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2"/>
      </w:tblGrid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 w:rsidP="00834FA4">
            <w:pPr>
              <w:pStyle w:val="TableParagraph"/>
              <w:spacing w:line="275" w:lineRule="exact"/>
              <w:ind w:left="327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834FA4">
              <w:rPr>
                <w:b/>
                <w:sz w:val="24"/>
              </w:rPr>
              <w:t>/Kúpnej zmluvy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:rsidTr="00302F42">
        <w:trPr>
          <w:trHeight w:val="294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F441CB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F441CB">
              <w:rPr>
                <w:sz w:val="24"/>
              </w:rPr>
              <w:fldChar w:fldCharType="separate"/>
            </w:r>
            <w:r w:rsidR="00FC13E3">
              <w:rPr>
                <w:sz w:val="24"/>
              </w:rPr>
              <w:t xml:space="preserve">MÄSO-TATRY </w:t>
            </w:r>
            <w:proofErr w:type="spellStart"/>
            <w:r w:rsidR="00FC13E3">
              <w:rPr>
                <w:sz w:val="24"/>
              </w:rPr>
              <w:t>s.r.o</w:t>
            </w:r>
            <w:proofErr w:type="spellEnd"/>
            <w:r w:rsidR="00F441CB">
              <w:rPr>
                <w:sz w:val="24"/>
              </w:rPr>
              <w:fldChar w:fldCharType="end"/>
            </w:r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UlicaCislo  \* MERGEFORMAT ">
              <w:r w:rsidR="00FC13E3">
                <w:rPr>
                  <w:sz w:val="24"/>
                </w:rPr>
                <w:t>Osloboditeľov 455</w:t>
              </w:r>
            </w:fldSimple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fldSimple w:instr=" DOCPROPERTY  ObstaravatelPSC  \* MERGEFORMAT ">
              <w:r w:rsidR="00FC13E3">
                <w:rPr>
                  <w:sz w:val="24"/>
                </w:rPr>
                <w:t>059 34</w:t>
              </w:r>
            </w:fldSimple>
            <w:r w:rsidR="004E4BA4" w:rsidRPr="004E4BA4">
              <w:rPr>
                <w:sz w:val="24"/>
              </w:rPr>
              <w:t xml:space="preserve"> </w:t>
            </w:r>
            <w:fldSimple w:instr=" DOCPROPERTY  ObstaravatelMesto  \* MERGEFORMAT ">
              <w:r w:rsidR="00FC13E3">
                <w:rPr>
                  <w:sz w:val="24"/>
                </w:rPr>
                <w:t>Spišská Teplica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ICO  \* MERGEFORMAT ">
              <w:r w:rsidR="00FC13E3">
                <w:rPr>
                  <w:sz w:val="24"/>
                </w:rPr>
                <w:t>31 723 217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:rsidR="00EC1376" w:rsidRDefault="00F441CB">
      <w:pPr>
        <w:pStyle w:val="Zkladntext"/>
        <w:spacing w:before="8"/>
        <w:rPr>
          <w:rFonts w:ascii="Times New Roman"/>
          <w:b w:val="0"/>
          <w:sz w:val="21"/>
        </w:rPr>
      </w:pPr>
      <w:r w:rsidRPr="00F441C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<v:textbox inset="0,0,0,0">
              <w:txbxContent>
                <w:p w:rsidR="00E25749" w:rsidRDefault="00C029D6">
                  <w:pPr>
                    <w:pStyle w:val="Zkladntext"/>
                    <w:spacing w:before="119"/>
                    <w:ind w:left="105"/>
                  </w:pPr>
                  <w:r w:rsidRPr="00C029D6">
                    <w:t xml:space="preserve">Pásová píla </w:t>
                  </w:r>
                  <w:r w:rsidR="00E25749">
                    <w:t>- 1 ks</w:t>
                  </w:r>
                </w:p>
              </w:txbxContent>
            </v:textbox>
            <w10:wrap type="topAndBottom" anchorx="page"/>
          </v:shape>
        </w:pict>
      </w:r>
    </w:p>
    <w:p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67"/>
      </w:tblGrid>
      <w:tr w:rsidR="00EC1376" w:rsidTr="00643F9B">
        <w:trPr>
          <w:trHeight w:val="1355"/>
          <w:jc w:val="center"/>
        </w:trPr>
        <w:tc>
          <w:tcPr>
            <w:tcW w:w="10067" w:type="dxa"/>
          </w:tcPr>
          <w:p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3"/>
        <w:gridCol w:w="2558"/>
        <w:gridCol w:w="2372"/>
      </w:tblGrid>
      <w:tr w:rsidR="0014217B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C029D6" w:rsidTr="00684D31">
        <w:trPr>
          <w:trHeight w:val="342"/>
          <w:jc w:val="center"/>
        </w:trPr>
        <w:tc>
          <w:tcPr>
            <w:tcW w:w="5113" w:type="dxa"/>
          </w:tcPr>
          <w:p w:rsidR="00C029D6" w:rsidRPr="00C029D6" w:rsidRDefault="00C029D6" w:rsidP="00C029D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C029D6">
              <w:rPr>
                <w:sz w:val="24"/>
              </w:rPr>
              <w:t xml:space="preserve">Konštrukcia z nerezovej ocele </w:t>
            </w:r>
          </w:p>
        </w:tc>
        <w:tc>
          <w:tcPr>
            <w:tcW w:w="2558" w:type="dxa"/>
            <w:vAlign w:val="center"/>
          </w:tcPr>
          <w:p w:rsidR="00C029D6" w:rsidRPr="00C029D6" w:rsidRDefault="00C029D6" w:rsidP="00C029D6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C029D6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6771588"/>
            <w:placeholder>
              <w:docPart w:val="D182D66199B143469F5A31AB82277F5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C029D6" w:rsidRPr="00B43449" w:rsidRDefault="00C029D6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C029D6" w:rsidTr="00684D31">
        <w:trPr>
          <w:trHeight w:val="342"/>
          <w:jc w:val="center"/>
        </w:trPr>
        <w:tc>
          <w:tcPr>
            <w:tcW w:w="5113" w:type="dxa"/>
          </w:tcPr>
          <w:p w:rsidR="00C029D6" w:rsidRPr="00C029D6" w:rsidRDefault="00C029D6" w:rsidP="00C029D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C029D6">
              <w:rPr>
                <w:sz w:val="24"/>
              </w:rPr>
              <w:t>Kladky z nehrdzavejúcej ocele s dvojitou stierkou</w:t>
            </w:r>
          </w:p>
        </w:tc>
        <w:tc>
          <w:tcPr>
            <w:tcW w:w="2558" w:type="dxa"/>
            <w:vAlign w:val="center"/>
          </w:tcPr>
          <w:p w:rsidR="00C029D6" w:rsidRPr="00C029D6" w:rsidRDefault="00C029D6" w:rsidP="00C029D6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C029D6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6771587"/>
            <w:placeholder>
              <w:docPart w:val="34829F99CA61495C8414BA109A159D5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C029D6" w:rsidRPr="00B43449" w:rsidRDefault="00C029D6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C029D6" w:rsidTr="00684D31">
        <w:trPr>
          <w:trHeight w:val="342"/>
          <w:jc w:val="center"/>
        </w:trPr>
        <w:tc>
          <w:tcPr>
            <w:tcW w:w="5113" w:type="dxa"/>
          </w:tcPr>
          <w:p w:rsidR="00C029D6" w:rsidRPr="00C029D6" w:rsidRDefault="00C029D6" w:rsidP="00C029D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C029D6">
              <w:rPr>
                <w:sz w:val="24"/>
              </w:rPr>
              <w:t>Automatický proces regulácie napnutia pílového listu</w:t>
            </w:r>
          </w:p>
        </w:tc>
        <w:tc>
          <w:tcPr>
            <w:tcW w:w="2558" w:type="dxa"/>
            <w:vAlign w:val="center"/>
          </w:tcPr>
          <w:p w:rsidR="00C029D6" w:rsidRPr="00C029D6" w:rsidRDefault="00C029D6" w:rsidP="00C029D6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C029D6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08512177"/>
            <w:placeholder>
              <w:docPart w:val="171EAD80C32F427D8709369D6C0C611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C029D6" w:rsidRPr="00B43449" w:rsidRDefault="00C029D6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C029D6" w:rsidTr="00684D31">
        <w:trPr>
          <w:trHeight w:val="342"/>
          <w:jc w:val="center"/>
        </w:trPr>
        <w:tc>
          <w:tcPr>
            <w:tcW w:w="5113" w:type="dxa"/>
          </w:tcPr>
          <w:p w:rsidR="00C029D6" w:rsidRPr="00C029D6" w:rsidRDefault="00C029D6" w:rsidP="00C029D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C029D6">
              <w:rPr>
                <w:sz w:val="24"/>
              </w:rPr>
              <w:t>Rýchlosť núdzového zastavenia (sekúnd) maximálne</w:t>
            </w:r>
          </w:p>
        </w:tc>
        <w:tc>
          <w:tcPr>
            <w:tcW w:w="2558" w:type="dxa"/>
            <w:vAlign w:val="center"/>
          </w:tcPr>
          <w:p w:rsidR="00C029D6" w:rsidRPr="00C029D6" w:rsidRDefault="00C029D6" w:rsidP="00C029D6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C029D6">
              <w:rPr>
                <w:sz w:val="24"/>
              </w:rPr>
              <w:t>3</w:t>
            </w:r>
          </w:p>
        </w:tc>
        <w:tc>
          <w:tcPr>
            <w:tcW w:w="2372" w:type="dxa"/>
            <w:vAlign w:val="center"/>
          </w:tcPr>
          <w:p w:rsidR="00C029D6" w:rsidRPr="00B43449" w:rsidRDefault="00C029D6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29D6" w:rsidTr="00684D31">
        <w:trPr>
          <w:trHeight w:val="342"/>
          <w:jc w:val="center"/>
        </w:trPr>
        <w:tc>
          <w:tcPr>
            <w:tcW w:w="5113" w:type="dxa"/>
          </w:tcPr>
          <w:p w:rsidR="00C029D6" w:rsidRPr="00C029D6" w:rsidRDefault="00C029D6" w:rsidP="00C029D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C029D6">
              <w:rPr>
                <w:sz w:val="24"/>
              </w:rPr>
              <w:t>Stupeň ochrany ovládacích tlačidiel s ochranou proti vode (IP) minimálne</w:t>
            </w:r>
          </w:p>
        </w:tc>
        <w:tc>
          <w:tcPr>
            <w:tcW w:w="2558" w:type="dxa"/>
            <w:vAlign w:val="center"/>
          </w:tcPr>
          <w:p w:rsidR="00C029D6" w:rsidRPr="00C029D6" w:rsidRDefault="00C029D6" w:rsidP="00C029D6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C029D6">
              <w:rPr>
                <w:sz w:val="24"/>
              </w:rPr>
              <w:t>65</w:t>
            </w:r>
          </w:p>
        </w:tc>
        <w:tc>
          <w:tcPr>
            <w:tcW w:w="2372" w:type="dxa"/>
            <w:vAlign w:val="center"/>
          </w:tcPr>
          <w:p w:rsidR="00C029D6" w:rsidRPr="00B43449" w:rsidRDefault="00C029D6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29D6" w:rsidTr="00684D31">
        <w:trPr>
          <w:trHeight w:val="342"/>
          <w:jc w:val="center"/>
        </w:trPr>
        <w:tc>
          <w:tcPr>
            <w:tcW w:w="5113" w:type="dxa"/>
          </w:tcPr>
          <w:p w:rsidR="00C029D6" w:rsidRPr="00C029D6" w:rsidRDefault="00C029D6" w:rsidP="00C029D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C029D6">
              <w:rPr>
                <w:sz w:val="24"/>
              </w:rPr>
              <w:t>Fixácia šírky rezu</w:t>
            </w:r>
          </w:p>
        </w:tc>
        <w:tc>
          <w:tcPr>
            <w:tcW w:w="2558" w:type="dxa"/>
            <w:vAlign w:val="center"/>
          </w:tcPr>
          <w:p w:rsidR="00C029D6" w:rsidRPr="00C029D6" w:rsidRDefault="00C029D6" w:rsidP="00C029D6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C029D6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6771589"/>
            <w:placeholder>
              <w:docPart w:val="D878A5A367734C58B8A091CD2429FDB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C029D6" w:rsidRPr="00B43449" w:rsidRDefault="00C029D6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C029D6" w:rsidTr="00684D31">
        <w:trPr>
          <w:trHeight w:val="342"/>
          <w:jc w:val="center"/>
        </w:trPr>
        <w:tc>
          <w:tcPr>
            <w:tcW w:w="5113" w:type="dxa"/>
          </w:tcPr>
          <w:p w:rsidR="00C029D6" w:rsidRPr="00C029D6" w:rsidRDefault="00C029D6" w:rsidP="00C029D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C029D6">
              <w:rPr>
                <w:sz w:val="24"/>
              </w:rPr>
              <w:t>Dĺžka rezného pásu (mm) minimálne</w:t>
            </w:r>
          </w:p>
        </w:tc>
        <w:tc>
          <w:tcPr>
            <w:tcW w:w="2558" w:type="dxa"/>
            <w:vAlign w:val="center"/>
          </w:tcPr>
          <w:p w:rsidR="00C029D6" w:rsidRPr="00C029D6" w:rsidRDefault="00C029D6" w:rsidP="00C029D6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C029D6">
              <w:rPr>
                <w:sz w:val="24"/>
              </w:rPr>
              <w:t>2 500</w:t>
            </w:r>
          </w:p>
        </w:tc>
        <w:tc>
          <w:tcPr>
            <w:tcW w:w="2372" w:type="dxa"/>
            <w:vAlign w:val="center"/>
          </w:tcPr>
          <w:p w:rsidR="00C029D6" w:rsidRPr="00B43449" w:rsidRDefault="00C029D6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29D6" w:rsidTr="00684D31">
        <w:trPr>
          <w:trHeight w:val="342"/>
          <w:jc w:val="center"/>
        </w:trPr>
        <w:tc>
          <w:tcPr>
            <w:tcW w:w="5113" w:type="dxa"/>
          </w:tcPr>
          <w:p w:rsidR="00C029D6" w:rsidRPr="00C029D6" w:rsidRDefault="00C029D6" w:rsidP="00C029D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C029D6">
              <w:rPr>
                <w:sz w:val="24"/>
              </w:rPr>
              <w:t>Príkon (</w:t>
            </w:r>
            <w:proofErr w:type="spellStart"/>
            <w:r w:rsidRPr="00C029D6">
              <w:rPr>
                <w:sz w:val="24"/>
              </w:rPr>
              <w:t>kW</w:t>
            </w:r>
            <w:proofErr w:type="spellEnd"/>
            <w:r w:rsidRPr="00C029D6">
              <w:rPr>
                <w:sz w:val="24"/>
              </w:rPr>
              <w:t xml:space="preserve">) minimálne </w:t>
            </w:r>
          </w:p>
        </w:tc>
        <w:tc>
          <w:tcPr>
            <w:tcW w:w="2558" w:type="dxa"/>
            <w:vAlign w:val="center"/>
          </w:tcPr>
          <w:p w:rsidR="00C029D6" w:rsidRPr="00C029D6" w:rsidRDefault="00C029D6" w:rsidP="00C029D6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C029D6">
              <w:rPr>
                <w:sz w:val="24"/>
              </w:rPr>
              <w:t>1,35</w:t>
            </w:r>
          </w:p>
        </w:tc>
        <w:tc>
          <w:tcPr>
            <w:tcW w:w="2372" w:type="dxa"/>
            <w:vAlign w:val="center"/>
          </w:tcPr>
          <w:p w:rsidR="00C029D6" w:rsidRPr="00B43449" w:rsidRDefault="00C029D6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29D6" w:rsidTr="00684D31">
        <w:trPr>
          <w:trHeight w:val="342"/>
          <w:jc w:val="center"/>
        </w:trPr>
        <w:tc>
          <w:tcPr>
            <w:tcW w:w="5113" w:type="dxa"/>
          </w:tcPr>
          <w:p w:rsidR="00C029D6" w:rsidRPr="00C029D6" w:rsidRDefault="00C029D6" w:rsidP="00C029D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C029D6">
              <w:rPr>
                <w:sz w:val="24"/>
              </w:rPr>
              <w:t>Veľkosť rezného otvoru (</w:t>
            </w:r>
            <w:proofErr w:type="spellStart"/>
            <w:r w:rsidRPr="00C029D6">
              <w:rPr>
                <w:sz w:val="24"/>
              </w:rPr>
              <w:t>šxv</w:t>
            </w:r>
            <w:proofErr w:type="spellEnd"/>
            <w:r w:rsidRPr="00C029D6">
              <w:rPr>
                <w:sz w:val="24"/>
              </w:rPr>
              <w:t>)(mm) minimálne</w:t>
            </w:r>
          </w:p>
        </w:tc>
        <w:tc>
          <w:tcPr>
            <w:tcW w:w="2558" w:type="dxa"/>
            <w:vAlign w:val="center"/>
          </w:tcPr>
          <w:p w:rsidR="00C029D6" w:rsidRPr="00C029D6" w:rsidRDefault="00C029D6" w:rsidP="00C029D6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C029D6">
              <w:rPr>
                <w:sz w:val="24"/>
              </w:rPr>
              <w:t>350 x 380</w:t>
            </w:r>
          </w:p>
        </w:tc>
        <w:tc>
          <w:tcPr>
            <w:tcW w:w="2372" w:type="dxa"/>
            <w:vAlign w:val="center"/>
          </w:tcPr>
          <w:p w:rsidR="00C029D6" w:rsidRPr="00B43449" w:rsidRDefault="00C029D6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29D6" w:rsidTr="00684D31">
        <w:trPr>
          <w:trHeight w:val="342"/>
          <w:jc w:val="center"/>
        </w:trPr>
        <w:tc>
          <w:tcPr>
            <w:tcW w:w="5113" w:type="dxa"/>
          </w:tcPr>
          <w:p w:rsidR="00C029D6" w:rsidRPr="00C029D6" w:rsidRDefault="00C029D6" w:rsidP="00C029D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C029D6">
              <w:rPr>
                <w:sz w:val="24"/>
              </w:rPr>
              <w:t xml:space="preserve">Integrácia do </w:t>
            </w:r>
            <w:proofErr w:type="spellStart"/>
            <w:r w:rsidRPr="00C029D6">
              <w:rPr>
                <w:sz w:val="24"/>
              </w:rPr>
              <w:t>rozrábkovej</w:t>
            </w:r>
            <w:proofErr w:type="spellEnd"/>
            <w:r w:rsidRPr="00C029D6">
              <w:rPr>
                <w:sz w:val="24"/>
              </w:rPr>
              <w:t xml:space="preserve"> linky  </w:t>
            </w:r>
          </w:p>
        </w:tc>
        <w:tc>
          <w:tcPr>
            <w:tcW w:w="2558" w:type="dxa"/>
            <w:vAlign w:val="center"/>
          </w:tcPr>
          <w:p w:rsidR="00C029D6" w:rsidRPr="00C029D6" w:rsidRDefault="00C029D6" w:rsidP="00C029D6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C029D6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6771590"/>
            <w:placeholder>
              <w:docPart w:val="EE55D0AAC58D473DAB11AD7369C4F91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C029D6" w:rsidRPr="00B43449" w:rsidRDefault="00C029D6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C029D6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C029D6" w:rsidRDefault="00C029D6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C029D6" w:rsidRPr="00DD3824" w:rsidRDefault="00C029D6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029D6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C029D6" w:rsidRDefault="00C029D6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C029D6" w:rsidRPr="00DD3824" w:rsidRDefault="00C029D6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029D6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C029D6" w:rsidRDefault="00C029D6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C029D6" w:rsidRPr="00DD3824" w:rsidRDefault="00C029D6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C03626" w:rsidRDefault="00C03626" w:rsidP="00766196">
      <w:pPr>
        <w:rPr>
          <w:sz w:val="24"/>
        </w:rPr>
      </w:pPr>
    </w:p>
    <w:p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:rsidR="0014217B" w:rsidRDefault="0014217B" w:rsidP="0014217B">
      <w:pPr>
        <w:spacing w:before="1"/>
        <w:ind w:left="284" w:right="374"/>
        <w:rPr>
          <w:b/>
          <w:sz w:val="20"/>
        </w:rPr>
      </w:pPr>
    </w:p>
    <w:p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 xml:space="preserve">Čestne prehlasujeme, že akceptujeme všetky požiadavky zadávateľa a tieto požiadavky sme </w:t>
      </w:r>
      <w:r>
        <w:lastRenderedPageBreak/>
        <w:t>zahrnuli do predloženej cenovej ponuky. Potvrdzujeme, že vypracovaná cenová ponuka zodpovedá cenám obvyklým v danom mieste a čase.</w:t>
      </w: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749" w:rsidRDefault="00E25749">
      <w:r>
        <w:separator/>
      </w:r>
    </w:p>
  </w:endnote>
  <w:endnote w:type="continuationSeparator" w:id="0">
    <w:p w:rsidR="00E25749" w:rsidRDefault="00E25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49" w:rsidRDefault="00F441CB">
    <w:pPr>
      <w:pStyle w:val="Zkladntext"/>
      <w:spacing w:line="14" w:lineRule="auto"/>
      <w:rPr>
        <w:b w:val="0"/>
        <w:sz w:val="20"/>
      </w:rPr>
    </w:pPr>
    <w:r w:rsidRPr="00F441C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481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<v:textbox inset="0,0,0,0">
            <w:txbxContent>
              <w:p w:rsidR="00E25749" w:rsidRDefault="00F441CB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E25749">
                  <w:instrText xml:space="preserve"> PAGE </w:instrText>
                </w:r>
                <w:r>
                  <w:fldChar w:fldCharType="separate"/>
                </w:r>
                <w:r w:rsidR="00834FA4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749" w:rsidRDefault="00E25749">
      <w:r>
        <w:separator/>
      </w:r>
    </w:p>
  </w:footnote>
  <w:footnote w:type="continuationSeparator" w:id="0">
    <w:p w:rsidR="00E25749" w:rsidRDefault="00E257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9"/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C1376"/>
    <w:rsid w:val="00044733"/>
    <w:rsid w:val="00067AD8"/>
    <w:rsid w:val="000A03B6"/>
    <w:rsid w:val="000D4142"/>
    <w:rsid w:val="00111509"/>
    <w:rsid w:val="00140D4C"/>
    <w:rsid w:val="0014217B"/>
    <w:rsid w:val="002339CF"/>
    <w:rsid w:val="00266E1E"/>
    <w:rsid w:val="00302F42"/>
    <w:rsid w:val="00355F2A"/>
    <w:rsid w:val="003E3D78"/>
    <w:rsid w:val="00424DA1"/>
    <w:rsid w:val="004554EE"/>
    <w:rsid w:val="004B2C2D"/>
    <w:rsid w:val="004C316E"/>
    <w:rsid w:val="004E4BA4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34FA4"/>
    <w:rsid w:val="008A05D3"/>
    <w:rsid w:val="008D5BD5"/>
    <w:rsid w:val="00925C35"/>
    <w:rsid w:val="00986CE8"/>
    <w:rsid w:val="00997105"/>
    <w:rsid w:val="00A73A25"/>
    <w:rsid w:val="00A94310"/>
    <w:rsid w:val="00AE372F"/>
    <w:rsid w:val="00B02DE7"/>
    <w:rsid w:val="00B43449"/>
    <w:rsid w:val="00B5610D"/>
    <w:rsid w:val="00BD77CE"/>
    <w:rsid w:val="00C029D6"/>
    <w:rsid w:val="00C03626"/>
    <w:rsid w:val="00C664BB"/>
    <w:rsid w:val="00CC40E0"/>
    <w:rsid w:val="00CD521F"/>
    <w:rsid w:val="00CD5B00"/>
    <w:rsid w:val="00CF27E9"/>
    <w:rsid w:val="00DB660D"/>
    <w:rsid w:val="00E25749"/>
    <w:rsid w:val="00E74CD7"/>
    <w:rsid w:val="00EC1376"/>
    <w:rsid w:val="00EE1788"/>
    <w:rsid w:val="00F37647"/>
    <w:rsid w:val="00F441CB"/>
    <w:rsid w:val="00F60908"/>
    <w:rsid w:val="00FC13E3"/>
    <w:rsid w:val="00FD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B660D"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66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DB660D"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DB660D"/>
  </w:style>
  <w:style w:type="paragraph" w:customStyle="1" w:styleId="TableParagraph">
    <w:name w:val="Table Paragraph"/>
    <w:basedOn w:val="Normlny"/>
    <w:uiPriority w:val="1"/>
    <w:qFormat/>
    <w:rsid w:val="00DB660D"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Textzstupnhosymbolu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71EAD80C32F427D8709369D6C0C611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8520352-7FCE-4D1A-8476-4FFCA15A7F20}"/>
      </w:docPartPr>
      <w:docPartBody>
        <w:p w:rsidR="002138D9" w:rsidRDefault="004F0CF4" w:rsidP="004F0CF4">
          <w:pPr>
            <w:pStyle w:val="171EAD80C32F427D8709369D6C0C6113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34829F99CA61495C8414BA109A159D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45E1F31-D83B-471D-B7C1-BBB276B65732}"/>
      </w:docPartPr>
      <w:docPartBody>
        <w:p w:rsidR="002138D9" w:rsidRDefault="004F0CF4" w:rsidP="004F0CF4">
          <w:pPr>
            <w:pStyle w:val="34829F99CA61495C8414BA109A159D5F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D182D66199B143469F5A31AB82277F5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68E22F-D4D2-4FC7-A6D6-F23CB5F47437}"/>
      </w:docPartPr>
      <w:docPartBody>
        <w:p w:rsidR="002138D9" w:rsidRDefault="004F0CF4" w:rsidP="004F0CF4">
          <w:pPr>
            <w:pStyle w:val="D182D66199B143469F5A31AB82277F56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D878A5A367734C58B8A091CD2429FDB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76315C5-BF32-43F1-9CE7-C8C20E98C176}"/>
      </w:docPartPr>
      <w:docPartBody>
        <w:p w:rsidR="002138D9" w:rsidRDefault="004F0CF4" w:rsidP="004F0CF4">
          <w:pPr>
            <w:pStyle w:val="D878A5A367734C58B8A091CD2429FDB5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EE55D0AAC58D473DAB11AD7369C4F91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D0CA27-DF06-45D2-82F7-45286DE93550}"/>
      </w:docPartPr>
      <w:docPartBody>
        <w:p w:rsidR="002138D9" w:rsidRDefault="004F0CF4" w:rsidP="004F0CF4">
          <w:pPr>
            <w:pStyle w:val="EE55D0AAC58D473DAB11AD7369C4F913"/>
          </w:pPr>
          <w:r w:rsidRPr="00095D31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77D5E"/>
    <w:rsid w:val="002138D9"/>
    <w:rsid w:val="004F0CF4"/>
    <w:rsid w:val="00502FF6"/>
    <w:rsid w:val="00B77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02FF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4F0CF4"/>
    <w:rPr>
      <w:color w:val="808080"/>
    </w:rPr>
  </w:style>
  <w:style w:type="paragraph" w:customStyle="1" w:styleId="92411458D6F740EE9B41E71F59EEB600">
    <w:name w:val="92411458D6F740EE9B41E71F59EEB600"/>
    <w:rsid w:val="00B77D5E"/>
  </w:style>
  <w:style w:type="paragraph" w:customStyle="1" w:styleId="365009C78BFE4392A8DDEE74EFA13AAC">
    <w:name w:val="365009C78BFE4392A8DDEE74EFA13AAC"/>
    <w:rsid w:val="00B77D5E"/>
  </w:style>
  <w:style w:type="paragraph" w:customStyle="1" w:styleId="D5A4107857594BD0AE15F5CD711348C1">
    <w:name w:val="D5A4107857594BD0AE15F5CD711348C1"/>
    <w:rsid w:val="004F0CF4"/>
    <w:pPr>
      <w:spacing w:after="200" w:line="276" w:lineRule="auto"/>
    </w:pPr>
  </w:style>
  <w:style w:type="paragraph" w:customStyle="1" w:styleId="4A34B319A4A64C47AD44840B85DF2C04">
    <w:name w:val="4A34B319A4A64C47AD44840B85DF2C04"/>
    <w:rsid w:val="004F0CF4"/>
    <w:pPr>
      <w:spacing w:after="200" w:line="276" w:lineRule="auto"/>
    </w:pPr>
  </w:style>
  <w:style w:type="paragraph" w:customStyle="1" w:styleId="171EAD80C32F427D8709369D6C0C6113">
    <w:name w:val="171EAD80C32F427D8709369D6C0C6113"/>
    <w:rsid w:val="004F0CF4"/>
    <w:pPr>
      <w:spacing w:after="200" w:line="276" w:lineRule="auto"/>
    </w:pPr>
  </w:style>
  <w:style w:type="paragraph" w:customStyle="1" w:styleId="34829F99CA61495C8414BA109A159D5F">
    <w:name w:val="34829F99CA61495C8414BA109A159D5F"/>
    <w:rsid w:val="004F0CF4"/>
    <w:pPr>
      <w:spacing w:after="200" w:line="276" w:lineRule="auto"/>
    </w:pPr>
  </w:style>
  <w:style w:type="paragraph" w:customStyle="1" w:styleId="D182D66199B143469F5A31AB82277F56">
    <w:name w:val="D182D66199B143469F5A31AB82277F56"/>
    <w:rsid w:val="004F0CF4"/>
    <w:pPr>
      <w:spacing w:after="200" w:line="276" w:lineRule="auto"/>
    </w:pPr>
  </w:style>
  <w:style w:type="paragraph" w:customStyle="1" w:styleId="D878A5A367734C58B8A091CD2429FDB5">
    <w:name w:val="D878A5A367734C58B8A091CD2429FDB5"/>
    <w:rsid w:val="004F0CF4"/>
    <w:pPr>
      <w:spacing w:after="200" w:line="276" w:lineRule="auto"/>
    </w:pPr>
  </w:style>
  <w:style w:type="paragraph" w:customStyle="1" w:styleId="EE55D0AAC58D473DAB11AD7369C4F913">
    <w:name w:val="EE55D0AAC58D473DAB11AD7369C4F913"/>
    <w:rsid w:val="004F0CF4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4E47F4-E9AA-4A13-AE35-2D64A9B03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gadovam</cp:lastModifiedBy>
  <cp:revision>3</cp:revision>
  <dcterms:created xsi:type="dcterms:W3CDTF">2023-08-10T08:23:00Z</dcterms:created>
  <dcterms:modified xsi:type="dcterms:W3CDTF">2023-08-10T10:02:00Z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\\NAS-Anytime\VO\Prebiehajuce sutaze\PPA\Mäso-Tatry\PHZ\VARIABLES_PPA_PHZ.xlsx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MÄSO-TATRY s.r.o</vt:lpwstr>
  </property>
  <property fmtid="{D5CDD505-2E9C-101B-9397-08002B2CF9AE}" pid="13" name="ObstaravatelUlicaCislo">
    <vt:lpwstr>Osloboditeľov 455</vt:lpwstr>
  </property>
  <property fmtid="{D5CDD505-2E9C-101B-9397-08002B2CF9AE}" pid="14" name="ObstaravatelMesto">
    <vt:lpwstr>Spišská Teplica</vt:lpwstr>
  </property>
  <property fmtid="{D5CDD505-2E9C-101B-9397-08002B2CF9AE}" pid="15" name="ObstaravatelPSC">
    <vt:lpwstr>059 34</vt:lpwstr>
  </property>
  <property fmtid="{D5CDD505-2E9C-101B-9397-08002B2CF9AE}" pid="16" name="ObstaravatelICO">
    <vt:lpwstr>31 723 217</vt:lpwstr>
  </property>
  <property fmtid="{D5CDD505-2E9C-101B-9397-08002B2CF9AE}" pid="17" name="ObstaravatelDIC">
    <vt:lpwstr>2021213029</vt:lpwstr>
  </property>
  <property fmtid="{D5CDD505-2E9C-101B-9397-08002B2CF9AE}" pid="18" name="StatutarnyOrgan">
    <vt:lpwstr>Štefan Harabin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technológie pre mäsiarsku výrobu spoločnosti MÄSO-TATRY s.r.o.</vt:lpwstr>
  </property>
  <property fmtid="{D5CDD505-2E9C-101B-9397-08002B2CF9AE}" pid="21" name="PredmetZakazky">
    <vt:lpwstr>Hygienická slučka – 1 ks, Kúter – 1 ks, Narážačka mäsa – 1 ks, Pásová píla – 1 ks, Sekačka na mäso – 1 ks, Udiarenská plynová komora – 1 ks, Umývačka prepraviek – 1 ks, Vákuová balička – 1 ks, Varný kotol č.1 – 1 ks, Varný kotol č.2 – 1 ks, Vytápací kotol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18.8.2023 do 10:00 h</vt:lpwstr>
  </property>
  <property fmtid="{D5CDD505-2E9C-101B-9397-08002B2CF9AE}" pid="24" name="DatumOtvaraniaAVyhodnoteniaPonuk">
    <vt:lpwstr>18.8.2023 o 11:00 h</vt:lpwstr>
  </property>
  <property fmtid="{D5CDD505-2E9C-101B-9397-08002B2CF9AE}" pid="25" name="DatumPodpisuVyzva">
    <vt:lpwstr>11.8.2023</vt:lpwstr>
  </property>
  <property fmtid="{D5CDD505-2E9C-101B-9397-08002B2CF9AE}" pid="26" name="DatumPodpisuZaznam">
    <vt:lpwstr>18.8.2023</vt:lpwstr>
  </property>
  <property fmtid="{D5CDD505-2E9C-101B-9397-08002B2CF9AE}" pid="27" name="DatumPodpisuSplnomocnenie">
    <vt:lpwstr>10.8.2023</vt:lpwstr>
  </property>
  <property fmtid="{D5CDD505-2E9C-101B-9397-08002B2CF9AE}" pid="28" name="KodProjektu">
    <vt:lpwstr>042PO510007</vt:lpwstr>
  </property>
  <property fmtid="{D5CDD505-2E9C-101B-9397-08002B2CF9AE}" pid="29" name="IDObstaravania">
    <vt:lpwstr>yy</vt:lpwstr>
  </property>
  <property fmtid="{D5CDD505-2E9C-101B-9397-08002B2CF9AE}" pid="30" name="NazovProjektu">
    <vt:lpwstr>Inovácia technologického vybavenia spoločnosti MÄSO-TATRY s.r.o. 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221 400,50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217 350,85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257 421,50</vt:lpwstr>
  </property>
  <property fmtid="{D5CDD505-2E9C-101B-9397-08002B2CF9AE}" pid="37" name="PHZbezDPH">
    <vt:lpwstr>232 057,62</vt:lpwstr>
  </property>
  <property fmtid="{D5CDD505-2E9C-101B-9397-08002B2CF9AE}" pid="38" name="PHZsDPH">
    <vt:lpwstr>278 469,14</vt:lpwstr>
  </property>
</Properties>
</file>