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A65" w:rsidRPr="007D3F57" w:rsidRDefault="00407A65" w:rsidP="00407A65">
      <w:pPr>
        <w:keepNext/>
        <w:keepLines/>
        <w:jc w:val="right"/>
        <w:rPr>
          <w:i/>
          <w:noProof w:val="0"/>
        </w:rPr>
      </w:pPr>
      <w:bookmarkStart w:id="0" w:name="_Toc380494307"/>
      <w:bookmarkStart w:id="1" w:name="_Toc476636409"/>
      <w:bookmarkStart w:id="2" w:name="_Toc16066816"/>
      <w:r w:rsidRPr="007D3F57">
        <w:rPr>
          <w:i/>
          <w:noProof w:val="0"/>
        </w:rPr>
        <w:t>Príloha č. 1</w:t>
      </w:r>
    </w:p>
    <w:p w:rsidR="00407A65" w:rsidRPr="007D3F57" w:rsidRDefault="00407A65" w:rsidP="00407A65">
      <w:pPr>
        <w:pStyle w:val="Nadpis2"/>
        <w:keepLines/>
        <w:rPr>
          <w:noProof w:val="0"/>
          <w:sz w:val="28"/>
          <w:szCs w:val="28"/>
        </w:rPr>
      </w:pPr>
      <w:r w:rsidRPr="007D3F57">
        <w:rPr>
          <w:noProof w:val="0"/>
          <w:sz w:val="28"/>
          <w:szCs w:val="28"/>
        </w:rPr>
        <w:t xml:space="preserve">Návrh na plnenie kritéria </w:t>
      </w:r>
    </w:p>
    <w:p w:rsidR="00407A65" w:rsidRPr="007D3F57" w:rsidRDefault="00407A65" w:rsidP="00407A65">
      <w:pPr>
        <w:keepNext/>
        <w:keepLines/>
      </w:pPr>
      <w:bookmarkStart w:id="3" w:name="_GoBack"/>
      <w:bookmarkEnd w:id="0"/>
      <w:bookmarkEnd w:id="1"/>
      <w:bookmarkEnd w:id="2"/>
      <w:bookmarkEnd w:id="3"/>
    </w:p>
    <w:p w:rsidR="00407A65" w:rsidRPr="007D3F57" w:rsidRDefault="00407A65" w:rsidP="00407A65">
      <w:pPr>
        <w:pStyle w:val="Nadpis3"/>
        <w:keepLines/>
        <w:jc w:val="center"/>
        <w:rPr>
          <w:sz w:val="24"/>
          <w:szCs w:val="24"/>
        </w:rPr>
      </w:pPr>
      <w:bookmarkStart w:id="4" w:name="_Toc16066817"/>
      <w:r w:rsidRPr="007D3F57">
        <w:rPr>
          <w:sz w:val="24"/>
          <w:szCs w:val="24"/>
        </w:rPr>
        <w:t>Dotazník uchádzača s návrhom na plnenie kritérií</w:t>
      </w:r>
      <w:bookmarkEnd w:id="4"/>
    </w:p>
    <w:p w:rsidR="00407A65" w:rsidRPr="0019481B" w:rsidRDefault="00407A65" w:rsidP="00407A65">
      <w:pPr>
        <w:keepNext/>
        <w:keepLines/>
        <w:jc w:val="center"/>
        <w:rPr>
          <w:rFonts w:cs="Calibri"/>
          <w:b/>
          <w:color w:val="0070C0"/>
          <w:szCs w:val="20"/>
        </w:rPr>
      </w:pPr>
      <w:r w:rsidRPr="0019481B">
        <w:rPr>
          <w:rFonts w:cs="Garamond"/>
          <w:b/>
          <w:color w:val="0070C0"/>
          <w:lang w:eastAsia="cs-CZ"/>
        </w:rPr>
        <w:t>Nákladné vozidlo s prívesom pre účely autoškoly</w:t>
      </w:r>
    </w:p>
    <w:p w:rsidR="00407A65" w:rsidRPr="007D3F57" w:rsidRDefault="00407A65" w:rsidP="00407A65">
      <w:pPr>
        <w:keepNext/>
        <w:keepLines/>
        <w:jc w:val="center"/>
        <w:rPr>
          <w:rFonts w:cs="Calibri"/>
          <w:b/>
          <w:bCs/>
          <w:color w:val="0070C0"/>
          <w:szCs w:val="20"/>
        </w:rPr>
      </w:pPr>
    </w:p>
    <w:p w:rsidR="00407A65" w:rsidRPr="007D3F57" w:rsidRDefault="00407A65" w:rsidP="00407A65">
      <w:pPr>
        <w:keepNext/>
        <w:keepLines/>
        <w:jc w:val="center"/>
      </w:pPr>
      <w:r w:rsidRPr="007D3F57">
        <w:t xml:space="preserve">Uchádzač vyplní „Dotazník uchádzača s návrhom na plnenie kritérií“ a predloží návrh celkových cien na jednotlivé položky. Dotazník je neoddeliteľnou súčasťou ponuky a tvorí aj samostatný dokument v systéme JOSEPHINE. </w:t>
      </w:r>
    </w:p>
    <w:p w:rsidR="00407A65" w:rsidRPr="007D3F57" w:rsidRDefault="00407A65" w:rsidP="00407A65">
      <w:pPr>
        <w:keepNext/>
        <w:keepLines/>
        <w:jc w:val="center"/>
      </w:pPr>
    </w:p>
    <w:p w:rsidR="00407A65" w:rsidRPr="007D3F57" w:rsidRDefault="00407A65" w:rsidP="00407A65">
      <w:pPr>
        <w:keepNext/>
        <w:keepLines/>
        <w:jc w:val="center"/>
      </w:pPr>
      <w:r w:rsidRPr="007D3F57">
        <w:rPr>
          <w:b/>
          <w:color w:val="0070C0"/>
          <w:sz w:val="18"/>
        </w:rPr>
        <w:t xml:space="preserve">Dotazník bude tvoriť Prílohu č. 1 </w:t>
      </w:r>
      <w:r w:rsidRPr="00144FFE">
        <w:rPr>
          <w:b/>
          <w:color w:val="0070C0"/>
          <w:sz w:val="18"/>
        </w:rPr>
        <w:t>Kúpnej zmluvy</w:t>
      </w:r>
    </w:p>
    <w:p w:rsidR="00407A65" w:rsidRPr="007D3F57" w:rsidRDefault="00407A65" w:rsidP="00407A65">
      <w:pPr>
        <w:keepNext/>
        <w:keepLines/>
      </w:pPr>
    </w:p>
    <w:p w:rsidR="00407A65" w:rsidRPr="007D3F57" w:rsidRDefault="00407A65" w:rsidP="00407A65">
      <w:pPr>
        <w:keepNext/>
        <w:keepLines/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407A65" w:rsidRPr="007D3F57" w:rsidTr="00686C7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65" w:rsidRPr="007D3F57" w:rsidRDefault="00407A65" w:rsidP="00686C72">
            <w:pPr>
              <w:keepNext/>
              <w:keepLines/>
              <w:rPr>
                <w:noProof w:val="0"/>
                <w:sz w:val="22"/>
                <w:lang w:val="cs-CZ" w:eastAsia="cs-CZ"/>
              </w:rPr>
            </w:pPr>
            <w:r w:rsidRPr="007D3F57">
              <w:rPr>
                <w:noProof w:val="0"/>
                <w:sz w:val="22"/>
                <w:lang w:val="cs-CZ" w:eastAsia="cs-CZ"/>
              </w:rPr>
              <w:t xml:space="preserve">Obchodné </w:t>
            </w:r>
            <w:proofErr w:type="spellStart"/>
            <w:r w:rsidRPr="007D3F57">
              <w:rPr>
                <w:noProof w:val="0"/>
                <w:sz w:val="22"/>
                <w:lang w:val="cs-CZ" w:eastAsia="cs-CZ"/>
              </w:rPr>
              <w:t>meno</w:t>
            </w:r>
            <w:proofErr w:type="spellEnd"/>
            <w:r w:rsidRPr="007D3F57">
              <w:rPr>
                <w:noProof w:val="0"/>
                <w:sz w:val="22"/>
                <w:lang w:val="cs-CZ" w:eastAsia="cs-CZ"/>
              </w:rPr>
              <w:t xml:space="preserve"> </w:t>
            </w:r>
            <w:proofErr w:type="spellStart"/>
            <w:r w:rsidRPr="007D3F57">
              <w:rPr>
                <w:noProof w:val="0"/>
                <w:sz w:val="22"/>
                <w:lang w:val="cs-CZ" w:eastAsia="cs-CZ"/>
              </w:rPr>
              <w:t>uchádzača</w:t>
            </w:r>
            <w:proofErr w:type="spellEnd"/>
            <w:r w:rsidRPr="007D3F57">
              <w:rPr>
                <w:noProof w:val="0"/>
                <w:sz w:val="22"/>
                <w:lang w:val="cs-CZ" w:eastAsia="cs-CZ"/>
              </w:rPr>
              <w:t>:</w:t>
            </w:r>
            <w:r w:rsidRPr="007D3F57">
              <w:rPr>
                <w:rStyle w:val="Odkaznapoznmkupodiarou"/>
                <w:noProof w:val="0"/>
                <w:sz w:val="22"/>
                <w:lang w:val="cs-CZ" w:eastAsia="cs-CZ"/>
              </w:rPr>
              <w:footnoteReference w:id="1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65" w:rsidRPr="007D3F57" w:rsidRDefault="00407A65" w:rsidP="00686C72">
            <w:pPr>
              <w:keepNext/>
              <w:keepLines/>
              <w:rPr>
                <w:noProof w:val="0"/>
                <w:sz w:val="22"/>
                <w:lang w:val="cs-CZ" w:eastAsia="cs-CZ"/>
              </w:rPr>
            </w:pPr>
          </w:p>
        </w:tc>
      </w:tr>
      <w:tr w:rsidR="00407A65" w:rsidRPr="007D3F57" w:rsidTr="00686C7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65" w:rsidRPr="007D3F57" w:rsidRDefault="00407A65" w:rsidP="00686C72">
            <w:pPr>
              <w:keepNext/>
              <w:keepLines/>
              <w:rPr>
                <w:noProof w:val="0"/>
                <w:sz w:val="22"/>
                <w:lang w:val="cs-CZ" w:eastAsia="cs-CZ"/>
              </w:rPr>
            </w:pPr>
            <w:r w:rsidRPr="007D3F57">
              <w:rPr>
                <w:noProof w:val="0"/>
                <w:sz w:val="22"/>
                <w:lang w:val="cs-CZ" w:eastAsia="cs-CZ"/>
              </w:rPr>
              <w:t xml:space="preserve">Sídlo </w:t>
            </w:r>
            <w:proofErr w:type="spellStart"/>
            <w:r w:rsidRPr="007D3F57">
              <w:rPr>
                <w:noProof w:val="0"/>
                <w:sz w:val="22"/>
                <w:lang w:val="cs-CZ" w:eastAsia="cs-CZ"/>
              </w:rPr>
              <w:t>uchádzača</w:t>
            </w:r>
            <w:proofErr w:type="spellEnd"/>
            <w:r w:rsidRPr="007D3F57">
              <w:rPr>
                <w:noProof w:val="0"/>
                <w:sz w:val="22"/>
                <w:lang w:val="cs-CZ" w:eastAsia="cs-CZ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65" w:rsidRPr="007D3F57" w:rsidRDefault="00407A65" w:rsidP="00686C72">
            <w:pPr>
              <w:keepNext/>
              <w:keepLines/>
              <w:rPr>
                <w:noProof w:val="0"/>
                <w:sz w:val="22"/>
                <w:lang w:val="cs-CZ" w:eastAsia="cs-CZ"/>
              </w:rPr>
            </w:pPr>
          </w:p>
        </w:tc>
      </w:tr>
      <w:tr w:rsidR="00407A65" w:rsidRPr="007D3F57" w:rsidTr="00686C7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65" w:rsidRPr="007D3F57" w:rsidRDefault="00407A65" w:rsidP="00686C72">
            <w:pPr>
              <w:keepNext/>
              <w:keepLines/>
              <w:rPr>
                <w:noProof w:val="0"/>
                <w:sz w:val="22"/>
                <w:lang w:val="cs-CZ" w:eastAsia="cs-CZ"/>
              </w:rPr>
            </w:pPr>
            <w:proofErr w:type="spellStart"/>
            <w:r w:rsidRPr="007D3F57">
              <w:rPr>
                <w:noProof w:val="0"/>
                <w:sz w:val="22"/>
                <w:lang w:val="cs-CZ" w:eastAsia="cs-CZ"/>
              </w:rPr>
              <w:t>Meno</w:t>
            </w:r>
            <w:proofErr w:type="spellEnd"/>
            <w:r w:rsidRPr="007D3F57">
              <w:rPr>
                <w:noProof w:val="0"/>
                <w:sz w:val="22"/>
                <w:lang w:val="cs-CZ" w:eastAsia="cs-CZ"/>
              </w:rPr>
              <w:t xml:space="preserve"> </w:t>
            </w:r>
            <w:proofErr w:type="spellStart"/>
            <w:r w:rsidRPr="007D3F57">
              <w:rPr>
                <w:noProof w:val="0"/>
                <w:sz w:val="22"/>
                <w:lang w:val="cs-CZ" w:eastAsia="cs-CZ"/>
              </w:rPr>
              <w:t>oprávnenej</w:t>
            </w:r>
            <w:proofErr w:type="spellEnd"/>
            <w:r w:rsidRPr="007D3F57">
              <w:rPr>
                <w:noProof w:val="0"/>
                <w:sz w:val="22"/>
                <w:lang w:val="cs-CZ" w:eastAsia="cs-CZ"/>
              </w:rPr>
              <w:t xml:space="preserve"> osoby </w:t>
            </w:r>
            <w:proofErr w:type="spellStart"/>
            <w:r w:rsidRPr="007D3F57">
              <w:rPr>
                <w:noProof w:val="0"/>
                <w:sz w:val="22"/>
                <w:lang w:val="cs-CZ" w:eastAsia="cs-CZ"/>
              </w:rPr>
              <w:t>podpisovať</w:t>
            </w:r>
            <w:proofErr w:type="spellEnd"/>
            <w:r w:rsidRPr="007D3F57">
              <w:rPr>
                <w:noProof w:val="0"/>
                <w:sz w:val="22"/>
                <w:lang w:val="cs-CZ" w:eastAsia="cs-CZ"/>
              </w:rPr>
              <w:t xml:space="preserve"> za firmu: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65" w:rsidRPr="007D3F57" w:rsidRDefault="00407A65" w:rsidP="00686C72">
            <w:pPr>
              <w:keepNext/>
              <w:keepLines/>
              <w:rPr>
                <w:noProof w:val="0"/>
                <w:sz w:val="22"/>
                <w:lang w:val="cs-CZ" w:eastAsia="cs-CZ"/>
              </w:rPr>
            </w:pPr>
          </w:p>
        </w:tc>
      </w:tr>
      <w:tr w:rsidR="00407A65" w:rsidRPr="007D3F57" w:rsidTr="00686C7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65" w:rsidRPr="007D3F57" w:rsidRDefault="00407A65" w:rsidP="00686C72">
            <w:pPr>
              <w:keepNext/>
              <w:keepLines/>
              <w:rPr>
                <w:noProof w:val="0"/>
                <w:sz w:val="22"/>
                <w:lang w:val="cs-CZ" w:eastAsia="cs-CZ"/>
              </w:rPr>
            </w:pPr>
            <w:proofErr w:type="spellStart"/>
            <w:r w:rsidRPr="007D3F57">
              <w:rPr>
                <w:noProof w:val="0"/>
                <w:sz w:val="22"/>
                <w:lang w:val="cs-CZ" w:eastAsia="cs-CZ"/>
              </w:rPr>
              <w:t>Meno</w:t>
            </w:r>
            <w:proofErr w:type="spellEnd"/>
            <w:r w:rsidRPr="007D3F57">
              <w:rPr>
                <w:noProof w:val="0"/>
                <w:sz w:val="22"/>
                <w:lang w:val="cs-CZ" w:eastAsia="cs-CZ"/>
              </w:rPr>
              <w:t xml:space="preserve"> </w:t>
            </w:r>
            <w:proofErr w:type="spellStart"/>
            <w:r w:rsidRPr="007D3F57">
              <w:rPr>
                <w:noProof w:val="0"/>
                <w:sz w:val="22"/>
                <w:lang w:val="cs-CZ" w:eastAsia="cs-CZ"/>
              </w:rPr>
              <w:t>kontaktnej</w:t>
            </w:r>
            <w:proofErr w:type="spellEnd"/>
            <w:r w:rsidRPr="007D3F57">
              <w:rPr>
                <w:noProof w:val="0"/>
                <w:sz w:val="22"/>
                <w:lang w:val="cs-CZ" w:eastAsia="cs-CZ"/>
              </w:rPr>
              <w:t xml:space="preserve"> osoby a jej </w:t>
            </w:r>
            <w:proofErr w:type="spellStart"/>
            <w:r w:rsidRPr="007D3F57">
              <w:rPr>
                <w:noProof w:val="0"/>
                <w:sz w:val="22"/>
                <w:lang w:val="cs-CZ" w:eastAsia="cs-CZ"/>
              </w:rPr>
              <w:t>funkcia</w:t>
            </w:r>
            <w:proofErr w:type="spellEnd"/>
            <w:r w:rsidRPr="007D3F57">
              <w:rPr>
                <w:noProof w:val="0"/>
                <w:sz w:val="22"/>
                <w:lang w:val="cs-CZ" w:eastAsia="cs-CZ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65" w:rsidRPr="007D3F57" w:rsidRDefault="00407A65" w:rsidP="00686C72">
            <w:pPr>
              <w:keepNext/>
              <w:keepLines/>
              <w:rPr>
                <w:noProof w:val="0"/>
                <w:sz w:val="22"/>
                <w:lang w:val="cs-CZ" w:eastAsia="cs-CZ"/>
              </w:rPr>
            </w:pPr>
          </w:p>
        </w:tc>
      </w:tr>
      <w:tr w:rsidR="00407A65" w:rsidRPr="007D3F57" w:rsidTr="00686C7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65" w:rsidRPr="007D3F57" w:rsidRDefault="00407A65" w:rsidP="00686C72">
            <w:pPr>
              <w:keepNext/>
              <w:keepLines/>
              <w:rPr>
                <w:noProof w:val="0"/>
                <w:sz w:val="22"/>
                <w:lang w:val="cs-CZ" w:eastAsia="cs-CZ"/>
              </w:rPr>
            </w:pPr>
            <w:r w:rsidRPr="007D3F57">
              <w:rPr>
                <w:noProof w:val="0"/>
                <w:sz w:val="22"/>
                <w:lang w:val="cs-CZ" w:eastAsia="cs-CZ"/>
              </w:rPr>
              <w:t xml:space="preserve">Číslo tel. </w:t>
            </w:r>
            <w:proofErr w:type="spellStart"/>
            <w:r w:rsidRPr="007D3F57">
              <w:rPr>
                <w:noProof w:val="0"/>
                <w:sz w:val="22"/>
                <w:lang w:val="cs-CZ" w:eastAsia="cs-CZ"/>
              </w:rPr>
              <w:t>kontaktnej</w:t>
            </w:r>
            <w:proofErr w:type="spellEnd"/>
            <w:r w:rsidRPr="007D3F57">
              <w:rPr>
                <w:noProof w:val="0"/>
                <w:sz w:val="22"/>
                <w:lang w:val="cs-CZ" w:eastAsia="cs-CZ"/>
              </w:rPr>
              <w:t xml:space="preserve"> osoby: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65" w:rsidRPr="007D3F57" w:rsidRDefault="00407A65" w:rsidP="00686C72">
            <w:pPr>
              <w:keepNext/>
              <w:keepLines/>
              <w:rPr>
                <w:noProof w:val="0"/>
                <w:sz w:val="22"/>
                <w:lang w:val="cs-CZ" w:eastAsia="cs-CZ"/>
              </w:rPr>
            </w:pPr>
          </w:p>
        </w:tc>
      </w:tr>
      <w:tr w:rsidR="00407A65" w:rsidRPr="007D3F57" w:rsidTr="00686C7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65" w:rsidRPr="007D3F57" w:rsidRDefault="00407A65" w:rsidP="00686C72">
            <w:pPr>
              <w:keepNext/>
              <w:keepLines/>
              <w:rPr>
                <w:noProof w:val="0"/>
                <w:sz w:val="22"/>
                <w:lang w:val="cs-CZ" w:eastAsia="cs-CZ"/>
              </w:rPr>
            </w:pPr>
            <w:r w:rsidRPr="007D3F57">
              <w:rPr>
                <w:noProof w:val="0"/>
                <w:sz w:val="22"/>
                <w:lang w:val="cs-CZ" w:eastAsia="cs-CZ"/>
              </w:rPr>
              <w:t xml:space="preserve">E-mail </w:t>
            </w:r>
            <w:proofErr w:type="spellStart"/>
            <w:r w:rsidRPr="007D3F57">
              <w:rPr>
                <w:noProof w:val="0"/>
                <w:sz w:val="22"/>
                <w:lang w:val="cs-CZ" w:eastAsia="cs-CZ"/>
              </w:rPr>
              <w:t>kontaktnej</w:t>
            </w:r>
            <w:proofErr w:type="spellEnd"/>
            <w:r w:rsidRPr="007D3F57">
              <w:rPr>
                <w:noProof w:val="0"/>
                <w:sz w:val="22"/>
                <w:lang w:val="cs-CZ" w:eastAsia="cs-CZ"/>
              </w:rPr>
              <w:t xml:space="preserve"> osoby: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65" w:rsidRPr="007D3F57" w:rsidRDefault="00407A65" w:rsidP="00686C72">
            <w:pPr>
              <w:keepNext/>
              <w:keepLines/>
              <w:rPr>
                <w:noProof w:val="0"/>
                <w:sz w:val="22"/>
                <w:lang w:val="cs-CZ" w:eastAsia="cs-CZ"/>
              </w:rPr>
            </w:pPr>
          </w:p>
        </w:tc>
      </w:tr>
    </w:tbl>
    <w:p w:rsidR="00407A65" w:rsidRPr="007D3F57" w:rsidRDefault="00407A65" w:rsidP="00407A65">
      <w:pPr>
        <w:keepNext/>
        <w:keepLines/>
        <w:jc w:val="both"/>
        <w:rPr>
          <w:noProof w:val="0"/>
          <w:sz w:val="22"/>
          <w:szCs w:val="28"/>
        </w:rPr>
      </w:pPr>
    </w:p>
    <w:p w:rsidR="00407A65" w:rsidRPr="007D3F57" w:rsidRDefault="00407A65" w:rsidP="00407A65">
      <w:pPr>
        <w:keepNext/>
        <w:keepLines/>
        <w:jc w:val="center"/>
      </w:pPr>
    </w:p>
    <w:p w:rsidR="00407A65" w:rsidRPr="007D3F57" w:rsidRDefault="00407A65" w:rsidP="00407A65">
      <w:pPr>
        <w:keepNext/>
        <w:keepLines/>
      </w:pPr>
    </w:p>
    <w:tbl>
      <w:tblPr>
        <w:tblW w:w="8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2410"/>
      </w:tblGrid>
      <w:tr w:rsidR="00407A65" w:rsidRPr="007D3F57" w:rsidTr="00686C72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07A65" w:rsidRPr="007D3F57" w:rsidRDefault="00407A65" w:rsidP="00686C72">
            <w:pPr>
              <w:keepNext/>
              <w:jc w:val="center"/>
              <w:rPr>
                <w:b/>
                <w:color w:val="000000"/>
                <w:sz w:val="20"/>
                <w:lang w:eastAsia="cs-CZ"/>
              </w:rPr>
            </w:pPr>
            <w:r w:rsidRPr="007D3F57">
              <w:rPr>
                <w:b/>
                <w:color w:val="000000"/>
                <w:sz w:val="20"/>
                <w:lang w:eastAsia="cs-CZ"/>
              </w:rPr>
              <w:t>Položky predmetu zákazky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07A65" w:rsidRPr="007D3F57" w:rsidRDefault="00407A65" w:rsidP="00686C72">
            <w:pPr>
              <w:keepNext/>
              <w:jc w:val="center"/>
              <w:rPr>
                <w:b/>
                <w:color w:val="000000"/>
                <w:sz w:val="20"/>
                <w:lang w:eastAsia="cs-CZ"/>
              </w:rPr>
            </w:pPr>
            <w:r w:rsidRPr="007D3F57">
              <w:rPr>
                <w:b/>
                <w:color w:val="000000"/>
                <w:sz w:val="20"/>
                <w:lang w:eastAsia="cs-CZ"/>
              </w:rPr>
              <w:t>Celková cena v EUR bez DPH</w:t>
            </w:r>
          </w:p>
        </w:tc>
      </w:tr>
      <w:tr w:rsidR="00407A65" w:rsidRPr="007D3F57" w:rsidTr="00686C7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A65" w:rsidRPr="007D3F57" w:rsidRDefault="00407A65" w:rsidP="00686C72">
            <w:pPr>
              <w:keepNext/>
              <w:rPr>
                <w:i/>
                <w:iCs/>
                <w:color w:val="2D2C32"/>
                <w:sz w:val="20"/>
                <w:lang w:eastAsia="cs-CZ"/>
              </w:rPr>
            </w:pPr>
            <w:r>
              <w:rPr>
                <w:sz w:val="22"/>
                <w:szCs w:val="22"/>
              </w:rPr>
              <w:t>Cena podvozku pre valníkovú nadstavbu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65" w:rsidRPr="007D3F57" w:rsidRDefault="00407A65" w:rsidP="00686C72">
            <w:pPr>
              <w:keepNext/>
              <w:jc w:val="right"/>
              <w:rPr>
                <w:i/>
                <w:iCs/>
                <w:color w:val="2D2C32"/>
                <w:sz w:val="20"/>
                <w:lang w:eastAsia="cs-CZ"/>
              </w:rPr>
            </w:pPr>
          </w:p>
        </w:tc>
      </w:tr>
      <w:tr w:rsidR="00407A65" w:rsidRPr="007D3F57" w:rsidTr="00686C7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A65" w:rsidRDefault="00407A65" w:rsidP="00686C72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Dvojité ovládanie vozidla (pedále pred spolujazdcom)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65" w:rsidRPr="007D3F57" w:rsidRDefault="00407A65" w:rsidP="00686C72">
            <w:pPr>
              <w:keepNext/>
              <w:jc w:val="right"/>
              <w:rPr>
                <w:i/>
                <w:iCs/>
                <w:color w:val="2D2C32"/>
                <w:sz w:val="20"/>
                <w:lang w:eastAsia="cs-CZ"/>
              </w:rPr>
            </w:pPr>
          </w:p>
        </w:tc>
      </w:tr>
      <w:tr w:rsidR="00407A65" w:rsidRPr="007D3F57" w:rsidTr="00686C7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65" w:rsidRPr="007D3F57" w:rsidRDefault="00407A65" w:rsidP="00686C72">
            <w:pPr>
              <w:keepNext/>
              <w:rPr>
                <w:i/>
                <w:iCs/>
                <w:color w:val="2D2C32"/>
                <w:sz w:val="20"/>
                <w:lang w:eastAsia="cs-CZ"/>
              </w:rPr>
            </w:pPr>
            <w:r>
              <w:rPr>
                <w:sz w:val="22"/>
                <w:szCs w:val="22"/>
              </w:rPr>
              <w:t>Cena prívesu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65" w:rsidRPr="007D3F57" w:rsidRDefault="00407A65" w:rsidP="00686C72">
            <w:pPr>
              <w:keepNext/>
              <w:jc w:val="right"/>
              <w:rPr>
                <w:i/>
                <w:iCs/>
                <w:color w:val="2D2C32"/>
                <w:sz w:val="20"/>
                <w:lang w:eastAsia="cs-CZ"/>
              </w:rPr>
            </w:pPr>
          </w:p>
        </w:tc>
      </w:tr>
      <w:tr w:rsidR="00407A65" w:rsidRPr="007D3F57" w:rsidTr="00686C7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7A65" w:rsidRPr="007D3F57" w:rsidRDefault="00407A65" w:rsidP="00686C72">
            <w:pPr>
              <w:keepNext/>
              <w:rPr>
                <w:b/>
                <w:i/>
                <w:iCs/>
                <w:color w:val="2D2C32"/>
                <w:sz w:val="20"/>
                <w:lang w:eastAsia="cs-CZ"/>
              </w:rPr>
            </w:pPr>
            <w:r w:rsidRPr="007D3F57">
              <w:rPr>
                <w:b/>
                <w:i/>
                <w:iCs/>
                <w:color w:val="2D2C32"/>
                <w:sz w:val="20"/>
                <w:lang w:eastAsia="cs-CZ"/>
              </w:rPr>
              <w:t>CELKOVÁ CENA SPOLU ZA PREDMET ZÁKAZKY v EUR bez DPH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07A65" w:rsidRPr="007D3F57" w:rsidRDefault="00407A65" w:rsidP="00686C72">
            <w:pPr>
              <w:keepNext/>
              <w:jc w:val="right"/>
              <w:rPr>
                <w:b/>
                <w:i/>
                <w:iCs/>
                <w:color w:val="2D2C32"/>
                <w:sz w:val="20"/>
                <w:lang w:eastAsia="cs-CZ"/>
              </w:rPr>
            </w:pPr>
          </w:p>
        </w:tc>
      </w:tr>
      <w:tr w:rsidR="00407A65" w:rsidRPr="007D3F57" w:rsidTr="00686C72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A65" w:rsidRPr="007D3F57" w:rsidRDefault="00407A65" w:rsidP="00686C72">
            <w:pPr>
              <w:keepNext/>
              <w:rPr>
                <w:b/>
                <w:i/>
                <w:iCs/>
                <w:color w:val="2D2C32"/>
                <w:sz w:val="20"/>
                <w:lang w:eastAsia="cs-CZ"/>
              </w:rPr>
            </w:pPr>
            <w:r w:rsidRPr="007D3F57">
              <w:rPr>
                <w:b/>
                <w:i/>
                <w:iCs/>
                <w:color w:val="2D2C32"/>
                <w:sz w:val="20"/>
                <w:lang w:eastAsia="cs-CZ"/>
              </w:rPr>
              <w:t>Sadzba 20%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65" w:rsidRPr="007D3F57" w:rsidRDefault="00407A65" w:rsidP="00686C72">
            <w:pPr>
              <w:keepNext/>
              <w:jc w:val="right"/>
              <w:rPr>
                <w:b/>
                <w:i/>
                <w:iCs/>
                <w:color w:val="2D2C32"/>
                <w:sz w:val="20"/>
                <w:lang w:eastAsia="cs-CZ"/>
              </w:rPr>
            </w:pPr>
          </w:p>
        </w:tc>
      </w:tr>
      <w:tr w:rsidR="00407A65" w:rsidRPr="007D3F57" w:rsidTr="00686C72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07A65" w:rsidRPr="007D3F57" w:rsidRDefault="00407A65" w:rsidP="00686C72">
            <w:pPr>
              <w:keepNext/>
              <w:rPr>
                <w:b/>
                <w:i/>
                <w:iCs/>
                <w:color w:val="2D2C32"/>
                <w:sz w:val="20"/>
                <w:lang w:eastAsia="cs-CZ"/>
              </w:rPr>
            </w:pPr>
            <w:r w:rsidRPr="007D3F57">
              <w:rPr>
                <w:b/>
                <w:i/>
                <w:iCs/>
                <w:color w:val="2D2C32"/>
                <w:sz w:val="20"/>
                <w:lang w:eastAsia="cs-CZ"/>
              </w:rPr>
              <w:t>CELKOVÁ CENA SPOLU ZA PREDMET ZÁKAZKY v EUR s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07A65" w:rsidRPr="007D3F57" w:rsidRDefault="00407A65" w:rsidP="00686C72">
            <w:pPr>
              <w:keepNext/>
              <w:jc w:val="right"/>
              <w:rPr>
                <w:b/>
                <w:i/>
                <w:iCs/>
                <w:color w:val="2D2C32"/>
                <w:sz w:val="20"/>
                <w:lang w:eastAsia="cs-CZ"/>
              </w:rPr>
            </w:pPr>
          </w:p>
        </w:tc>
      </w:tr>
    </w:tbl>
    <w:p w:rsidR="00407A65" w:rsidRDefault="00407A65" w:rsidP="00407A65">
      <w:pPr>
        <w:keepNext/>
        <w:keepLines/>
      </w:pPr>
    </w:p>
    <w:p w:rsidR="00407A65" w:rsidRDefault="00407A65" w:rsidP="00407A65">
      <w:pPr>
        <w:keepNext/>
        <w:keepLines/>
      </w:pPr>
    </w:p>
    <w:p w:rsidR="00407A65" w:rsidRPr="007D3F57" w:rsidRDefault="00407A65" w:rsidP="00407A65">
      <w:pPr>
        <w:keepNext/>
        <w:keepLines/>
        <w:rPr>
          <w:color w:val="000000"/>
          <w:lang w:eastAsia="cs-CZ"/>
        </w:rPr>
      </w:pPr>
      <w:r w:rsidRPr="007D3F57">
        <w:rPr>
          <w:color w:val="000000"/>
          <w:lang w:eastAsia="cs-CZ"/>
        </w:rPr>
        <w:t>Spracoval: ____________________________________</w:t>
      </w:r>
    </w:p>
    <w:p w:rsidR="00407A65" w:rsidRPr="007D3F57" w:rsidRDefault="00407A65" w:rsidP="00407A65">
      <w:pPr>
        <w:keepNext/>
        <w:keepLines/>
        <w:rPr>
          <w:color w:val="000000"/>
          <w:lang w:eastAsia="cs-CZ"/>
        </w:rPr>
      </w:pPr>
    </w:p>
    <w:p w:rsidR="00407A65" w:rsidRPr="007D3F57" w:rsidRDefault="00407A65" w:rsidP="00407A65">
      <w:pPr>
        <w:keepNext/>
        <w:keepLines/>
        <w:rPr>
          <w:color w:val="000000"/>
          <w:lang w:eastAsia="cs-CZ"/>
        </w:rPr>
      </w:pPr>
      <w:r w:rsidRPr="007D3F57">
        <w:rPr>
          <w:color w:val="000000"/>
          <w:lang w:eastAsia="cs-CZ"/>
        </w:rPr>
        <w:t>Dňa: ___________________</w:t>
      </w:r>
    </w:p>
    <w:p w:rsidR="00407A65" w:rsidRPr="007D3F57" w:rsidRDefault="00407A65" w:rsidP="00407A65">
      <w:pPr>
        <w:keepNext/>
        <w:keepLines/>
        <w:rPr>
          <w:color w:val="000000"/>
          <w:lang w:eastAsia="cs-CZ"/>
        </w:rPr>
      </w:pPr>
    </w:p>
    <w:p w:rsidR="00407A65" w:rsidRPr="007D3F57" w:rsidRDefault="00407A65" w:rsidP="00407A65">
      <w:pPr>
        <w:keepNext/>
        <w:keepLines/>
        <w:rPr>
          <w:color w:val="000000"/>
          <w:lang w:eastAsia="cs-CZ"/>
        </w:rPr>
      </w:pPr>
      <w:r w:rsidRPr="007D3F57">
        <w:rPr>
          <w:color w:val="000000"/>
          <w:lang w:eastAsia="cs-CZ"/>
        </w:rPr>
        <w:t>Schválil: ______________________________________</w:t>
      </w:r>
    </w:p>
    <w:p w:rsidR="00407A65" w:rsidRPr="007D3F57" w:rsidRDefault="00407A65" w:rsidP="00407A65">
      <w:pPr>
        <w:keepNext/>
        <w:keepLines/>
        <w:rPr>
          <w:color w:val="000000"/>
          <w:lang w:eastAsia="cs-CZ"/>
        </w:rPr>
      </w:pPr>
    </w:p>
    <w:p w:rsidR="00407A65" w:rsidRPr="007D3F57" w:rsidRDefault="00407A65" w:rsidP="00407A65">
      <w:pPr>
        <w:keepNext/>
        <w:keepLines/>
        <w:rPr>
          <w:color w:val="000000"/>
          <w:lang w:eastAsia="cs-CZ"/>
        </w:rPr>
      </w:pPr>
      <w:r w:rsidRPr="007D3F57">
        <w:rPr>
          <w:color w:val="000000"/>
          <w:lang w:eastAsia="cs-CZ"/>
        </w:rPr>
        <w:t>Dňa: ___________________</w:t>
      </w:r>
    </w:p>
    <w:p w:rsidR="00407A65" w:rsidRPr="007D3F57" w:rsidRDefault="00407A65" w:rsidP="00407A65">
      <w:pPr>
        <w:keepNext/>
        <w:keepLines/>
        <w:rPr>
          <w:color w:val="000000"/>
          <w:lang w:eastAsia="cs-CZ"/>
        </w:rPr>
      </w:pPr>
    </w:p>
    <w:p w:rsidR="00407A65" w:rsidRPr="007D3F57" w:rsidRDefault="00407A65" w:rsidP="00407A65">
      <w:pPr>
        <w:keepNext/>
        <w:keepLines/>
        <w:rPr>
          <w:color w:val="000000"/>
          <w:lang w:eastAsia="cs-CZ"/>
        </w:rPr>
      </w:pPr>
    </w:p>
    <w:p w:rsidR="00407A65" w:rsidRPr="007D3F57" w:rsidRDefault="00407A65" w:rsidP="00407A65">
      <w:pPr>
        <w:keepNext/>
        <w:keepLines/>
        <w:rPr>
          <w:color w:val="000000"/>
          <w:lang w:eastAsia="cs-CZ"/>
        </w:rPr>
      </w:pPr>
    </w:p>
    <w:p w:rsidR="00407A65" w:rsidRPr="007D3F57" w:rsidRDefault="00407A65" w:rsidP="00407A65">
      <w:pPr>
        <w:widowControl w:val="0"/>
        <w:jc w:val="both"/>
        <w:rPr>
          <w:noProof w:val="0"/>
          <w:sz w:val="22"/>
          <w:szCs w:val="28"/>
        </w:rPr>
      </w:pPr>
    </w:p>
    <w:p w:rsidR="00407A65" w:rsidRPr="007D3F57" w:rsidRDefault="00407A65" w:rsidP="00407A65">
      <w:pPr>
        <w:rPr>
          <w:rFonts w:cs="Garamond"/>
          <w:i/>
          <w:iCs/>
          <w:noProof w:val="0"/>
          <w:color w:val="000000"/>
          <w:sz w:val="23"/>
          <w:szCs w:val="23"/>
          <w:lang w:eastAsia="cs-CZ"/>
        </w:rPr>
      </w:pPr>
      <w:r w:rsidRPr="007D3F57">
        <w:rPr>
          <w:rFonts w:cs="Garamond"/>
          <w:i/>
          <w:iCs/>
          <w:noProof w:val="0"/>
          <w:color w:val="000000"/>
          <w:sz w:val="23"/>
          <w:szCs w:val="23"/>
          <w:lang w:eastAsia="cs-CZ"/>
        </w:rPr>
        <w:br w:type="page"/>
      </w:r>
    </w:p>
    <w:p w:rsidR="00407A65" w:rsidRPr="007D3F57" w:rsidRDefault="00407A65" w:rsidP="00407A65">
      <w:pPr>
        <w:widowControl w:val="0"/>
        <w:autoSpaceDE w:val="0"/>
        <w:autoSpaceDN w:val="0"/>
        <w:adjustRightInd w:val="0"/>
        <w:jc w:val="center"/>
        <w:rPr>
          <w:rFonts w:cs="Garamond"/>
          <w:i/>
          <w:iCs/>
          <w:noProof w:val="0"/>
          <w:color w:val="000000"/>
          <w:sz w:val="23"/>
          <w:szCs w:val="23"/>
          <w:lang w:eastAsia="cs-CZ"/>
        </w:rPr>
      </w:pPr>
    </w:p>
    <w:p w:rsidR="00407A65" w:rsidRPr="007D3F57" w:rsidRDefault="00407A65" w:rsidP="00407A65">
      <w:pPr>
        <w:widowControl w:val="0"/>
        <w:autoSpaceDE w:val="0"/>
        <w:autoSpaceDN w:val="0"/>
        <w:adjustRightInd w:val="0"/>
        <w:jc w:val="center"/>
        <w:rPr>
          <w:rFonts w:cs="Garamond"/>
          <w:i/>
          <w:iCs/>
          <w:noProof w:val="0"/>
          <w:color w:val="000000"/>
          <w:sz w:val="23"/>
          <w:szCs w:val="23"/>
          <w:lang w:eastAsia="cs-CZ"/>
        </w:rPr>
      </w:pPr>
    </w:p>
    <w:p w:rsidR="00407A65" w:rsidRPr="007D3F57" w:rsidRDefault="00407A65" w:rsidP="00407A65">
      <w:pPr>
        <w:widowControl w:val="0"/>
        <w:autoSpaceDE w:val="0"/>
        <w:autoSpaceDN w:val="0"/>
        <w:adjustRightInd w:val="0"/>
        <w:jc w:val="right"/>
        <w:rPr>
          <w:rFonts w:cs="Garamond"/>
          <w:noProof w:val="0"/>
          <w:color w:val="000000"/>
          <w:sz w:val="23"/>
          <w:szCs w:val="23"/>
          <w:lang w:eastAsia="cs-CZ"/>
        </w:rPr>
      </w:pPr>
      <w:r w:rsidRPr="007D3F57">
        <w:rPr>
          <w:rFonts w:cs="Garamond"/>
          <w:i/>
          <w:iCs/>
          <w:noProof w:val="0"/>
          <w:color w:val="000000"/>
          <w:sz w:val="23"/>
          <w:szCs w:val="23"/>
          <w:lang w:eastAsia="cs-CZ"/>
        </w:rPr>
        <w:t>Príloha č. 2</w:t>
      </w:r>
    </w:p>
    <w:p w:rsidR="00407A65" w:rsidRPr="007D3F57" w:rsidRDefault="00407A65" w:rsidP="00407A65">
      <w:pPr>
        <w:pStyle w:val="Nadpis2"/>
        <w:keepNext w:val="0"/>
        <w:widowControl w:val="0"/>
        <w:rPr>
          <w:lang w:eastAsia="cs-CZ"/>
        </w:rPr>
      </w:pPr>
      <w:bookmarkStart w:id="5" w:name="_Toc476636410"/>
      <w:bookmarkStart w:id="6" w:name="_Toc16066818"/>
      <w:r w:rsidRPr="007D3F57">
        <w:rPr>
          <w:lang w:eastAsia="cs-CZ"/>
        </w:rPr>
        <w:t>Podiel plnenia zo zmluvy</w:t>
      </w:r>
      <w:bookmarkEnd w:id="5"/>
      <w:bookmarkEnd w:id="6"/>
    </w:p>
    <w:p w:rsidR="00407A65" w:rsidRPr="007D3F57" w:rsidRDefault="00407A65" w:rsidP="00407A65">
      <w:pPr>
        <w:widowControl w:val="0"/>
        <w:autoSpaceDE w:val="0"/>
        <w:autoSpaceDN w:val="0"/>
        <w:adjustRightInd w:val="0"/>
        <w:jc w:val="center"/>
        <w:rPr>
          <w:rFonts w:cs="Garamond"/>
          <w:noProof w:val="0"/>
          <w:color w:val="000000"/>
          <w:sz w:val="32"/>
          <w:szCs w:val="32"/>
          <w:lang w:eastAsia="cs-CZ"/>
        </w:rPr>
      </w:pPr>
    </w:p>
    <w:p w:rsidR="00407A65" w:rsidRPr="007D3F57" w:rsidRDefault="00407A65" w:rsidP="00407A65">
      <w:pPr>
        <w:widowControl w:val="0"/>
        <w:autoSpaceDE w:val="0"/>
        <w:autoSpaceDN w:val="0"/>
        <w:adjustRightInd w:val="0"/>
        <w:jc w:val="both"/>
        <w:rPr>
          <w:rFonts w:cs="Garamond"/>
          <w:noProof w:val="0"/>
          <w:color w:val="000000"/>
          <w:sz w:val="23"/>
          <w:szCs w:val="23"/>
          <w:lang w:eastAsia="cs-CZ"/>
        </w:rPr>
      </w:pPr>
      <w:r w:rsidRPr="007D3F57">
        <w:rPr>
          <w:rFonts w:cs="Garamond"/>
          <w:noProof w:val="0"/>
          <w:color w:val="000000"/>
          <w:sz w:val="23"/>
          <w:szCs w:val="23"/>
          <w:lang w:eastAsia="cs-CZ"/>
        </w:rPr>
        <w:t xml:space="preserve">V súlade s ustanovením § 41 ods. 1 zákona č. 343/2015 Z. z. o verejnom obstarávaní a o zmene a doplnení niektorých zákonov, obstarávateľská organizácia požaduje od uchádzačov, aby vo svojej ponuke uviedli: </w:t>
      </w:r>
    </w:p>
    <w:p w:rsidR="00407A65" w:rsidRPr="007D3F57" w:rsidRDefault="00407A65" w:rsidP="00407A65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3"/>
          <w:szCs w:val="23"/>
          <w:lang w:eastAsia="cs-CZ"/>
        </w:rPr>
      </w:pPr>
      <w:r w:rsidRPr="007D3F57">
        <w:rPr>
          <w:rFonts w:cs="Garamond"/>
          <w:noProof w:val="0"/>
          <w:color w:val="000000"/>
          <w:sz w:val="23"/>
          <w:szCs w:val="23"/>
          <w:lang w:eastAsia="cs-CZ"/>
        </w:rPr>
        <w:t xml:space="preserve">1. percentuálny podiel zákazky, ktorý majú v úmysle zadať tretím osobám, </w:t>
      </w:r>
    </w:p>
    <w:p w:rsidR="00407A65" w:rsidRPr="007D3F57" w:rsidRDefault="00407A65" w:rsidP="00407A65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14"/>
          <w:szCs w:val="14"/>
          <w:lang w:eastAsia="cs-CZ"/>
        </w:rPr>
      </w:pPr>
      <w:r w:rsidRPr="007D3F57">
        <w:rPr>
          <w:rFonts w:cs="Garamond"/>
          <w:noProof w:val="0"/>
          <w:color w:val="000000"/>
          <w:sz w:val="23"/>
          <w:szCs w:val="23"/>
          <w:lang w:eastAsia="cs-CZ"/>
        </w:rPr>
        <w:t>2. zoznam všetkých navrhovaných subdodávateľov,</w:t>
      </w:r>
      <w:r w:rsidRPr="007D3F57">
        <w:rPr>
          <w:rFonts w:cs="Garamond"/>
          <w:noProof w:val="0"/>
          <w:color w:val="000000"/>
          <w:sz w:val="14"/>
          <w:szCs w:val="14"/>
          <w:lang w:eastAsia="cs-CZ"/>
        </w:rPr>
        <w:t xml:space="preserve"> </w:t>
      </w:r>
    </w:p>
    <w:p w:rsidR="00407A65" w:rsidRPr="007D3F57" w:rsidRDefault="00407A65" w:rsidP="00407A65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3"/>
          <w:szCs w:val="23"/>
          <w:lang w:eastAsia="cs-CZ"/>
        </w:rPr>
      </w:pPr>
      <w:r w:rsidRPr="007D3F57">
        <w:rPr>
          <w:rFonts w:cs="Garamond"/>
          <w:noProof w:val="0"/>
          <w:color w:val="000000"/>
          <w:sz w:val="23"/>
          <w:szCs w:val="23"/>
          <w:lang w:eastAsia="cs-CZ"/>
        </w:rPr>
        <w:t xml:space="preserve">3. uvedenie predmetu subdodávky. </w:t>
      </w:r>
    </w:p>
    <w:p w:rsidR="00407A65" w:rsidRPr="007D3F57" w:rsidRDefault="00407A65" w:rsidP="00407A65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3"/>
          <w:szCs w:val="23"/>
          <w:lang w:eastAsia="cs-CZ"/>
        </w:rPr>
      </w:pPr>
    </w:p>
    <w:p w:rsidR="00407A65" w:rsidRPr="007D3F57" w:rsidRDefault="00407A65" w:rsidP="00407A65">
      <w:pPr>
        <w:widowControl w:val="0"/>
        <w:autoSpaceDE w:val="0"/>
        <w:autoSpaceDN w:val="0"/>
        <w:adjustRightInd w:val="0"/>
        <w:jc w:val="both"/>
        <w:rPr>
          <w:rFonts w:cs="Garamond"/>
          <w:noProof w:val="0"/>
          <w:color w:val="000000"/>
          <w:sz w:val="23"/>
          <w:szCs w:val="23"/>
          <w:lang w:eastAsia="cs-CZ"/>
        </w:rPr>
      </w:pPr>
      <w:r w:rsidRPr="007D3F57">
        <w:rPr>
          <w:rFonts w:cs="Garamond"/>
          <w:noProof w:val="0"/>
          <w:color w:val="000000"/>
          <w:sz w:val="23"/>
          <w:szCs w:val="23"/>
          <w:lang w:eastAsia="cs-CZ"/>
        </w:rPr>
        <w:t xml:space="preserve">Uchádzač uvedie v ponuke – tabuľka č. 1 podiel zákazky, ktoré má v úmysle zadať tretím osobám, ako aj navrhovaných subdodávateľov a predmety subdodávok. Ak uchádzač nemá v úmysle zadať podiel zákazky tretím osobám, je túto skutočnosť povinný vyslovene uviesť vo svojej ponuke. </w:t>
      </w:r>
    </w:p>
    <w:p w:rsidR="00407A65" w:rsidRPr="007D3F57" w:rsidRDefault="00407A65" w:rsidP="00407A65">
      <w:pPr>
        <w:widowControl w:val="0"/>
        <w:autoSpaceDE w:val="0"/>
        <w:autoSpaceDN w:val="0"/>
        <w:adjustRightInd w:val="0"/>
        <w:jc w:val="both"/>
        <w:rPr>
          <w:rFonts w:cs="Garamond"/>
          <w:noProof w:val="0"/>
          <w:color w:val="000000"/>
          <w:sz w:val="23"/>
          <w:szCs w:val="23"/>
          <w:lang w:eastAsia="cs-CZ"/>
        </w:rPr>
      </w:pPr>
      <w:r w:rsidRPr="007D3F57">
        <w:rPr>
          <w:rFonts w:cs="Garamond"/>
          <w:noProof w:val="0"/>
          <w:color w:val="000000"/>
          <w:sz w:val="23"/>
          <w:szCs w:val="23"/>
          <w:lang w:eastAsia="cs-CZ"/>
        </w:rPr>
        <w:t xml:space="preserve"> </w:t>
      </w:r>
    </w:p>
    <w:p w:rsidR="00407A65" w:rsidRPr="007D3F57" w:rsidRDefault="00407A65" w:rsidP="00407A65">
      <w:pPr>
        <w:widowControl w:val="0"/>
        <w:autoSpaceDE w:val="0"/>
        <w:autoSpaceDN w:val="0"/>
        <w:adjustRightInd w:val="0"/>
        <w:jc w:val="both"/>
        <w:rPr>
          <w:rFonts w:cs="Garamond"/>
          <w:noProof w:val="0"/>
          <w:color w:val="000000"/>
          <w:sz w:val="23"/>
          <w:szCs w:val="23"/>
          <w:lang w:eastAsia="cs-CZ"/>
        </w:rPr>
      </w:pPr>
      <w:r w:rsidRPr="007D3F57">
        <w:rPr>
          <w:rFonts w:cs="Garamond"/>
          <w:noProof w:val="0"/>
          <w:color w:val="000000"/>
          <w:sz w:val="23"/>
          <w:szCs w:val="23"/>
          <w:lang w:eastAsia="cs-CZ"/>
        </w:rPr>
        <w:t>Tabuľka č. 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93"/>
        <w:gridCol w:w="2230"/>
        <w:gridCol w:w="2238"/>
        <w:gridCol w:w="2231"/>
      </w:tblGrid>
      <w:tr w:rsidR="00407A65" w:rsidRPr="007D3F57" w:rsidTr="00686C72">
        <w:tc>
          <w:tcPr>
            <w:tcW w:w="2260" w:type="dxa"/>
          </w:tcPr>
          <w:p w:rsidR="00407A65" w:rsidRPr="007D3F57" w:rsidRDefault="00407A65" w:rsidP="00686C72">
            <w:pPr>
              <w:widowControl w:val="0"/>
              <w:jc w:val="center"/>
              <w:rPr>
                <w:b/>
                <w:noProof w:val="0"/>
              </w:rPr>
            </w:pPr>
            <w:r w:rsidRPr="007D3F57">
              <w:rPr>
                <w:b/>
                <w:noProof w:val="0"/>
              </w:rPr>
              <w:t>P. č.</w:t>
            </w:r>
          </w:p>
        </w:tc>
        <w:tc>
          <w:tcPr>
            <w:tcW w:w="2260" w:type="dxa"/>
          </w:tcPr>
          <w:p w:rsidR="00407A65" w:rsidRPr="007D3F57" w:rsidRDefault="00407A65" w:rsidP="00686C72">
            <w:pPr>
              <w:widowControl w:val="0"/>
              <w:jc w:val="center"/>
              <w:rPr>
                <w:b/>
                <w:noProof w:val="0"/>
              </w:rPr>
            </w:pPr>
            <w:r w:rsidRPr="007D3F57">
              <w:rPr>
                <w:b/>
                <w:noProof w:val="0"/>
              </w:rPr>
              <w:t xml:space="preserve">% </w:t>
            </w:r>
            <w:proofErr w:type="spellStart"/>
            <w:r w:rsidRPr="007D3F57">
              <w:rPr>
                <w:b/>
                <w:noProof w:val="0"/>
              </w:rPr>
              <w:t>podiel</w:t>
            </w:r>
            <w:proofErr w:type="spellEnd"/>
            <w:r w:rsidRPr="007D3F57">
              <w:rPr>
                <w:b/>
                <w:noProof w:val="0"/>
              </w:rPr>
              <w:t xml:space="preserve"> subdodávky</w:t>
            </w:r>
          </w:p>
        </w:tc>
        <w:tc>
          <w:tcPr>
            <w:tcW w:w="2261" w:type="dxa"/>
          </w:tcPr>
          <w:p w:rsidR="00407A65" w:rsidRPr="007D3F57" w:rsidRDefault="00407A65" w:rsidP="00686C72">
            <w:pPr>
              <w:widowControl w:val="0"/>
              <w:jc w:val="center"/>
              <w:rPr>
                <w:b/>
                <w:noProof w:val="0"/>
              </w:rPr>
            </w:pPr>
            <w:proofErr w:type="spellStart"/>
            <w:r w:rsidRPr="007D3F57">
              <w:rPr>
                <w:b/>
                <w:noProof w:val="0"/>
              </w:rPr>
              <w:t>Subdodávateľ</w:t>
            </w:r>
            <w:proofErr w:type="spellEnd"/>
          </w:p>
        </w:tc>
        <w:tc>
          <w:tcPr>
            <w:tcW w:w="2261" w:type="dxa"/>
          </w:tcPr>
          <w:p w:rsidR="00407A65" w:rsidRPr="007D3F57" w:rsidRDefault="00407A65" w:rsidP="00686C72">
            <w:pPr>
              <w:widowControl w:val="0"/>
              <w:jc w:val="center"/>
              <w:rPr>
                <w:b/>
                <w:noProof w:val="0"/>
              </w:rPr>
            </w:pPr>
            <w:proofErr w:type="spellStart"/>
            <w:r w:rsidRPr="007D3F57">
              <w:rPr>
                <w:b/>
                <w:noProof w:val="0"/>
              </w:rPr>
              <w:t>Predmet</w:t>
            </w:r>
            <w:proofErr w:type="spellEnd"/>
            <w:r w:rsidRPr="007D3F57">
              <w:rPr>
                <w:b/>
                <w:noProof w:val="0"/>
              </w:rPr>
              <w:t xml:space="preserve"> subdodávky</w:t>
            </w:r>
          </w:p>
        </w:tc>
      </w:tr>
      <w:tr w:rsidR="00407A65" w:rsidRPr="007D3F57" w:rsidTr="00686C72">
        <w:tc>
          <w:tcPr>
            <w:tcW w:w="2260" w:type="dxa"/>
          </w:tcPr>
          <w:p w:rsidR="00407A65" w:rsidRPr="007D3F57" w:rsidRDefault="00407A65" w:rsidP="00686C72">
            <w:pPr>
              <w:widowControl w:val="0"/>
              <w:rPr>
                <w:i/>
                <w:noProof w:val="0"/>
              </w:rPr>
            </w:pPr>
            <w:r w:rsidRPr="007D3F57">
              <w:rPr>
                <w:i/>
                <w:noProof w:val="0"/>
              </w:rPr>
              <w:t>1.</w:t>
            </w:r>
          </w:p>
        </w:tc>
        <w:tc>
          <w:tcPr>
            <w:tcW w:w="2260" w:type="dxa"/>
          </w:tcPr>
          <w:p w:rsidR="00407A65" w:rsidRPr="007D3F57" w:rsidRDefault="00407A65" w:rsidP="00686C72">
            <w:pPr>
              <w:widowControl w:val="0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:rsidR="00407A65" w:rsidRPr="007D3F57" w:rsidRDefault="00407A65" w:rsidP="00686C72">
            <w:pPr>
              <w:widowControl w:val="0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:rsidR="00407A65" w:rsidRPr="007D3F57" w:rsidRDefault="00407A65" w:rsidP="00686C72">
            <w:pPr>
              <w:widowControl w:val="0"/>
              <w:rPr>
                <w:i/>
                <w:noProof w:val="0"/>
              </w:rPr>
            </w:pPr>
          </w:p>
        </w:tc>
      </w:tr>
      <w:tr w:rsidR="00407A65" w:rsidRPr="007D3F57" w:rsidTr="00686C72">
        <w:tc>
          <w:tcPr>
            <w:tcW w:w="2260" w:type="dxa"/>
          </w:tcPr>
          <w:p w:rsidR="00407A65" w:rsidRPr="007D3F57" w:rsidRDefault="00407A65" w:rsidP="00686C72">
            <w:pPr>
              <w:widowControl w:val="0"/>
              <w:rPr>
                <w:i/>
                <w:noProof w:val="0"/>
              </w:rPr>
            </w:pPr>
            <w:r w:rsidRPr="007D3F57">
              <w:rPr>
                <w:i/>
                <w:noProof w:val="0"/>
              </w:rPr>
              <w:t>2.</w:t>
            </w:r>
          </w:p>
        </w:tc>
        <w:tc>
          <w:tcPr>
            <w:tcW w:w="2260" w:type="dxa"/>
          </w:tcPr>
          <w:p w:rsidR="00407A65" w:rsidRPr="007D3F57" w:rsidRDefault="00407A65" w:rsidP="00686C72">
            <w:pPr>
              <w:widowControl w:val="0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:rsidR="00407A65" w:rsidRPr="007D3F57" w:rsidRDefault="00407A65" w:rsidP="00686C72">
            <w:pPr>
              <w:widowControl w:val="0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:rsidR="00407A65" w:rsidRPr="007D3F57" w:rsidRDefault="00407A65" w:rsidP="00686C72">
            <w:pPr>
              <w:widowControl w:val="0"/>
              <w:rPr>
                <w:i/>
                <w:noProof w:val="0"/>
              </w:rPr>
            </w:pPr>
          </w:p>
        </w:tc>
      </w:tr>
      <w:tr w:rsidR="00407A65" w:rsidRPr="007D3F57" w:rsidTr="00686C72">
        <w:tc>
          <w:tcPr>
            <w:tcW w:w="2260" w:type="dxa"/>
          </w:tcPr>
          <w:p w:rsidR="00407A65" w:rsidRPr="007D3F57" w:rsidRDefault="00407A65" w:rsidP="00686C72">
            <w:pPr>
              <w:widowControl w:val="0"/>
              <w:rPr>
                <w:i/>
                <w:noProof w:val="0"/>
              </w:rPr>
            </w:pPr>
            <w:r w:rsidRPr="007D3F57">
              <w:rPr>
                <w:i/>
                <w:noProof w:val="0"/>
              </w:rPr>
              <w:t>3.</w:t>
            </w:r>
          </w:p>
        </w:tc>
        <w:tc>
          <w:tcPr>
            <w:tcW w:w="2260" w:type="dxa"/>
          </w:tcPr>
          <w:p w:rsidR="00407A65" w:rsidRPr="007D3F57" w:rsidRDefault="00407A65" w:rsidP="00686C72">
            <w:pPr>
              <w:widowControl w:val="0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:rsidR="00407A65" w:rsidRPr="007D3F57" w:rsidRDefault="00407A65" w:rsidP="00686C72">
            <w:pPr>
              <w:widowControl w:val="0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:rsidR="00407A65" w:rsidRPr="007D3F57" w:rsidRDefault="00407A65" w:rsidP="00686C72">
            <w:pPr>
              <w:widowControl w:val="0"/>
              <w:rPr>
                <w:i/>
                <w:noProof w:val="0"/>
              </w:rPr>
            </w:pPr>
          </w:p>
        </w:tc>
      </w:tr>
    </w:tbl>
    <w:p w:rsidR="00407A65" w:rsidRPr="007D3F57" w:rsidRDefault="00407A65" w:rsidP="00407A65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3"/>
          <w:szCs w:val="23"/>
          <w:lang w:eastAsia="cs-CZ"/>
        </w:rPr>
      </w:pPr>
    </w:p>
    <w:p w:rsidR="00407A65" w:rsidRPr="007D3F57" w:rsidRDefault="00407A65" w:rsidP="00407A65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3"/>
          <w:szCs w:val="23"/>
          <w:lang w:eastAsia="cs-CZ"/>
        </w:rPr>
      </w:pPr>
    </w:p>
    <w:p w:rsidR="00407A65" w:rsidRPr="007D3F57" w:rsidRDefault="00407A65" w:rsidP="00407A65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3"/>
          <w:szCs w:val="23"/>
          <w:lang w:eastAsia="cs-CZ"/>
        </w:rPr>
      </w:pPr>
    </w:p>
    <w:p w:rsidR="00407A65" w:rsidRPr="007D3F57" w:rsidRDefault="00407A65" w:rsidP="00407A65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3"/>
          <w:szCs w:val="23"/>
          <w:lang w:eastAsia="cs-CZ"/>
        </w:rPr>
      </w:pPr>
    </w:p>
    <w:p w:rsidR="00407A65" w:rsidRPr="007D3F57" w:rsidRDefault="00407A65" w:rsidP="00407A65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3"/>
          <w:szCs w:val="23"/>
          <w:lang w:eastAsia="cs-CZ"/>
        </w:rPr>
      </w:pPr>
      <w:r w:rsidRPr="007D3F57">
        <w:rPr>
          <w:rFonts w:cs="Garamond"/>
          <w:noProof w:val="0"/>
          <w:color w:val="000000"/>
          <w:sz w:val="23"/>
          <w:szCs w:val="23"/>
          <w:lang w:eastAsia="cs-CZ"/>
        </w:rPr>
        <w:t xml:space="preserve">V .................................. dňa ................. </w:t>
      </w:r>
    </w:p>
    <w:p w:rsidR="00407A65" w:rsidRPr="007D3F57" w:rsidRDefault="00407A65" w:rsidP="00407A65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3"/>
          <w:szCs w:val="23"/>
          <w:lang w:eastAsia="cs-CZ"/>
        </w:rPr>
      </w:pPr>
    </w:p>
    <w:p w:rsidR="00407A65" w:rsidRPr="007D3F57" w:rsidRDefault="00407A65" w:rsidP="00407A65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3"/>
          <w:szCs w:val="23"/>
          <w:lang w:eastAsia="cs-CZ"/>
        </w:rPr>
      </w:pPr>
    </w:p>
    <w:p w:rsidR="00407A65" w:rsidRPr="007D3F57" w:rsidRDefault="00407A65" w:rsidP="00407A65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3"/>
          <w:szCs w:val="23"/>
          <w:lang w:eastAsia="cs-CZ"/>
        </w:rPr>
      </w:pPr>
    </w:p>
    <w:p w:rsidR="00407A65" w:rsidRPr="007D3F57" w:rsidRDefault="00407A65" w:rsidP="00407A65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3"/>
          <w:szCs w:val="23"/>
          <w:lang w:eastAsia="cs-CZ"/>
        </w:rPr>
      </w:pPr>
    </w:p>
    <w:p w:rsidR="00407A65" w:rsidRPr="007D3F57" w:rsidRDefault="00407A65" w:rsidP="00407A65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0"/>
          <w:szCs w:val="20"/>
          <w:lang w:eastAsia="cs-CZ"/>
        </w:rPr>
      </w:pPr>
      <w:r w:rsidRPr="007D3F57">
        <w:rPr>
          <w:rFonts w:cs="Garamond"/>
          <w:noProof w:val="0"/>
          <w:color w:val="000000"/>
          <w:sz w:val="20"/>
          <w:szCs w:val="20"/>
          <w:lang w:eastAsia="cs-CZ"/>
        </w:rPr>
        <w:t>..........................................................................................</w:t>
      </w:r>
    </w:p>
    <w:p w:rsidR="00407A65" w:rsidRPr="007D3F57" w:rsidRDefault="00407A65" w:rsidP="00407A65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0"/>
          <w:szCs w:val="20"/>
          <w:lang w:eastAsia="cs-CZ"/>
        </w:rPr>
      </w:pPr>
      <w:r w:rsidRPr="007D3F57">
        <w:rPr>
          <w:rFonts w:cs="Garamond"/>
          <w:noProof w:val="0"/>
          <w:color w:val="000000"/>
          <w:sz w:val="20"/>
          <w:szCs w:val="20"/>
          <w:lang w:eastAsia="cs-CZ"/>
        </w:rPr>
        <w:t xml:space="preserve">  meno, priezvisko a podpis štatutárneho orgánu</w:t>
      </w:r>
    </w:p>
    <w:p w:rsidR="00407A65" w:rsidRPr="007D3F57" w:rsidRDefault="00407A65" w:rsidP="00407A65">
      <w:pPr>
        <w:widowControl w:val="0"/>
        <w:rPr>
          <w:rFonts w:cs="Garamond"/>
          <w:noProof w:val="0"/>
          <w:color w:val="000000"/>
          <w:sz w:val="20"/>
          <w:szCs w:val="20"/>
          <w:lang w:eastAsia="cs-CZ"/>
        </w:rPr>
      </w:pPr>
      <w:r w:rsidRPr="007D3F57">
        <w:rPr>
          <w:rFonts w:cs="Garamond"/>
          <w:noProof w:val="0"/>
          <w:color w:val="000000"/>
          <w:sz w:val="20"/>
          <w:szCs w:val="20"/>
          <w:lang w:eastAsia="cs-CZ"/>
        </w:rPr>
        <w:t xml:space="preserve">    alebo člena štatutárneho orgánu uchádzača</w:t>
      </w:r>
    </w:p>
    <w:p w:rsidR="00407A65" w:rsidRPr="007D3F57" w:rsidRDefault="00407A65" w:rsidP="00407A65">
      <w:pPr>
        <w:widowControl w:val="0"/>
        <w:jc w:val="center"/>
        <w:rPr>
          <w:rFonts w:cs="Garamond"/>
          <w:noProof w:val="0"/>
          <w:color w:val="000000"/>
          <w:sz w:val="20"/>
          <w:szCs w:val="20"/>
          <w:lang w:eastAsia="cs-CZ"/>
        </w:rPr>
      </w:pPr>
    </w:p>
    <w:p w:rsidR="00407A65" w:rsidRPr="007D3F57" w:rsidRDefault="00407A65" w:rsidP="00407A65">
      <w:pPr>
        <w:widowControl w:val="0"/>
        <w:autoSpaceDE w:val="0"/>
        <w:autoSpaceDN w:val="0"/>
        <w:adjustRightInd w:val="0"/>
        <w:jc w:val="right"/>
        <w:rPr>
          <w:rFonts w:cs="Garamond"/>
          <w:i/>
          <w:iCs/>
          <w:noProof w:val="0"/>
          <w:color w:val="000000"/>
          <w:sz w:val="23"/>
          <w:szCs w:val="23"/>
          <w:lang w:eastAsia="cs-CZ"/>
        </w:rPr>
      </w:pPr>
      <w:bookmarkStart w:id="7" w:name="_Toc387736237"/>
    </w:p>
    <w:p w:rsidR="00407A65" w:rsidRPr="007D3F57" w:rsidRDefault="00407A65" w:rsidP="00407A65">
      <w:pPr>
        <w:widowControl w:val="0"/>
        <w:autoSpaceDE w:val="0"/>
        <w:autoSpaceDN w:val="0"/>
        <w:adjustRightInd w:val="0"/>
        <w:jc w:val="right"/>
        <w:rPr>
          <w:rFonts w:cs="Garamond"/>
          <w:i/>
          <w:iCs/>
          <w:noProof w:val="0"/>
          <w:color w:val="000000"/>
          <w:sz w:val="23"/>
          <w:szCs w:val="23"/>
          <w:lang w:eastAsia="cs-CZ"/>
        </w:rPr>
      </w:pPr>
    </w:p>
    <w:p w:rsidR="00407A65" w:rsidRPr="007D3F57" w:rsidRDefault="00407A65" w:rsidP="00407A65">
      <w:pPr>
        <w:widowControl w:val="0"/>
        <w:autoSpaceDE w:val="0"/>
        <w:autoSpaceDN w:val="0"/>
        <w:adjustRightInd w:val="0"/>
        <w:jc w:val="right"/>
        <w:rPr>
          <w:rFonts w:cs="Garamond"/>
          <w:i/>
          <w:iCs/>
          <w:noProof w:val="0"/>
          <w:color w:val="000000"/>
          <w:sz w:val="23"/>
          <w:szCs w:val="23"/>
          <w:lang w:eastAsia="cs-CZ"/>
        </w:rPr>
      </w:pPr>
    </w:p>
    <w:p w:rsidR="00407A65" w:rsidRPr="007D3F57" w:rsidRDefault="00407A65" w:rsidP="00407A65">
      <w:pPr>
        <w:widowControl w:val="0"/>
        <w:autoSpaceDE w:val="0"/>
        <w:autoSpaceDN w:val="0"/>
        <w:adjustRightInd w:val="0"/>
        <w:jc w:val="right"/>
        <w:rPr>
          <w:rFonts w:cs="Garamond"/>
          <w:i/>
          <w:iCs/>
          <w:noProof w:val="0"/>
          <w:color w:val="000000"/>
          <w:sz w:val="23"/>
          <w:szCs w:val="23"/>
          <w:lang w:eastAsia="cs-CZ"/>
        </w:rPr>
        <w:sectPr w:rsidR="00407A65" w:rsidRPr="007D3F57" w:rsidSect="001D464B">
          <w:footerReference w:type="default" r:id="rId6"/>
          <w:pgSz w:w="11906" w:h="16838" w:code="9"/>
          <w:pgMar w:top="1417" w:right="1417" w:bottom="1417" w:left="1417" w:header="709" w:footer="567" w:gutter="17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chapStyle="1" w:chapSep="period"/>
          <w:cols w:space="708"/>
          <w:titlePg/>
          <w:docGrid w:linePitch="360"/>
        </w:sectPr>
      </w:pPr>
    </w:p>
    <w:bookmarkEnd w:id="7"/>
    <w:p w:rsidR="00407A65" w:rsidRPr="007D3F57" w:rsidRDefault="00407A65" w:rsidP="00407A65">
      <w:pPr>
        <w:widowControl w:val="0"/>
        <w:autoSpaceDE w:val="0"/>
        <w:autoSpaceDN w:val="0"/>
        <w:adjustRightInd w:val="0"/>
        <w:jc w:val="right"/>
        <w:rPr>
          <w:rFonts w:cs="Garamond"/>
          <w:i/>
          <w:iCs/>
          <w:noProof w:val="0"/>
          <w:color w:val="000000"/>
          <w:sz w:val="23"/>
          <w:szCs w:val="23"/>
          <w:lang w:eastAsia="cs-CZ"/>
        </w:rPr>
      </w:pPr>
      <w:r w:rsidRPr="007D3F57">
        <w:rPr>
          <w:rFonts w:cs="Garamond"/>
          <w:i/>
          <w:iCs/>
          <w:noProof w:val="0"/>
          <w:color w:val="000000"/>
          <w:sz w:val="23"/>
          <w:szCs w:val="23"/>
          <w:lang w:eastAsia="cs-CZ"/>
        </w:rPr>
        <w:lastRenderedPageBreak/>
        <w:t>Príloha č. 4</w:t>
      </w:r>
    </w:p>
    <w:p w:rsidR="00407A65" w:rsidRPr="007D3F57" w:rsidRDefault="00407A65" w:rsidP="00407A65">
      <w:pPr>
        <w:widowControl w:val="0"/>
        <w:jc w:val="center"/>
      </w:pPr>
    </w:p>
    <w:p w:rsidR="00407A65" w:rsidRPr="007D3F57" w:rsidRDefault="00407A65" w:rsidP="00407A65">
      <w:pPr>
        <w:pStyle w:val="Nadpis2"/>
        <w:rPr>
          <w:noProof w:val="0"/>
          <w:lang w:eastAsia="cs-CZ"/>
        </w:rPr>
      </w:pPr>
      <w:bookmarkStart w:id="8" w:name="_Toc6389889"/>
      <w:bookmarkStart w:id="9" w:name="_Toc16066820"/>
      <w:r w:rsidRPr="007D3F57">
        <w:rPr>
          <w:noProof w:val="0"/>
          <w:lang w:eastAsia="cs-CZ"/>
        </w:rPr>
        <w:t>PREHLÁSENIE</w:t>
      </w:r>
      <w:bookmarkEnd w:id="8"/>
      <w:bookmarkEnd w:id="9"/>
    </w:p>
    <w:p w:rsidR="00407A65" w:rsidRPr="007D3F57" w:rsidRDefault="00407A65" w:rsidP="00407A65">
      <w:pPr>
        <w:jc w:val="center"/>
        <w:rPr>
          <w:b/>
          <w:sz w:val="28"/>
          <w:lang w:eastAsia="cs-CZ"/>
        </w:rPr>
      </w:pPr>
      <w:r w:rsidRPr="007D3F57">
        <w:rPr>
          <w:b/>
          <w:sz w:val="28"/>
          <w:lang w:eastAsia="cs-CZ"/>
        </w:rPr>
        <w:t>Súhlas so spracovaním osobných údajov</w:t>
      </w:r>
    </w:p>
    <w:p w:rsidR="00407A65" w:rsidRPr="007D3F57" w:rsidRDefault="00407A65" w:rsidP="00407A65">
      <w:pPr>
        <w:keepNext/>
      </w:pPr>
    </w:p>
    <w:p w:rsidR="00407A65" w:rsidRPr="007D3F57" w:rsidRDefault="00407A65" w:rsidP="00407A65">
      <w:pPr>
        <w:keepNext/>
        <w:rPr>
          <w:sz w:val="36"/>
        </w:rPr>
      </w:pPr>
    </w:p>
    <w:p w:rsidR="00407A65" w:rsidRPr="007D3F57" w:rsidRDefault="00407A65" w:rsidP="00407A65">
      <w:pPr>
        <w:keepNext/>
      </w:pPr>
      <w:r w:rsidRPr="007D3F57">
        <w:t>Uchádzač (obchodné meno) ......................................................................................................................................</w:t>
      </w:r>
    </w:p>
    <w:p w:rsidR="00407A65" w:rsidRPr="007D3F57" w:rsidRDefault="00407A65" w:rsidP="00407A65">
      <w:pPr>
        <w:keepNext/>
        <w:rPr>
          <w:sz w:val="36"/>
        </w:rPr>
      </w:pPr>
    </w:p>
    <w:p w:rsidR="00407A65" w:rsidRPr="007D3F57" w:rsidRDefault="00407A65" w:rsidP="00407A65">
      <w:pPr>
        <w:keepNext/>
      </w:pPr>
      <w:r w:rsidRPr="007D3F57">
        <w:t>so sídlom (adresa) .........................................................................................................................................................</w:t>
      </w:r>
    </w:p>
    <w:p w:rsidR="00407A65" w:rsidRPr="007D3F57" w:rsidRDefault="00407A65" w:rsidP="00407A65">
      <w:pPr>
        <w:keepNext/>
        <w:rPr>
          <w:sz w:val="36"/>
        </w:rPr>
      </w:pPr>
    </w:p>
    <w:p w:rsidR="00407A65" w:rsidRPr="007D3F57" w:rsidRDefault="00407A65" w:rsidP="00407A65">
      <w:pPr>
        <w:keepNext/>
      </w:pPr>
      <w:r w:rsidRPr="007D3F57">
        <w:t>IČO ..................................................</w:t>
      </w:r>
    </w:p>
    <w:p w:rsidR="00407A65" w:rsidRPr="007D3F57" w:rsidRDefault="00407A65" w:rsidP="00407A65">
      <w:pPr>
        <w:keepNext/>
        <w:rPr>
          <w:sz w:val="36"/>
        </w:rPr>
      </w:pPr>
    </w:p>
    <w:p w:rsidR="00407A65" w:rsidRPr="007D3F57" w:rsidRDefault="00407A65" w:rsidP="00407A65">
      <w:pPr>
        <w:keepNext/>
      </w:pPr>
      <w:r w:rsidRPr="007D3F57">
        <w:t>týmto</w:t>
      </w:r>
    </w:p>
    <w:p w:rsidR="00407A65" w:rsidRPr="007D3F57" w:rsidRDefault="00407A65" w:rsidP="00407A65">
      <w:pPr>
        <w:keepNext/>
      </w:pPr>
    </w:p>
    <w:p w:rsidR="00407A65" w:rsidRPr="007D3F57" w:rsidRDefault="00407A65" w:rsidP="00407A65">
      <w:pPr>
        <w:keepNext/>
        <w:jc w:val="center"/>
        <w:rPr>
          <w:b/>
        </w:rPr>
      </w:pPr>
      <w:r w:rsidRPr="007D3F57">
        <w:rPr>
          <w:b/>
        </w:rPr>
        <w:t>prehlasuje,</w:t>
      </w:r>
    </w:p>
    <w:p w:rsidR="00407A65" w:rsidRPr="007D3F57" w:rsidRDefault="00407A65" w:rsidP="00407A65">
      <w:pPr>
        <w:keepNext/>
      </w:pPr>
    </w:p>
    <w:p w:rsidR="00407A65" w:rsidRPr="007D3F57" w:rsidRDefault="00407A65" w:rsidP="00407A65">
      <w:pPr>
        <w:keepNext/>
        <w:jc w:val="both"/>
      </w:pPr>
      <w:r w:rsidRPr="007D3F57">
        <w:t>že všetky poskytnuté osobné údaje dotknutých osôb, ktoré sú uvedené v našej ponuke, predloženej v nadlimitnej zákazke bez využitia elektronického trhoviska na dodanie tovaru, na predmet zákazky „</w:t>
      </w:r>
      <w:r w:rsidRPr="0019481B">
        <w:rPr>
          <w:rFonts w:cs="Garamond"/>
          <w:b/>
          <w:color w:val="000000"/>
          <w:lang w:eastAsia="cs-CZ"/>
        </w:rPr>
        <w:t>Nákladné vozidlo s prívesom pre účely autoškoly</w:t>
      </w:r>
      <w:r w:rsidRPr="007D3F57">
        <w:t>“, sú v súlade so zákonom č. 18/2018 Z. z. o ochrane osobných údajov a o zmene a doplnení niektorých zákonov (v súlade s účinnosťou Nariadenia Európskeho parlamentu a Rady (EÚ) 2016/679 z 27.04.2016 o ochrane fyzických osôb pri spracúvaní osobných údajov a o voľnom pohybe takýchto údajov) – GDPR a máme na ich poskytnutie súhlas a oprávnenie disponovať s nimi.</w:t>
      </w:r>
    </w:p>
    <w:p w:rsidR="00407A65" w:rsidRPr="007D3F57" w:rsidRDefault="00407A65" w:rsidP="00407A65">
      <w:pPr>
        <w:keepNext/>
      </w:pPr>
    </w:p>
    <w:p w:rsidR="00407A65" w:rsidRPr="007D3F57" w:rsidRDefault="00407A65" w:rsidP="00407A65">
      <w:pPr>
        <w:keepNext/>
        <w:jc w:val="both"/>
      </w:pPr>
      <w:r w:rsidRPr="007D3F57">
        <w:t xml:space="preserve">Zároveň obstarávateľskej organizácii DPB, a.s. poskytuje </w:t>
      </w:r>
      <w:r w:rsidRPr="007D3F57">
        <w:rPr>
          <w:b/>
        </w:rPr>
        <w:t>súhlas so spracovaním osobných údajov</w:t>
      </w:r>
      <w:r w:rsidRPr="007D3F57">
        <w:t xml:space="preserve"> uvedených v ponuke a ich zverejňovaním v profile verejného obstarávateľa pre účely vyššie uvedeného verejného obstarávania v súlade so zákonom č. 343/2015 Z. z. o verejnom obstarávaní a o zmene a doplnení niektorých zákonov v znení neskorších predpisov.</w:t>
      </w:r>
    </w:p>
    <w:p w:rsidR="00407A65" w:rsidRPr="007D3F57" w:rsidRDefault="00407A65" w:rsidP="00407A65">
      <w:pPr>
        <w:keepNext/>
      </w:pPr>
    </w:p>
    <w:p w:rsidR="00407A65" w:rsidRPr="007D3F57" w:rsidRDefault="00407A65" w:rsidP="00407A65">
      <w:pPr>
        <w:keepNext/>
      </w:pPr>
    </w:p>
    <w:p w:rsidR="00407A65" w:rsidRPr="007D3F57" w:rsidRDefault="00407A65" w:rsidP="00407A65">
      <w:pPr>
        <w:keepNext/>
      </w:pPr>
      <w:r w:rsidRPr="007D3F57">
        <w:t>V .............................................. dňa: ..........................</w:t>
      </w:r>
    </w:p>
    <w:p w:rsidR="00407A65" w:rsidRPr="007D3F57" w:rsidRDefault="00407A65" w:rsidP="00407A65">
      <w:pPr>
        <w:keepNext/>
      </w:pPr>
    </w:p>
    <w:p w:rsidR="00407A65" w:rsidRPr="007D3F57" w:rsidRDefault="00407A65" w:rsidP="00407A65">
      <w:pPr>
        <w:keepNext/>
      </w:pPr>
    </w:p>
    <w:p w:rsidR="00407A65" w:rsidRPr="007D3F57" w:rsidRDefault="00407A65" w:rsidP="00407A65">
      <w:pPr>
        <w:keepNext/>
      </w:pPr>
    </w:p>
    <w:p w:rsidR="00407A65" w:rsidRPr="007D3F57" w:rsidRDefault="00407A65" w:rsidP="00407A65">
      <w:pPr>
        <w:keepNext/>
      </w:pPr>
    </w:p>
    <w:p w:rsidR="00407A65" w:rsidRPr="007D3F57" w:rsidRDefault="00407A65" w:rsidP="00407A65">
      <w:pPr>
        <w:keepNext/>
        <w:ind w:left="3540"/>
        <w:jc w:val="center"/>
        <w:rPr>
          <w:sz w:val="14"/>
        </w:rPr>
      </w:pPr>
      <w:r w:rsidRPr="007D3F57">
        <w:rPr>
          <w:sz w:val="14"/>
        </w:rPr>
        <w:t>.....................................................................................................................</w:t>
      </w:r>
    </w:p>
    <w:p w:rsidR="00407A65" w:rsidRPr="007D3F57" w:rsidRDefault="00407A65" w:rsidP="00407A65">
      <w:pPr>
        <w:keepNext/>
        <w:ind w:left="3540"/>
        <w:jc w:val="center"/>
        <w:rPr>
          <w:sz w:val="14"/>
        </w:rPr>
      </w:pPr>
      <w:r w:rsidRPr="007D3F57">
        <w:rPr>
          <w:sz w:val="14"/>
        </w:rPr>
        <w:t>Odtlačok pečiatky a a titul/-y, meno/-á, priezvisko/-á</w:t>
      </w:r>
    </w:p>
    <w:p w:rsidR="00407A65" w:rsidRPr="007832AA" w:rsidRDefault="00407A65" w:rsidP="00407A65">
      <w:pPr>
        <w:keepNext/>
        <w:ind w:left="3540"/>
        <w:jc w:val="center"/>
        <w:rPr>
          <w:sz w:val="14"/>
        </w:rPr>
      </w:pPr>
      <w:r w:rsidRPr="007D3F57">
        <w:rPr>
          <w:sz w:val="14"/>
        </w:rPr>
        <w:t>a podpis/-y štatutárneho / nych zástupcu / ov</w:t>
      </w:r>
    </w:p>
    <w:p w:rsidR="00407A65" w:rsidRDefault="00407A65" w:rsidP="00407A65">
      <w:pPr>
        <w:widowControl w:val="0"/>
        <w:jc w:val="center"/>
      </w:pPr>
    </w:p>
    <w:p w:rsidR="00495194" w:rsidRDefault="00495194"/>
    <w:sectPr w:rsidR="00495194" w:rsidSect="001D464B">
      <w:pgSz w:w="11906" w:h="16838" w:code="9"/>
      <w:pgMar w:top="1417" w:right="1417" w:bottom="1417" w:left="1417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61A" w:rsidRDefault="0096161A" w:rsidP="00407A65">
      <w:r>
        <w:separator/>
      </w:r>
    </w:p>
  </w:endnote>
  <w:endnote w:type="continuationSeparator" w:id="0">
    <w:p w:rsidR="0096161A" w:rsidRDefault="0096161A" w:rsidP="0040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A65" w:rsidRDefault="00407A65">
    <w:pPr>
      <w:pStyle w:val="Pta"/>
      <w:jc w:val="right"/>
    </w:pPr>
  </w:p>
  <w:p w:rsidR="00407A65" w:rsidRDefault="00407A65">
    <w:pPr>
      <w:pStyle w:val="Pta"/>
      <w:tabs>
        <w:tab w:val="clear" w:pos="4536"/>
        <w:tab w:val="clear" w:pos="9072"/>
        <w:tab w:val="center" w:pos="558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61A" w:rsidRDefault="0096161A" w:rsidP="00407A65">
      <w:r>
        <w:separator/>
      </w:r>
    </w:p>
  </w:footnote>
  <w:footnote w:type="continuationSeparator" w:id="0">
    <w:p w:rsidR="0096161A" w:rsidRDefault="0096161A" w:rsidP="00407A65">
      <w:r>
        <w:continuationSeparator/>
      </w:r>
    </w:p>
  </w:footnote>
  <w:footnote w:id="1">
    <w:p w:rsidR="00407A65" w:rsidRDefault="00407A65" w:rsidP="00407A65">
      <w:pPr>
        <w:pStyle w:val="Textpoznmkypodiarou"/>
        <w:jc w:val="both"/>
      </w:pPr>
      <w:r w:rsidRPr="006F1B51">
        <w:rPr>
          <w:rStyle w:val="Odkaznapoznmkupodiarou"/>
          <w:sz w:val="18"/>
        </w:rPr>
        <w:footnoteRef/>
      </w:r>
      <w:r w:rsidRPr="006F1B51">
        <w:rPr>
          <w:sz w:val="18"/>
        </w:rPr>
        <w:t xml:space="preserve"> V prípade podania spoločnej ponuky je potrebné v tomto riadku tabuľky uviesť obchodné meno kontaktného uchádzača, ktorého si spoločne určila skupina uchádzačov. Ďalej je k návrhu na plnenie kritérií potrebné priložiť na samostatnom liste Obchodné meno, sídlo alebo miesto podnikania, telefónne číslo každého uchádzača skupiny.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65"/>
    <w:rsid w:val="00407A65"/>
    <w:rsid w:val="00495194"/>
    <w:rsid w:val="0096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679B"/>
  <w15:chartTrackingRefBased/>
  <w15:docId w15:val="{1A73296F-AB9B-436D-9C33-2872BBC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7A65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07A65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407A65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07A65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07A65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paragraph" w:styleId="Pta">
    <w:name w:val="footer"/>
    <w:basedOn w:val="Normlny"/>
    <w:link w:val="PtaChar"/>
    <w:uiPriority w:val="99"/>
    <w:rsid w:val="00407A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7A65"/>
    <w:rPr>
      <w:rFonts w:ascii="Garamond" w:eastAsia="Times New Roman" w:hAnsi="Garamond" w:cs="Times New Roman"/>
      <w:noProof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407A65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407A6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07A65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407A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Elanová Tatiana</dc:creator>
  <cp:keywords/>
  <dc:description/>
  <cp:lastModifiedBy>Elanová Tatiana</cp:lastModifiedBy>
  <cp:revision>1</cp:revision>
  <dcterms:created xsi:type="dcterms:W3CDTF">2019-08-15T09:33:00Z</dcterms:created>
  <dcterms:modified xsi:type="dcterms:W3CDTF">2019-08-15T09:35:00Z</dcterms:modified>
</cp:coreProperties>
</file>