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2F2" w:rsidRDefault="008342F2" w:rsidP="008342F2">
      <w:pPr>
        <w:pStyle w:val="Default"/>
        <w:rPr>
          <w:rFonts w:ascii="Calibri" w:eastAsia="Arial" w:hAnsi="Calibri"/>
          <w:sz w:val="22"/>
          <w:szCs w:val="22"/>
        </w:rPr>
      </w:pPr>
    </w:p>
    <w:p w:rsidR="00F552BC" w:rsidRPr="00357AF3" w:rsidRDefault="00F552BC" w:rsidP="008342F2">
      <w:pPr>
        <w:pStyle w:val="Default"/>
        <w:jc w:val="center"/>
        <w:rPr>
          <w:rFonts w:ascii="Calibri" w:hAnsi="Calibri"/>
          <w:sz w:val="22"/>
          <w:szCs w:val="22"/>
        </w:rPr>
      </w:pPr>
      <w:r w:rsidRPr="00357AF3">
        <w:rPr>
          <w:rFonts w:ascii="Calibri" w:eastAsia="Arial" w:hAnsi="Calibri"/>
          <w:sz w:val="22"/>
          <w:szCs w:val="22"/>
        </w:rPr>
        <w:t>Verejné obstarávanie realizované postupom zadávania zákazky podľa § 58 až 61 zákona č. 343/2015 Z. z. o verejnom obstarávaní a o zmene a doplnení niektorých zákonov v znení neskorších predpisov (ďalej len „ZVO“)</w:t>
      </w:r>
      <w:r w:rsidR="00E97C49">
        <w:rPr>
          <w:rFonts w:ascii="Calibri" w:eastAsia="Arial" w:hAnsi="Calibri"/>
          <w:sz w:val="22"/>
          <w:szCs w:val="22"/>
        </w:rPr>
        <w:t>, výzva v rámci zriadeného dynamického nákupného systému s predmetom „</w:t>
      </w:r>
      <w:r w:rsidR="00E97C49" w:rsidRPr="00E97C49">
        <w:rPr>
          <w:rFonts w:ascii="Calibri" w:eastAsia="Arial" w:hAnsi="Calibri"/>
          <w:sz w:val="22"/>
          <w:szCs w:val="22"/>
        </w:rPr>
        <w:t>Kúpa a dodanie chemického posypového materiálu – zimné sezóny 2018/2019, 2019/2020, 2020/2021 a 2021/2022.</w:t>
      </w:r>
      <w:r w:rsidR="00E97C49">
        <w:rPr>
          <w:rFonts w:ascii="Calibri" w:eastAsia="Arial" w:hAnsi="Calibri"/>
          <w:sz w:val="22"/>
          <w:szCs w:val="22"/>
        </w:rPr>
        <w:t>“</w:t>
      </w:r>
    </w:p>
    <w:p w:rsidR="00F552BC" w:rsidRDefault="00F552BC" w:rsidP="00F552BC">
      <w:pPr>
        <w:tabs>
          <w:tab w:val="right" w:leader="dot" w:pos="10080"/>
        </w:tabs>
        <w:rPr>
          <w:rFonts w:cs="Arial"/>
        </w:rPr>
      </w:pPr>
    </w:p>
    <w:p w:rsidR="00F552BC" w:rsidRDefault="00F552BC" w:rsidP="00F552BC">
      <w:pPr>
        <w:tabs>
          <w:tab w:val="right" w:leader="dot" w:pos="10080"/>
        </w:tabs>
        <w:rPr>
          <w:rFonts w:cs="Arial"/>
        </w:rPr>
      </w:pPr>
    </w:p>
    <w:p w:rsidR="00F552BC" w:rsidRDefault="00F552BC" w:rsidP="00F552BC">
      <w:pPr>
        <w:tabs>
          <w:tab w:val="right" w:leader="dot" w:pos="10080"/>
        </w:tabs>
        <w:jc w:val="center"/>
        <w:rPr>
          <w:rFonts w:cs="Arial"/>
        </w:rPr>
      </w:pPr>
    </w:p>
    <w:p w:rsidR="00F552BC" w:rsidRDefault="00F552BC" w:rsidP="00F552BC">
      <w:pPr>
        <w:tabs>
          <w:tab w:val="right" w:leader="dot" w:pos="10080"/>
        </w:tabs>
        <w:rPr>
          <w:rFonts w:cs="Arial"/>
        </w:rPr>
      </w:pPr>
    </w:p>
    <w:p w:rsidR="00F552BC" w:rsidRDefault="00F552BC" w:rsidP="00F552BC">
      <w:pPr>
        <w:jc w:val="center"/>
        <w:rPr>
          <w:rFonts w:cs="Arial"/>
          <w:sz w:val="18"/>
          <w:szCs w:val="18"/>
        </w:rPr>
      </w:pPr>
    </w:p>
    <w:p w:rsidR="00F552BC" w:rsidRDefault="00F552BC" w:rsidP="00F552BC">
      <w:pPr>
        <w:jc w:val="center"/>
        <w:rPr>
          <w:rFonts w:cs="Arial"/>
          <w:sz w:val="18"/>
          <w:szCs w:val="18"/>
        </w:rPr>
      </w:pPr>
    </w:p>
    <w:p w:rsidR="00F552BC" w:rsidRDefault="00F552BC" w:rsidP="00F552BC">
      <w:pPr>
        <w:jc w:val="center"/>
        <w:rPr>
          <w:rFonts w:cs="Arial"/>
          <w:sz w:val="18"/>
          <w:szCs w:val="18"/>
        </w:rPr>
      </w:pPr>
    </w:p>
    <w:p w:rsidR="00F552BC" w:rsidRDefault="00F552BC" w:rsidP="00F552BC">
      <w:pPr>
        <w:jc w:val="center"/>
        <w:rPr>
          <w:rFonts w:cs="Arial"/>
          <w:sz w:val="18"/>
          <w:szCs w:val="18"/>
        </w:rPr>
      </w:pPr>
    </w:p>
    <w:p w:rsidR="00F552BC" w:rsidRDefault="00F552BC" w:rsidP="00F552BC">
      <w:pPr>
        <w:pStyle w:val="Zkladntext31"/>
        <w:tabs>
          <w:tab w:val="left" w:pos="1470"/>
          <w:tab w:val="center" w:pos="4677"/>
        </w:tabs>
        <w:spacing w:line="276" w:lineRule="auto"/>
        <w:rPr>
          <w:rFonts w:ascii="Calibri" w:hAnsi="Calibri" w:cs="Calibri"/>
          <w:color w:val="auto"/>
          <w:sz w:val="28"/>
          <w:szCs w:val="28"/>
          <w:lang w:val="sk-SK"/>
        </w:rPr>
      </w:pPr>
      <w:r>
        <w:rPr>
          <w:rFonts w:ascii="Calibri" w:hAnsi="Calibri" w:cs="Calibri"/>
          <w:b/>
          <w:bCs/>
          <w:color w:val="auto"/>
          <w:sz w:val="28"/>
          <w:szCs w:val="28"/>
        </w:rPr>
        <w:t>SÚŤAŽNÉ PODKLADY</w:t>
      </w:r>
      <w:r>
        <w:rPr>
          <w:rFonts w:ascii="Calibri" w:hAnsi="Calibri" w:cs="Calibri"/>
          <w:b/>
          <w:bCs/>
          <w:color w:val="auto"/>
          <w:sz w:val="28"/>
          <w:szCs w:val="28"/>
          <w:lang w:val="sk-SK"/>
        </w:rPr>
        <w:t xml:space="preserve"> k</w:t>
      </w:r>
      <w:r w:rsidR="008342F2">
        <w:rPr>
          <w:rFonts w:ascii="Calibri" w:hAnsi="Calibri" w:cs="Calibri"/>
          <w:b/>
          <w:bCs/>
          <w:color w:val="auto"/>
          <w:sz w:val="28"/>
          <w:szCs w:val="28"/>
          <w:lang w:val="sk-SK"/>
        </w:rPr>
        <w:t> </w:t>
      </w:r>
      <w:r>
        <w:rPr>
          <w:rFonts w:ascii="Calibri" w:hAnsi="Calibri" w:cs="Calibri"/>
          <w:b/>
          <w:bCs/>
          <w:color w:val="auto"/>
          <w:sz w:val="28"/>
          <w:szCs w:val="28"/>
          <w:lang w:val="sk-SK"/>
        </w:rPr>
        <w:t>Výzve</w:t>
      </w:r>
      <w:r w:rsidR="008342F2">
        <w:rPr>
          <w:rFonts w:ascii="Calibri" w:hAnsi="Calibri" w:cs="Calibri"/>
          <w:b/>
          <w:bCs/>
          <w:color w:val="auto"/>
          <w:sz w:val="28"/>
          <w:szCs w:val="28"/>
          <w:lang w:val="sk-SK"/>
        </w:rPr>
        <w:t xml:space="preserve"> č. </w:t>
      </w:r>
      <w:r w:rsidR="00A945AB">
        <w:rPr>
          <w:rFonts w:ascii="Calibri" w:hAnsi="Calibri" w:cs="Calibri"/>
          <w:b/>
          <w:bCs/>
          <w:color w:val="auto"/>
          <w:sz w:val="28"/>
          <w:szCs w:val="28"/>
          <w:lang w:val="sk-SK"/>
        </w:rPr>
        <w:t xml:space="preserve">4 </w:t>
      </w:r>
      <w:r>
        <w:rPr>
          <w:rFonts w:ascii="Calibri" w:hAnsi="Calibri" w:cs="Calibri"/>
          <w:b/>
          <w:bCs/>
          <w:color w:val="auto"/>
          <w:sz w:val="28"/>
          <w:szCs w:val="28"/>
          <w:lang w:val="sk-SK"/>
        </w:rPr>
        <w:t xml:space="preserve">v rámci </w:t>
      </w:r>
      <w:r w:rsidR="00E97C49">
        <w:rPr>
          <w:rFonts w:ascii="Calibri" w:hAnsi="Calibri" w:cs="Calibri"/>
          <w:b/>
          <w:bCs/>
          <w:color w:val="auto"/>
          <w:sz w:val="28"/>
          <w:szCs w:val="28"/>
          <w:lang w:val="sk-SK"/>
        </w:rPr>
        <w:t xml:space="preserve">zriadeného </w:t>
      </w:r>
      <w:r>
        <w:rPr>
          <w:rFonts w:ascii="Calibri" w:hAnsi="Calibri" w:cs="Calibri"/>
          <w:b/>
          <w:bCs/>
          <w:color w:val="auto"/>
          <w:sz w:val="28"/>
          <w:szCs w:val="28"/>
          <w:lang w:val="sk-SK"/>
        </w:rPr>
        <w:t>dynamického nákupného systému</w:t>
      </w:r>
      <w:r>
        <w:rPr>
          <w:rFonts w:ascii="Calibri" w:eastAsia="Arial" w:hAnsi="Calibri"/>
          <w:b/>
          <w:color w:val="auto"/>
          <w:sz w:val="28"/>
          <w:szCs w:val="28"/>
        </w:rPr>
        <w:t xml:space="preserve"> (ďalej len „DNS“)</w:t>
      </w:r>
    </w:p>
    <w:p w:rsidR="00F552BC" w:rsidRDefault="00F552BC" w:rsidP="00F552BC">
      <w:pPr>
        <w:pStyle w:val="Default"/>
        <w:jc w:val="center"/>
        <w:rPr>
          <w:rFonts w:ascii="Calibri" w:eastAsia="Arial" w:hAnsi="Calibri"/>
          <w:b/>
          <w:sz w:val="28"/>
          <w:szCs w:val="28"/>
        </w:rPr>
      </w:pPr>
    </w:p>
    <w:p w:rsidR="00F552BC" w:rsidRDefault="00F552BC" w:rsidP="00F552BC">
      <w:pPr>
        <w:pStyle w:val="Default"/>
        <w:jc w:val="center"/>
        <w:rPr>
          <w:rFonts w:ascii="Calibri" w:eastAsia="Arial" w:hAnsi="Calibri"/>
          <w:sz w:val="22"/>
          <w:szCs w:val="22"/>
        </w:rPr>
      </w:pPr>
    </w:p>
    <w:p w:rsidR="00F552BC" w:rsidRDefault="00F552BC" w:rsidP="00F552BC">
      <w:pPr>
        <w:pStyle w:val="Default"/>
        <w:jc w:val="center"/>
        <w:rPr>
          <w:rFonts w:ascii="Calibri" w:eastAsia="Arial" w:hAnsi="Calibri"/>
          <w:sz w:val="32"/>
          <w:szCs w:val="32"/>
        </w:rPr>
      </w:pPr>
    </w:p>
    <w:p w:rsidR="00BC1F8D" w:rsidRDefault="00BC1F8D" w:rsidP="00F552BC">
      <w:pPr>
        <w:pStyle w:val="Default"/>
        <w:jc w:val="center"/>
        <w:rPr>
          <w:rFonts w:ascii="Calibri" w:eastAsia="Arial" w:hAnsi="Calibri"/>
          <w:sz w:val="32"/>
          <w:szCs w:val="32"/>
        </w:rPr>
      </w:pPr>
    </w:p>
    <w:p w:rsidR="00BC1F8D" w:rsidRDefault="00BC1F8D" w:rsidP="00F552BC">
      <w:pPr>
        <w:pStyle w:val="Default"/>
        <w:jc w:val="center"/>
        <w:rPr>
          <w:rFonts w:ascii="Calibri" w:eastAsia="Arial" w:hAnsi="Calibri"/>
          <w:sz w:val="32"/>
          <w:szCs w:val="32"/>
        </w:rPr>
      </w:pPr>
    </w:p>
    <w:p w:rsidR="008342F2" w:rsidRDefault="008342F2" w:rsidP="00F552BC">
      <w:pPr>
        <w:pStyle w:val="Default"/>
        <w:jc w:val="center"/>
        <w:rPr>
          <w:rFonts w:ascii="Calibri" w:eastAsia="Arial" w:hAnsi="Calibri"/>
          <w:sz w:val="32"/>
          <w:szCs w:val="32"/>
        </w:rPr>
      </w:pPr>
    </w:p>
    <w:p w:rsidR="008342F2" w:rsidRDefault="00F552BC" w:rsidP="008342F2">
      <w:pPr>
        <w:pStyle w:val="Default"/>
        <w:rPr>
          <w:rFonts w:ascii="Calibri" w:eastAsia="Arial" w:hAnsi="Calibri"/>
          <w:sz w:val="32"/>
          <w:szCs w:val="32"/>
        </w:rPr>
      </w:pPr>
      <w:r w:rsidRPr="008342F2">
        <w:rPr>
          <w:rFonts w:ascii="Calibri" w:eastAsia="Arial" w:hAnsi="Calibri"/>
          <w:sz w:val="22"/>
          <w:szCs w:val="22"/>
        </w:rPr>
        <w:t>Predmet zákazky:</w:t>
      </w:r>
      <w:r w:rsidRPr="008342F2">
        <w:rPr>
          <w:rFonts w:ascii="Calibri" w:eastAsia="Arial" w:hAnsi="Calibri"/>
          <w:sz w:val="32"/>
          <w:szCs w:val="32"/>
        </w:rPr>
        <w:t xml:space="preserve"> </w:t>
      </w:r>
    </w:p>
    <w:p w:rsidR="008342F2" w:rsidRDefault="008342F2" w:rsidP="00F552BC">
      <w:pPr>
        <w:pStyle w:val="Default"/>
        <w:jc w:val="center"/>
        <w:rPr>
          <w:rFonts w:ascii="Calibri" w:eastAsia="Arial" w:hAnsi="Calibri"/>
          <w:sz w:val="32"/>
          <w:szCs w:val="32"/>
        </w:rPr>
      </w:pPr>
    </w:p>
    <w:p w:rsidR="00F552BC" w:rsidRDefault="00F527DC" w:rsidP="00F552BC">
      <w:pPr>
        <w:pStyle w:val="Default"/>
        <w:jc w:val="center"/>
        <w:rPr>
          <w:rFonts w:ascii="Calibri" w:hAnsi="Calibri"/>
          <w:sz w:val="32"/>
          <w:szCs w:val="32"/>
        </w:rPr>
      </w:pPr>
      <w:r w:rsidRPr="008342F2">
        <w:rPr>
          <w:rFonts w:ascii="Calibri" w:eastAsia="Arial" w:hAnsi="Calibri"/>
          <w:b/>
        </w:rPr>
        <w:t xml:space="preserve">Kúpa a dodanie </w:t>
      </w:r>
      <w:r w:rsidR="008342F2" w:rsidRPr="008342F2">
        <w:rPr>
          <w:rFonts w:ascii="Calibri" w:eastAsia="Arial" w:hAnsi="Calibri"/>
          <w:b/>
        </w:rPr>
        <w:t xml:space="preserve">voľne loženej </w:t>
      </w:r>
      <w:r w:rsidRPr="008342F2">
        <w:rPr>
          <w:rFonts w:ascii="Calibri" w:eastAsia="Arial" w:hAnsi="Calibri"/>
          <w:b/>
        </w:rPr>
        <w:t>posypovej soli</w:t>
      </w:r>
      <w:r w:rsidR="008342F2" w:rsidRPr="008342F2">
        <w:rPr>
          <w:rFonts w:ascii="Calibri" w:eastAsia="Arial" w:hAnsi="Calibri"/>
          <w:b/>
        </w:rPr>
        <w:t xml:space="preserve"> (</w:t>
      </w:r>
      <w:proofErr w:type="spellStart"/>
      <w:r w:rsidR="008342F2">
        <w:rPr>
          <w:rFonts w:ascii="Calibri" w:eastAsia="Arial" w:hAnsi="Calibri"/>
          <w:b/>
        </w:rPr>
        <w:t>NaCl</w:t>
      </w:r>
      <w:proofErr w:type="spellEnd"/>
      <w:r w:rsidR="008342F2" w:rsidRPr="008342F2">
        <w:rPr>
          <w:rFonts w:ascii="Calibri" w:eastAsia="Arial" w:hAnsi="Calibri"/>
          <w:b/>
        </w:rPr>
        <w:t>)</w:t>
      </w:r>
      <w:r w:rsidR="00E97C49" w:rsidRPr="008342F2">
        <w:rPr>
          <w:rFonts w:ascii="Calibri" w:eastAsia="Arial" w:hAnsi="Calibri"/>
          <w:b/>
        </w:rPr>
        <w:t xml:space="preserve"> </w:t>
      </w:r>
      <w:r w:rsidR="008342F2">
        <w:rPr>
          <w:rFonts w:ascii="Calibri" w:eastAsia="Arial" w:hAnsi="Calibri"/>
          <w:b/>
        </w:rPr>
        <w:t xml:space="preserve">pre zimnú sezónu </w:t>
      </w:r>
      <w:r w:rsidR="00A945AB">
        <w:rPr>
          <w:rFonts w:ascii="Calibri" w:eastAsia="Arial" w:hAnsi="Calibri"/>
          <w:b/>
        </w:rPr>
        <w:t>2019</w:t>
      </w:r>
      <w:r w:rsidR="008342F2">
        <w:rPr>
          <w:rFonts w:ascii="Calibri" w:eastAsia="Arial" w:hAnsi="Calibri"/>
          <w:b/>
        </w:rPr>
        <w:t>/20</w:t>
      </w:r>
      <w:r w:rsidR="00A945AB">
        <w:rPr>
          <w:rFonts w:ascii="Calibri" w:eastAsia="Arial" w:hAnsi="Calibri"/>
          <w:b/>
        </w:rPr>
        <w:t>20</w:t>
      </w:r>
      <w:r w:rsidR="008342F2">
        <w:rPr>
          <w:rFonts w:ascii="Calibri" w:eastAsia="Arial" w:hAnsi="Calibri"/>
          <w:b/>
        </w:rPr>
        <w:t xml:space="preserve"> pre oblasť „Sever“ – výzva č. </w:t>
      </w:r>
      <w:r w:rsidR="00560270">
        <w:rPr>
          <w:rFonts w:ascii="Calibri" w:eastAsia="Arial" w:hAnsi="Calibri"/>
          <w:b/>
        </w:rPr>
        <w:t>4</w:t>
      </w:r>
    </w:p>
    <w:p w:rsidR="00F552BC" w:rsidRDefault="00F552BC" w:rsidP="00F552BC">
      <w:pPr>
        <w:pStyle w:val="Default"/>
        <w:jc w:val="center"/>
        <w:rPr>
          <w:rFonts w:ascii="Calibri" w:hAnsi="Calibri"/>
          <w:sz w:val="22"/>
          <w:szCs w:val="22"/>
        </w:rPr>
      </w:pPr>
    </w:p>
    <w:p w:rsidR="00F552BC" w:rsidRDefault="00F552BC" w:rsidP="00F552BC">
      <w:pPr>
        <w:pStyle w:val="Default"/>
        <w:rPr>
          <w:rFonts w:ascii="Calibri" w:eastAsia="Arial" w:hAnsi="Calibri"/>
          <w:sz w:val="22"/>
          <w:szCs w:val="22"/>
        </w:rPr>
      </w:pPr>
    </w:p>
    <w:p w:rsidR="00F552BC" w:rsidRDefault="00F552BC" w:rsidP="00F552BC">
      <w:pPr>
        <w:pStyle w:val="Default"/>
        <w:rPr>
          <w:rFonts w:ascii="Calibri" w:eastAsia="Arial" w:hAnsi="Calibri"/>
          <w:sz w:val="22"/>
          <w:szCs w:val="22"/>
        </w:rPr>
      </w:pPr>
    </w:p>
    <w:p w:rsidR="00F552BC" w:rsidRDefault="00F552BC" w:rsidP="00F552BC">
      <w:pPr>
        <w:pStyle w:val="Default"/>
        <w:rPr>
          <w:rFonts w:ascii="Calibri" w:hAnsi="Calibri"/>
          <w:sz w:val="22"/>
          <w:szCs w:val="22"/>
        </w:rPr>
      </w:pPr>
    </w:p>
    <w:p w:rsidR="00BC1F8D" w:rsidRDefault="00BC1F8D" w:rsidP="00F552BC">
      <w:pPr>
        <w:pStyle w:val="Default"/>
        <w:rPr>
          <w:rFonts w:ascii="Calibri" w:hAnsi="Calibri"/>
          <w:sz w:val="22"/>
          <w:szCs w:val="22"/>
        </w:rPr>
      </w:pPr>
    </w:p>
    <w:p w:rsidR="008F6807" w:rsidRDefault="008F6807" w:rsidP="008F6807">
      <w:pPr>
        <w:ind w:left="4820"/>
        <w:jc w:val="center"/>
        <w:rPr>
          <w:rFonts w:ascii="Calibri" w:hAnsi="Calibri" w:cs="Calibri"/>
          <w:sz w:val="22"/>
          <w:szCs w:val="22"/>
          <w:lang w:eastAsia="cs-CZ"/>
        </w:rPr>
      </w:pPr>
      <w:r>
        <w:rPr>
          <w:rFonts w:ascii="Calibri" w:hAnsi="Calibri" w:cs="Calibri"/>
          <w:sz w:val="22"/>
          <w:szCs w:val="22"/>
          <w:lang w:eastAsia="cs-CZ"/>
        </w:rPr>
        <w:t>.................................................................................</w:t>
      </w:r>
    </w:p>
    <w:p w:rsidR="008F6807" w:rsidRDefault="008F6807" w:rsidP="008F6807">
      <w:pPr>
        <w:ind w:left="4820"/>
        <w:jc w:val="center"/>
        <w:rPr>
          <w:rFonts w:ascii="Calibri" w:hAnsi="Calibri" w:cs="Calibri"/>
          <w:sz w:val="22"/>
          <w:szCs w:val="22"/>
          <w:lang w:eastAsia="cs-CZ"/>
        </w:rPr>
      </w:pPr>
      <w:r>
        <w:rPr>
          <w:rFonts w:ascii="Calibri" w:hAnsi="Calibri" w:cs="Calibri"/>
          <w:sz w:val="22"/>
          <w:szCs w:val="22"/>
          <w:lang w:eastAsia="cs-CZ"/>
        </w:rPr>
        <w:t>Mgr. Ján Havran</w:t>
      </w:r>
    </w:p>
    <w:p w:rsidR="008F6807" w:rsidRDefault="008F6807" w:rsidP="008F6807">
      <w:pPr>
        <w:ind w:left="4820"/>
        <w:jc w:val="center"/>
        <w:rPr>
          <w:rFonts w:ascii="Calibri" w:hAnsi="Calibri" w:cs="Calibri"/>
          <w:sz w:val="22"/>
          <w:szCs w:val="22"/>
          <w:lang w:eastAsia="cs-CZ"/>
        </w:rPr>
      </w:pPr>
      <w:r>
        <w:rPr>
          <w:rFonts w:ascii="Calibri" w:hAnsi="Calibri" w:cs="Calibri"/>
          <w:sz w:val="22"/>
          <w:szCs w:val="22"/>
          <w:lang w:eastAsia="cs-CZ"/>
        </w:rPr>
        <w:t>predseda predstavenstva</w:t>
      </w:r>
    </w:p>
    <w:p w:rsidR="008F6807" w:rsidRDefault="008F6807" w:rsidP="008F6807">
      <w:pPr>
        <w:ind w:left="4820"/>
        <w:jc w:val="center"/>
        <w:rPr>
          <w:rFonts w:ascii="Calibri" w:hAnsi="Calibri" w:cs="Calibri"/>
          <w:sz w:val="22"/>
          <w:szCs w:val="22"/>
          <w:lang w:eastAsia="cs-CZ"/>
        </w:rPr>
      </w:pPr>
      <w:r>
        <w:rPr>
          <w:rFonts w:ascii="Calibri" w:hAnsi="Calibri" w:cs="Calibri"/>
          <w:sz w:val="22"/>
          <w:szCs w:val="22"/>
          <w:lang w:eastAsia="cs-CZ"/>
        </w:rPr>
        <w:t>Banskobystrická regionálna správa ciest, a.s.</w:t>
      </w:r>
    </w:p>
    <w:p w:rsidR="00F552BC" w:rsidRDefault="00F552BC" w:rsidP="00F552BC">
      <w:pPr>
        <w:pStyle w:val="Default"/>
        <w:rPr>
          <w:rFonts w:ascii="Calibri" w:hAnsi="Calibri"/>
          <w:sz w:val="22"/>
          <w:szCs w:val="22"/>
        </w:rPr>
      </w:pPr>
    </w:p>
    <w:p w:rsidR="008F6807" w:rsidRDefault="008F6807" w:rsidP="00F552BC">
      <w:pPr>
        <w:pStyle w:val="Default"/>
        <w:rPr>
          <w:rFonts w:ascii="Calibri" w:hAnsi="Calibri"/>
          <w:sz w:val="22"/>
          <w:szCs w:val="22"/>
        </w:rPr>
      </w:pPr>
    </w:p>
    <w:p w:rsidR="008F6807" w:rsidRDefault="008F6807" w:rsidP="00F552BC">
      <w:pPr>
        <w:pStyle w:val="Default"/>
        <w:rPr>
          <w:rFonts w:ascii="Calibri" w:hAnsi="Calibri"/>
          <w:sz w:val="22"/>
          <w:szCs w:val="22"/>
        </w:rPr>
      </w:pPr>
    </w:p>
    <w:p w:rsidR="008F6807" w:rsidRDefault="008F6807" w:rsidP="00F552BC">
      <w:pPr>
        <w:pStyle w:val="Default"/>
        <w:rPr>
          <w:rFonts w:ascii="Calibri" w:hAnsi="Calibri"/>
          <w:sz w:val="22"/>
          <w:szCs w:val="22"/>
        </w:rPr>
      </w:pPr>
    </w:p>
    <w:p w:rsidR="008F6807" w:rsidRDefault="008F6807" w:rsidP="008F6807">
      <w:pPr>
        <w:ind w:left="4820"/>
        <w:jc w:val="center"/>
        <w:rPr>
          <w:rFonts w:ascii="Calibri" w:hAnsi="Calibri" w:cs="Calibri"/>
          <w:sz w:val="22"/>
          <w:szCs w:val="22"/>
          <w:lang w:eastAsia="cs-CZ"/>
        </w:rPr>
      </w:pPr>
      <w:r>
        <w:rPr>
          <w:rFonts w:ascii="Calibri" w:hAnsi="Calibri" w:cs="Calibri"/>
          <w:sz w:val="22"/>
          <w:szCs w:val="22"/>
          <w:lang w:eastAsia="cs-CZ"/>
        </w:rPr>
        <w:t>.................................................................................</w:t>
      </w:r>
    </w:p>
    <w:p w:rsidR="008F6807" w:rsidRDefault="008F6807" w:rsidP="008F6807">
      <w:pPr>
        <w:ind w:left="4820"/>
        <w:jc w:val="center"/>
        <w:rPr>
          <w:rFonts w:ascii="Calibri" w:hAnsi="Calibri" w:cs="Calibri"/>
          <w:sz w:val="22"/>
          <w:szCs w:val="22"/>
          <w:lang w:eastAsia="cs-CZ"/>
        </w:rPr>
      </w:pPr>
      <w:r>
        <w:rPr>
          <w:rFonts w:ascii="Calibri" w:hAnsi="Calibri" w:cs="Calibri"/>
          <w:sz w:val="22"/>
          <w:szCs w:val="22"/>
          <w:lang w:eastAsia="cs-CZ"/>
        </w:rPr>
        <w:t xml:space="preserve">Mgr. Nikoleta </w:t>
      </w:r>
      <w:proofErr w:type="spellStart"/>
      <w:r>
        <w:rPr>
          <w:rFonts w:ascii="Calibri" w:hAnsi="Calibri" w:cs="Calibri"/>
          <w:sz w:val="22"/>
          <w:szCs w:val="22"/>
          <w:lang w:eastAsia="cs-CZ"/>
        </w:rPr>
        <w:t>Oktavcová</w:t>
      </w:r>
      <w:proofErr w:type="spellEnd"/>
    </w:p>
    <w:p w:rsidR="008F6807" w:rsidRDefault="008F6807" w:rsidP="008F6807">
      <w:pPr>
        <w:ind w:left="4820"/>
        <w:jc w:val="center"/>
        <w:rPr>
          <w:rFonts w:ascii="Calibri" w:hAnsi="Calibri" w:cs="Calibri"/>
          <w:sz w:val="22"/>
          <w:szCs w:val="22"/>
          <w:lang w:eastAsia="cs-CZ"/>
        </w:rPr>
      </w:pPr>
      <w:r>
        <w:rPr>
          <w:rFonts w:ascii="Calibri" w:hAnsi="Calibri" w:cs="Calibri"/>
          <w:sz w:val="22"/>
          <w:szCs w:val="22"/>
          <w:lang w:eastAsia="cs-CZ"/>
        </w:rPr>
        <w:t>predseda predstavenstva</w:t>
      </w:r>
    </w:p>
    <w:p w:rsidR="008F6807" w:rsidRDefault="008F6807" w:rsidP="008F6807">
      <w:pPr>
        <w:ind w:left="4820"/>
        <w:jc w:val="center"/>
        <w:rPr>
          <w:rFonts w:ascii="Calibri" w:hAnsi="Calibri" w:cs="Calibri"/>
          <w:sz w:val="22"/>
          <w:szCs w:val="22"/>
          <w:lang w:eastAsia="cs-CZ"/>
        </w:rPr>
      </w:pPr>
      <w:r>
        <w:rPr>
          <w:rFonts w:ascii="Calibri" w:hAnsi="Calibri" w:cs="Calibri"/>
          <w:sz w:val="22"/>
          <w:szCs w:val="22"/>
          <w:lang w:eastAsia="cs-CZ"/>
        </w:rPr>
        <w:t>Banskobystrická regionálna správa ciest, a.s.</w:t>
      </w:r>
    </w:p>
    <w:p w:rsidR="00F552BC" w:rsidRDefault="00F552BC" w:rsidP="00F552BC">
      <w:pPr>
        <w:jc w:val="center"/>
        <w:rPr>
          <w:rFonts w:ascii="Calibri" w:hAnsi="Calibri" w:cs="Calibri"/>
          <w:sz w:val="22"/>
          <w:szCs w:val="22"/>
        </w:rPr>
      </w:pPr>
    </w:p>
    <w:p w:rsidR="00F552BC" w:rsidRDefault="00F552BC" w:rsidP="00F552BC">
      <w:pPr>
        <w:jc w:val="center"/>
        <w:rPr>
          <w:rFonts w:ascii="Calibri" w:hAnsi="Calibri" w:cs="Calibri"/>
          <w:sz w:val="22"/>
          <w:szCs w:val="22"/>
        </w:rPr>
      </w:pPr>
    </w:p>
    <w:p w:rsidR="00BC1F8D" w:rsidRDefault="00BC1F8D" w:rsidP="00861D7B">
      <w:pPr>
        <w:rPr>
          <w:rFonts w:ascii="Calibri" w:hAnsi="Calibri" w:cs="Calibri"/>
          <w:sz w:val="22"/>
          <w:szCs w:val="22"/>
        </w:rPr>
      </w:pPr>
    </w:p>
    <w:p w:rsidR="00BC1F8D" w:rsidRDefault="00BC1F8D" w:rsidP="00861D7B">
      <w:pPr>
        <w:rPr>
          <w:rFonts w:ascii="Calibri" w:hAnsi="Calibri" w:cs="Calibri"/>
          <w:sz w:val="22"/>
          <w:szCs w:val="22"/>
        </w:rPr>
      </w:pPr>
    </w:p>
    <w:p w:rsidR="00BC1F8D" w:rsidRDefault="00BC1F8D" w:rsidP="00861D7B">
      <w:pPr>
        <w:rPr>
          <w:rFonts w:ascii="Calibri" w:hAnsi="Calibri" w:cs="Calibri"/>
          <w:sz w:val="22"/>
          <w:szCs w:val="22"/>
        </w:rPr>
      </w:pPr>
    </w:p>
    <w:p w:rsidR="008342F2" w:rsidRDefault="00F552BC" w:rsidP="00861D7B">
      <w:pPr>
        <w:rPr>
          <w:rFonts w:ascii="Calibri" w:hAnsi="Calibri" w:cs="Calibri"/>
          <w:sz w:val="22"/>
          <w:szCs w:val="22"/>
        </w:rPr>
      </w:pPr>
      <w:r>
        <w:rPr>
          <w:rFonts w:ascii="Calibri" w:hAnsi="Calibri" w:cs="Calibri"/>
          <w:sz w:val="22"/>
          <w:szCs w:val="22"/>
        </w:rPr>
        <w:t xml:space="preserve">V Banskej Bystrici, </w:t>
      </w:r>
      <w:r w:rsidR="00A945AB">
        <w:rPr>
          <w:rFonts w:ascii="Calibri" w:hAnsi="Calibri" w:cs="Calibri"/>
          <w:sz w:val="22"/>
          <w:szCs w:val="22"/>
        </w:rPr>
        <w:t>august 2019</w:t>
      </w:r>
      <w:r w:rsidR="008342F2">
        <w:rPr>
          <w:rFonts w:ascii="Calibri" w:hAnsi="Calibri" w:cs="Calibri"/>
          <w:sz w:val="22"/>
          <w:szCs w:val="22"/>
        </w:rPr>
        <w:t>.</w:t>
      </w:r>
    </w:p>
    <w:p w:rsidR="002E27FF" w:rsidRPr="00BC0526" w:rsidRDefault="00B704C9" w:rsidP="00BC0526">
      <w:pPr>
        <w:pStyle w:val="Obsah2"/>
        <w:tabs>
          <w:tab w:val="left" w:pos="880"/>
          <w:tab w:val="right" w:leader="dot" w:pos="9062"/>
        </w:tabs>
        <w:ind w:left="0"/>
        <w:rPr>
          <w:rFonts w:cs="Calibri"/>
          <w:b/>
          <w:smallCaps/>
          <w:sz w:val="24"/>
          <w:szCs w:val="24"/>
        </w:rPr>
      </w:pPr>
      <w:r w:rsidRPr="005146DC">
        <w:rPr>
          <w:rFonts w:cs="Calibri"/>
          <w:b/>
          <w:sz w:val="24"/>
          <w:szCs w:val="24"/>
        </w:rPr>
        <w:lastRenderedPageBreak/>
        <w:t>A. POKYNY NA VYPRACOVANIE PONUKY A VŠEOBECNÉ INFORMÁCIE</w:t>
      </w:r>
    </w:p>
    <w:p w:rsidR="001120A5" w:rsidRPr="00BC1F8D" w:rsidRDefault="001120A5" w:rsidP="00DF331B">
      <w:pPr>
        <w:numPr>
          <w:ilvl w:val="0"/>
          <w:numId w:val="1"/>
        </w:numPr>
        <w:spacing w:line="276" w:lineRule="auto"/>
        <w:jc w:val="both"/>
        <w:rPr>
          <w:rFonts w:ascii="Calibri" w:hAnsi="Calibri" w:cs="Calibri"/>
        </w:rPr>
      </w:pPr>
      <w:bookmarkStart w:id="0" w:name="_Toc488059670"/>
      <w:r w:rsidRPr="00BC1F8D">
        <w:rPr>
          <w:rFonts w:ascii="Calibri" w:hAnsi="Calibri" w:cs="Calibri"/>
          <w:b/>
          <w:bCs/>
        </w:rPr>
        <w:t>Identifikácia verejného obstarávateľa.</w:t>
      </w:r>
    </w:p>
    <w:p w:rsidR="001120A5" w:rsidRPr="002F1684" w:rsidRDefault="001120A5" w:rsidP="00BC1F8D">
      <w:pPr>
        <w:spacing w:line="276" w:lineRule="auto"/>
        <w:jc w:val="both"/>
        <w:rPr>
          <w:rFonts w:ascii="Calibri" w:hAnsi="Calibri" w:cs="Calibri"/>
          <w:sz w:val="22"/>
          <w:szCs w:val="22"/>
        </w:rPr>
      </w:pPr>
      <w:r>
        <w:rPr>
          <w:rFonts w:ascii="Calibri" w:hAnsi="Calibri" w:cs="Calibri"/>
          <w:sz w:val="22"/>
          <w:szCs w:val="22"/>
        </w:rPr>
        <w:t>Verejný obstarávateľ:</w:t>
      </w:r>
      <w:r w:rsidRPr="002F1684">
        <w:rPr>
          <w:rFonts w:ascii="Calibri" w:hAnsi="Calibri" w:cs="Calibri"/>
          <w:sz w:val="22"/>
          <w:szCs w:val="22"/>
        </w:rPr>
        <w:tab/>
      </w:r>
      <w:r>
        <w:rPr>
          <w:rFonts w:ascii="Calibri" w:hAnsi="Calibri" w:cs="Calibri"/>
          <w:sz w:val="22"/>
          <w:szCs w:val="22"/>
        </w:rPr>
        <w:t>Banskobystrická regionálna správa ciest, a.s.</w:t>
      </w:r>
    </w:p>
    <w:p w:rsidR="001120A5" w:rsidRDefault="001120A5" w:rsidP="00BC1F8D">
      <w:pPr>
        <w:spacing w:line="276" w:lineRule="auto"/>
        <w:jc w:val="both"/>
        <w:rPr>
          <w:rFonts w:ascii="Calibri" w:hAnsi="Calibri" w:cs="Calibri"/>
          <w:sz w:val="22"/>
          <w:szCs w:val="22"/>
        </w:rPr>
      </w:pPr>
      <w:r w:rsidRPr="002F1684">
        <w:rPr>
          <w:rFonts w:ascii="Calibri" w:hAnsi="Calibri" w:cs="Calibri"/>
          <w:sz w:val="22"/>
          <w:szCs w:val="22"/>
        </w:rPr>
        <w:t>Zastúpený</w:t>
      </w:r>
      <w:r w:rsidR="00DF331B">
        <w:rPr>
          <w:rFonts w:ascii="Calibri" w:hAnsi="Calibri" w:cs="Calibri"/>
          <w:sz w:val="22"/>
          <w:szCs w:val="22"/>
        </w:rPr>
        <w:t>:</w:t>
      </w:r>
      <w:r w:rsidRPr="002F1684">
        <w:rPr>
          <w:rFonts w:ascii="Calibri" w:hAnsi="Calibri" w:cs="Calibri"/>
          <w:sz w:val="22"/>
          <w:szCs w:val="22"/>
        </w:rPr>
        <w:tab/>
      </w:r>
      <w:r>
        <w:rPr>
          <w:rFonts w:ascii="Calibri" w:hAnsi="Calibri" w:cs="Calibri"/>
          <w:sz w:val="22"/>
          <w:szCs w:val="22"/>
        </w:rPr>
        <w:t>Mgr. Ján Havran, predseda predstavenstva</w:t>
      </w:r>
      <w:r w:rsidRPr="002F1684">
        <w:rPr>
          <w:rFonts w:ascii="Calibri" w:hAnsi="Calibri" w:cs="Calibri"/>
          <w:sz w:val="22"/>
          <w:szCs w:val="22"/>
        </w:rPr>
        <w:t xml:space="preserve"> </w:t>
      </w:r>
    </w:p>
    <w:p w:rsidR="001120A5" w:rsidRPr="002F1684" w:rsidRDefault="001120A5" w:rsidP="001120A5">
      <w:pPr>
        <w:spacing w:line="276" w:lineRule="auto"/>
        <w:ind w:left="720"/>
        <w:jc w:val="both"/>
        <w:rPr>
          <w:rFonts w:ascii="Calibri" w:hAnsi="Calibri" w:cs="Calibri"/>
          <w:sz w:val="22"/>
          <w:szCs w:val="22"/>
        </w:rPr>
      </w:pPr>
      <w:r>
        <w:rPr>
          <w:rFonts w:ascii="Calibri" w:hAnsi="Calibri" w:cs="Calibri"/>
          <w:sz w:val="22"/>
          <w:szCs w:val="22"/>
        </w:rPr>
        <w:t xml:space="preserve">                           Mgr. Nikoleta </w:t>
      </w:r>
      <w:proofErr w:type="spellStart"/>
      <w:r>
        <w:rPr>
          <w:rFonts w:ascii="Calibri" w:hAnsi="Calibri" w:cs="Calibri"/>
          <w:sz w:val="22"/>
          <w:szCs w:val="22"/>
        </w:rPr>
        <w:t>Oktavcová</w:t>
      </w:r>
      <w:proofErr w:type="spellEnd"/>
      <w:r>
        <w:rPr>
          <w:rFonts w:ascii="Calibri" w:hAnsi="Calibri" w:cs="Calibri"/>
          <w:sz w:val="22"/>
          <w:szCs w:val="22"/>
        </w:rPr>
        <w:t>, podpredseda predstavenstva</w:t>
      </w:r>
    </w:p>
    <w:p w:rsidR="001120A5" w:rsidRPr="002F1684" w:rsidRDefault="001120A5" w:rsidP="00BC1F8D">
      <w:pPr>
        <w:spacing w:line="276" w:lineRule="auto"/>
        <w:jc w:val="both"/>
        <w:rPr>
          <w:rFonts w:ascii="Calibri" w:hAnsi="Calibri" w:cs="Calibri"/>
          <w:sz w:val="22"/>
          <w:szCs w:val="22"/>
        </w:rPr>
      </w:pPr>
      <w:r w:rsidRPr="002F1684">
        <w:rPr>
          <w:rFonts w:ascii="Calibri" w:hAnsi="Calibri" w:cs="Calibri"/>
          <w:sz w:val="22"/>
          <w:szCs w:val="22"/>
        </w:rPr>
        <w:t>Sídlo organizácie:</w:t>
      </w:r>
      <w:r w:rsidRPr="002F1684">
        <w:rPr>
          <w:rFonts w:ascii="Calibri" w:hAnsi="Calibri" w:cs="Calibri"/>
          <w:sz w:val="22"/>
          <w:szCs w:val="22"/>
        </w:rPr>
        <w:tab/>
      </w:r>
      <w:r>
        <w:rPr>
          <w:rFonts w:ascii="Calibri" w:hAnsi="Calibri" w:cs="Calibri"/>
          <w:sz w:val="22"/>
          <w:szCs w:val="22"/>
        </w:rPr>
        <w:t>Majerská cesta 94, 974 96 Banská Bystrica</w:t>
      </w:r>
    </w:p>
    <w:p w:rsidR="001120A5" w:rsidRPr="002F1684" w:rsidRDefault="001120A5" w:rsidP="00BC1F8D">
      <w:pPr>
        <w:spacing w:line="276" w:lineRule="auto"/>
        <w:jc w:val="both"/>
        <w:rPr>
          <w:rFonts w:ascii="Calibri" w:hAnsi="Calibri" w:cs="Calibri"/>
          <w:sz w:val="22"/>
          <w:szCs w:val="22"/>
        </w:rPr>
      </w:pPr>
      <w:r w:rsidRPr="002F1684">
        <w:rPr>
          <w:rFonts w:ascii="Calibri" w:hAnsi="Calibri" w:cs="Calibri"/>
          <w:sz w:val="22"/>
          <w:szCs w:val="22"/>
        </w:rPr>
        <w:t>IČO:</w:t>
      </w:r>
      <w:r w:rsidRPr="002F1684">
        <w:rPr>
          <w:rFonts w:ascii="Calibri" w:hAnsi="Calibri" w:cs="Calibri"/>
          <w:sz w:val="22"/>
          <w:szCs w:val="22"/>
        </w:rPr>
        <w:tab/>
      </w:r>
      <w:r w:rsidRPr="008342F2">
        <w:rPr>
          <w:rFonts w:ascii="Calibri" w:hAnsi="Calibri" w:cs="Calibri"/>
          <w:sz w:val="22"/>
          <w:szCs w:val="22"/>
        </w:rPr>
        <w:t>36 836 56</w:t>
      </w:r>
    </w:p>
    <w:p w:rsidR="001120A5" w:rsidRDefault="001120A5" w:rsidP="001120A5">
      <w:pPr>
        <w:spacing w:line="276" w:lineRule="auto"/>
        <w:ind w:left="720"/>
        <w:jc w:val="both"/>
        <w:rPr>
          <w:rFonts w:ascii="Calibri" w:hAnsi="Calibri" w:cs="Calibri"/>
          <w:sz w:val="22"/>
          <w:szCs w:val="22"/>
        </w:rPr>
      </w:pPr>
    </w:p>
    <w:p w:rsidR="001120A5" w:rsidRDefault="001120A5" w:rsidP="00BC1F8D">
      <w:pPr>
        <w:spacing w:line="276" w:lineRule="auto"/>
        <w:jc w:val="both"/>
        <w:rPr>
          <w:rFonts w:ascii="Calibri" w:hAnsi="Calibri" w:cs="Calibri"/>
          <w:sz w:val="22"/>
          <w:szCs w:val="22"/>
        </w:rPr>
      </w:pPr>
      <w:r>
        <w:rPr>
          <w:rFonts w:ascii="Calibri" w:hAnsi="Calibri" w:cs="Calibri"/>
          <w:sz w:val="22"/>
          <w:szCs w:val="22"/>
        </w:rPr>
        <w:t xml:space="preserve">Verejný obstarávateľ zadáva zákazku </w:t>
      </w:r>
      <w:r w:rsidRPr="002E27FF">
        <w:rPr>
          <w:rFonts w:ascii="Calibri" w:hAnsi="Calibri" w:cs="Calibri"/>
          <w:sz w:val="22"/>
          <w:szCs w:val="22"/>
        </w:rPr>
        <w:t xml:space="preserve">v rámci </w:t>
      </w:r>
      <w:r>
        <w:rPr>
          <w:rFonts w:ascii="Calibri" w:hAnsi="Calibri" w:cs="Calibri"/>
          <w:sz w:val="22"/>
          <w:szCs w:val="22"/>
        </w:rPr>
        <w:t>DNS</w:t>
      </w:r>
      <w:r w:rsidRPr="002E27FF">
        <w:rPr>
          <w:rFonts w:ascii="Calibri" w:hAnsi="Calibri" w:cs="Calibri"/>
          <w:sz w:val="22"/>
          <w:szCs w:val="22"/>
        </w:rPr>
        <w:t>, ktorý prevádzkuje cen</w:t>
      </w:r>
      <w:r>
        <w:rPr>
          <w:rFonts w:ascii="Calibri" w:hAnsi="Calibri" w:cs="Calibri"/>
          <w:sz w:val="22"/>
          <w:szCs w:val="22"/>
        </w:rPr>
        <w:t>trálna obstarávacia organizácia (ďalej len COO) v zmysle § 15 ZVO:</w:t>
      </w:r>
    </w:p>
    <w:p w:rsidR="001120A5" w:rsidRDefault="001120A5" w:rsidP="00BC1F8D">
      <w:pPr>
        <w:spacing w:line="276" w:lineRule="auto"/>
        <w:jc w:val="both"/>
        <w:rPr>
          <w:rFonts w:ascii="Calibri" w:hAnsi="Calibri" w:cs="Calibri"/>
          <w:sz w:val="22"/>
          <w:szCs w:val="22"/>
        </w:rPr>
      </w:pPr>
      <w:r>
        <w:rPr>
          <w:rFonts w:ascii="Calibri" w:hAnsi="Calibri" w:cs="Calibri"/>
          <w:sz w:val="22"/>
          <w:szCs w:val="22"/>
        </w:rPr>
        <w:t>COO:</w:t>
      </w:r>
      <w:r>
        <w:rPr>
          <w:rFonts w:ascii="Calibri" w:hAnsi="Calibri" w:cs="Calibri"/>
          <w:sz w:val="22"/>
          <w:szCs w:val="22"/>
        </w:rPr>
        <w:tab/>
        <w:t>Banskobystrický samosprávny kraj</w:t>
      </w:r>
    </w:p>
    <w:p w:rsidR="001120A5" w:rsidRDefault="001120A5" w:rsidP="00BC1F8D">
      <w:pPr>
        <w:spacing w:line="276" w:lineRule="auto"/>
        <w:jc w:val="both"/>
        <w:rPr>
          <w:rFonts w:ascii="Calibri" w:hAnsi="Calibri" w:cs="Calibri"/>
          <w:sz w:val="22"/>
          <w:szCs w:val="22"/>
        </w:rPr>
      </w:pPr>
      <w:r>
        <w:rPr>
          <w:rFonts w:ascii="Calibri" w:hAnsi="Calibri" w:cs="Calibri"/>
          <w:sz w:val="22"/>
          <w:szCs w:val="22"/>
        </w:rPr>
        <w:t>Zastúpený:</w:t>
      </w:r>
      <w:r>
        <w:rPr>
          <w:rFonts w:ascii="Calibri" w:hAnsi="Calibri" w:cs="Calibri"/>
          <w:sz w:val="22"/>
          <w:szCs w:val="22"/>
        </w:rPr>
        <w:tab/>
        <w:t>Ing. Ján Lunter, predseda</w:t>
      </w:r>
    </w:p>
    <w:p w:rsidR="001120A5" w:rsidRDefault="001120A5" w:rsidP="00BC1F8D">
      <w:pPr>
        <w:spacing w:line="276" w:lineRule="auto"/>
        <w:jc w:val="both"/>
        <w:rPr>
          <w:rFonts w:ascii="Calibri" w:hAnsi="Calibri" w:cs="Calibri"/>
          <w:sz w:val="22"/>
          <w:szCs w:val="22"/>
        </w:rPr>
      </w:pPr>
      <w:r>
        <w:rPr>
          <w:rFonts w:ascii="Calibri" w:hAnsi="Calibri" w:cs="Calibri"/>
          <w:sz w:val="22"/>
          <w:szCs w:val="22"/>
        </w:rPr>
        <w:t>Sídlo:</w:t>
      </w:r>
      <w:r>
        <w:rPr>
          <w:rFonts w:ascii="Calibri" w:hAnsi="Calibri" w:cs="Calibri"/>
          <w:sz w:val="22"/>
          <w:szCs w:val="22"/>
        </w:rPr>
        <w:tab/>
        <w:t>Námestie SNP 23, 974 01 Banská Bystrica</w:t>
      </w:r>
    </w:p>
    <w:p w:rsidR="001120A5" w:rsidRPr="002F1684" w:rsidRDefault="001120A5" w:rsidP="00BC1F8D">
      <w:pPr>
        <w:spacing w:line="276" w:lineRule="auto"/>
        <w:jc w:val="both"/>
        <w:rPr>
          <w:rFonts w:ascii="Calibri" w:hAnsi="Calibri" w:cs="Calibri"/>
          <w:sz w:val="22"/>
          <w:szCs w:val="22"/>
        </w:rPr>
      </w:pPr>
      <w:r w:rsidRPr="002F1684">
        <w:rPr>
          <w:rFonts w:ascii="Calibri" w:hAnsi="Calibri" w:cs="Calibri"/>
          <w:sz w:val="22"/>
          <w:szCs w:val="22"/>
        </w:rPr>
        <w:t>Kontaktná osoba:</w:t>
      </w:r>
      <w:r w:rsidRPr="002F1684">
        <w:rPr>
          <w:rFonts w:ascii="Calibri" w:hAnsi="Calibri" w:cs="Calibri"/>
          <w:sz w:val="22"/>
          <w:szCs w:val="22"/>
        </w:rPr>
        <w:tab/>
      </w:r>
      <w:r>
        <w:rPr>
          <w:rFonts w:ascii="Calibri" w:hAnsi="Calibri" w:cs="Calibri"/>
          <w:sz w:val="22"/>
          <w:szCs w:val="22"/>
        </w:rPr>
        <w:t>Martin Daniš</w:t>
      </w:r>
    </w:p>
    <w:p w:rsidR="001120A5" w:rsidRDefault="001120A5" w:rsidP="00BC1F8D">
      <w:pPr>
        <w:spacing w:line="276" w:lineRule="auto"/>
        <w:jc w:val="both"/>
        <w:rPr>
          <w:rFonts w:ascii="Calibri" w:hAnsi="Calibri" w:cs="Calibri"/>
          <w:sz w:val="22"/>
          <w:szCs w:val="22"/>
        </w:rPr>
      </w:pPr>
      <w:r w:rsidRPr="002F1684">
        <w:rPr>
          <w:rFonts w:ascii="Calibri" w:hAnsi="Calibri" w:cs="Calibri"/>
          <w:sz w:val="22"/>
          <w:szCs w:val="22"/>
        </w:rPr>
        <w:t xml:space="preserve">Adresa stránky, kde je možný prístup k dokumentácií VO: </w:t>
      </w:r>
      <w:hyperlink r:id="rId8" w:history="1">
        <w:r w:rsidRPr="00B6068D">
          <w:rPr>
            <w:rStyle w:val="Hypertextovprepojenie"/>
            <w:rFonts w:ascii="Calibri" w:hAnsi="Calibri" w:cs="Calibri"/>
            <w:sz w:val="22"/>
            <w:szCs w:val="22"/>
          </w:rPr>
          <w:t>https://josephine.proebiz.com/</w:t>
        </w:r>
      </w:hyperlink>
    </w:p>
    <w:p w:rsidR="001120A5" w:rsidRDefault="001120A5" w:rsidP="00BC1F8D">
      <w:pPr>
        <w:spacing w:line="276" w:lineRule="auto"/>
        <w:jc w:val="both"/>
        <w:rPr>
          <w:rFonts w:ascii="Calibri" w:hAnsi="Calibri" w:cs="Calibri"/>
          <w:sz w:val="22"/>
          <w:szCs w:val="22"/>
        </w:rPr>
      </w:pPr>
      <w:r>
        <w:rPr>
          <w:rFonts w:ascii="Calibri" w:hAnsi="Calibri" w:cs="Calibri"/>
          <w:sz w:val="22"/>
          <w:szCs w:val="22"/>
        </w:rPr>
        <w:t>Vyššie identifikovaná COO zároveň v prípade tejto výzvy (postupu zadávania zákazky) poskytuje</w:t>
      </w:r>
      <w:r w:rsidRPr="002E27FF">
        <w:rPr>
          <w:rFonts w:ascii="Calibri" w:hAnsi="Calibri" w:cs="Calibri"/>
          <w:sz w:val="22"/>
          <w:szCs w:val="22"/>
        </w:rPr>
        <w:t xml:space="preserve"> aj podporné činnosti vo verejnom obstarávan</w:t>
      </w:r>
      <w:r>
        <w:rPr>
          <w:rFonts w:ascii="Calibri" w:hAnsi="Calibri" w:cs="Calibri"/>
          <w:sz w:val="22"/>
          <w:szCs w:val="22"/>
        </w:rPr>
        <w:t>í pre verejného obstarávateľa.</w:t>
      </w:r>
    </w:p>
    <w:p w:rsidR="00BC1F8D" w:rsidRPr="00BC1F8D" w:rsidRDefault="00BC1F8D" w:rsidP="00BC1F8D">
      <w:pPr>
        <w:spacing w:line="276" w:lineRule="auto"/>
        <w:jc w:val="both"/>
        <w:rPr>
          <w:rFonts w:ascii="Calibri" w:hAnsi="Calibri" w:cs="Calibri"/>
          <w:sz w:val="22"/>
          <w:szCs w:val="22"/>
        </w:rPr>
      </w:pPr>
    </w:p>
    <w:p w:rsidR="009C6825" w:rsidRPr="00BC1F8D" w:rsidRDefault="009C6825" w:rsidP="00DF331B">
      <w:pPr>
        <w:pStyle w:val="Nadpis2"/>
        <w:keepLines/>
        <w:numPr>
          <w:ilvl w:val="0"/>
          <w:numId w:val="1"/>
        </w:numPr>
        <w:spacing w:before="40" w:line="276" w:lineRule="auto"/>
        <w:rPr>
          <w:rFonts w:ascii="Calibri" w:hAnsi="Calibri"/>
          <w:b/>
        </w:rPr>
      </w:pPr>
      <w:r w:rsidRPr="00BC1F8D">
        <w:rPr>
          <w:rFonts w:ascii="Calibri" w:hAnsi="Calibri"/>
          <w:b/>
        </w:rPr>
        <w:t>Predmet zákazky</w:t>
      </w:r>
      <w:bookmarkEnd w:id="0"/>
    </w:p>
    <w:p w:rsidR="006E20FB" w:rsidRDefault="00BC4B6D" w:rsidP="00BC0526">
      <w:pPr>
        <w:pStyle w:val="tl1"/>
        <w:jc w:val="both"/>
        <w:rPr>
          <w:rFonts w:ascii="Calibri" w:hAnsi="Calibri" w:cs="Calibri"/>
          <w:sz w:val="22"/>
          <w:szCs w:val="22"/>
        </w:rPr>
      </w:pPr>
      <w:r w:rsidRPr="00833830">
        <w:rPr>
          <w:rFonts w:ascii="Calibri" w:hAnsi="Calibri" w:cs="Cambria"/>
          <w:sz w:val="22"/>
          <w:szCs w:val="22"/>
        </w:rPr>
        <w:t xml:space="preserve">Predmetom </w:t>
      </w:r>
      <w:r w:rsidR="0062226A">
        <w:rPr>
          <w:rFonts w:ascii="Calibri" w:hAnsi="Calibri" w:cs="Cambria"/>
          <w:sz w:val="22"/>
          <w:szCs w:val="22"/>
        </w:rPr>
        <w:t>zákazky</w:t>
      </w:r>
      <w:r w:rsidRPr="00833830">
        <w:rPr>
          <w:rFonts w:ascii="Calibri" w:hAnsi="Calibri" w:cs="Cambria"/>
          <w:sz w:val="22"/>
          <w:szCs w:val="22"/>
        </w:rPr>
        <w:t xml:space="preserve"> je </w:t>
      </w:r>
      <w:r w:rsidR="00541237">
        <w:rPr>
          <w:rFonts w:ascii="Calibri" w:hAnsi="Calibri" w:cs="Cambria"/>
          <w:sz w:val="22"/>
          <w:szCs w:val="22"/>
        </w:rPr>
        <w:t>dodanie tovaru</w:t>
      </w:r>
      <w:r w:rsidR="00EC5D0F" w:rsidRPr="00EC5D0F">
        <w:rPr>
          <w:rFonts w:ascii="Calibri" w:hAnsi="Calibri" w:cs="Cambria"/>
          <w:sz w:val="22"/>
          <w:szCs w:val="22"/>
        </w:rPr>
        <w:t xml:space="preserve"> – materiálu používaného na zimnú údržbu cestných komuni</w:t>
      </w:r>
      <w:r w:rsidR="00F527DC">
        <w:rPr>
          <w:rFonts w:ascii="Calibri" w:hAnsi="Calibri" w:cs="Cambria"/>
          <w:sz w:val="22"/>
          <w:szCs w:val="22"/>
        </w:rPr>
        <w:t xml:space="preserve">kácií, konkrétne </w:t>
      </w:r>
      <w:r w:rsidR="008342F2" w:rsidRPr="008342F2">
        <w:rPr>
          <w:rFonts w:ascii="Calibri" w:hAnsi="Calibri" w:cs="Cambria"/>
          <w:sz w:val="22"/>
          <w:szCs w:val="22"/>
        </w:rPr>
        <w:t>voľne loženej posypovej soli (</w:t>
      </w:r>
      <w:proofErr w:type="spellStart"/>
      <w:r w:rsidR="008342F2" w:rsidRPr="008342F2">
        <w:rPr>
          <w:rFonts w:ascii="Calibri" w:hAnsi="Calibri" w:cs="Cambria"/>
          <w:sz w:val="22"/>
          <w:szCs w:val="22"/>
        </w:rPr>
        <w:t>NaCl</w:t>
      </w:r>
      <w:proofErr w:type="spellEnd"/>
      <w:r w:rsidR="008342F2" w:rsidRPr="008342F2">
        <w:rPr>
          <w:rFonts w:ascii="Calibri" w:hAnsi="Calibri" w:cs="Cambria"/>
          <w:sz w:val="22"/>
          <w:szCs w:val="22"/>
        </w:rPr>
        <w:t>)</w:t>
      </w:r>
      <w:r w:rsidR="008342F2">
        <w:rPr>
          <w:rFonts w:ascii="Calibri" w:hAnsi="Calibri" w:cs="Cambria"/>
          <w:sz w:val="22"/>
          <w:szCs w:val="22"/>
        </w:rPr>
        <w:t xml:space="preserve"> </w:t>
      </w:r>
      <w:r w:rsidR="00EC5D0F" w:rsidRPr="00EC5D0F">
        <w:rPr>
          <w:rFonts w:ascii="Calibri" w:hAnsi="Calibri" w:cs="Cambria"/>
          <w:sz w:val="22"/>
          <w:szCs w:val="22"/>
        </w:rPr>
        <w:t>v</w:t>
      </w:r>
      <w:r w:rsidR="008342F2">
        <w:rPr>
          <w:rFonts w:ascii="Calibri" w:hAnsi="Calibri" w:cs="Cambria"/>
          <w:sz w:val="22"/>
          <w:szCs w:val="22"/>
        </w:rPr>
        <w:t> </w:t>
      </w:r>
      <w:r w:rsidR="00EC5D0F">
        <w:rPr>
          <w:rFonts w:ascii="Calibri" w:hAnsi="Calibri" w:cs="Cambria"/>
          <w:sz w:val="22"/>
          <w:szCs w:val="22"/>
        </w:rPr>
        <w:t xml:space="preserve">množstve </w:t>
      </w:r>
      <w:r w:rsidR="00A945AB">
        <w:rPr>
          <w:rFonts w:ascii="Calibri" w:hAnsi="Calibri" w:cs="Cambria"/>
          <w:sz w:val="22"/>
          <w:szCs w:val="22"/>
        </w:rPr>
        <w:t xml:space="preserve">10 970 </w:t>
      </w:r>
      <w:r w:rsidR="008342F2">
        <w:rPr>
          <w:rFonts w:ascii="Calibri" w:hAnsi="Calibri" w:cs="Cambria"/>
          <w:sz w:val="22"/>
          <w:szCs w:val="22"/>
        </w:rPr>
        <w:t>ton</w:t>
      </w:r>
      <w:r w:rsidR="00541237">
        <w:rPr>
          <w:rFonts w:ascii="Calibri" w:hAnsi="Calibri" w:cs="Cambria"/>
          <w:sz w:val="22"/>
          <w:szCs w:val="22"/>
        </w:rPr>
        <w:t xml:space="preserve">, </w:t>
      </w:r>
      <w:r w:rsidR="00541237" w:rsidRPr="00541237">
        <w:rPr>
          <w:rFonts w:ascii="Calibri" w:hAnsi="Calibri" w:cs="Cambria"/>
          <w:sz w:val="22"/>
          <w:szCs w:val="22"/>
        </w:rPr>
        <w:t>vrátane jeho dopravy s vyložením tovaru z dopravných prostriedkov na miesta určenia, ktorými sú  jednotlivé strediská Banskobystrickej</w:t>
      </w:r>
      <w:r w:rsidR="00541237">
        <w:rPr>
          <w:rFonts w:ascii="Calibri" w:hAnsi="Calibri" w:cs="Cambria"/>
          <w:sz w:val="22"/>
          <w:szCs w:val="22"/>
        </w:rPr>
        <w:t xml:space="preserve"> regionálnej správa ciest, a.s., </w:t>
      </w:r>
      <w:r w:rsidR="00541237" w:rsidRPr="00541237">
        <w:rPr>
          <w:rFonts w:ascii="Calibri" w:hAnsi="Calibri" w:cs="Cambria"/>
          <w:sz w:val="22"/>
          <w:szCs w:val="22"/>
        </w:rPr>
        <w:t>v</w:t>
      </w:r>
      <w:r w:rsidR="00541237">
        <w:rPr>
          <w:rFonts w:ascii="Calibri" w:hAnsi="Calibri" w:cs="Cambria"/>
          <w:sz w:val="22"/>
          <w:szCs w:val="22"/>
        </w:rPr>
        <w:t> kvalite, v lehotách, spôsobom a v množstvách podrobne opísaných v prílohách č. 1 až 5</w:t>
      </w:r>
      <w:r w:rsidR="00541237" w:rsidRPr="00541237">
        <w:rPr>
          <w:rFonts w:ascii="Calibri" w:hAnsi="Calibri" w:cs="Cambria"/>
          <w:sz w:val="22"/>
          <w:szCs w:val="22"/>
        </w:rPr>
        <w:t xml:space="preserve"> </w:t>
      </w:r>
      <w:r w:rsidR="00541237">
        <w:rPr>
          <w:rFonts w:ascii="Calibri" w:hAnsi="Calibri" w:cs="Cambria"/>
          <w:sz w:val="22"/>
          <w:szCs w:val="22"/>
        </w:rPr>
        <w:t>týchto s</w:t>
      </w:r>
      <w:r w:rsidR="00541237" w:rsidRPr="00541237">
        <w:rPr>
          <w:rFonts w:ascii="Calibri" w:hAnsi="Calibri" w:cs="Cambria"/>
          <w:sz w:val="22"/>
          <w:szCs w:val="22"/>
        </w:rPr>
        <w:t>úťažných podkladov (ďalej len „SP“).</w:t>
      </w:r>
      <w:r w:rsidR="00BC0526">
        <w:rPr>
          <w:rFonts w:ascii="Calibri" w:hAnsi="Calibri" w:cs="Cambria"/>
          <w:sz w:val="22"/>
          <w:szCs w:val="22"/>
        </w:rPr>
        <w:t xml:space="preserve"> </w:t>
      </w:r>
      <w:r w:rsidR="006E20FB">
        <w:rPr>
          <w:rFonts w:ascii="Calibri" w:hAnsi="Calibri" w:cs="Calibri"/>
          <w:sz w:val="22"/>
          <w:szCs w:val="22"/>
        </w:rPr>
        <w:t>Predpokladaná hodnota</w:t>
      </w:r>
      <w:r w:rsidR="006F69DE">
        <w:rPr>
          <w:rFonts w:ascii="Calibri" w:hAnsi="Calibri" w:cs="Calibri"/>
          <w:sz w:val="22"/>
          <w:szCs w:val="22"/>
        </w:rPr>
        <w:t xml:space="preserve"> </w:t>
      </w:r>
      <w:r w:rsidR="006E20FB">
        <w:rPr>
          <w:rFonts w:ascii="Calibri" w:hAnsi="Calibri" w:cs="Calibri"/>
          <w:sz w:val="22"/>
          <w:szCs w:val="22"/>
        </w:rPr>
        <w:t xml:space="preserve"> </w:t>
      </w:r>
      <w:r w:rsidR="006E20FB" w:rsidRPr="00945CFC">
        <w:rPr>
          <w:rFonts w:ascii="Calibri" w:hAnsi="Calibri" w:cs="Calibri"/>
          <w:sz w:val="22"/>
          <w:szCs w:val="22"/>
        </w:rPr>
        <w:t>zákazky</w:t>
      </w:r>
      <w:r w:rsidR="006F69DE">
        <w:rPr>
          <w:rFonts w:ascii="Calibri" w:hAnsi="Calibri" w:cs="Calibri"/>
          <w:sz w:val="22"/>
          <w:szCs w:val="22"/>
        </w:rPr>
        <w:t xml:space="preserve"> </w:t>
      </w:r>
      <w:r w:rsidR="00541237">
        <w:rPr>
          <w:rFonts w:ascii="Calibri" w:hAnsi="Calibri" w:cs="Calibri"/>
          <w:sz w:val="22"/>
          <w:szCs w:val="22"/>
        </w:rPr>
        <w:t>bola stanovená na</w:t>
      </w:r>
      <w:r w:rsidR="006E20FB" w:rsidRPr="00945CFC">
        <w:rPr>
          <w:rFonts w:ascii="Calibri" w:hAnsi="Calibri" w:cs="Calibri"/>
          <w:sz w:val="22"/>
          <w:szCs w:val="22"/>
        </w:rPr>
        <w:t xml:space="preserve"> </w:t>
      </w:r>
      <w:r w:rsidR="004035F6" w:rsidRPr="00BC1F8D">
        <w:rPr>
          <w:rFonts w:ascii="Calibri" w:hAnsi="Calibri" w:cs="Calibri"/>
          <w:b/>
          <w:sz w:val="22"/>
          <w:szCs w:val="22"/>
        </w:rPr>
        <w:t>767 900</w:t>
      </w:r>
      <w:r w:rsidR="00541237" w:rsidRPr="00BC1F8D">
        <w:rPr>
          <w:rFonts w:ascii="Calibri" w:hAnsi="Calibri" w:cs="Calibri"/>
          <w:b/>
          <w:sz w:val="22"/>
          <w:szCs w:val="22"/>
        </w:rPr>
        <w:t>,00</w:t>
      </w:r>
      <w:r w:rsidR="006E20FB" w:rsidRPr="00BC1F8D">
        <w:rPr>
          <w:rFonts w:ascii="Calibri" w:hAnsi="Calibri" w:cs="Calibri"/>
          <w:b/>
          <w:sz w:val="22"/>
          <w:szCs w:val="22"/>
        </w:rPr>
        <w:t xml:space="preserve"> € bez DPH</w:t>
      </w:r>
      <w:r w:rsidR="006E20FB" w:rsidRPr="00945CFC">
        <w:rPr>
          <w:rFonts w:ascii="Calibri" w:hAnsi="Calibri" w:cs="Calibri"/>
          <w:sz w:val="22"/>
          <w:szCs w:val="22"/>
        </w:rPr>
        <w:t xml:space="preserve">  </w:t>
      </w:r>
    </w:p>
    <w:p w:rsidR="009C6825" w:rsidRPr="00257086" w:rsidRDefault="009C6825" w:rsidP="00A7214B">
      <w:pPr>
        <w:pStyle w:val="Bezriadkovania"/>
        <w:spacing w:line="276" w:lineRule="auto"/>
        <w:jc w:val="both"/>
        <w:rPr>
          <w:rFonts w:ascii="Calibri" w:hAnsi="Calibri"/>
          <w:sz w:val="22"/>
          <w:szCs w:val="22"/>
        </w:rPr>
      </w:pPr>
    </w:p>
    <w:p w:rsidR="009C6825" w:rsidRPr="00BC1F8D" w:rsidRDefault="009C6825" w:rsidP="00DF331B">
      <w:pPr>
        <w:pStyle w:val="Nadpis2"/>
        <w:keepLines/>
        <w:numPr>
          <w:ilvl w:val="0"/>
          <w:numId w:val="1"/>
        </w:numPr>
        <w:spacing w:before="40" w:line="276" w:lineRule="auto"/>
        <w:rPr>
          <w:rFonts w:ascii="Calibri" w:hAnsi="Calibri"/>
          <w:b/>
        </w:rPr>
      </w:pPr>
      <w:r w:rsidRPr="00257086">
        <w:rPr>
          <w:rFonts w:ascii="Calibri" w:hAnsi="Calibri"/>
          <w:sz w:val="22"/>
          <w:szCs w:val="22"/>
        </w:rPr>
        <w:t xml:space="preserve"> </w:t>
      </w:r>
      <w:bookmarkStart w:id="1" w:name="_Toc488059671"/>
      <w:r w:rsidRPr="00BC1F8D">
        <w:rPr>
          <w:rFonts w:ascii="Calibri" w:hAnsi="Calibri"/>
          <w:b/>
        </w:rPr>
        <w:t>Komplexnosť dodávky</w:t>
      </w:r>
      <w:bookmarkEnd w:id="1"/>
    </w:p>
    <w:p w:rsidR="009C6825" w:rsidRDefault="00541237" w:rsidP="00A7214B">
      <w:pPr>
        <w:pStyle w:val="Bezriadkovania"/>
        <w:spacing w:line="276" w:lineRule="auto"/>
        <w:jc w:val="both"/>
        <w:rPr>
          <w:rFonts w:ascii="Calibri" w:hAnsi="Calibri"/>
          <w:sz w:val="22"/>
          <w:szCs w:val="22"/>
        </w:rPr>
      </w:pPr>
      <w:r>
        <w:rPr>
          <w:rFonts w:ascii="Calibri" w:eastAsia="TimesNewRomanPSMT" w:hAnsi="Calibri" w:cs="Calibri"/>
          <w:color w:val="000000"/>
          <w:sz w:val="22"/>
          <w:szCs w:val="22"/>
        </w:rPr>
        <w:t>Uchádzač</w:t>
      </w:r>
      <w:r w:rsidR="009C6825" w:rsidRPr="00257086">
        <w:rPr>
          <w:rFonts w:ascii="Calibri" w:hAnsi="Calibri"/>
          <w:sz w:val="22"/>
          <w:szCs w:val="22"/>
        </w:rPr>
        <w:t xml:space="preserve"> predloží ponuku na celý predmet </w:t>
      </w:r>
      <w:r w:rsidR="00BA7D76">
        <w:rPr>
          <w:rFonts w:ascii="Calibri" w:hAnsi="Calibri"/>
          <w:sz w:val="22"/>
          <w:szCs w:val="22"/>
        </w:rPr>
        <w:t>výzvy</w:t>
      </w:r>
      <w:r w:rsidR="009C6825" w:rsidRPr="00257086">
        <w:rPr>
          <w:rFonts w:ascii="Calibri" w:hAnsi="Calibri"/>
          <w:sz w:val="22"/>
          <w:szCs w:val="22"/>
        </w:rPr>
        <w:t xml:space="preserve"> tak, ako je definovaný v týchto súťažných podkladoch.</w:t>
      </w:r>
    </w:p>
    <w:p w:rsidR="002532C3" w:rsidRPr="00257086" w:rsidRDefault="002532C3" w:rsidP="00A7214B">
      <w:pPr>
        <w:pStyle w:val="Bezriadkovania"/>
        <w:spacing w:line="276" w:lineRule="auto"/>
        <w:jc w:val="both"/>
        <w:rPr>
          <w:rFonts w:ascii="Calibri" w:hAnsi="Calibri"/>
          <w:sz w:val="22"/>
          <w:szCs w:val="22"/>
        </w:rPr>
      </w:pPr>
    </w:p>
    <w:p w:rsidR="009C6825" w:rsidRPr="00BC1F8D" w:rsidRDefault="009C6825" w:rsidP="00DF331B">
      <w:pPr>
        <w:pStyle w:val="Nadpis2"/>
        <w:keepLines/>
        <w:numPr>
          <w:ilvl w:val="0"/>
          <w:numId w:val="1"/>
        </w:numPr>
        <w:spacing w:before="40" w:line="276" w:lineRule="auto"/>
        <w:rPr>
          <w:rFonts w:ascii="Calibri" w:hAnsi="Calibri"/>
          <w:b/>
        </w:rPr>
      </w:pPr>
      <w:bookmarkStart w:id="2" w:name="_Toc488059672"/>
      <w:r w:rsidRPr="00BC1F8D">
        <w:rPr>
          <w:rFonts w:ascii="Calibri" w:hAnsi="Calibri"/>
          <w:b/>
        </w:rPr>
        <w:t>Typ zmluvy</w:t>
      </w:r>
      <w:bookmarkEnd w:id="2"/>
    </w:p>
    <w:p w:rsidR="002532C3" w:rsidRDefault="00BC1F8D" w:rsidP="00A7214B">
      <w:pPr>
        <w:pStyle w:val="Bezriadkovania"/>
        <w:spacing w:line="276" w:lineRule="auto"/>
        <w:jc w:val="both"/>
        <w:rPr>
          <w:rFonts w:ascii="Calibri" w:hAnsi="Calibri"/>
          <w:sz w:val="22"/>
          <w:szCs w:val="22"/>
        </w:rPr>
      </w:pPr>
      <w:r w:rsidRPr="00BC1F8D">
        <w:rPr>
          <w:rFonts w:ascii="Calibri" w:hAnsi="Calibri"/>
          <w:sz w:val="22"/>
          <w:szCs w:val="22"/>
        </w:rPr>
        <w:t xml:space="preserve">S úspešným uchádzačom sa uzatvorí </w:t>
      </w:r>
      <w:r>
        <w:rPr>
          <w:rFonts w:ascii="Calibri" w:hAnsi="Calibri"/>
          <w:sz w:val="22"/>
          <w:szCs w:val="22"/>
        </w:rPr>
        <w:t>kúpna zmluva</w:t>
      </w:r>
      <w:r w:rsidRPr="00BC1F8D">
        <w:rPr>
          <w:rFonts w:ascii="Calibri" w:hAnsi="Calibri"/>
          <w:sz w:val="22"/>
          <w:szCs w:val="22"/>
        </w:rPr>
        <w:t xml:space="preserve">. Záväzné znenie </w:t>
      </w:r>
      <w:r>
        <w:rPr>
          <w:rFonts w:ascii="Calibri" w:hAnsi="Calibri"/>
          <w:sz w:val="22"/>
          <w:szCs w:val="22"/>
        </w:rPr>
        <w:t xml:space="preserve">kúpnej </w:t>
      </w:r>
      <w:r w:rsidRPr="00BC1F8D">
        <w:rPr>
          <w:rFonts w:ascii="Calibri" w:hAnsi="Calibri"/>
          <w:sz w:val="22"/>
          <w:szCs w:val="22"/>
        </w:rPr>
        <w:t>zmluvy je prílohou č. 3 týchto súťažných podkladov.</w:t>
      </w:r>
    </w:p>
    <w:p w:rsidR="00BC1F8D" w:rsidRPr="00257086" w:rsidRDefault="00BC1F8D" w:rsidP="00A7214B">
      <w:pPr>
        <w:pStyle w:val="Bezriadkovania"/>
        <w:spacing w:line="276" w:lineRule="auto"/>
        <w:jc w:val="both"/>
        <w:rPr>
          <w:rFonts w:ascii="Calibri" w:hAnsi="Calibri"/>
          <w:sz w:val="22"/>
          <w:szCs w:val="22"/>
        </w:rPr>
      </w:pPr>
    </w:p>
    <w:p w:rsidR="009C6825" w:rsidRPr="00BC1F8D" w:rsidRDefault="009C6825" w:rsidP="00A7214B">
      <w:pPr>
        <w:pStyle w:val="Nadpis2"/>
        <w:keepLines/>
        <w:numPr>
          <w:ilvl w:val="0"/>
          <w:numId w:val="1"/>
        </w:numPr>
        <w:spacing w:before="40" w:line="276" w:lineRule="auto"/>
        <w:rPr>
          <w:rFonts w:ascii="Calibri" w:hAnsi="Calibri"/>
          <w:b/>
        </w:rPr>
      </w:pPr>
      <w:bookmarkStart w:id="3" w:name="_Toc488059673"/>
      <w:r w:rsidRPr="00BC1F8D">
        <w:rPr>
          <w:rFonts w:ascii="Calibri" w:hAnsi="Calibri"/>
          <w:b/>
        </w:rPr>
        <w:t>Zdroj finančných prostriedkov</w:t>
      </w:r>
      <w:bookmarkEnd w:id="3"/>
    </w:p>
    <w:p w:rsidR="009C6825" w:rsidRPr="00257086" w:rsidRDefault="009C6825" w:rsidP="00A7214B">
      <w:pPr>
        <w:pStyle w:val="Zkladntext22"/>
        <w:shd w:val="clear" w:color="auto" w:fill="auto"/>
        <w:tabs>
          <w:tab w:val="left" w:pos="709"/>
        </w:tabs>
        <w:spacing w:before="0" w:after="0" w:line="276" w:lineRule="auto"/>
        <w:ind w:right="20" w:firstLine="0"/>
        <w:jc w:val="both"/>
        <w:rPr>
          <w:rFonts w:ascii="Calibri" w:hAnsi="Calibri"/>
          <w:sz w:val="22"/>
          <w:szCs w:val="22"/>
        </w:rPr>
      </w:pPr>
      <w:r w:rsidRPr="00257086">
        <w:rPr>
          <w:rFonts w:ascii="Calibri" w:hAnsi="Calibri"/>
          <w:sz w:val="22"/>
          <w:szCs w:val="22"/>
        </w:rPr>
        <w:t xml:space="preserve">Predmet zákazky bude financovaný z rozpočtovaných prostriedkov </w:t>
      </w:r>
      <w:r w:rsidR="00A9777A">
        <w:rPr>
          <w:rFonts w:ascii="Calibri" w:hAnsi="Calibri"/>
          <w:sz w:val="22"/>
          <w:szCs w:val="22"/>
          <w:lang w:val="sk-SK"/>
        </w:rPr>
        <w:t>Banskobystrickej regionálnej správy ciest, a.s.</w:t>
      </w:r>
    </w:p>
    <w:p w:rsidR="009C6825" w:rsidRPr="00257086" w:rsidRDefault="009C6825" w:rsidP="00A7214B">
      <w:pPr>
        <w:pStyle w:val="Bezriadkovania"/>
        <w:spacing w:line="276" w:lineRule="auto"/>
        <w:jc w:val="both"/>
        <w:rPr>
          <w:rFonts w:ascii="Calibri" w:hAnsi="Calibri"/>
          <w:sz w:val="22"/>
          <w:szCs w:val="22"/>
        </w:rPr>
      </w:pPr>
    </w:p>
    <w:p w:rsidR="009C6825" w:rsidRPr="00BC1F8D" w:rsidRDefault="009C6825" w:rsidP="00A7214B">
      <w:pPr>
        <w:pStyle w:val="Nadpis2"/>
        <w:keepLines/>
        <w:numPr>
          <w:ilvl w:val="0"/>
          <w:numId w:val="1"/>
        </w:numPr>
        <w:spacing w:before="40" w:line="276" w:lineRule="auto"/>
        <w:rPr>
          <w:rFonts w:ascii="Calibri" w:hAnsi="Calibri"/>
          <w:b/>
          <w:color w:val="000000"/>
        </w:rPr>
      </w:pPr>
      <w:r w:rsidRPr="00BC1F8D">
        <w:rPr>
          <w:rFonts w:ascii="Calibri" w:hAnsi="Calibri"/>
          <w:b/>
        </w:rPr>
        <w:t xml:space="preserve"> </w:t>
      </w:r>
      <w:bookmarkStart w:id="4" w:name="_Toc488059674"/>
      <w:r w:rsidRPr="00BC1F8D">
        <w:rPr>
          <w:rFonts w:ascii="Calibri" w:hAnsi="Calibri"/>
          <w:b/>
        </w:rPr>
        <w:t>Podmienky predloženia ponuky</w:t>
      </w:r>
      <w:bookmarkEnd w:id="4"/>
      <w:r w:rsidRPr="00BC1F8D">
        <w:rPr>
          <w:rFonts w:ascii="Calibri" w:hAnsi="Calibri"/>
          <w:b/>
          <w:color w:val="000000"/>
        </w:rPr>
        <w:t xml:space="preserve"> </w:t>
      </w:r>
    </w:p>
    <w:p w:rsidR="00DF331B" w:rsidRPr="00613D4B" w:rsidRDefault="00DF331B" w:rsidP="00DF331B">
      <w:pPr>
        <w:pStyle w:val="Bezriadkovania"/>
        <w:spacing w:line="276" w:lineRule="auto"/>
        <w:jc w:val="both"/>
        <w:rPr>
          <w:rFonts w:ascii="Calibri" w:hAnsi="Calibri"/>
          <w:sz w:val="22"/>
          <w:szCs w:val="22"/>
        </w:rPr>
      </w:pPr>
      <w:r>
        <w:rPr>
          <w:rFonts w:ascii="Calibri" w:eastAsia="TimesNewRomanPSMT" w:hAnsi="Calibri" w:cs="Calibri"/>
          <w:color w:val="000000"/>
          <w:sz w:val="22"/>
          <w:szCs w:val="22"/>
        </w:rPr>
        <w:t>Ponuku môže predložiť iba záujemca, ktorý bol zaradený do dynamického nákupného systému (ďalej len „z</w:t>
      </w:r>
      <w:r w:rsidRPr="00613D4B">
        <w:rPr>
          <w:rFonts w:ascii="Calibri" w:eastAsia="TimesNewRomanPSMT" w:hAnsi="Calibri" w:cs="Calibri"/>
          <w:color w:val="000000"/>
          <w:sz w:val="22"/>
          <w:szCs w:val="22"/>
        </w:rPr>
        <w:t>aradený záujemca</w:t>
      </w:r>
      <w:r>
        <w:rPr>
          <w:rFonts w:ascii="Calibri" w:eastAsia="TimesNewRomanPSMT" w:hAnsi="Calibri" w:cs="Calibri"/>
          <w:color w:val="000000"/>
          <w:sz w:val="22"/>
          <w:szCs w:val="22"/>
        </w:rPr>
        <w:t>“).</w:t>
      </w:r>
      <w:r w:rsidRPr="00613D4B">
        <w:rPr>
          <w:rFonts w:ascii="Calibri" w:eastAsia="TimesNewRomanPSMT" w:hAnsi="Calibri" w:cs="Calibri"/>
          <w:color w:val="000000"/>
          <w:sz w:val="22"/>
          <w:szCs w:val="22"/>
        </w:rPr>
        <w:t xml:space="preserve"> </w:t>
      </w:r>
      <w:r>
        <w:rPr>
          <w:rFonts w:ascii="Calibri" w:eastAsia="TimesNewRomanPSMT" w:hAnsi="Calibri" w:cs="Calibri"/>
          <w:color w:val="000000"/>
          <w:sz w:val="22"/>
          <w:szCs w:val="22"/>
        </w:rPr>
        <w:t xml:space="preserve">Zaradený záujemca </w:t>
      </w:r>
      <w:r w:rsidRPr="00613D4B">
        <w:rPr>
          <w:rFonts w:ascii="Calibri" w:hAnsi="Calibri"/>
          <w:sz w:val="22"/>
          <w:szCs w:val="22"/>
        </w:rPr>
        <w:t xml:space="preserve">môže predložiť len jednu ponuku. </w:t>
      </w:r>
      <w:r w:rsidRPr="00613D4B">
        <w:rPr>
          <w:rFonts w:ascii="Calibri" w:eastAsia="TimesNewRomanPSMT" w:hAnsi="Calibri" w:cs="Calibri"/>
          <w:color w:val="000000"/>
          <w:sz w:val="22"/>
          <w:szCs w:val="22"/>
        </w:rPr>
        <w:t>Zaradený záujemca</w:t>
      </w:r>
      <w:r w:rsidRPr="00613D4B">
        <w:rPr>
          <w:rFonts w:ascii="Calibri" w:hAnsi="Calibri"/>
          <w:sz w:val="22"/>
          <w:szCs w:val="22"/>
        </w:rPr>
        <w:t xml:space="preserve"> predkladá ponuku v elektronickej podobe v lehote na predkladanie ponúk podľa požiadaviek uvedených v týchto súťažných podkladoch.</w:t>
      </w:r>
    </w:p>
    <w:p w:rsidR="00DF331B" w:rsidRDefault="00DF331B" w:rsidP="00DF331B">
      <w:pPr>
        <w:pStyle w:val="Bezriadkovania"/>
        <w:spacing w:line="276" w:lineRule="auto"/>
        <w:jc w:val="both"/>
        <w:rPr>
          <w:rFonts w:ascii="Calibri" w:hAnsi="Calibri"/>
          <w:sz w:val="22"/>
          <w:szCs w:val="22"/>
          <w:u w:val="single"/>
        </w:rPr>
      </w:pPr>
    </w:p>
    <w:p w:rsidR="00DF331B" w:rsidRDefault="00DF331B" w:rsidP="00DF331B">
      <w:pPr>
        <w:pStyle w:val="Bezriadkovania"/>
        <w:spacing w:line="276" w:lineRule="auto"/>
        <w:jc w:val="both"/>
        <w:rPr>
          <w:rFonts w:ascii="Calibri" w:hAnsi="Calibri"/>
          <w:sz w:val="22"/>
          <w:szCs w:val="22"/>
        </w:rPr>
      </w:pPr>
      <w:r w:rsidRPr="00613D4B">
        <w:rPr>
          <w:rFonts w:ascii="Calibri" w:hAnsi="Calibri"/>
          <w:sz w:val="22"/>
          <w:szCs w:val="22"/>
          <w:u w:val="single"/>
        </w:rPr>
        <w:t>Ponuka je vyhotovená elektronicky</w:t>
      </w:r>
      <w:r w:rsidRPr="00613D4B">
        <w:rPr>
          <w:rFonts w:ascii="Calibri" w:hAnsi="Calibri"/>
          <w:sz w:val="22"/>
          <w:szCs w:val="22"/>
        </w:rPr>
        <w:t xml:space="preserve"> v zmysle § 49 ods. 1 písm. a) ZVO </w:t>
      </w:r>
      <w:r w:rsidRPr="00613D4B">
        <w:rPr>
          <w:rFonts w:ascii="Calibri" w:hAnsi="Calibri"/>
          <w:sz w:val="22"/>
          <w:szCs w:val="22"/>
          <w:u w:val="single"/>
        </w:rPr>
        <w:t>a vložená do systému JOSEPHINE</w:t>
      </w:r>
      <w:r w:rsidRPr="00613D4B">
        <w:rPr>
          <w:rFonts w:ascii="Calibri" w:hAnsi="Calibri"/>
          <w:sz w:val="22"/>
          <w:szCs w:val="22"/>
        </w:rPr>
        <w:t xml:space="preserve"> umiestnenom na webovej adrese </w:t>
      </w:r>
      <w:hyperlink r:id="rId9" w:history="1">
        <w:r w:rsidRPr="00640E81">
          <w:rPr>
            <w:rStyle w:val="Hypertextovprepojenie"/>
            <w:rFonts w:ascii="Calibri" w:hAnsi="Calibri"/>
            <w:sz w:val="22"/>
            <w:szCs w:val="22"/>
          </w:rPr>
          <w:t>https://josephine.proebiz.com/</w:t>
        </w:r>
      </w:hyperlink>
    </w:p>
    <w:p w:rsidR="00DF331B" w:rsidRPr="00613D4B" w:rsidRDefault="00DF331B" w:rsidP="00DF331B">
      <w:pPr>
        <w:pStyle w:val="Bezriadkovania"/>
        <w:spacing w:line="276" w:lineRule="auto"/>
        <w:jc w:val="both"/>
        <w:rPr>
          <w:rFonts w:ascii="Calibri" w:hAnsi="Calibri"/>
          <w:sz w:val="22"/>
          <w:szCs w:val="22"/>
        </w:rPr>
      </w:pPr>
    </w:p>
    <w:p w:rsidR="00DF331B" w:rsidRPr="00613D4B" w:rsidRDefault="00DF331B" w:rsidP="00DF331B">
      <w:pPr>
        <w:pStyle w:val="Bezriadkovania"/>
        <w:spacing w:line="276" w:lineRule="auto"/>
        <w:jc w:val="both"/>
        <w:rPr>
          <w:rFonts w:ascii="Calibri" w:hAnsi="Calibri"/>
          <w:color w:val="000000"/>
          <w:sz w:val="22"/>
          <w:szCs w:val="22"/>
        </w:rPr>
      </w:pPr>
      <w:r w:rsidRPr="00613D4B">
        <w:rPr>
          <w:rFonts w:ascii="Calibri" w:hAnsi="Calibri"/>
          <w:sz w:val="22"/>
          <w:szCs w:val="22"/>
        </w:rPr>
        <w:lastRenderedPageBreak/>
        <w:t xml:space="preserve">Elektronická ponuka sa vloží vyplnením ponukového formulára a vložením požadovaných dokladov a dokumentov v systéme JOSEPHINE umiestnenom na webovej adrese </w:t>
      </w:r>
      <w:hyperlink r:id="rId10" w:history="1">
        <w:r w:rsidRPr="00613D4B">
          <w:rPr>
            <w:rStyle w:val="Hypertextovprepojenie"/>
            <w:rFonts w:ascii="Calibri" w:hAnsi="Calibri"/>
            <w:color w:val="000000"/>
            <w:sz w:val="22"/>
            <w:szCs w:val="22"/>
          </w:rPr>
          <w:t>https://josephine.proebiz.com/</w:t>
        </w:r>
      </w:hyperlink>
      <w:r w:rsidRPr="00613D4B">
        <w:t>.</w:t>
      </w:r>
    </w:p>
    <w:p w:rsidR="00DF331B" w:rsidRPr="00613D4B" w:rsidRDefault="00DF331B" w:rsidP="00DF331B">
      <w:pPr>
        <w:pStyle w:val="Bezriadkovania"/>
        <w:spacing w:line="276" w:lineRule="auto"/>
        <w:jc w:val="both"/>
        <w:rPr>
          <w:rFonts w:ascii="Calibri" w:hAnsi="Calibri"/>
          <w:sz w:val="22"/>
          <w:szCs w:val="22"/>
        </w:rPr>
      </w:pPr>
      <w:r w:rsidRPr="00613D4B">
        <w:rPr>
          <w:rFonts w:ascii="Calibri" w:hAnsi="Calibri"/>
          <w:sz w:val="22"/>
          <w:szCs w:val="22"/>
        </w:rPr>
        <w:t xml:space="preserve">V predloženej ponuke prostredníctvom systému JOSEPHINE musia byť pripojené požadované naskenované doklady (doporučený formát je „PDF“) </w:t>
      </w:r>
      <w:r w:rsidRPr="00613D4B">
        <w:rPr>
          <w:rFonts w:ascii="Calibri" w:hAnsi="Calibri"/>
          <w:sz w:val="22"/>
          <w:szCs w:val="22"/>
          <w:u w:val="single"/>
        </w:rPr>
        <w:t>a vyplnenie elektronického formulára, ktorý zodpovedá návrhu na plnenie kritéria uvedeného v súťažných podkladoch</w:t>
      </w:r>
      <w:r w:rsidRPr="00613D4B">
        <w:rPr>
          <w:rFonts w:ascii="Calibri" w:hAnsi="Calibri"/>
          <w:sz w:val="22"/>
          <w:szCs w:val="22"/>
        </w:rPr>
        <w:t>.</w:t>
      </w:r>
    </w:p>
    <w:p w:rsidR="00DF331B" w:rsidRDefault="00DF331B" w:rsidP="00DF331B">
      <w:pPr>
        <w:pStyle w:val="Bezriadkovania"/>
        <w:spacing w:line="276" w:lineRule="auto"/>
        <w:jc w:val="both"/>
        <w:rPr>
          <w:rFonts w:ascii="Calibri" w:hAnsi="Calibri"/>
          <w:b/>
          <w:sz w:val="22"/>
          <w:szCs w:val="22"/>
        </w:rPr>
      </w:pPr>
    </w:p>
    <w:p w:rsidR="00DF331B" w:rsidRPr="00613D4B" w:rsidRDefault="00DF331B" w:rsidP="00DF331B">
      <w:pPr>
        <w:pStyle w:val="Bezriadkovania"/>
        <w:spacing w:line="276" w:lineRule="auto"/>
        <w:jc w:val="both"/>
        <w:rPr>
          <w:rFonts w:ascii="Calibri" w:hAnsi="Calibri"/>
          <w:b/>
          <w:strike/>
          <w:sz w:val="22"/>
          <w:szCs w:val="22"/>
        </w:rPr>
      </w:pPr>
      <w:r w:rsidRPr="00613D4B">
        <w:rPr>
          <w:rFonts w:ascii="Calibri" w:hAnsi="Calibri"/>
          <w:b/>
          <w:sz w:val="22"/>
          <w:szCs w:val="22"/>
        </w:rPr>
        <w:t>V prípade, že z</w:t>
      </w:r>
      <w:r w:rsidRPr="00613D4B">
        <w:rPr>
          <w:rFonts w:ascii="Calibri" w:eastAsia="TimesNewRomanPSMT" w:hAnsi="Calibri" w:cs="Calibri"/>
          <w:b/>
          <w:color w:val="000000"/>
          <w:sz w:val="22"/>
          <w:szCs w:val="22"/>
        </w:rPr>
        <w:t>aradený záujemca</w:t>
      </w:r>
      <w:r w:rsidRPr="00613D4B">
        <w:rPr>
          <w:rFonts w:ascii="Calibri" w:hAnsi="Calibri"/>
          <w:b/>
          <w:sz w:val="22"/>
          <w:szCs w:val="22"/>
        </w:rPr>
        <w:t xml:space="preserve"> predloží listinnú ponuku, verejný obstarávateľ na ňu nebude prihliadať. </w:t>
      </w:r>
    </w:p>
    <w:p w:rsidR="00DF331B" w:rsidRPr="00613D4B" w:rsidRDefault="00DF331B" w:rsidP="00DF331B">
      <w:pPr>
        <w:pStyle w:val="Bezriadkovania"/>
        <w:spacing w:line="276" w:lineRule="auto"/>
        <w:jc w:val="both"/>
        <w:rPr>
          <w:rFonts w:ascii="Calibri" w:hAnsi="Calibri"/>
          <w:sz w:val="22"/>
          <w:szCs w:val="22"/>
        </w:rPr>
      </w:pPr>
    </w:p>
    <w:p w:rsidR="00DF331B" w:rsidRPr="00BD770A" w:rsidRDefault="00DF331B" w:rsidP="00DF331B">
      <w:pPr>
        <w:pStyle w:val="Bezriadkovania"/>
        <w:spacing w:line="276" w:lineRule="auto"/>
        <w:jc w:val="both"/>
        <w:rPr>
          <w:rFonts w:ascii="Calibri" w:hAnsi="Calibri"/>
          <w:b/>
          <w:sz w:val="22"/>
          <w:szCs w:val="22"/>
        </w:rPr>
      </w:pPr>
      <w:r w:rsidRPr="00613D4B">
        <w:rPr>
          <w:rFonts w:ascii="Calibri" w:hAnsi="Calibri"/>
          <w:sz w:val="22"/>
          <w:szCs w:val="22"/>
        </w:rPr>
        <w:t xml:space="preserve">Ponuka, pre účely zadávania tejto zákazky, je </w:t>
      </w:r>
      <w:r w:rsidRPr="00BD770A">
        <w:rPr>
          <w:rFonts w:ascii="Calibri" w:hAnsi="Calibri"/>
          <w:b/>
          <w:sz w:val="22"/>
          <w:szCs w:val="22"/>
        </w:rPr>
        <w:t>prejav slobodnej vôle</w:t>
      </w:r>
      <w:r w:rsidRPr="00BD770A">
        <w:rPr>
          <w:rFonts w:ascii="Calibri" w:eastAsia="TimesNewRomanPSMT" w:hAnsi="Calibri" w:cs="Calibri"/>
          <w:b/>
          <w:color w:val="000000"/>
          <w:sz w:val="22"/>
          <w:szCs w:val="22"/>
        </w:rPr>
        <w:t xml:space="preserve"> </w:t>
      </w:r>
      <w:r>
        <w:rPr>
          <w:rFonts w:ascii="Calibri" w:eastAsia="TimesNewRomanPSMT" w:hAnsi="Calibri" w:cs="Calibri"/>
          <w:b/>
          <w:color w:val="000000"/>
          <w:sz w:val="22"/>
          <w:szCs w:val="22"/>
        </w:rPr>
        <w:t xml:space="preserve">zaradeného </w:t>
      </w:r>
      <w:r w:rsidRPr="00BD770A">
        <w:rPr>
          <w:rFonts w:ascii="Calibri" w:eastAsia="TimesNewRomanPSMT" w:hAnsi="Calibri" w:cs="Calibri"/>
          <w:b/>
          <w:color w:val="000000"/>
          <w:sz w:val="22"/>
          <w:szCs w:val="22"/>
        </w:rPr>
        <w:t>záujemcu</w:t>
      </w:r>
      <w:r w:rsidRPr="00613D4B">
        <w:rPr>
          <w:rFonts w:ascii="Calibri" w:hAnsi="Calibri"/>
          <w:sz w:val="22"/>
          <w:szCs w:val="22"/>
        </w:rPr>
        <w:t xml:space="preserve">, že chce za úhradu poskytnúť verejnému obstarávateľovi určené plnenie </w:t>
      </w:r>
      <w:r w:rsidRPr="00BD770A">
        <w:rPr>
          <w:rFonts w:ascii="Calibri" w:hAnsi="Calibri"/>
          <w:b/>
          <w:sz w:val="22"/>
          <w:szCs w:val="22"/>
        </w:rPr>
        <w:t xml:space="preserve">pri dodržaní podmienok stanovených verejným obstarávateľom </w:t>
      </w:r>
      <w:r w:rsidRPr="00BD770A">
        <w:rPr>
          <w:rFonts w:ascii="Calibri" w:hAnsi="Calibri"/>
          <w:b/>
          <w:sz w:val="22"/>
          <w:szCs w:val="22"/>
          <w:u w:val="single"/>
        </w:rPr>
        <w:t>bez určovania svojich osobitných podmienok.</w:t>
      </w:r>
    </w:p>
    <w:p w:rsidR="00DF331B" w:rsidRPr="00613D4B" w:rsidRDefault="00DF331B" w:rsidP="00DF331B">
      <w:pPr>
        <w:pStyle w:val="Bezriadkovania"/>
        <w:spacing w:line="276" w:lineRule="auto"/>
        <w:jc w:val="both"/>
        <w:rPr>
          <w:rFonts w:ascii="Calibri" w:hAnsi="Calibri"/>
          <w:sz w:val="22"/>
          <w:szCs w:val="22"/>
        </w:rPr>
      </w:pPr>
    </w:p>
    <w:p w:rsidR="00DF331B" w:rsidRPr="00613D4B" w:rsidRDefault="00DF331B" w:rsidP="00DF331B">
      <w:pPr>
        <w:pStyle w:val="Bezriadkovania"/>
        <w:spacing w:line="276" w:lineRule="auto"/>
        <w:jc w:val="both"/>
        <w:rPr>
          <w:rFonts w:ascii="Calibri" w:hAnsi="Calibri"/>
          <w:sz w:val="22"/>
          <w:szCs w:val="22"/>
        </w:rPr>
      </w:pPr>
      <w:r w:rsidRPr="00613D4B">
        <w:rPr>
          <w:rFonts w:ascii="Calibri" w:hAnsi="Calibri"/>
          <w:sz w:val="22"/>
          <w:szCs w:val="22"/>
        </w:rPr>
        <w:t xml:space="preserve">Ponuku môžu predkladať </w:t>
      </w:r>
      <w:r w:rsidRPr="00613D4B">
        <w:rPr>
          <w:rFonts w:ascii="Calibri" w:eastAsia="TimesNewRomanPSMT" w:hAnsi="Calibri" w:cs="Calibri"/>
          <w:color w:val="000000"/>
          <w:sz w:val="22"/>
          <w:szCs w:val="22"/>
        </w:rPr>
        <w:t xml:space="preserve">zaradení záujemcovia </w:t>
      </w:r>
      <w:r w:rsidRPr="00613D4B">
        <w:rPr>
          <w:rFonts w:ascii="Calibri" w:hAnsi="Calibri"/>
          <w:sz w:val="22"/>
          <w:szCs w:val="22"/>
        </w:rPr>
        <w:t xml:space="preserve">(fyzické, právnické osoby alebo skupina fyzických alebo právnických osôb vystupujúcich voči verejnému obstarávateľovi spoločne). V prípade, že je </w:t>
      </w:r>
      <w:r w:rsidRPr="00613D4B">
        <w:rPr>
          <w:rFonts w:ascii="Calibri" w:eastAsia="TimesNewRomanPSMT" w:hAnsi="Calibri" w:cs="Calibri"/>
          <w:color w:val="000000"/>
          <w:sz w:val="22"/>
          <w:szCs w:val="22"/>
        </w:rPr>
        <w:t>zaradeným záujemcom</w:t>
      </w:r>
      <w:r w:rsidRPr="00613D4B">
        <w:rPr>
          <w:rFonts w:ascii="Calibri" w:hAnsi="Calibri"/>
          <w:sz w:val="22"/>
          <w:szCs w:val="22"/>
        </w:rPr>
        <w:t xml:space="preserve"> skupina, takýto </w:t>
      </w:r>
      <w:r w:rsidRPr="00613D4B">
        <w:rPr>
          <w:rFonts w:ascii="Calibri" w:eastAsia="TimesNewRomanPSMT" w:hAnsi="Calibri" w:cs="Calibri"/>
          <w:color w:val="000000"/>
          <w:sz w:val="22"/>
          <w:szCs w:val="22"/>
        </w:rPr>
        <w:t>zaradený záujemca</w:t>
      </w:r>
      <w:r w:rsidRPr="00613D4B">
        <w:rPr>
          <w:rFonts w:ascii="Calibri" w:hAnsi="Calibri"/>
          <w:sz w:val="22"/>
          <w:szCs w:val="22"/>
        </w:rPr>
        <w:t xml:space="preserve"> je povinný predložiť doklad podpísaný všetkými členmi skupiny o nominovaní vedúceho člena oprávneného konať v mene ostatných členov skupiny v súvislosti s touto zákazkou, ak tento doklad nepredložil počas zaradenia do DNS. V prípade, ak bude ponuka skupiny </w:t>
      </w:r>
      <w:r w:rsidRPr="00613D4B">
        <w:rPr>
          <w:rFonts w:ascii="Calibri" w:eastAsia="TimesNewRomanPSMT" w:hAnsi="Calibri" w:cs="Calibri"/>
          <w:color w:val="000000"/>
          <w:sz w:val="22"/>
          <w:szCs w:val="22"/>
        </w:rPr>
        <w:t>zaradených záujemcov</w:t>
      </w:r>
      <w:r w:rsidRPr="00613D4B">
        <w:rPr>
          <w:rFonts w:ascii="Calibri" w:hAnsi="Calibri"/>
          <w:sz w:val="22"/>
          <w:szCs w:val="22"/>
        </w:rPr>
        <w:t xml:space="preserve"> vyhodnotená ako úspešná, táto skupina bude povinná vytvoriť združenie osôb podľa relevantných ustanovení súkromného práva. Z dokumentácie preukazujúcej vznik združenia (resp. inej zákonnej formy spolupráce fyzických alebo právnických osôb) musí byť jasné a zrejmé, ako sú stanovené vzájomné práva a povinnosti, kto a akou časťou sa bude na plnení podieľať a skutočnosť, že všetci členovia združenia ručia za záväzky združenia spoločne a nerozdielne.</w:t>
      </w:r>
    </w:p>
    <w:p w:rsidR="00DF331B" w:rsidRPr="00613D4B" w:rsidRDefault="00DF331B" w:rsidP="00DF331B">
      <w:pPr>
        <w:pStyle w:val="Bezriadkovania"/>
        <w:spacing w:line="276" w:lineRule="auto"/>
        <w:jc w:val="both"/>
        <w:rPr>
          <w:rFonts w:ascii="Calibri" w:hAnsi="Calibri"/>
          <w:sz w:val="22"/>
          <w:szCs w:val="22"/>
        </w:rPr>
      </w:pPr>
    </w:p>
    <w:p w:rsidR="00DF331B" w:rsidRPr="00613D4B" w:rsidRDefault="00DF331B" w:rsidP="00DF331B">
      <w:pPr>
        <w:pStyle w:val="Bezriadkovania"/>
        <w:spacing w:line="276" w:lineRule="auto"/>
        <w:jc w:val="both"/>
        <w:rPr>
          <w:rFonts w:ascii="Calibri" w:hAnsi="Calibri"/>
          <w:sz w:val="22"/>
          <w:szCs w:val="22"/>
        </w:rPr>
      </w:pPr>
      <w:r w:rsidRPr="00613D4B">
        <w:rPr>
          <w:rFonts w:ascii="Calibri" w:eastAsia="TimesNewRomanPSMT" w:hAnsi="Calibri" w:cs="Calibri"/>
          <w:color w:val="000000"/>
          <w:sz w:val="22"/>
          <w:szCs w:val="22"/>
        </w:rPr>
        <w:t xml:space="preserve">Zaradený záujemca </w:t>
      </w:r>
      <w:r w:rsidRPr="00613D4B">
        <w:rPr>
          <w:rFonts w:ascii="Calibri" w:eastAsia="TimesNewRomanPSMT" w:hAnsi="Calibri"/>
          <w:sz w:val="22"/>
          <w:szCs w:val="22"/>
        </w:rPr>
        <w:t xml:space="preserve">môže predložiť iba jednu ponuku. </w:t>
      </w:r>
      <w:r w:rsidRPr="00613D4B">
        <w:rPr>
          <w:rFonts w:ascii="Calibri" w:eastAsia="TimesNewRomanPSMT" w:hAnsi="Calibri" w:cs="Calibri"/>
          <w:color w:val="000000"/>
          <w:sz w:val="22"/>
          <w:szCs w:val="22"/>
        </w:rPr>
        <w:t xml:space="preserve">Zaradený záujemca </w:t>
      </w:r>
      <w:r w:rsidRPr="00613D4B">
        <w:rPr>
          <w:rFonts w:ascii="Calibri" w:hAnsi="Calibri"/>
          <w:sz w:val="22"/>
          <w:szCs w:val="22"/>
        </w:rPr>
        <w:t xml:space="preserve">nemôže byť v tom istom postupe zadávania zákazky (v konkrétnej výzve) členom skupiny dodávateľov, ktorá predkladá ponuku. Verejný obstarávateľ alebo obstarávateľ vylúči </w:t>
      </w:r>
      <w:r w:rsidRPr="00613D4B">
        <w:rPr>
          <w:rFonts w:ascii="Calibri" w:eastAsia="TimesNewRomanPSMT" w:hAnsi="Calibri" w:cs="Calibri"/>
          <w:color w:val="000000"/>
          <w:sz w:val="22"/>
          <w:szCs w:val="22"/>
        </w:rPr>
        <w:t>zaradeného záujemcu</w:t>
      </w:r>
      <w:r w:rsidRPr="00613D4B">
        <w:rPr>
          <w:rFonts w:ascii="Calibri" w:hAnsi="Calibri"/>
          <w:sz w:val="22"/>
          <w:szCs w:val="22"/>
        </w:rPr>
        <w:t xml:space="preserve">, ktorý je súčasne členom skupiny dodávateľov. </w:t>
      </w:r>
    </w:p>
    <w:p w:rsidR="009C6825" w:rsidRPr="00257086" w:rsidRDefault="009C6825" w:rsidP="00A7214B">
      <w:pPr>
        <w:pStyle w:val="Bezriadkovania"/>
        <w:spacing w:line="276" w:lineRule="auto"/>
        <w:jc w:val="both"/>
        <w:rPr>
          <w:rFonts w:ascii="Calibri" w:hAnsi="Calibri"/>
          <w:sz w:val="22"/>
          <w:szCs w:val="22"/>
        </w:rPr>
      </w:pPr>
      <w:r w:rsidRPr="00257086">
        <w:rPr>
          <w:rFonts w:ascii="Calibri" w:hAnsi="Calibri"/>
          <w:sz w:val="22"/>
          <w:szCs w:val="22"/>
        </w:rPr>
        <w:t xml:space="preserve"> </w:t>
      </w:r>
    </w:p>
    <w:p w:rsidR="009C6825" w:rsidRPr="00BC1F8D" w:rsidRDefault="009C6825" w:rsidP="00A7214B">
      <w:pPr>
        <w:pStyle w:val="Nadpis2"/>
        <w:keepLines/>
        <w:numPr>
          <w:ilvl w:val="0"/>
          <w:numId w:val="1"/>
        </w:numPr>
        <w:spacing w:before="40" w:line="276" w:lineRule="auto"/>
        <w:rPr>
          <w:rFonts w:ascii="Calibri" w:hAnsi="Calibri"/>
          <w:b/>
        </w:rPr>
      </w:pPr>
      <w:r w:rsidRPr="00BC1F8D">
        <w:rPr>
          <w:rFonts w:ascii="Calibri" w:hAnsi="Calibri"/>
          <w:b/>
        </w:rPr>
        <w:t xml:space="preserve"> </w:t>
      </w:r>
      <w:bookmarkStart w:id="5" w:name="_Toc488059675"/>
      <w:r w:rsidRPr="00BC1F8D">
        <w:rPr>
          <w:rFonts w:ascii="Calibri" w:hAnsi="Calibri"/>
          <w:b/>
        </w:rPr>
        <w:t>Jazyk ponuky</w:t>
      </w:r>
      <w:bookmarkEnd w:id="5"/>
    </w:p>
    <w:p w:rsidR="009C6825" w:rsidRDefault="00680E6D" w:rsidP="00A7214B">
      <w:pPr>
        <w:pStyle w:val="Bezriadkovania"/>
        <w:spacing w:line="276" w:lineRule="auto"/>
        <w:jc w:val="both"/>
        <w:rPr>
          <w:rFonts w:ascii="Calibri" w:hAnsi="Calibri"/>
          <w:sz w:val="22"/>
          <w:szCs w:val="22"/>
        </w:rPr>
      </w:pPr>
      <w:r>
        <w:rPr>
          <w:rFonts w:ascii="Calibri" w:eastAsia="TimesNewRomanPSMT" w:hAnsi="Calibri" w:cs="Calibri"/>
          <w:color w:val="000000"/>
          <w:sz w:val="22"/>
          <w:szCs w:val="22"/>
        </w:rPr>
        <w:t>Zaradený záujemca</w:t>
      </w:r>
      <w:r w:rsidR="009C6825" w:rsidRPr="00257086">
        <w:rPr>
          <w:rFonts w:ascii="Calibri" w:hAnsi="Calibri"/>
          <w:sz w:val="22"/>
          <w:szCs w:val="22"/>
        </w:rPr>
        <w:t xml:space="preserve"> pred</w:t>
      </w:r>
      <w:r w:rsidR="00EC5D0F">
        <w:rPr>
          <w:rFonts w:ascii="Calibri" w:hAnsi="Calibri"/>
          <w:sz w:val="22"/>
          <w:szCs w:val="22"/>
        </w:rPr>
        <w:t xml:space="preserve">kladá ponuku v slovenskom, </w:t>
      </w:r>
      <w:r w:rsidR="009C6825" w:rsidRPr="00257086">
        <w:rPr>
          <w:rFonts w:ascii="Calibri" w:hAnsi="Calibri"/>
          <w:sz w:val="22"/>
          <w:szCs w:val="22"/>
        </w:rPr>
        <w:t>českom jazyku</w:t>
      </w:r>
      <w:r w:rsidR="00EC5D0F">
        <w:rPr>
          <w:rFonts w:ascii="Calibri" w:hAnsi="Calibri"/>
          <w:sz w:val="22"/>
          <w:szCs w:val="22"/>
        </w:rPr>
        <w:t xml:space="preserve"> alebo anglickom jazyku</w:t>
      </w:r>
      <w:r w:rsidR="009C6825" w:rsidRPr="00257086">
        <w:rPr>
          <w:rFonts w:ascii="Calibri" w:hAnsi="Calibri"/>
          <w:sz w:val="22"/>
          <w:szCs w:val="22"/>
        </w:rPr>
        <w:t>. Ak je jej súčasťou doklad alebo dokument vyhotovený v cudzom jazyku, predkladá sa spolu s jeho úradným prekladom do slovenčiny; to neplatí pre doklady a dokumenty vyhotovené v českom jazyku</w:t>
      </w:r>
      <w:r w:rsidR="0014283F">
        <w:rPr>
          <w:rFonts w:ascii="Calibri" w:hAnsi="Calibri"/>
          <w:sz w:val="22"/>
          <w:szCs w:val="22"/>
        </w:rPr>
        <w:t xml:space="preserve"> a anglickom jazyku</w:t>
      </w:r>
      <w:r w:rsidR="009C6825" w:rsidRPr="00257086">
        <w:rPr>
          <w:rFonts w:ascii="Calibri" w:hAnsi="Calibri"/>
          <w:sz w:val="22"/>
          <w:szCs w:val="22"/>
        </w:rPr>
        <w:t>. Ponuka musí byť predložená v čitateľnej a reprodukovateľnej podobe.</w:t>
      </w:r>
    </w:p>
    <w:p w:rsidR="00772672" w:rsidRPr="00076CAF" w:rsidRDefault="00772672" w:rsidP="00772672">
      <w:pPr>
        <w:pStyle w:val="Bezriadkovania"/>
        <w:spacing w:line="276" w:lineRule="auto"/>
        <w:jc w:val="both"/>
        <w:rPr>
          <w:rFonts w:ascii="Calibri" w:hAnsi="Calibri"/>
          <w:strike/>
          <w:sz w:val="22"/>
          <w:szCs w:val="22"/>
          <w:highlight w:val="lightGray"/>
        </w:rPr>
      </w:pPr>
    </w:p>
    <w:p w:rsidR="009C6825" w:rsidRPr="00BC1F8D" w:rsidRDefault="009C6825" w:rsidP="00A7214B">
      <w:pPr>
        <w:pStyle w:val="Nadpis2"/>
        <w:keepLines/>
        <w:numPr>
          <w:ilvl w:val="0"/>
          <w:numId w:val="1"/>
        </w:numPr>
        <w:spacing w:before="40" w:line="276" w:lineRule="auto"/>
        <w:rPr>
          <w:rFonts w:ascii="Calibri" w:hAnsi="Calibri"/>
          <w:b/>
        </w:rPr>
      </w:pPr>
      <w:bookmarkStart w:id="6" w:name="_Toc488059676"/>
      <w:r w:rsidRPr="00BC1F8D">
        <w:rPr>
          <w:rFonts w:ascii="Calibri" w:hAnsi="Calibri"/>
          <w:b/>
        </w:rPr>
        <w:t>Predkladanie a obsah ponuky</w:t>
      </w:r>
      <w:bookmarkEnd w:id="6"/>
    </w:p>
    <w:p w:rsidR="009C6825" w:rsidRPr="00257086" w:rsidRDefault="009C6825" w:rsidP="00A7214B">
      <w:pPr>
        <w:pStyle w:val="Bezriadkovania"/>
        <w:spacing w:line="276" w:lineRule="auto"/>
        <w:jc w:val="both"/>
        <w:rPr>
          <w:rFonts w:ascii="Calibri" w:hAnsi="Calibri"/>
          <w:sz w:val="22"/>
          <w:szCs w:val="22"/>
        </w:rPr>
      </w:pPr>
      <w:r w:rsidRPr="00257086">
        <w:rPr>
          <w:rFonts w:ascii="Calibri" w:hAnsi="Calibri"/>
          <w:sz w:val="22"/>
          <w:szCs w:val="22"/>
        </w:rPr>
        <w:t>Ponuky sa budú predkladať elektronicky v zmysle § 49 ods. 1 písm. a)</w:t>
      </w:r>
      <w:r w:rsidR="00015857">
        <w:rPr>
          <w:rFonts w:ascii="Calibri" w:hAnsi="Calibri"/>
          <w:sz w:val="22"/>
          <w:szCs w:val="22"/>
        </w:rPr>
        <w:t xml:space="preserve"> ZVO,</w:t>
      </w:r>
      <w:r w:rsidR="008566EA">
        <w:rPr>
          <w:rFonts w:ascii="Calibri" w:hAnsi="Calibri"/>
          <w:sz w:val="22"/>
          <w:szCs w:val="22"/>
        </w:rPr>
        <w:t xml:space="preserve"> </w:t>
      </w:r>
      <w:r w:rsidR="0014283F">
        <w:rPr>
          <w:rFonts w:ascii="Calibri" w:hAnsi="Calibri"/>
          <w:sz w:val="22"/>
          <w:szCs w:val="22"/>
        </w:rPr>
        <w:t>„</w:t>
      </w:r>
      <w:r w:rsidR="008566EA" w:rsidRPr="008566EA">
        <w:rPr>
          <w:rFonts w:ascii="Calibri" w:hAnsi="Calibri"/>
          <w:sz w:val="22"/>
          <w:szCs w:val="22"/>
          <w:u w:val="single"/>
        </w:rPr>
        <w:t>jednoobálkovo</w:t>
      </w:r>
      <w:r w:rsidR="0014283F">
        <w:rPr>
          <w:rFonts w:ascii="Calibri" w:hAnsi="Calibri"/>
          <w:sz w:val="22"/>
          <w:szCs w:val="22"/>
          <w:u w:val="single"/>
        </w:rPr>
        <w:t>“</w:t>
      </w:r>
      <w:r w:rsidR="008566EA" w:rsidRPr="008566EA">
        <w:rPr>
          <w:rFonts w:ascii="Calibri" w:hAnsi="Calibri"/>
          <w:sz w:val="22"/>
          <w:szCs w:val="22"/>
          <w:u w:val="single"/>
        </w:rPr>
        <w:t xml:space="preserve"> podľa</w:t>
      </w:r>
      <w:r w:rsidR="008566EA">
        <w:rPr>
          <w:rFonts w:ascii="Calibri" w:hAnsi="Calibri"/>
          <w:sz w:val="22"/>
          <w:szCs w:val="22"/>
          <w:u w:val="single"/>
        </w:rPr>
        <w:t> </w:t>
      </w:r>
      <w:r w:rsidR="008566EA" w:rsidRPr="008566EA">
        <w:rPr>
          <w:rFonts w:ascii="Calibri" w:hAnsi="Calibri"/>
          <w:sz w:val="22"/>
          <w:szCs w:val="22"/>
          <w:u w:val="single"/>
        </w:rPr>
        <w:t>§</w:t>
      </w:r>
      <w:r w:rsidR="008566EA">
        <w:rPr>
          <w:rFonts w:ascii="Calibri" w:hAnsi="Calibri"/>
          <w:sz w:val="22"/>
          <w:szCs w:val="22"/>
          <w:u w:val="single"/>
        </w:rPr>
        <w:t> </w:t>
      </w:r>
      <w:r w:rsidR="008566EA" w:rsidRPr="008566EA">
        <w:rPr>
          <w:rFonts w:ascii="Calibri" w:hAnsi="Calibri"/>
          <w:sz w:val="22"/>
          <w:szCs w:val="22"/>
          <w:u w:val="single"/>
        </w:rPr>
        <w:t>49</w:t>
      </w:r>
      <w:r w:rsidR="008566EA">
        <w:rPr>
          <w:rFonts w:ascii="Calibri" w:hAnsi="Calibri"/>
          <w:sz w:val="22"/>
          <w:szCs w:val="22"/>
          <w:u w:val="single"/>
        </w:rPr>
        <w:t> </w:t>
      </w:r>
      <w:r w:rsidR="008566EA" w:rsidRPr="008566EA">
        <w:rPr>
          <w:rFonts w:ascii="Calibri" w:hAnsi="Calibri"/>
          <w:sz w:val="22"/>
          <w:szCs w:val="22"/>
          <w:u w:val="single"/>
        </w:rPr>
        <w:t>ods.</w:t>
      </w:r>
      <w:r w:rsidR="008566EA">
        <w:rPr>
          <w:rFonts w:ascii="Calibri" w:hAnsi="Calibri"/>
          <w:sz w:val="22"/>
          <w:szCs w:val="22"/>
          <w:u w:val="single"/>
        </w:rPr>
        <w:t> </w:t>
      </w:r>
      <w:r w:rsidR="008566EA" w:rsidRPr="008566EA">
        <w:rPr>
          <w:rFonts w:ascii="Calibri" w:hAnsi="Calibri"/>
          <w:sz w:val="22"/>
          <w:szCs w:val="22"/>
          <w:u w:val="single"/>
        </w:rPr>
        <w:t>6</w:t>
      </w:r>
      <w:r w:rsidR="008566EA">
        <w:rPr>
          <w:rFonts w:ascii="Calibri" w:hAnsi="Calibri"/>
          <w:sz w:val="22"/>
          <w:szCs w:val="22"/>
          <w:u w:val="single"/>
        </w:rPr>
        <w:t> </w:t>
      </w:r>
      <w:r w:rsidR="008566EA" w:rsidRPr="008566EA">
        <w:rPr>
          <w:rFonts w:ascii="Calibri" w:hAnsi="Calibri"/>
          <w:sz w:val="22"/>
          <w:szCs w:val="22"/>
          <w:u w:val="single"/>
        </w:rPr>
        <w:t>písm. b)</w:t>
      </w:r>
      <w:r w:rsidR="008566EA">
        <w:rPr>
          <w:rFonts w:ascii="Calibri" w:hAnsi="Calibri"/>
          <w:sz w:val="22"/>
          <w:szCs w:val="22"/>
        </w:rPr>
        <w:t xml:space="preserve"> </w:t>
      </w:r>
      <w:r w:rsidR="00015857">
        <w:rPr>
          <w:rFonts w:ascii="Calibri" w:hAnsi="Calibri"/>
          <w:sz w:val="22"/>
          <w:szCs w:val="22"/>
        </w:rPr>
        <w:t>ZVO</w:t>
      </w:r>
      <w:r w:rsidRPr="00257086">
        <w:rPr>
          <w:rFonts w:ascii="Calibri" w:hAnsi="Calibri"/>
          <w:sz w:val="22"/>
          <w:szCs w:val="22"/>
        </w:rPr>
        <w:t xml:space="preserve"> do systému JOSEPHINE, umiestnenom na webovej adrese https://josephine.proebiz.com.</w:t>
      </w:r>
    </w:p>
    <w:p w:rsidR="008566EA" w:rsidRDefault="008566EA" w:rsidP="00A7214B">
      <w:pPr>
        <w:pStyle w:val="Bezriadkovania"/>
        <w:spacing w:line="276" w:lineRule="auto"/>
        <w:jc w:val="both"/>
        <w:rPr>
          <w:rFonts w:ascii="Calibri" w:hAnsi="Calibri"/>
          <w:sz w:val="22"/>
          <w:szCs w:val="22"/>
          <w:u w:val="single"/>
        </w:rPr>
      </w:pPr>
    </w:p>
    <w:p w:rsidR="008566EA" w:rsidRDefault="004C6673" w:rsidP="00A7214B">
      <w:pPr>
        <w:pStyle w:val="Bezriadkovania"/>
        <w:spacing w:line="276" w:lineRule="auto"/>
        <w:jc w:val="both"/>
        <w:rPr>
          <w:rFonts w:ascii="Calibri" w:hAnsi="Calibri"/>
          <w:sz w:val="22"/>
          <w:szCs w:val="22"/>
        </w:rPr>
      </w:pPr>
      <w:r w:rsidRPr="004C6673">
        <w:rPr>
          <w:rFonts w:ascii="Calibri" w:hAnsi="Calibri"/>
          <w:sz w:val="22"/>
          <w:szCs w:val="22"/>
          <w:u w:val="single"/>
        </w:rPr>
        <w:t>Predkladanie ponúk je umožnené iba autentifikovaným zaradeným záujemcom do daného zriadeného Dynamického nákupného systému</w:t>
      </w:r>
      <w:r w:rsidRPr="004C6673">
        <w:rPr>
          <w:rFonts w:ascii="Calibri" w:hAnsi="Calibri"/>
          <w:sz w:val="22"/>
          <w:szCs w:val="22"/>
        </w:rPr>
        <w:t xml:space="preserve">. Zaradený záujemca sa prihlasuje do systému pomocou </w:t>
      </w:r>
      <w:proofErr w:type="spellStart"/>
      <w:r w:rsidRPr="004C6673">
        <w:rPr>
          <w:rFonts w:ascii="Calibri" w:hAnsi="Calibri"/>
          <w:sz w:val="22"/>
          <w:szCs w:val="22"/>
        </w:rPr>
        <w:t>eID</w:t>
      </w:r>
      <w:proofErr w:type="spellEnd"/>
      <w:r w:rsidRPr="004C6673">
        <w:rPr>
          <w:rFonts w:ascii="Calibri" w:hAnsi="Calibri"/>
          <w:sz w:val="22"/>
          <w:szCs w:val="22"/>
        </w:rPr>
        <w:t xml:space="preserve"> alebo svojich hesiel, ktoré nadobudol v rámci autentifikačného procesu</w:t>
      </w:r>
      <w:r w:rsidRPr="008566EA">
        <w:rPr>
          <w:rFonts w:ascii="Calibri" w:hAnsi="Calibri"/>
          <w:sz w:val="22"/>
          <w:szCs w:val="22"/>
        </w:rPr>
        <w:t>.</w:t>
      </w:r>
    </w:p>
    <w:p w:rsidR="007B7986" w:rsidRDefault="008566EA" w:rsidP="00A7214B">
      <w:pPr>
        <w:pStyle w:val="Bezriadkovania"/>
        <w:spacing w:line="276" w:lineRule="auto"/>
        <w:jc w:val="both"/>
        <w:rPr>
          <w:rFonts w:ascii="Calibri" w:hAnsi="Calibri"/>
          <w:sz w:val="22"/>
          <w:szCs w:val="22"/>
        </w:rPr>
      </w:pPr>
      <w:r>
        <w:rPr>
          <w:rFonts w:ascii="Calibri" w:hAnsi="Calibri"/>
          <w:sz w:val="22"/>
          <w:szCs w:val="22"/>
        </w:rPr>
        <w:t>Autentifikovaný zaradený záujemca si po prihlásení do systému JOSPEHINE v záložke „Moje obstarávania“ vyberie predmetnú zákazku a vloží svoju ponuku do určeného formulára na príjem ponúk, ktorý nájde v záložke ponuky.</w:t>
      </w:r>
    </w:p>
    <w:p w:rsidR="008566EA" w:rsidRPr="00257086" w:rsidRDefault="008566EA" w:rsidP="00A7214B">
      <w:pPr>
        <w:pStyle w:val="Bezriadkovania"/>
        <w:spacing w:line="276" w:lineRule="auto"/>
        <w:jc w:val="both"/>
        <w:rPr>
          <w:rFonts w:ascii="Calibri" w:hAnsi="Calibri"/>
          <w:sz w:val="22"/>
          <w:szCs w:val="22"/>
        </w:rPr>
      </w:pPr>
    </w:p>
    <w:p w:rsidR="009C6825" w:rsidRPr="00257086" w:rsidRDefault="00680E6D" w:rsidP="00A7214B">
      <w:pPr>
        <w:pStyle w:val="Bezriadkovania"/>
        <w:spacing w:line="276" w:lineRule="auto"/>
        <w:jc w:val="both"/>
        <w:rPr>
          <w:rFonts w:ascii="Calibri" w:hAnsi="Calibri"/>
          <w:sz w:val="22"/>
          <w:szCs w:val="22"/>
        </w:rPr>
      </w:pPr>
      <w:r>
        <w:rPr>
          <w:rFonts w:ascii="Calibri" w:eastAsia="TimesNewRomanPSMT" w:hAnsi="Calibri" w:cs="Calibri"/>
          <w:color w:val="000000"/>
          <w:sz w:val="22"/>
          <w:szCs w:val="22"/>
        </w:rPr>
        <w:lastRenderedPageBreak/>
        <w:t xml:space="preserve">Zaradeným záujemcom </w:t>
      </w:r>
      <w:r w:rsidR="009C6825" w:rsidRPr="000143D6">
        <w:rPr>
          <w:rFonts w:ascii="Calibri" w:hAnsi="Calibri"/>
          <w:sz w:val="22"/>
          <w:szCs w:val="22"/>
        </w:rPr>
        <w:t xml:space="preserve">navrhovaná </w:t>
      </w:r>
      <w:r w:rsidR="000143D6">
        <w:rPr>
          <w:rFonts w:ascii="Calibri" w:hAnsi="Calibri" w:cs="Lucida Sans Unicode"/>
          <w:color w:val="000000"/>
          <w:sz w:val="22"/>
          <w:szCs w:val="22"/>
          <w:shd w:val="clear" w:color="auto" w:fill="FFFFFF"/>
        </w:rPr>
        <w:t> cel</w:t>
      </w:r>
      <w:r w:rsidR="006D11CF">
        <w:rPr>
          <w:rFonts w:ascii="Calibri" w:hAnsi="Calibri" w:cs="Lucida Sans Unicode"/>
          <w:color w:val="000000"/>
          <w:sz w:val="22"/>
          <w:szCs w:val="22"/>
          <w:shd w:val="clear" w:color="auto" w:fill="FFFFFF"/>
        </w:rPr>
        <w:t>ková cena</w:t>
      </w:r>
      <w:r w:rsidR="00E06D57" w:rsidRPr="000143D6">
        <w:rPr>
          <w:rFonts w:ascii="Calibri" w:hAnsi="Calibri" w:cs="Lucida Sans Unicode"/>
          <w:color w:val="000000"/>
          <w:sz w:val="22"/>
          <w:szCs w:val="22"/>
          <w:shd w:val="clear" w:color="auto" w:fill="FFFFFF"/>
        </w:rPr>
        <w:t xml:space="preserve"> </w:t>
      </w:r>
      <w:r w:rsidR="006D11CF">
        <w:rPr>
          <w:rFonts w:ascii="Calibri" w:hAnsi="Calibri" w:cs="Lucida Sans Unicode"/>
          <w:color w:val="000000"/>
          <w:sz w:val="22"/>
          <w:szCs w:val="22"/>
          <w:shd w:val="clear" w:color="auto" w:fill="FFFFFF"/>
        </w:rPr>
        <w:t>verejného o</w:t>
      </w:r>
      <w:r w:rsidR="005C1CD4">
        <w:rPr>
          <w:rFonts w:ascii="Calibri" w:hAnsi="Calibri" w:cs="Lucida Sans Unicode"/>
          <w:color w:val="000000"/>
          <w:sz w:val="22"/>
          <w:szCs w:val="22"/>
          <w:shd w:val="clear" w:color="auto" w:fill="FFFFFF"/>
        </w:rPr>
        <w:t>b</w:t>
      </w:r>
      <w:r w:rsidR="006D11CF">
        <w:rPr>
          <w:rFonts w:ascii="Calibri" w:hAnsi="Calibri" w:cs="Lucida Sans Unicode"/>
          <w:color w:val="000000"/>
          <w:sz w:val="22"/>
          <w:szCs w:val="22"/>
          <w:shd w:val="clear" w:color="auto" w:fill="FFFFFF"/>
        </w:rPr>
        <w:t>starávania</w:t>
      </w:r>
      <w:r w:rsidR="00AF57EB">
        <w:rPr>
          <w:rFonts w:ascii="Calibri" w:hAnsi="Calibri" w:cs="Lucida Sans Unicode"/>
          <w:color w:val="000000"/>
          <w:sz w:val="22"/>
          <w:szCs w:val="22"/>
          <w:shd w:val="clear" w:color="auto" w:fill="FFFFFF"/>
        </w:rPr>
        <w:t xml:space="preserve"> musí byť</w:t>
      </w:r>
      <w:r w:rsidR="006D11CF">
        <w:rPr>
          <w:rFonts w:ascii="Calibri" w:hAnsi="Calibri" w:cs="Lucida Sans Unicode"/>
          <w:color w:val="000000"/>
          <w:sz w:val="22"/>
          <w:szCs w:val="22"/>
          <w:shd w:val="clear" w:color="auto" w:fill="FFFFFF"/>
        </w:rPr>
        <w:t xml:space="preserve"> uvedená na </w:t>
      </w:r>
      <w:r w:rsidR="00E06D57" w:rsidRPr="000143D6">
        <w:rPr>
          <w:rFonts w:ascii="Calibri" w:hAnsi="Calibri" w:cs="Lucida Sans Unicode"/>
          <w:color w:val="000000"/>
          <w:sz w:val="22"/>
          <w:szCs w:val="22"/>
          <w:shd w:val="clear" w:color="auto" w:fill="FFFFFF"/>
        </w:rPr>
        <w:t>2 desatinné</w:t>
      </w:r>
      <w:r w:rsidR="00E06D57" w:rsidRPr="00257086">
        <w:rPr>
          <w:rFonts w:ascii="Calibri" w:hAnsi="Calibri" w:cs="Lucida Sans Unicode"/>
          <w:color w:val="000000"/>
          <w:sz w:val="22"/>
          <w:szCs w:val="22"/>
          <w:shd w:val="clear" w:color="auto" w:fill="FFFFFF"/>
        </w:rPr>
        <w:t xml:space="preserve"> miesta v EUR </w:t>
      </w:r>
      <w:r w:rsidR="005C15BC">
        <w:rPr>
          <w:rFonts w:ascii="Calibri" w:hAnsi="Calibri" w:cs="Lucida Sans Unicode"/>
          <w:color w:val="000000"/>
          <w:sz w:val="22"/>
          <w:szCs w:val="22"/>
          <w:shd w:val="clear" w:color="auto" w:fill="FFFFFF"/>
        </w:rPr>
        <w:t>bez</w:t>
      </w:r>
      <w:r w:rsidR="00AF57EB">
        <w:rPr>
          <w:rFonts w:ascii="Calibri" w:hAnsi="Calibri" w:cs="Lucida Sans Unicode"/>
          <w:color w:val="000000"/>
          <w:sz w:val="22"/>
          <w:szCs w:val="22"/>
          <w:shd w:val="clear" w:color="auto" w:fill="FFFFFF"/>
        </w:rPr>
        <w:t> </w:t>
      </w:r>
      <w:r w:rsidR="00E06D57" w:rsidRPr="00257086">
        <w:rPr>
          <w:rFonts w:ascii="Calibri" w:hAnsi="Calibri" w:cs="Lucida Sans Unicode"/>
          <w:color w:val="000000"/>
          <w:sz w:val="22"/>
          <w:szCs w:val="22"/>
          <w:shd w:val="clear" w:color="auto" w:fill="FFFFFF"/>
        </w:rPr>
        <w:t>DPH</w:t>
      </w:r>
      <w:r w:rsidR="00AF57EB">
        <w:rPr>
          <w:rFonts w:ascii="Calibri" w:hAnsi="Calibri" w:cs="Lucida Sans Unicode"/>
          <w:color w:val="000000"/>
          <w:sz w:val="22"/>
          <w:szCs w:val="22"/>
          <w:shd w:val="clear" w:color="auto" w:fill="FFFFFF"/>
        </w:rPr>
        <w:t xml:space="preserve"> a</w:t>
      </w:r>
      <w:r w:rsidR="00E06D57" w:rsidRPr="00257086">
        <w:rPr>
          <w:rFonts w:ascii="Calibri" w:hAnsi="Calibri" w:cs="Lucida Sans Unicode"/>
          <w:color w:val="000000"/>
          <w:sz w:val="22"/>
          <w:szCs w:val="22"/>
          <w:shd w:val="clear" w:color="auto" w:fill="FFFFFF"/>
        </w:rPr>
        <w:t xml:space="preserve"> </w:t>
      </w:r>
      <w:r w:rsidR="00AF57EB">
        <w:rPr>
          <w:rFonts w:ascii="Calibri" w:hAnsi="Calibri" w:cs="Lucida Sans Unicode"/>
          <w:color w:val="000000"/>
          <w:sz w:val="22"/>
          <w:szCs w:val="22"/>
          <w:shd w:val="clear" w:color="auto" w:fill="FFFFFF"/>
        </w:rPr>
        <w:t>vložená</w:t>
      </w:r>
      <w:r w:rsidR="00E06D57" w:rsidRPr="00257086">
        <w:rPr>
          <w:rFonts w:ascii="Calibri" w:hAnsi="Calibri" w:cs="Lucida Sans Unicode"/>
          <w:color w:val="000000"/>
          <w:sz w:val="22"/>
          <w:szCs w:val="22"/>
          <w:shd w:val="clear" w:color="auto" w:fill="FFFFFF"/>
        </w:rPr>
        <w:t xml:space="preserve"> do </w:t>
      </w:r>
      <w:r w:rsidR="009C6825" w:rsidRPr="00257086">
        <w:rPr>
          <w:rFonts w:ascii="Calibri" w:hAnsi="Calibri"/>
          <w:sz w:val="22"/>
          <w:szCs w:val="22"/>
        </w:rPr>
        <w:t>systému JOSEPHINE</w:t>
      </w:r>
      <w:r w:rsidR="00E06D57" w:rsidRPr="00257086">
        <w:rPr>
          <w:rFonts w:ascii="Calibri" w:hAnsi="Calibri"/>
          <w:sz w:val="22"/>
          <w:szCs w:val="22"/>
        </w:rPr>
        <w:t>.</w:t>
      </w:r>
      <w:r w:rsidR="009C6825" w:rsidRPr="00257086">
        <w:rPr>
          <w:rFonts w:ascii="Calibri" w:hAnsi="Calibri"/>
          <w:sz w:val="22"/>
          <w:szCs w:val="22"/>
        </w:rPr>
        <w:t xml:space="preserve"> </w:t>
      </w:r>
      <w:r w:rsidR="008F6093" w:rsidRPr="00257086">
        <w:rPr>
          <w:rFonts w:ascii="Calibri" w:hAnsi="Calibri"/>
          <w:sz w:val="22"/>
          <w:szCs w:val="22"/>
        </w:rPr>
        <w:t xml:space="preserve"> </w:t>
      </w:r>
      <w:r w:rsidR="009C6825" w:rsidRPr="00257086">
        <w:rPr>
          <w:rFonts w:ascii="Calibri" w:hAnsi="Calibri"/>
          <w:sz w:val="22"/>
          <w:szCs w:val="22"/>
        </w:rPr>
        <w:t>V predloženej ponuke prostredníctvom systému JOSEPHINE musia byť pripojené</w:t>
      </w:r>
      <w:r w:rsidR="00E06D57" w:rsidRPr="00257086">
        <w:rPr>
          <w:rFonts w:ascii="Calibri" w:hAnsi="Calibri"/>
          <w:sz w:val="22"/>
          <w:szCs w:val="22"/>
        </w:rPr>
        <w:t xml:space="preserve"> požadované naskenované d</w:t>
      </w:r>
      <w:r w:rsidR="009C6825" w:rsidRPr="00257086">
        <w:rPr>
          <w:rFonts w:ascii="Calibri" w:hAnsi="Calibri"/>
          <w:sz w:val="22"/>
          <w:szCs w:val="22"/>
        </w:rPr>
        <w:t>oklady a dokumenty tvoriace obsah ponuky, požadované v týchto súťažných podkladoch</w:t>
      </w:r>
      <w:r w:rsidR="00E06D57" w:rsidRPr="00257086">
        <w:rPr>
          <w:rFonts w:ascii="Calibri" w:hAnsi="Calibri"/>
          <w:sz w:val="22"/>
          <w:szCs w:val="22"/>
        </w:rPr>
        <w:t xml:space="preserve">, ktoré </w:t>
      </w:r>
      <w:r w:rsidR="009C6825" w:rsidRPr="00257086">
        <w:rPr>
          <w:rFonts w:ascii="Calibri" w:hAnsi="Calibri"/>
          <w:sz w:val="22"/>
          <w:szCs w:val="22"/>
        </w:rPr>
        <w:t xml:space="preserve"> musia byť k termínu predloženia ponuky platné a aktuálne.</w:t>
      </w:r>
    </w:p>
    <w:p w:rsidR="00E06D57" w:rsidRPr="00257086" w:rsidRDefault="00E06D57" w:rsidP="00A7214B">
      <w:pPr>
        <w:autoSpaceDE w:val="0"/>
        <w:autoSpaceDN w:val="0"/>
        <w:adjustRightInd w:val="0"/>
        <w:spacing w:line="276" w:lineRule="auto"/>
        <w:jc w:val="both"/>
        <w:rPr>
          <w:rFonts w:ascii="Calibri" w:hAnsi="Calibri"/>
          <w:b/>
          <w:color w:val="000000"/>
          <w:sz w:val="22"/>
          <w:szCs w:val="22"/>
          <w:u w:val="single"/>
        </w:rPr>
      </w:pPr>
    </w:p>
    <w:p w:rsidR="009C6825" w:rsidRPr="00257086" w:rsidRDefault="009C6825" w:rsidP="00A7214B">
      <w:pPr>
        <w:autoSpaceDE w:val="0"/>
        <w:autoSpaceDN w:val="0"/>
        <w:adjustRightInd w:val="0"/>
        <w:spacing w:line="276" w:lineRule="auto"/>
        <w:jc w:val="both"/>
        <w:rPr>
          <w:rFonts w:ascii="Calibri" w:hAnsi="Calibri"/>
          <w:b/>
          <w:color w:val="000000"/>
          <w:sz w:val="22"/>
          <w:szCs w:val="22"/>
          <w:u w:val="single"/>
        </w:rPr>
      </w:pPr>
      <w:r w:rsidRPr="00257086">
        <w:rPr>
          <w:rFonts w:ascii="Calibri" w:hAnsi="Calibri"/>
          <w:b/>
          <w:color w:val="000000"/>
          <w:sz w:val="22"/>
          <w:szCs w:val="22"/>
          <w:u w:val="single"/>
        </w:rPr>
        <w:t>Ponuka bude obsahovať:</w:t>
      </w:r>
    </w:p>
    <w:p w:rsidR="00B92465" w:rsidRPr="0014283F" w:rsidRDefault="009C6825" w:rsidP="0014283F">
      <w:pPr>
        <w:pStyle w:val="Odsekzoznamu"/>
        <w:numPr>
          <w:ilvl w:val="0"/>
          <w:numId w:val="2"/>
        </w:numPr>
        <w:autoSpaceDE w:val="0"/>
        <w:autoSpaceDN w:val="0"/>
        <w:adjustRightInd w:val="0"/>
        <w:spacing w:line="276" w:lineRule="auto"/>
        <w:ind w:left="357" w:hanging="357"/>
        <w:rPr>
          <w:rFonts w:ascii="Calibri" w:hAnsi="Calibri" w:cs="Liberation Sans"/>
          <w:color w:val="000000"/>
          <w:sz w:val="22"/>
          <w:szCs w:val="22"/>
          <w:u w:val="single"/>
        </w:rPr>
      </w:pPr>
      <w:r w:rsidRPr="00257086">
        <w:rPr>
          <w:rFonts w:ascii="Calibri" w:hAnsi="Calibri"/>
          <w:color w:val="000000"/>
          <w:sz w:val="22"/>
          <w:szCs w:val="22"/>
        </w:rPr>
        <w:t xml:space="preserve">titulný list, v ktorom </w:t>
      </w:r>
      <w:r w:rsidRPr="00257086">
        <w:rPr>
          <w:rFonts w:ascii="Calibri" w:eastAsia="TimesNewRomanPSMT" w:hAnsi="Calibri"/>
          <w:color w:val="000000"/>
          <w:sz w:val="22"/>
          <w:szCs w:val="22"/>
        </w:rPr>
        <w:t xml:space="preserve">musí byť uvedené meno a priezvisko kontaktnej osoby, telefónny kontakt </w:t>
      </w:r>
      <w:r w:rsidRPr="00257086">
        <w:rPr>
          <w:rFonts w:ascii="Calibri" w:hAnsi="Calibri"/>
          <w:color w:val="000000"/>
          <w:sz w:val="22"/>
          <w:szCs w:val="22"/>
        </w:rPr>
        <w:t>a e-</w:t>
      </w:r>
      <w:r w:rsidRPr="00257086">
        <w:rPr>
          <w:rFonts w:ascii="Calibri" w:eastAsia="TimesNewRomanPSMT" w:hAnsi="Calibri"/>
          <w:color w:val="000000"/>
          <w:sz w:val="22"/>
          <w:szCs w:val="22"/>
        </w:rPr>
        <w:t>mailová adresa, prostredníctvom ktorej bude môcť verejný obstarávateľ s</w:t>
      </w:r>
      <w:r w:rsidR="00680E6D">
        <w:rPr>
          <w:rFonts w:ascii="Calibri" w:eastAsia="TimesNewRomanPSMT" w:hAnsi="Calibri"/>
          <w:color w:val="000000"/>
          <w:sz w:val="22"/>
          <w:szCs w:val="22"/>
        </w:rPr>
        <w:t>o</w:t>
      </w:r>
      <w:r w:rsidRPr="00257086">
        <w:rPr>
          <w:rFonts w:ascii="Calibri" w:eastAsia="TimesNewRomanPSMT" w:hAnsi="Calibri"/>
          <w:color w:val="000000"/>
          <w:sz w:val="22"/>
          <w:szCs w:val="22"/>
        </w:rPr>
        <w:t> </w:t>
      </w:r>
      <w:r w:rsidR="00680E6D">
        <w:rPr>
          <w:rFonts w:ascii="Calibri" w:eastAsia="TimesNewRomanPSMT" w:hAnsi="Calibri"/>
          <w:color w:val="000000"/>
          <w:sz w:val="22"/>
          <w:szCs w:val="22"/>
        </w:rPr>
        <w:t>z</w:t>
      </w:r>
      <w:r w:rsidR="00680E6D">
        <w:rPr>
          <w:rFonts w:ascii="Calibri" w:eastAsia="TimesNewRomanPSMT" w:hAnsi="Calibri" w:cs="Calibri"/>
          <w:color w:val="000000"/>
          <w:sz w:val="22"/>
          <w:szCs w:val="22"/>
        </w:rPr>
        <w:t>aradeným záujemcom</w:t>
      </w:r>
      <w:r w:rsidRPr="00257086">
        <w:rPr>
          <w:rFonts w:ascii="Calibri" w:eastAsia="TimesNewRomanPSMT" w:hAnsi="Calibri"/>
          <w:color w:val="000000"/>
          <w:sz w:val="22"/>
          <w:szCs w:val="22"/>
        </w:rPr>
        <w:t xml:space="preserve"> komunikovať</w:t>
      </w:r>
      <w:r w:rsidR="00680E6D">
        <w:rPr>
          <w:rFonts w:ascii="Calibri" w:hAnsi="Calibri"/>
          <w:color w:val="000000"/>
          <w:sz w:val="22"/>
          <w:szCs w:val="22"/>
        </w:rPr>
        <w:t>, obchodné meno z</w:t>
      </w:r>
      <w:r w:rsidR="00680E6D">
        <w:rPr>
          <w:rFonts w:ascii="Calibri" w:eastAsia="TimesNewRomanPSMT" w:hAnsi="Calibri" w:cs="Calibri"/>
          <w:color w:val="000000"/>
          <w:sz w:val="22"/>
          <w:szCs w:val="22"/>
        </w:rPr>
        <w:t>aradeného záujemcu</w:t>
      </w:r>
      <w:r w:rsidRPr="00257086">
        <w:rPr>
          <w:rFonts w:ascii="Calibri" w:hAnsi="Calibri"/>
          <w:color w:val="000000"/>
          <w:sz w:val="22"/>
          <w:szCs w:val="22"/>
        </w:rPr>
        <w:t xml:space="preserve"> a označenie súťaže</w:t>
      </w:r>
      <w:r w:rsidR="00B92465">
        <w:rPr>
          <w:rFonts w:ascii="Calibri" w:hAnsi="Calibri"/>
          <w:color w:val="000000"/>
          <w:sz w:val="22"/>
          <w:szCs w:val="22"/>
        </w:rPr>
        <w:t>,</w:t>
      </w:r>
    </w:p>
    <w:p w:rsidR="0014283F" w:rsidRDefault="0014283F" w:rsidP="00A9777A">
      <w:pPr>
        <w:pStyle w:val="Odsekzoznamu"/>
        <w:numPr>
          <w:ilvl w:val="0"/>
          <w:numId w:val="2"/>
        </w:numPr>
        <w:autoSpaceDE w:val="0"/>
        <w:autoSpaceDN w:val="0"/>
        <w:adjustRightInd w:val="0"/>
        <w:spacing w:line="276" w:lineRule="auto"/>
        <w:ind w:left="357" w:hanging="357"/>
        <w:contextualSpacing/>
        <w:jc w:val="both"/>
        <w:rPr>
          <w:rFonts w:ascii="Calibri" w:eastAsia="TimesNewRomanPSMT" w:hAnsi="Calibri"/>
          <w:color w:val="000000"/>
          <w:sz w:val="22"/>
          <w:szCs w:val="22"/>
        </w:rPr>
      </w:pPr>
      <w:r>
        <w:rPr>
          <w:rFonts w:ascii="Calibri" w:eastAsia="TimesNewRomanPSMT" w:hAnsi="Calibri"/>
          <w:color w:val="000000"/>
          <w:sz w:val="22"/>
          <w:szCs w:val="22"/>
        </w:rPr>
        <w:t>opis ponúkaného tovaru, preukazujúci splnenie požiadaviek verejného obstarávateľa na predmet zákazky,</w:t>
      </w:r>
      <w:r w:rsidR="002E27FF">
        <w:rPr>
          <w:rFonts w:ascii="Calibri" w:eastAsia="TimesNewRomanPSMT" w:hAnsi="Calibri"/>
          <w:color w:val="000000"/>
          <w:sz w:val="22"/>
          <w:szCs w:val="22"/>
        </w:rPr>
        <w:t xml:space="preserve"> s uvedením obchodného názvu tovaru a výrobcu,</w:t>
      </w:r>
    </w:p>
    <w:p w:rsidR="0014283F" w:rsidRPr="0014283F" w:rsidRDefault="0014283F" w:rsidP="0014283F">
      <w:pPr>
        <w:pStyle w:val="Odsekzoznamu"/>
        <w:numPr>
          <w:ilvl w:val="0"/>
          <w:numId w:val="2"/>
        </w:numPr>
        <w:autoSpaceDE w:val="0"/>
        <w:autoSpaceDN w:val="0"/>
        <w:adjustRightInd w:val="0"/>
        <w:spacing w:line="276" w:lineRule="auto"/>
        <w:ind w:left="357" w:hanging="357"/>
        <w:contextualSpacing/>
        <w:jc w:val="both"/>
        <w:rPr>
          <w:rFonts w:ascii="Calibri" w:eastAsia="TimesNewRomanPSMT" w:hAnsi="Calibri"/>
          <w:color w:val="000000"/>
          <w:sz w:val="22"/>
          <w:szCs w:val="22"/>
        </w:rPr>
      </w:pPr>
      <w:r w:rsidRPr="006D11CF">
        <w:rPr>
          <w:rFonts w:ascii="Calibri" w:eastAsia="TimesNewRomanPSMT" w:hAnsi="Calibri"/>
          <w:color w:val="000000"/>
          <w:sz w:val="22"/>
          <w:szCs w:val="22"/>
        </w:rPr>
        <w:t xml:space="preserve">návrh </w:t>
      </w:r>
      <w:r>
        <w:rPr>
          <w:rFonts w:ascii="Calibri" w:eastAsia="TimesNewRomanPSMT" w:hAnsi="Calibri"/>
          <w:color w:val="000000"/>
          <w:sz w:val="22"/>
          <w:szCs w:val="22"/>
        </w:rPr>
        <w:t>z</w:t>
      </w:r>
      <w:r>
        <w:rPr>
          <w:rFonts w:ascii="Calibri" w:eastAsia="TimesNewRomanPSMT" w:hAnsi="Calibri" w:cs="Calibri"/>
          <w:color w:val="000000"/>
          <w:sz w:val="22"/>
          <w:szCs w:val="22"/>
        </w:rPr>
        <w:t>aradeného záujemcu</w:t>
      </w:r>
      <w:r w:rsidRPr="006D11CF">
        <w:rPr>
          <w:rFonts w:ascii="Calibri" w:eastAsia="TimesNewRomanPSMT" w:hAnsi="Calibri"/>
          <w:color w:val="000000"/>
          <w:sz w:val="22"/>
          <w:szCs w:val="22"/>
        </w:rPr>
        <w:t xml:space="preserve"> na plnenie</w:t>
      </w:r>
      <w:r>
        <w:rPr>
          <w:rFonts w:ascii="Calibri" w:eastAsia="TimesNewRomanPSMT" w:hAnsi="Calibri"/>
          <w:color w:val="000000"/>
          <w:sz w:val="22"/>
          <w:szCs w:val="22"/>
        </w:rPr>
        <w:t xml:space="preserve"> kritéria</w:t>
      </w:r>
      <w:r w:rsidRPr="006D11CF">
        <w:rPr>
          <w:rFonts w:ascii="Calibri" w:eastAsia="TimesNewRomanPSMT" w:hAnsi="Calibri"/>
          <w:color w:val="000000"/>
          <w:sz w:val="22"/>
          <w:szCs w:val="22"/>
        </w:rPr>
        <w:t xml:space="preserve"> </w:t>
      </w:r>
      <w:r>
        <w:rPr>
          <w:rFonts w:ascii="Calibri" w:hAnsi="Calibri" w:cs="Lucida Sans Unicode"/>
          <w:color w:val="000000"/>
          <w:sz w:val="22"/>
          <w:szCs w:val="22"/>
          <w:shd w:val="clear" w:color="auto" w:fill="FFFFFF"/>
        </w:rPr>
        <w:t>(príloha č. 2).</w:t>
      </w:r>
    </w:p>
    <w:p w:rsidR="009C6825" w:rsidRPr="003C3597" w:rsidRDefault="009C6825" w:rsidP="003C3597">
      <w:pPr>
        <w:pStyle w:val="Odsekzoznamu"/>
        <w:autoSpaceDE w:val="0"/>
        <w:autoSpaceDN w:val="0"/>
        <w:adjustRightInd w:val="0"/>
        <w:spacing w:line="276" w:lineRule="auto"/>
        <w:ind w:left="360"/>
        <w:contextualSpacing/>
        <w:jc w:val="both"/>
        <w:rPr>
          <w:rFonts w:ascii="Calibri" w:eastAsia="TimesNewRomanPSMT" w:hAnsi="Calibri"/>
          <w:sz w:val="22"/>
          <w:szCs w:val="22"/>
        </w:rPr>
      </w:pPr>
    </w:p>
    <w:p w:rsidR="009C6825" w:rsidRPr="00BC1F8D" w:rsidRDefault="009C6825" w:rsidP="00A7214B">
      <w:pPr>
        <w:pStyle w:val="Nadpis2"/>
        <w:keepLines/>
        <w:numPr>
          <w:ilvl w:val="0"/>
          <w:numId w:val="1"/>
        </w:numPr>
        <w:spacing w:before="40" w:line="276" w:lineRule="auto"/>
        <w:rPr>
          <w:rFonts w:ascii="Calibri" w:hAnsi="Calibri"/>
          <w:b/>
        </w:rPr>
      </w:pPr>
      <w:bookmarkStart w:id="7" w:name="_Toc488059677"/>
      <w:r w:rsidRPr="00BC1F8D">
        <w:rPr>
          <w:rFonts w:ascii="Calibri" w:hAnsi="Calibri"/>
          <w:b/>
        </w:rPr>
        <w:t>Lehota na predkladanie ponúk</w:t>
      </w:r>
      <w:bookmarkEnd w:id="7"/>
    </w:p>
    <w:p w:rsidR="009C6825" w:rsidRPr="004C6673" w:rsidRDefault="009C6825" w:rsidP="00A7214B">
      <w:pPr>
        <w:pStyle w:val="Bezriadkovania"/>
        <w:spacing w:line="276" w:lineRule="auto"/>
        <w:jc w:val="both"/>
        <w:rPr>
          <w:rFonts w:ascii="Calibri" w:hAnsi="Calibri"/>
          <w:b/>
          <w:bCs/>
          <w:sz w:val="22"/>
          <w:szCs w:val="22"/>
          <w:u w:val="single"/>
        </w:rPr>
      </w:pPr>
      <w:r w:rsidRPr="00257086">
        <w:rPr>
          <w:rFonts w:ascii="Calibri" w:hAnsi="Calibri"/>
          <w:sz w:val="22"/>
          <w:szCs w:val="22"/>
        </w:rPr>
        <w:t xml:space="preserve">Ponuky musia byť </w:t>
      </w:r>
      <w:r w:rsidRPr="004C6673">
        <w:rPr>
          <w:rFonts w:ascii="Calibri" w:hAnsi="Calibri"/>
          <w:b/>
          <w:sz w:val="22"/>
          <w:szCs w:val="22"/>
        </w:rPr>
        <w:t xml:space="preserve">doručené </w:t>
      </w:r>
      <w:r w:rsidRPr="00DF331B">
        <w:rPr>
          <w:rFonts w:ascii="Calibri" w:hAnsi="Calibri"/>
          <w:b/>
          <w:sz w:val="22"/>
          <w:szCs w:val="22"/>
        </w:rPr>
        <w:t>do</w:t>
      </w:r>
      <w:r w:rsidR="00AF0849" w:rsidRPr="00DF331B">
        <w:rPr>
          <w:rFonts w:ascii="Calibri" w:hAnsi="Calibri"/>
          <w:b/>
          <w:sz w:val="22"/>
          <w:szCs w:val="22"/>
        </w:rPr>
        <w:t xml:space="preserve"> </w:t>
      </w:r>
      <w:r w:rsidR="00DF331B" w:rsidRPr="00DF331B">
        <w:rPr>
          <w:rFonts w:ascii="Calibri" w:hAnsi="Calibri"/>
          <w:b/>
          <w:sz w:val="22"/>
          <w:szCs w:val="22"/>
        </w:rPr>
        <w:t>03</w:t>
      </w:r>
      <w:r w:rsidR="002E27FF" w:rsidRPr="00DF331B">
        <w:rPr>
          <w:rFonts w:ascii="Calibri" w:hAnsi="Calibri"/>
          <w:b/>
          <w:sz w:val="22"/>
          <w:szCs w:val="22"/>
        </w:rPr>
        <w:t>.</w:t>
      </w:r>
      <w:r w:rsidR="00DF331B" w:rsidRPr="00DF331B">
        <w:rPr>
          <w:rFonts w:ascii="Calibri" w:hAnsi="Calibri"/>
          <w:b/>
          <w:sz w:val="22"/>
          <w:szCs w:val="22"/>
        </w:rPr>
        <w:t>09</w:t>
      </w:r>
      <w:r w:rsidR="002E27FF" w:rsidRPr="00DF331B">
        <w:rPr>
          <w:rFonts w:ascii="Calibri" w:hAnsi="Calibri"/>
          <w:b/>
          <w:sz w:val="22"/>
          <w:szCs w:val="22"/>
        </w:rPr>
        <w:t>.201</w:t>
      </w:r>
      <w:r w:rsidR="004035F6" w:rsidRPr="00DF331B">
        <w:rPr>
          <w:rFonts w:ascii="Calibri" w:hAnsi="Calibri"/>
          <w:b/>
          <w:sz w:val="22"/>
          <w:szCs w:val="22"/>
        </w:rPr>
        <w:t>9</w:t>
      </w:r>
      <w:r w:rsidR="00AF0849" w:rsidRPr="00DF331B">
        <w:rPr>
          <w:rFonts w:ascii="Calibri" w:hAnsi="Calibri"/>
          <w:b/>
          <w:sz w:val="22"/>
          <w:szCs w:val="22"/>
        </w:rPr>
        <w:t xml:space="preserve"> do </w:t>
      </w:r>
      <w:r w:rsidR="002E27FF" w:rsidRPr="00DF331B">
        <w:rPr>
          <w:rFonts w:ascii="Calibri" w:hAnsi="Calibri"/>
          <w:b/>
          <w:sz w:val="22"/>
          <w:szCs w:val="22"/>
        </w:rPr>
        <w:t xml:space="preserve">09:00 </w:t>
      </w:r>
      <w:r w:rsidR="00AF0849" w:rsidRPr="00DF331B">
        <w:rPr>
          <w:rFonts w:ascii="Calibri" w:hAnsi="Calibri"/>
          <w:b/>
          <w:sz w:val="22"/>
          <w:szCs w:val="22"/>
        </w:rPr>
        <w:t>hod</w:t>
      </w:r>
      <w:r w:rsidR="00AF0849" w:rsidRPr="004C6673">
        <w:rPr>
          <w:rFonts w:ascii="Calibri" w:hAnsi="Calibri"/>
          <w:b/>
          <w:sz w:val="22"/>
          <w:szCs w:val="22"/>
        </w:rPr>
        <w:t>.</w:t>
      </w:r>
    </w:p>
    <w:p w:rsidR="009C6825" w:rsidRPr="00257086" w:rsidRDefault="009C6825" w:rsidP="00A7214B">
      <w:pPr>
        <w:pStyle w:val="Bezriadkovania"/>
        <w:spacing w:line="276" w:lineRule="auto"/>
        <w:jc w:val="both"/>
        <w:rPr>
          <w:rFonts w:ascii="Calibri" w:hAnsi="Calibri"/>
          <w:sz w:val="22"/>
          <w:szCs w:val="22"/>
        </w:rPr>
      </w:pPr>
      <w:r w:rsidRPr="004C6673">
        <w:rPr>
          <w:rFonts w:ascii="Calibri" w:hAnsi="Calibri"/>
          <w:sz w:val="22"/>
          <w:szCs w:val="22"/>
        </w:rPr>
        <w:t xml:space="preserve">Ponuka </w:t>
      </w:r>
      <w:r w:rsidR="0085641C" w:rsidRPr="004C6673">
        <w:rPr>
          <w:rFonts w:ascii="Calibri" w:hAnsi="Calibri"/>
          <w:sz w:val="22"/>
          <w:szCs w:val="22"/>
        </w:rPr>
        <w:t>z</w:t>
      </w:r>
      <w:r w:rsidR="0085641C" w:rsidRPr="004C6673">
        <w:rPr>
          <w:rFonts w:ascii="Calibri" w:eastAsia="TimesNewRomanPSMT" w:hAnsi="Calibri" w:cs="Calibri"/>
          <w:color w:val="000000"/>
          <w:sz w:val="22"/>
          <w:szCs w:val="22"/>
        </w:rPr>
        <w:t>aradeného záujemcu</w:t>
      </w:r>
      <w:r w:rsidRPr="004C6673">
        <w:rPr>
          <w:rFonts w:ascii="Calibri" w:hAnsi="Calibri"/>
          <w:sz w:val="22"/>
          <w:szCs w:val="22"/>
        </w:rPr>
        <w:t xml:space="preserve"> predložená po uplynutí lehoty na predkladanie ponúk</w:t>
      </w:r>
      <w:r w:rsidRPr="00257086">
        <w:rPr>
          <w:rFonts w:ascii="Calibri" w:hAnsi="Calibri"/>
          <w:sz w:val="22"/>
          <w:szCs w:val="22"/>
        </w:rPr>
        <w:t xml:space="preserve"> sa elektronicky neotvorí.</w:t>
      </w:r>
    </w:p>
    <w:p w:rsidR="009C6825" w:rsidRPr="00257086" w:rsidRDefault="009C6825" w:rsidP="00A7214B">
      <w:pPr>
        <w:pStyle w:val="Bezriadkovania"/>
        <w:spacing w:line="276" w:lineRule="auto"/>
        <w:jc w:val="both"/>
        <w:rPr>
          <w:rFonts w:ascii="Calibri" w:hAnsi="Calibri"/>
          <w:sz w:val="22"/>
          <w:szCs w:val="22"/>
        </w:rPr>
      </w:pPr>
    </w:p>
    <w:p w:rsidR="00BC1F8D" w:rsidRPr="00BC1F8D" w:rsidRDefault="009C6825" w:rsidP="00BC1F8D">
      <w:pPr>
        <w:pStyle w:val="Nadpis2"/>
        <w:keepLines/>
        <w:numPr>
          <w:ilvl w:val="0"/>
          <w:numId w:val="1"/>
        </w:numPr>
        <w:spacing w:before="40" w:line="276" w:lineRule="auto"/>
        <w:ind w:left="426" w:hanging="426"/>
        <w:rPr>
          <w:rFonts w:ascii="Calibri" w:hAnsi="Calibri"/>
          <w:b/>
        </w:rPr>
      </w:pPr>
      <w:r w:rsidRPr="00BC1F8D">
        <w:rPr>
          <w:rFonts w:ascii="Calibri" w:hAnsi="Calibri"/>
        </w:rPr>
        <w:t xml:space="preserve"> </w:t>
      </w:r>
      <w:bookmarkStart w:id="8" w:name="_Toc488059679"/>
      <w:bookmarkStart w:id="9" w:name="_Toc488059687"/>
      <w:r w:rsidR="00BC1F8D" w:rsidRPr="00BC1F8D">
        <w:rPr>
          <w:rFonts w:ascii="Calibri" w:hAnsi="Calibri"/>
          <w:b/>
        </w:rPr>
        <w:t>Zábezpeka ponuky</w:t>
      </w:r>
      <w:bookmarkEnd w:id="8"/>
    </w:p>
    <w:p w:rsidR="00BC1F8D" w:rsidRPr="00613D4B" w:rsidRDefault="00BC1F8D" w:rsidP="00BC1F8D">
      <w:pPr>
        <w:spacing w:line="276" w:lineRule="auto"/>
        <w:jc w:val="both"/>
        <w:rPr>
          <w:rFonts w:ascii="Calibri" w:hAnsi="Calibri"/>
          <w:b/>
          <w:strike/>
          <w:sz w:val="22"/>
          <w:szCs w:val="22"/>
        </w:rPr>
      </w:pPr>
      <w:r w:rsidRPr="00613D4B">
        <w:rPr>
          <w:rFonts w:ascii="Calibri" w:hAnsi="Calibri"/>
          <w:sz w:val="22"/>
          <w:szCs w:val="22"/>
        </w:rPr>
        <w:t xml:space="preserve">Zábezpeka ponuky sa nevyžaduje. </w:t>
      </w:r>
    </w:p>
    <w:p w:rsidR="00BC1F8D" w:rsidRPr="00613D4B" w:rsidRDefault="00BC1F8D" w:rsidP="00BC1F8D">
      <w:pPr>
        <w:spacing w:line="276" w:lineRule="auto"/>
        <w:jc w:val="both"/>
        <w:rPr>
          <w:rFonts w:ascii="Calibri" w:hAnsi="Calibri"/>
          <w:sz w:val="22"/>
          <w:szCs w:val="22"/>
        </w:rPr>
      </w:pPr>
    </w:p>
    <w:p w:rsidR="00BC1F8D" w:rsidRPr="00BC1F8D" w:rsidRDefault="00BC1F8D" w:rsidP="00BC1F8D">
      <w:pPr>
        <w:pStyle w:val="Nadpis2"/>
        <w:keepLines/>
        <w:numPr>
          <w:ilvl w:val="0"/>
          <w:numId w:val="1"/>
        </w:numPr>
        <w:spacing w:before="40" w:line="276" w:lineRule="auto"/>
        <w:ind w:left="426" w:hanging="426"/>
        <w:rPr>
          <w:rFonts w:ascii="Calibri" w:hAnsi="Calibri"/>
          <w:b/>
        </w:rPr>
      </w:pPr>
      <w:r w:rsidRPr="00BC1F8D">
        <w:rPr>
          <w:rFonts w:ascii="Calibri" w:hAnsi="Calibri"/>
          <w:b/>
        </w:rPr>
        <w:t xml:space="preserve"> </w:t>
      </w:r>
      <w:bookmarkStart w:id="10" w:name="_Toc488059680"/>
      <w:r w:rsidRPr="00BC1F8D">
        <w:rPr>
          <w:rFonts w:ascii="Calibri" w:hAnsi="Calibri"/>
          <w:b/>
        </w:rPr>
        <w:t>Doplnenie, zmena a odvolanie ponuky</w:t>
      </w:r>
      <w:bookmarkEnd w:id="10"/>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s="Calibri"/>
          <w:color w:val="000000"/>
          <w:sz w:val="22"/>
          <w:szCs w:val="22"/>
        </w:rPr>
        <w:t>Zaradený záujemca</w:t>
      </w:r>
      <w:r w:rsidRPr="00613D4B">
        <w:rPr>
          <w:rFonts w:ascii="Calibri" w:eastAsia="TimesNewRomanPSMT" w:hAnsi="Calibri"/>
          <w:color w:val="000000"/>
          <w:sz w:val="22"/>
          <w:szCs w:val="22"/>
        </w:rPr>
        <w:t xml:space="preserve"> môže predloženú ponuku doplniť, zmeniť alebo odvolať do uplynutia lehoty na p</w:t>
      </w:r>
      <w:r w:rsidRPr="00613D4B">
        <w:rPr>
          <w:rFonts w:ascii="Calibri" w:hAnsi="Calibri"/>
          <w:color w:val="000000"/>
          <w:sz w:val="22"/>
          <w:szCs w:val="22"/>
        </w:rPr>
        <w:t xml:space="preserve">redkladanie </w:t>
      </w:r>
      <w:r w:rsidRPr="00613D4B">
        <w:rPr>
          <w:rFonts w:ascii="Calibri" w:eastAsia="TimesNewRomanPSMT" w:hAnsi="Calibri"/>
          <w:color w:val="000000"/>
          <w:sz w:val="22"/>
          <w:szCs w:val="22"/>
        </w:rPr>
        <w:t>ponúk. Doplnenie alebo zmenu ponuky je možné vykonať prostredníctvom funkcionality webovej aplikácie JOSEPHINE v </w:t>
      </w:r>
      <w:r w:rsidRPr="00613D4B">
        <w:rPr>
          <w:rFonts w:ascii="Calibri" w:hAnsi="Calibri"/>
          <w:color w:val="000000"/>
          <w:sz w:val="22"/>
          <w:szCs w:val="22"/>
        </w:rPr>
        <w:t xml:space="preserve">primeranej </w:t>
      </w:r>
      <w:r w:rsidRPr="00613D4B">
        <w:rPr>
          <w:rFonts w:ascii="Calibri" w:eastAsia="TimesNewRomanPSMT" w:hAnsi="Calibri"/>
          <w:color w:val="000000"/>
          <w:sz w:val="22"/>
          <w:szCs w:val="22"/>
        </w:rPr>
        <w:t xml:space="preserve">lehote pred uplynutím lehoty na predkladanie ponúk. </w:t>
      </w:r>
      <w:r w:rsidRPr="00613D4B">
        <w:rPr>
          <w:rFonts w:ascii="Calibri" w:eastAsia="TimesNewRomanPSMT" w:hAnsi="Calibri" w:cs="Calibri"/>
          <w:color w:val="000000"/>
          <w:sz w:val="22"/>
          <w:szCs w:val="22"/>
        </w:rPr>
        <w:t>Zaradený záujemca</w:t>
      </w:r>
      <w:r w:rsidRPr="00613D4B">
        <w:rPr>
          <w:rFonts w:ascii="Calibri" w:eastAsia="TimesNewRomanPSMT" w:hAnsi="Calibri"/>
          <w:color w:val="000000"/>
          <w:sz w:val="22"/>
          <w:szCs w:val="22"/>
        </w:rPr>
        <w:t xml:space="preserve"> pri zmene a odvolaní ponuky postupuje obdobne ako pri vložení prvotnej ponuky (kliknutím na tlačidlo Stiahnuť ponuku a predložením novej ponuky).</w:t>
      </w:r>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p>
    <w:p w:rsidR="00BC1F8D" w:rsidRPr="001306FE" w:rsidRDefault="00BC1F8D" w:rsidP="00BC1F8D">
      <w:pPr>
        <w:pStyle w:val="Nadpis2"/>
        <w:keepLines/>
        <w:numPr>
          <w:ilvl w:val="0"/>
          <w:numId w:val="1"/>
        </w:numPr>
        <w:spacing w:before="40" w:line="276" w:lineRule="auto"/>
        <w:ind w:left="426" w:hanging="426"/>
        <w:rPr>
          <w:rFonts w:ascii="Calibri" w:hAnsi="Calibri"/>
          <w:b/>
          <w:szCs w:val="22"/>
        </w:rPr>
      </w:pPr>
      <w:r w:rsidRPr="001306FE">
        <w:rPr>
          <w:rFonts w:ascii="Calibri" w:hAnsi="Calibri"/>
          <w:b/>
          <w:szCs w:val="22"/>
        </w:rPr>
        <w:t xml:space="preserve"> </w:t>
      </w:r>
      <w:bookmarkStart w:id="11" w:name="_Toc488059681"/>
      <w:r w:rsidRPr="001306FE">
        <w:rPr>
          <w:rFonts w:ascii="Calibri" w:hAnsi="Calibri"/>
          <w:b/>
          <w:szCs w:val="22"/>
        </w:rPr>
        <w:t>Náklady na ponuku</w:t>
      </w:r>
      <w:bookmarkEnd w:id="11"/>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Všetky výdavky spojené s prípravou a predložením ponuky znáša z</w:t>
      </w:r>
      <w:r w:rsidRPr="00613D4B">
        <w:rPr>
          <w:rFonts w:ascii="Calibri" w:eastAsia="TimesNewRomanPSMT" w:hAnsi="Calibri" w:cs="Calibri"/>
          <w:color w:val="000000"/>
          <w:sz w:val="22"/>
          <w:szCs w:val="22"/>
        </w:rPr>
        <w:t>aradený záujemca</w:t>
      </w:r>
      <w:r w:rsidRPr="00613D4B">
        <w:rPr>
          <w:rFonts w:ascii="Calibri" w:eastAsia="TimesNewRomanPSMT" w:hAnsi="Calibri"/>
          <w:color w:val="000000"/>
          <w:sz w:val="22"/>
          <w:szCs w:val="22"/>
        </w:rPr>
        <w:t xml:space="preserve"> bez akéhokoľvek finančného alebo iného nároku voči verejnému obstarávateľovi, a to aj v prípade, že verejný obstarávateľ </w:t>
      </w:r>
      <w:r w:rsidRPr="00613D4B">
        <w:rPr>
          <w:rFonts w:ascii="Calibri" w:hAnsi="Calibri"/>
          <w:color w:val="000000"/>
          <w:sz w:val="22"/>
          <w:szCs w:val="22"/>
        </w:rPr>
        <w:t xml:space="preserve">neprijme ani jednu z </w:t>
      </w:r>
      <w:r w:rsidRPr="00613D4B">
        <w:rPr>
          <w:rFonts w:ascii="Calibri" w:eastAsia="TimesNewRomanPSMT" w:hAnsi="Calibri"/>
          <w:color w:val="000000"/>
          <w:sz w:val="22"/>
          <w:szCs w:val="22"/>
        </w:rPr>
        <w:t>predložených ponúk alebo zruší postup zadávania zákazky.</w:t>
      </w:r>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p>
    <w:p w:rsidR="00BC1F8D" w:rsidRPr="001306FE" w:rsidRDefault="00BC1F8D" w:rsidP="00BC1F8D">
      <w:pPr>
        <w:pStyle w:val="Nadpis2"/>
        <w:keepLines/>
        <w:numPr>
          <w:ilvl w:val="0"/>
          <w:numId w:val="1"/>
        </w:numPr>
        <w:spacing w:before="40" w:line="276" w:lineRule="auto"/>
        <w:ind w:left="426" w:hanging="426"/>
        <w:rPr>
          <w:rFonts w:ascii="Calibri" w:hAnsi="Calibri"/>
          <w:b/>
          <w:szCs w:val="22"/>
        </w:rPr>
      </w:pPr>
      <w:r w:rsidRPr="001306FE">
        <w:rPr>
          <w:rFonts w:ascii="Calibri" w:hAnsi="Calibri"/>
          <w:szCs w:val="22"/>
        </w:rPr>
        <w:t xml:space="preserve"> </w:t>
      </w:r>
      <w:bookmarkStart w:id="12" w:name="_Toc488059682"/>
      <w:r w:rsidRPr="001306FE">
        <w:rPr>
          <w:rFonts w:ascii="Calibri" w:hAnsi="Calibri"/>
          <w:b/>
          <w:szCs w:val="22"/>
        </w:rPr>
        <w:t>Variantné riešenie</w:t>
      </w:r>
      <w:bookmarkEnd w:id="12"/>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Neumožňuje sa predložiť variantné riešenie. Ak súčasťou ponuky bude aj variantné riešenie, nebude zaradené do vyhodnotenia a bude sa naň hľadieť akoby nebolo predložené. Vyhodnotené budú iba požadované riešenia.</w:t>
      </w:r>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p>
    <w:p w:rsidR="00BC1F8D" w:rsidRPr="001306FE" w:rsidRDefault="00BC1F8D" w:rsidP="00BC1F8D">
      <w:pPr>
        <w:pStyle w:val="Nadpis2"/>
        <w:keepLines/>
        <w:numPr>
          <w:ilvl w:val="0"/>
          <w:numId w:val="1"/>
        </w:numPr>
        <w:spacing w:before="40" w:line="276" w:lineRule="auto"/>
        <w:ind w:left="426" w:hanging="426"/>
        <w:rPr>
          <w:rFonts w:ascii="Calibri" w:hAnsi="Calibri"/>
          <w:b/>
          <w:szCs w:val="22"/>
        </w:rPr>
      </w:pPr>
      <w:r w:rsidRPr="001306FE">
        <w:rPr>
          <w:rFonts w:ascii="Calibri" w:hAnsi="Calibri"/>
          <w:szCs w:val="22"/>
        </w:rPr>
        <w:t xml:space="preserve"> </w:t>
      </w:r>
      <w:bookmarkStart w:id="13" w:name="_Toc488059683"/>
      <w:r w:rsidRPr="001306FE">
        <w:rPr>
          <w:rFonts w:ascii="Calibri" w:hAnsi="Calibri"/>
          <w:b/>
          <w:szCs w:val="22"/>
        </w:rPr>
        <w:t>Predkladanie žiadostí o súťažné podklady</w:t>
      </w:r>
      <w:bookmarkEnd w:id="13"/>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s="Calibri"/>
          <w:color w:val="000000"/>
          <w:sz w:val="22"/>
          <w:szCs w:val="22"/>
        </w:rPr>
        <w:t>Zaradený záujemca</w:t>
      </w:r>
      <w:r w:rsidRPr="00613D4B">
        <w:rPr>
          <w:rFonts w:ascii="Calibri" w:eastAsia="TimesNewRomanPSMT" w:hAnsi="Calibri"/>
          <w:color w:val="000000"/>
          <w:sz w:val="22"/>
          <w:szCs w:val="22"/>
        </w:rPr>
        <w:t xml:space="preserve"> nebude žiadať o súťažné podklady, nakoľko tieto </w:t>
      </w:r>
      <w:r>
        <w:rPr>
          <w:rFonts w:ascii="Calibri" w:eastAsia="TimesNewRomanPSMT" w:hAnsi="Calibri"/>
          <w:color w:val="000000"/>
          <w:sz w:val="22"/>
          <w:szCs w:val="22"/>
        </w:rPr>
        <w:t>sú</w:t>
      </w:r>
      <w:r w:rsidRPr="00613D4B">
        <w:rPr>
          <w:rFonts w:ascii="Calibri" w:eastAsia="TimesNewRomanPSMT" w:hAnsi="Calibri"/>
          <w:color w:val="000000"/>
          <w:sz w:val="22"/>
          <w:szCs w:val="22"/>
        </w:rPr>
        <w:t xml:space="preserve"> sprístupnené cez webovú aplikáciu JOSEPHINE</w:t>
      </w:r>
      <w:r>
        <w:rPr>
          <w:rFonts w:ascii="Calibri" w:eastAsia="TimesNewRomanPSMT" w:hAnsi="Calibri"/>
          <w:color w:val="000000"/>
          <w:sz w:val="22"/>
          <w:szCs w:val="22"/>
        </w:rPr>
        <w:t xml:space="preserve"> v profile zákazky</w:t>
      </w:r>
      <w:r w:rsidRPr="00613D4B">
        <w:rPr>
          <w:rFonts w:ascii="Calibri" w:eastAsia="TimesNewRomanPSMT" w:hAnsi="Calibri"/>
          <w:color w:val="000000"/>
          <w:sz w:val="22"/>
          <w:szCs w:val="22"/>
        </w:rPr>
        <w:t>. Všetky vysvetle</w:t>
      </w:r>
      <w:r>
        <w:rPr>
          <w:rFonts w:ascii="Calibri" w:eastAsia="TimesNewRomanPSMT" w:hAnsi="Calibri"/>
          <w:color w:val="000000"/>
          <w:sz w:val="22"/>
          <w:szCs w:val="22"/>
        </w:rPr>
        <w:t xml:space="preserve">nia a prípadné úpravy budú </w:t>
      </w:r>
      <w:r w:rsidRPr="00613D4B">
        <w:rPr>
          <w:rFonts w:ascii="Calibri" w:eastAsia="TimesNewRomanPSMT" w:hAnsi="Calibri"/>
          <w:color w:val="000000"/>
          <w:sz w:val="22"/>
          <w:szCs w:val="22"/>
        </w:rPr>
        <w:t xml:space="preserve">zverejnené </w:t>
      </w:r>
      <w:r>
        <w:rPr>
          <w:rFonts w:ascii="Calibri" w:eastAsia="TimesNewRomanPSMT" w:hAnsi="Calibri"/>
          <w:color w:val="000000"/>
          <w:sz w:val="22"/>
          <w:szCs w:val="22"/>
        </w:rPr>
        <w:t xml:space="preserve">tamtiež. </w:t>
      </w:r>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p>
    <w:p w:rsidR="00BC1F8D" w:rsidRPr="001306FE" w:rsidRDefault="00BC1F8D" w:rsidP="00BC1F8D">
      <w:pPr>
        <w:pStyle w:val="Nadpis2"/>
        <w:keepLines/>
        <w:numPr>
          <w:ilvl w:val="0"/>
          <w:numId w:val="1"/>
        </w:numPr>
        <w:spacing w:before="40" w:line="276" w:lineRule="auto"/>
        <w:ind w:left="426" w:hanging="426"/>
        <w:rPr>
          <w:rFonts w:ascii="Calibri" w:hAnsi="Calibri"/>
          <w:b/>
          <w:szCs w:val="22"/>
        </w:rPr>
      </w:pPr>
      <w:r w:rsidRPr="001306FE">
        <w:rPr>
          <w:rFonts w:ascii="Calibri" w:hAnsi="Calibri"/>
          <w:szCs w:val="22"/>
        </w:rPr>
        <w:lastRenderedPageBreak/>
        <w:t xml:space="preserve"> </w:t>
      </w:r>
      <w:bookmarkStart w:id="14" w:name="_Toc488059684"/>
      <w:r w:rsidRPr="001306FE">
        <w:rPr>
          <w:rFonts w:ascii="Calibri" w:hAnsi="Calibri"/>
          <w:b/>
          <w:szCs w:val="22"/>
        </w:rPr>
        <w:t>Podmienky zrušenia použitého postupu zadávania zákazky</w:t>
      </w:r>
      <w:bookmarkEnd w:id="14"/>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 xml:space="preserve">Verejný obstarávateľ môže zrušiť použitý postup zadávania zákazky podľa </w:t>
      </w:r>
      <w:r>
        <w:rPr>
          <w:rFonts w:ascii="Calibri" w:eastAsia="TimesNewRomanPSMT" w:hAnsi="Calibri"/>
          <w:color w:val="000000"/>
          <w:sz w:val="22"/>
          <w:szCs w:val="22"/>
        </w:rPr>
        <w:t xml:space="preserve">príslušných </w:t>
      </w:r>
      <w:r w:rsidRPr="00613D4B">
        <w:rPr>
          <w:rFonts w:ascii="Calibri" w:eastAsia="TimesNewRomanPSMT" w:hAnsi="Calibri"/>
          <w:color w:val="000000"/>
          <w:sz w:val="22"/>
          <w:szCs w:val="22"/>
        </w:rPr>
        <w:t>ustanovení ZVO. Verejný obstarávateľ si vyhradzuje právo zrušiť postup zadávania zákazky, ak cena za celý predmet zákazky bude vyššia ako predpokladaná hodnota zákazky.</w:t>
      </w:r>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p>
    <w:p w:rsidR="00BC1F8D" w:rsidRPr="001306FE" w:rsidRDefault="00BC1F8D" w:rsidP="00BC1F8D">
      <w:pPr>
        <w:pStyle w:val="Nadpis2"/>
        <w:keepLines/>
        <w:numPr>
          <w:ilvl w:val="0"/>
          <w:numId w:val="1"/>
        </w:numPr>
        <w:spacing w:before="40" w:line="276" w:lineRule="auto"/>
        <w:ind w:left="426" w:hanging="426"/>
        <w:rPr>
          <w:rFonts w:ascii="Calibri" w:hAnsi="Calibri"/>
          <w:b/>
          <w:szCs w:val="22"/>
        </w:rPr>
      </w:pPr>
      <w:r w:rsidRPr="001306FE">
        <w:rPr>
          <w:rFonts w:ascii="Calibri" w:hAnsi="Calibri"/>
          <w:szCs w:val="22"/>
        </w:rPr>
        <w:t xml:space="preserve"> </w:t>
      </w:r>
      <w:bookmarkStart w:id="15" w:name="_Toc488059685"/>
      <w:r w:rsidRPr="001306FE">
        <w:rPr>
          <w:rFonts w:ascii="Calibri" w:hAnsi="Calibri"/>
          <w:b/>
          <w:szCs w:val="22"/>
        </w:rPr>
        <w:t>Komunikácia a vysvetlenie</w:t>
      </w:r>
      <w:bookmarkEnd w:id="15"/>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Verejný obstarávateľ bude pri komunikácii so z</w:t>
      </w:r>
      <w:r w:rsidRPr="00613D4B">
        <w:rPr>
          <w:rFonts w:ascii="Calibri" w:eastAsia="TimesNewRomanPSMT" w:hAnsi="Calibri" w:cs="Calibri"/>
          <w:color w:val="000000"/>
          <w:sz w:val="22"/>
          <w:szCs w:val="22"/>
        </w:rPr>
        <w:t xml:space="preserve">aradenými záujemcami </w:t>
      </w:r>
      <w:r w:rsidRPr="00613D4B">
        <w:rPr>
          <w:rFonts w:ascii="Calibri" w:eastAsia="TimesNewRomanPSMT" w:hAnsi="Calibri"/>
          <w:color w:val="000000"/>
          <w:sz w:val="22"/>
          <w:szCs w:val="22"/>
        </w:rPr>
        <w:t>postupovať v zmysle § 20 ZVO prostredníctvom komunikačného rozhrania systému JOSEPHINE, tento spôsob komunikácie sa týka akejkoľvek komunikácie a podaní medzi verejným obstarávateľom a </w:t>
      </w:r>
      <w:r w:rsidRPr="00613D4B">
        <w:rPr>
          <w:rFonts w:ascii="Calibri" w:eastAsia="TimesNewRomanPSMT" w:hAnsi="Calibri" w:cs="Calibri"/>
          <w:color w:val="000000"/>
          <w:sz w:val="22"/>
          <w:szCs w:val="22"/>
        </w:rPr>
        <w:t xml:space="preserve">zaradenými záujemcami </w:t>
      </w:r>
      <w:r w:rsidRPr="00613D4B">
        <w:rPr>
          <w:rFonts w:ascii="Calibri" w:eastAsia="TimesNewRomanPSMT" w:hAnsi="Calibri"/>
          <w:color w:val="000000"/>
          <w:sz w:val="22"/>
          <w:szCs w:val="22"/>
        </w:rPr>
        <w:t xml:space="preserve">počas celého procesu verejného obstarávania. </w:t>
      </w:r>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b/>
          <w:color w:val="000000"/>
          <w:sz w:val="22"/>
          <w:szCs w:val="22"/>
        </w:rPr>
        <w:t>Pravidlá pre doručovanie</w:t>
      </w:r>
      <w:r w:rsidRPr="00613D4B">
        <w:rPr>
          <w:rFonts w:ascii="Calibri" w:eastAsia="TimesNewRomanPSMT" w:hAnsi="Calibri"/>
          <w:color w:val="000000"/>
          <w:sz w:val="22"/>
          <w:szCs w:val="22"/>
        </w:rPr>
        <w:t xml:space="preserve"> – zásielka sa považuje za doručenú z</w:t>
      </w:r>
      <w:r w:rsidRPr="00613D4B">
        <w:rPr>
          <w:rFonts w:ascii="Calibri" w:eastAsia="TimesNewRomanPSMT" w:hAnsi="Calibri" w:cs="Calibri"/>
          <w:color w:val="000000"/>
          <w:sz w:val="22"/>
          <w:szCs w:val="22"/>
        </w:rPr>
        <w:t xml:space="preserve">aradenému záujemcovi, </w:t>
      </w:r>
      <w:r w:rsidRPr="00613D4B">
        <w:rPr>
          <w:rFonts w:ascii="Calibri" w:eastAsia="TimesNewRomanPSMT" w:hAnsi="Calibri"/>
          <w:color w:val="000000"/>
          <w:sz w:val="22"/>
          <w:szCs w:val="22"/>
        </w:rPr>
        <w:t xml:space="preserve">ak jej adresát bude mať objektívnu možnosť oboznámiť sa s jej obsahom, </w:t>
      </w:r>
      <w:proofErr w:type="spellStart"/>
      <w:r w:rsidRPr="00613D4B">
        <w:rPr>
          <w:rFonts w:ascii="Calibri" w:eastAsia="TimesNewRomanPSMT" w:hAnsi="Calibri"/>
          <w:color w:val="000000"/>
          <w:sz w:val="22"/>
          <w:szCs w:val="22"/>
        </w:rPr>
        <w:t>t.j</w:t>
      </w:r>
      <w:proofErr w:type="spellEnd"/>
      <w:r w:rsidRPr="00613D4B">
        <w:rPr>
          <w:rFonts w:ascii="Calibri" w:eastAsia="TimesNewRomanPSMT" w:hAnsi="Calibri"/>
          <w:color w:val="000000"/>
          <w:sz w:val="22"/>
          <w:szCs w:val="22"/>
        </w:rPr>
        <w:t>. ako náhle sa dostane zásielka do sféry jeho dispozície. Za okamih doručenia sa v systéme JOSEPHINE považuje okamih jej odoslania v systéme JOSEPHINE, a to v súlade s funkcionalitou systému.</w:t>
      </w:r>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Ak je odosielateľom zásielky verejný obstarávateľ, tak z</w:t>
      </w:r>
      <w:r w:rsidRPr="00613D4B">
        <w:rPr>
          <w:rFonts w:ascii="Calibri" w:eastAsia="TimesNewRomanPSMT" w:hAnsi="Calibri" w:cs="Calibri"/>
          <w:color w:val="000000"/>
          <w:sz w:val="22"/>
          <w:szCs w:val="22"/>
        </w:rPr>
        <w:t xml:space="preserve">aradenému záujemcovi </w:t>
      </w:r>
      <w:r w:rsidRPr="00613D4B">
        <w:rPr>
          <w:rFonts w:ascii="Calibri" w:eastAsia="TimesNewRomanPSMT" w:hAnsi="Calibri"/>
          <w:color w:val="000000"/>
          <w:sz w:val="22"/>
          <w:szCs w:val="22"/>
        </w:rPr>
        <w:t xml:space="preserve">bude na ním určený kontaktný email (zadaný pri registrácii do systému JOSEPHINE) bezodkladne odoslaná informácia, že k predmetnej zákazke existuje nová zásielka/správa. </w:t>
      </w:r>
      <w:r w:rsidRPr="00613D4B">
        <w:rPr>
          <w:rFonts w:ascii="Calibri" w:eastAsia="TimesNewRomanPSMT" w:hAnsi="Calibri" w:cs="Calibri"/>
          <w:color w:val="000000"/>
          <w:sz w:val="22"/>
          <w:szCs w:val="22"/>
        </w:rPr>
        <w:t>Zaradený záujemca</w:t>
      </w:r>
      <w:r w:rsidRPr="00613D4B">
        <w:rPr>
          <w:rFonts w:ascii="Calibri" w:eastAsia="TimesNewRomanPSMT" w:hAnsi="Calibri"/>
          <w:color w:val="000000"/>
          <w:sz w:val="22"/>
          <w:szCs w:val="22"/>
        </w:rPr>
        <w:t xml:space="preserve"> sa prihlási do systému a v komunikačnom rozhraní zákazky bude mať zobrazený obsah komunikácie – zásielky, správy.</w:t>
      </w:r>
      <w:r w:rsidRPr="00613D4B">
        <w:rPr>
          <w:rFonts w:ascii="Calibri" w:eastAsia="TimesNewRomanPSMT" w:hAnsi="Calibri" w:cs="Calibri"/>
          <w:color w:val="000000"/>
          <w:sz w:val="22"/>
          <w:szCs w:val="22"/>
        </w:rPr>
        <w:t xml:space="preserve"> Zaradený záujemca</w:t>
      </w:r>
      <w:r w:rsidRPr="00613D4B">
        <w:rPr>
          <w:rFonts w:ascii="Calibri" w:eastAsia="TimesNewRomanPSMT" w:hAnsi="Calibri"/>
          <w:color w:val="000000"/>
          <w:sz w:val="22"/>
          <w:szCs w:val="22"/>
        </w:rPr>
        <w:t xml:space="preserve"> si môže v komunikačnom rozhraní zobraziť celú históriu o svojej komunikácií s verejným obstarávateľom.</w:t>
      </w:r>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Ak je odosielateľom informácie z</w:t>
      </w:r>
      <w:r w:rsidRPr="00613D4B">
        <w:rPr>
          <w:rFonts w:ascii="Calibri" w:eastAsia="TimesNewRomanPSMT" w:hAnsi="Calibri" w:cs="Calibri"/>
          <w:color w:val="000000"/>
          <w:sz w:val="22"/>
          <w:szCs w:val="22"/>
        </w:rPr>
        <w:t>aradený záujemca</w:t>
      </w:r>
      <w:r w:rsidRPr="00613D4B">
        <w:rPr>
          <w:rFonts w:ascii="Calibri" w:eastAsia="TimesNewRomanPSMT" w:hAnsi="Calibri"/>
          <w:color w:val="000000"/>
          <w:sz w:val="22"/>
          <w:szCs w:val="22"/>
        </w:rPr>
        <w:t>, tak po prihlásení do systému a predmetnej zákazky môže prostredníctvom komunikačného rozhrania odosielať správy a potrebné prílohy verejnému obstarávateľovi. Takáto zásielka sa považuje za doručenú verejnému obstarávateľovi okamihom jej odoslania v systéme JOSEPHINE v súlade s funkcionalitou systému.</w:t>
      </w:r>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Verejný obstarávateľ umožňuje zaradeným záujemcom neobmedzený a priamy prístup elektronickými prostriedkami k súťažným podkladom a k prípadným všetkým doplňujúcim podkladom. Súťažné podklady a prípadné vysvetlenie alebo doplnenie súťažných podkladov alebo vysvetlenie požiadaviek uvedených vo výzve na predkladanie ponúk, podmienok účasti vo verejnom obstarávaní, informatívneho dokumentu alebo inej sprievodnej dokumentácie budú verejným obstarávateľom zverejnené ako elektronické dokumenty v profile verejného obstarávateľa formou odkazu na systém JOSEPHINE.</w:t>
      </w:r>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p>
    <w:p w:rsidR="00BC1F8D" w:rsidRPr="001306FE" w:rsidRDefault="00BC1F8D" w:rsidP="00BC1F8D">
      <w:pPr>
        <w:pStyle w:val="Nadpis2"/>
        <w:keepLines/>
        <w:numPr>
          <w:ilvl w:val="0"/>
          <w:numId w:val="1"/>
        </w:numPr>
        <w:spacing w:before="40" w:line="276" w:lineRule="auto"/>
        <w:ind w:left="426" w:hanging="426"/>
        <w:rPr>
          <w:rFonts w:ascii="Calibri" w:hAnsi="Calibri"/>
          <w:b/>
          <w:szCs w:val="22"/>
        </w:rPr>
      </w:pPr>
      <w:r w:rsidRPr="001306FE">
        <w:rPr>
          <w:rFonts w:ascii="Calibri" w:hAnsi="Calibri"/>
          <w:szCs w:val="22"/>
        </w:rPr>
        <w:t xml:space="preserve"> </w:t>
      </w:r>
      <w:bookmarkStart w:id="16" w:name="_Toc488059686"/>
      <w:r w:rsidRPr="001306FE">
        <w:rPr>
          <w:rFonts w:ascii="Calibri" w:hAnsi="Calibri"/>
          <w:b/>
          <w:szCs w:val="22"/>
        </w:rPr>
        <w:t>Vysvetlenie súťažných podkladov</w:t>
      </w:r>
      <w:bookmarkEnd w:id="16"/>
    </w:p>
    <w:p w:rsidR="00BC1F8D" w:rsidRPr="00613D4B" w:rsidRDefault="00BC1F8D" w:rsidP="00BC1F8D">
      <w:pPr>
        <w:autoSpaceDE w:val="0"/>
        <w:autoSpaceDN w:val="0"/>
        <w:adjustRightInd w:val="0"/>
        <w:spacing w:line="276" w:lineRule="auto"/>
        <w:jc w:val="both"/>
        <w:rPr>
          <w:rFonts w:ascii="Calibri" w:hAnsi="Calibri"/>
          <w:color w:val="000000"/>
          <w:sz w:val="22"/>
          <w:szCs w:val="22"/>
        </w:rPr>
      </w:pPr>
      <w:r w:rsidRPr="00613D4B">
        <w:rPr>
          <w:rFonts w:ascii="Calibri" w:hAnsi="Calibri"/>
          <w:color w:val="000000"/>
          <w:sz w:val="22"/>
          <w:szCs w:val="22"/>
        </w:rPr>
        <w:t xml:space="preserve">Adresa stránky, kde je možný prístup k dokumentácií verejného obstarávania je: </w:t>
      </w:r>
      <w:hyperlink r:id="rId11" w:history="1">
        <w:r w:rsidRPr="00613D4B">
          <w:rPr>
            <w:rStyle w:val="Hypertextovprepojenie"/>
            <w:rFonts w:ascii="Calibri" w:hAnsi="Calibri"/>
            <w:sz w:val="22"/>
            <w:szCs w:val="22"/>
          </w:rPr>
          <w:t>https://josephine.proebiz.com/</w:t>
        </w:r>
      </w:hyperlink>
      <w:r w:rsidRPr="00613D4B">
        <w:rPr>
          <w:rFonts w:ascii="Calibri" w:hAnsi="Calibri"/>
          <w:color w:val="000000"/>
          <w:sz w:val="22"/>
          <w:szCs w:val="22"/>
        </w:rPr>
        <w:t>.</w:t>
      </w:r>
    </w:p>
    <w:p w:rsidR="00BC1F8D" w:rsidRPr="00613D4B" w:rsidRDefault="00BC1F8D" w:rsidP="00BC1F8D">
      <w:pPr>
        <w:autoSpaceDE w:val="0"/>
        <w:autoSpaceDN w:val="0"/>
        <w:adjustRightInd w:val="0"/>
        <w:spacing w:line="276" w:lineRule="auto"/>
        <w:jc w:val="both"/>
        <w:rPr>
          <w:rFonts w:ascii="Calibri" w:hAnsi="Calibri"/>
          <w:color w:val="000000"/>
          <w:sz w:val="22"/>
          <w:szCs w:val="22"/>
        </w:rPr>
      </w:pPr>
    </w:p>
    <w:p w:rsidR="00BC1F8D" w:rsidRPr="00613D4B" w:rsidRDefault="00BC1F8D" w:rsidP="00BC1F8D">
      <w:pPr>
        <w:autoSpaceDE w:val="0"/>
        <w:autoSpaceDN w:val="0"/>
        <w:adjustRightInd w:val="0"/>
        <w:spacing w:line="276" w:lineRule="auto"/>
        <w:jc w:val="both"/>
        <w:rPr>
          <w:rFonts w:ascii="Calibri" w:hAnsi="Calibri"/>
          <w:color w:val="000000"/>
          <w:sz w:val="22"/>
          <w:szCs w:val="22"/>
        </w:rPr>
      </w:pPr>
      <w:r w:rsidRPr="00613D4B">
        <w:rPr>
          <w:rFonts w:ascii="Calibri" w:hAnsi="Calibri"/>
          <w:color w:val="000000"/>
          <w:sz w:val="22"/>
          <w:szCs w:val="22"/>
        </w:rPr>
        <w:t>V profile verejného obstarávateľa zriadenom v elektronickom úložisku na webovej stránke Úradu pre verejné obstarávanie je vo forme linku uvedená informácia o verejnom portáli systému JOSEPHINE – kde budú všetky informácie k dispozícii.</w:t>
      </w:r>
    </w:p>
    <w:p w:rsidR="00BC1F8D" w:rsidRPr="00613D4B" w:rsidRDefault="00BC1F8D" w:rsidP="00BC1F8D">
      <w:pPr>
        <w:autoSpaceDE w:val="0"/>
        <w:autoSpaceDN w:val="0"/>
        <w:adjustRightInd w:val="0"/>
        <w:spacing w:line="276" w:lineRule="auto"/>
        <w:jc w:val="both"/>
        <w:rPr>
          <w:rFonts w:ascii="Calibri" w:hAnsi="Calibri"/>
          <w:color w:val="000000"/>
          <w:sz w:val="22"/>
          <w:szCs w:val="22"/>
        </w:rPr>
      </w:pPr>
    </w:p>
    <w:p w:rsidR="00BC1F8D" w:rsidRPr="00613D4B" w:rsidRDefault="00BC1F8D" w:rsidP="00BC1F8D">
      <w:pPr>
        <w:autoSpaceDE w:val="0"/>
        <w:autoSpaceDN w:val="0"/>
        <w:adjustRightInd w:val="0"/>
        <w:spacing w:line="276" w:lineRule="auto"/>
        <w:jc w:val="both"/>
        <w:rPr>
          <w:rFonts w:ascii="Calibri" w:hAnsi="Calibri"/>
          <w:color w:val="000000"/>
          <w:sz w:val="22"/>
          <w:szCs w:val="22"/>
        </w:rPr>
      </w:pPr>
      <w:r w:rsidRPr="00613D4B">
        <w:rPr>
          <w:rFonts w:ascii="Calibri" w:hAnsi="Calibri"/>
          <w:color w:val="000000"/>
          <w:sz w:val="22"/>
          <w:szCs w:val="22"/>
        </w:rPr>
        <w:t xml:space="preserve">V prípade nejasností alebo potreby objasnenia požiadaviek a podmienok účasti vo verejnom obstarávaní, uvedených v oznámení o vyhlásení verejného obstarávania a/alebo v súťažných podkladoch, v inej sprievodnej dokumentácii a/alebo iných dokumentoch poskytnutých verejným obstarávateľom v lehote </w:t>
      </w:r>
      <w:r w:rsidRPr="00613D4B">
        <w:rPr>
          <w:rFonts w:ascii="Calibri" w:hAnsi="Calibri"/>
          <w:color w:val="000000"/>
          <w:sz w:val="22"/>
          <w:szCs w:val="22"/>
        </w:rPr>
        <w:lastRenderedPageBreak/>
        <w:t>na predkladanie ponúk, môže ktorýkoľvek zo záujemcov alebo zaradených záujemcov požiadať prostredníctvom komunikačného rozhrania systému JOSEPHINE.</w:t>
      </w:r>
    </w:p>
    <w:p w:rsidR="00BC1F8D" w:rsidRDefault="00BC1F8D" w:rsidP="00BC1F8D">
      <w:pPr>
        <w:autoSpaceDE w:val="0"/>
        <w:autoSpaceDN w:val="0"/>
        <w:adjustRightInd w:val="0"/>
        <w:spacing w:line="276" w:lineRule="auto"/>
        <w:jc w:val="both"/>
        <w:rPr>
          <w:rFonts w:ascii="Calibri" w:hAnsi="Calibri"/>
          <w:color w:val="000000"/>
          <w:sz w:val="22"/>
          <w:szCs w:val="22"/>
        </w:rPr>
      </w:pPr>
    </w:p>
    <w:p w:rsidR="00BC1F8D" w:rsidRPr="00613D4B" w:rsidRDefault="00BC1F8D" w:rsidP="00BC1F8D">
      <w:pPr>
        <w:autoSpaceDE w:val="0"/>
        <w:autoSpaceDN w:val="0"/>
        <w:adjustRightInd w:val="0"/>
        <w:spacing w:line="276" w:lineRule="auto"/>
        <w:jc w:val="both"/>
        <w:rPr>
          <w:rFonts w:ascii="Calibri" w:hAnsi="Calibri"/>
          <w:color w:val="000000"/>
          <w:sz w:val="22"/>
          <w:szCs w:val="22"/>
        </w:rPr>
      </w:pPr>
      <w:r w:rsidRPr="00613D4B">
        <w:rPr>
          <w:rFonts w:ascii="Calibri" w:hAnsi="Calibri"/>
          <w:color w:val="000000"/>
          <w:sz w:val="22"/>
          <w:szCs w:val="22"/>
        </w:rPr>
        <w:t>Verejný obstarávateľ poskytuje vysvetlenie informácií potrebných na vypracovanie ponuky alebo na preukázanie splnenia podmienok účasti všetkým zaradeným záujemcom, ktorí sú mu známi prostredníctvom komunikačného rozhrania systému JOSEPHINE. Na tomto mieste budú dostupné všetky informácie potrebné na vypracovanie ponuky.</w:t>
      </w:r>
    </w:p>
    <w:p w:rsidR="00BC1F8D" w:rsidRDefault="00BC1F8D" w:rsidP="00BC1F8D">
      <w:pPr>
        <w:autoSpaceDE w:val="0"/>
        <w:autoSpaceDN w:val="0"/>
        <w:adjustRightInd w:val="0"/>
        <w:spacing w:line="276" w:lineRule="auto"/>
        <w:jc w:val="both"/>
        <w:rPr>
          <w:rFonts w:ascii="Calibri" w:hAnsi="Calibri"/>
          <w:color w:val="000000"/>
          <w:sz w:val="22"/>
          <w:szCs w:val="22"/>
        </w:rPr>
      </w:pPr>
    </w:p>
    <w:p w:rsidR="00BC1F8D" w:rsidRPr="00613D4B" w:rsidRDefault="00BC1F8D" w:rsidP="00BC1F8D">
      <w:pPr>
        <w:autoSpaceDE w:val="0"/>
        <w:autoSpaceDN w:val="0"/>
        <w:adjustRightInd w:val="0"/>
        <w:spacing w:line="276" w:lineRule="auto"/>
        <w:jc w:val="both"/>
        <w:rPr>
          <w:rFonts w:ascii="Calibri" w:hAnsi="Calibri"/>
          <w:color w:val="000000"/>
          <w:sz w:val="22"/>
          <w:szCs w:val="22"/>
        </w:rPr>
      </w:pPr>
      <w:r w:rsidRPr="00613D4B">
        <w:rPr>
          <w:rFonts w:ascii="Calibri" w:hAnsi="Calibri"/>
          <w:color w:val="000000"/>
          <w:sz w:val="22"/>
          <w:szCs w:val="22"/>
        </w:rPr>
        <w:t xml:space="preserve">Podania a dokumenty súvisiace s uplatnením revíznych postupov sú medzi verejným obstarávateľom a záujemcami/zaradenými záujemcami/uchádzačmi doručované prostredníctvom komunikačného rozhrania systému JOSEPHINE. </w:t>
      </w:r>
      <w:r w:rsidRPr="00613D4B">
        <w:rPr>
          <w:rFonts w:ascii="Calibri" w:hAnsi="Calibri" w:cs="Calibri"/>
          <w:color w:val="000000"/>
          <w:sz w:val="22"/>
          <w:szCs w:val="22"/>
        </w:rPr>
        <w:t>To neplatí pre podania a dokumenty súvisiace s uplatnením námietok podľa § 170 ZVO.</w:t>
      </w:r>
    </w:p>
    <w:p w:rsidR="00BC1F8D" w:rsidRPr="00613D4B" w:rsidRDefault="00BC1F8D" w:rsidP="00BC1F8D">
      <w:pPr>
        <w:pStyle w:val="Bezriadkovania"/>
        <w:spacing w:line="276" w:lineRule="auto"/>
        <w:jc w:val="both"/>
        <w:rPr>
          <w:rFonts w:ascii="Calibri" w:hAnsi="Calibri"/>
          <w:sz w:val="22"/>
          <w:szCs w:val="22"/>
        </w:rPr>
      </w:pPr>
    </w:p>
    <w:p w:rsidR="00BC1F8D" w:rsidRPr="00613D4B" w:rsidRDefault="00BC1F8D" w:rsidP="00BC1F8D">
      <w:pPr>
        <w:pStyle w:val="Bezriadkovania"/>
        <w:spacing w:line="276" w:lineRule="auto"/>
        <w:jc w:val="both"/>
        <w:rPr>
          <w:rFonts w:ascii="Calibri" w:hAnsi="Calibri"/>
          <w:b/>
          <w:bCs/>
          <w:sz w:val="22"/>
          <w:szCs w:val="22"/>
        </w:rPr>
      </w:pPr>
      <w:r w:rsidRPr="00613D4B">
        <w:rPr>
          <w:rFonts w:ascii="Calibri" w:hAnsi="Calibri"/>
          <w:b/>
          <w:bCs/>
          <w:sz w:val="22"/>
          <w:szCs w:val="22"/>
        </w:rPr>
        <w:t>Všeobecn</w:t>
      </w:r>
      <w:r>
        <w:rPr>
          <w:rFonts w:ascii="Calibri" w:hAnsi="Calibri"/>
          <w:b/>
          <w:bCs/>
          <w:sz w:val="22"/>
          <w:szCs w:val="22"/>
        </w:rPr>
        <w:t>é informácie k webovej aplikácii</w:t>
      </w:r>
      <w:r w:rsidRPr="00613D4B">
        <w:rPr>
          <w:rFonts w:ascii="Calibri" w:hAnsi="Calibri"/>
          <w:b/>
          <w:bCs/>
          <w:sz w:val="22"/>
          <w:szCs w:val="22"/>
        </w:rPr>
        <w:t xml:space="preserve"> JOSEPHINE</w:t>
      </w:r>
    </w:p>
    <w:p w:rsidR="00BC1F8D" w:rsidRPr="00613D4B" w:rsidRDefault="00BC1F8D" w:rsidP="00BC1F8D">
      <w:pPr>
        <w:pStyle w:val="Bezriadkovania"/>
        <w:spacing w:line="276" w:lineRule="auto"/>
        <w:jc w:val="both"/>
        <w:rPr>
          <w:rFonts w:ascii="Calibri" w:hAnsi="Calibri"/>
          <w:sz w:val="22"/>
          <w:szCs w:val="22"/>
        </w:rPr>
      </w:pPr>
      <w:r w:rsidRPr="00613D4B">
        <w:rPr>
          <w:rFonts w:ascii="Calibri" w:hAnsi="Calibri"/>
          <w:sz w:val="22"/>
          <w:szCs w:val="22"/>
        </w:rPr>
        <w:t xml:space="preserve">JOSEPHINE je na účely tohto verejného obstarávania softvér pre elektronizáciu zadávania verejných zákaziek. JOSEPHINE je webová aplikácia na doméne </w:t>
      </w:r>
      <w:hyperlink r:id="rId12" w:history="1">
        <w:r w:rsidRPr="00613D4B">
          <w:rPr>
            <w:rStyle w:val="Hypertextovprepojenie"/>
            <w:rFonts w:ascii="Calibri" w:hAnsi="Calibri"/>
            <w:color w:val="auto"/>
            <w:sz w:val="22"/>
            <w:szCs w:val="22"/>
          </w:rPr>
          <w:t>https://josephine.proebiz.com</w:t>
        </w:r>
      </w:hyperlink>
      <w:r w:rsidRPr="00613D4B">
        <w:t>.</w:t>
      </w:r>
    </w:p>
    <w:p w:rsidR="00BC1F8D" w:rsidRPr="00613D4B" w:rsidRDefault="00BC1F8D" w:rsidP="00BC1F8D">
      <w:pPr>
        <w:jc w:val="both"/>
        <w:rPr>
          <w:rFonts w:ascii="Calibri" w:hAnsi="Calibri"/>
          <w:sz w:val="22"/>
          <w:szCs w:val="22"/>
        </w:rPr>
      </w:pPr>
      <w:r w:rsidRPr="00613D4B">
        <w:rPr>
          <w:rFonts w:ascii="Calibri" w:hAnsi="Calibri"/>
          <w:sz w:val="22"/>
          <w:szCs w:val="22"/>
        </w:rPr>
        <w:t>Na bezproblémové používanie systému JOSEPHINE je nutné používať jeden z podporovaných internetových prehliadačov:</w:t>
      </w:r>
    </w:p>
    <w:p w:rsidR="00BC1F8D" w:rsidRPr="00613D4B" w:rsidRDefault="00BC1F8D" w:rsidP="00BC1F8D">
      <w:pPr>
        <w:jc w:val="both"/>
        <w:rPr>
          <w:rFonts w:ascii="Calibri" w:hAnsi="Calibri"/>
          <w:sz w:val="22"/>
          <w:szCs w:val="22"/>
        </w:rPr>
      </w:pPr>
    </w:p>
    <w:p w:rsidR="00BC1F8D" w:rsidRPr="00613D4B" w:rsidRDefault="00BC1F8D" w:rsidP="00BC1F8D">
      <w:pPr>
        <w:jc w:val="both"/>
        <w:rPr>
          <w:rFonts w:ascii="Calibri" w:hAnsi="Calibri"/>
          <w:sz w:val="22"/>
          <w:szCs w:val="22"/>
        </w:rPr>
      </w:pPr>
      <w:r w:rsidRPr="00613D4B">
        <w:rPr>
          <w:rFonts w:ascii="Calibri" w:hAnsi="Calibri"/>
          <w:sz w:val="22"/>
          <w:szCs w:val="22"/>
        </w:rPr>
        <w:t xml:space="preserve">Microsoft Internet Explorer verzia 11.0 a vyššia, </w:t>
      </w:r>
    </w:p>
    <w:p w:rsidR="00BC1F8D" w:rsidRPr="00613D4B" w:rsidRDefault="00BC1F8D" w:rsidP="00BC1F8D">
      <w:pPr>
        <w:jc w:val="both"/>
        <w:rPr>
          <w:rFonts w:ascii="Calibri" w:hAnsi="Calibri"/>
          <w:sz w:val="22"/>
          <w:szCs w:val="22"/>
        </w:rPr>
      </w:pPr>
      <w:proofErr w:type="spellStart"/>
      <w:r w:rsidRPr="00613D4B">
        <w:rPr>
          <w:rFonts w:ascii="Calibri" w:hAnsi="Calibri"/>
          <w:sz w:val="22"/>
          <w:szCs w:val="22"/>
        </w:rPr>
        <w:t>Mozilla</w:t>
      </w:r>
      <w:proofErr w:type="spellEnd"/>
      <w:r w:rsidRPr="00613D4B">
        <w:rPr>
          <w:rFonts w:ascii="Calibri" w:hAnsi="Calibri"/>
          <w:sz w:val="22"/>
          <w:szCs w:val="22"/>
        </w:rPr>
        <w:t xml:space="preserve"> Firefox verzia 13.0 a vyššia alebo </w:t>
      </w:r>
    </w:p>
    <w:p w:rsidR="00BC1F8D" w:rsidRPr="00613D4B" w:rsidRDefault="00BC1F8D" w:rsidP="00BC1F8D">
      <w:pPr>
        <w:jc w:val="both"/>
        <w:rPr>
          <w:rFonts w:ascii="Calibri" w:hAnsi="Calibri"/>
          <w:sz w:val="22"/>
          <w:szCs w:val="22"/>
        </w:rPr>
      </w:pPr>
      <w:r w:rsidRPr="00613D4B">
        <w:rPr>
          <w:rFonts w:ascii="Calibri" w:hAnsi="Calibri"/>
          <w:sz w:val="22"/>
          <w:szCs w:val="22"/>
        </w:rPr>
        <w:t>Google Chrome.</w:t>
      </w:r>
    </w:p>
    <w:p w:rsidR="00BC1F8D" w:rsidRPr="00613D4B" w:rsidRDefault="00BC1F8D" w:rsidP="00BC1F8D">
      <w:pPr>
        <w:autoSpaceDE w:val="0"/>
        <w:autoSpaceDN w:val="0"/>
        <w:adjustRightInd w:val="0"/>
        <w:spacing w:line="276" w:lineRule="auto"/>
        <w:jc w:val="both"/>
        <w:rPr>
          <w:rFonts w:ascii="Calibri" w:hAnsi="Calibri"/>
          <w:color w:val="000000"/>
          <w:sz w:val="22"/>
          <w:szCs w:val="22"/>
        </w:rPr>
      </w:pPr>
    </w:p>
    <w:p w:rsidR="00BC1F8D" w:rsidRPr="00613D4B" w:rsidRDefault="00BC1F8D" w:rsidP="00BC1F8D">
      <w:pPr>
        <w:autoSpaceDE w:val="0"/>
        <w:spacing w:line="276" w:lineRule="auto"/>
        <w:jc w:val="both"/>
        <w:rPr>
          <w:rFonts w:ascii="Calibri" w:eastAsia="TimesNewRomanPSMT" w:hAnsi="Calibri" w:cs="Calibri"/>
          <w:color w:val="000000"/>
          <w:sz w:val="22"/>
          <w:szCs w:val="22"/>
        </w:rPr>
      </w:pPr>
      <w:r w:rsidRPr="00613D4B">
        <w:rPr>
          <w:rFonts w:ascii="Calibri" w:hAnsi="Calibri" w:cs="Calibri"/>
          <w:sz w:val="22"/>
          <w:szCs w:val="22"/>
        </w:rPr>
        <w:t>Záujemca môže požiadať o vysvetlenie informácií uvedených v oznámení o vyhlásení verejného obstarávania, v súťažných podkladoch alebo v inej sprievodnej dokumentácii prostredníctvom komunikačného rozhrania systému JOSEPHINE podľa vyššie uvedených pravidiel komunikácie. Vysvetlenie informácií uvedených v oznámení o vyhlásení verejného obstarávania, v súťažných podkladoch alebo v inej sprievodnej dokumentácii verejný obstarávateľ bezodkladne oznámi všetkým záujemcom, najneskôr však šesť dní pred uplynutím lehoty na predkladanie ponúk za predpokladu, že o vysvetlenie sa požiada dostatočne vopred</w:t>
      </w:r>
      <w:r w:rsidRPr="00613D4B">
        <w:rPr>
          <w:rFonts w:ascii="Calibri" w:eastAsia="TimesNewRomanPSMT" w:hAnsi="Calibri" w:cs="Calibri"/>
          <w:color w:val="000000"/>
          <w:sz w:val="22"/>
          <w:szCs w:val="22"/>
        </w:rPr>
        <w:t>.</w:t>
      </w:r>
    </w:p>
    <w:p w:rsidR="00BC1F8D" w:rsidRPr="00613D4B" w:rsidRDefault="00BC1F8D" w:rsidP="00BC1F8D">
      <w:pPr>
        <w:autoSpaceDE w:val="0"/>
        <w:spacing w:line="276" w:lineRule="auto"/>
        <w:jc w:val="both"/>
        <w:rPr>
          <w:rFonts w:ascii="Calibri" w:eastAsia="TimesNewRomanPSMT" w:hAnsi="Calibri" w:cs="Calibri"/>
          <w:color w:val="000000"/>
          <w:sz w:val="22"/>
          <w:szCs w:val="22"/>
        </w:rPr>
      </w:pPr>
    </w:p>
    <w:p w:rsidR="00BC1F8D" w:rsidRPr="00613D4B" w:rsidRDefault="00BC1F8D" w:rsidP="00BC1F8D">
      <w:pPr>
        <w:autoSpaceDE w:val="0"/>
        <w:spacing w:line="276" w:lineRule="auto"/>
        <w:jc w:val="both"/>
        <w:rPr>
          <w:rFonts w:ascii="Calibri" w:hAnsi="Calibri" w:cs="Calibri"/>
          <w:color w:val="000000"/>
          <w:sz w:val="22"/>
          <w:szCs w:val="22"/>
        </w:rPr>
      </w:pPr>
      <w:r w:rsidRPr="00613D4B">
        <w:rPr>
          <w:rFonts w:ascii="Calibri" w:eastAsia="TimesNewRomanPSMT" w:hAnsi="Calibri" w:cs="Calibri"/>
          <w:color w:val="000000"/>
          <w:sz w:val="22"/>
          <w:szCs w:val="22"/>
        </w:rPr>
        <w:t xml:space="preserve">Odpoveď na žiadosť o vysvetlenie bude uverejnená vo webovej aplikácií JOSEPHINE pri dokumentoch k tejto zákazke. Odpoveď </w:t>
      </w:r>
      <w:r w:rsidRPr="00613D4B">
        <w:rPr>
          <w:rFonts w:ascii="Calibri" w:hAnsi="Calibri" w:cs="Calibri"/>
          <w:color w:val="000000"/>
          <w:sz w:val="22"/>
          <w:szCs w:val="22"/>
        </w:rPr>
        <w:t xml:space="preserve">na </w:t>
      </w:r>
      <w:r w:rsidRPr="00613D4B">
        <w:rPr>
          <w:rFonts w:ascii="Calibri" w:eastAsia="TimesNewRomanPSMT" w:hAnsi="Calibri" w:cs="Calibri"/>
          <w:color w:val="000000"/>
          <w:sz w:val="22"/>
          <w:szCs w:val="22"/>
        </w:rPr>
        <w:t xml:space="preserve">žiadosť o vysvetlenie sa bude považovať za doručenú okamihom uverejnenia vo webovej aplikácií JOSEPHINE. Verejný obstarávateľ o jeho uverejnení odošle správu všetkým známym záujemcom </w:t>
      </w:r>
      <w:r w:rsidRPr="00613D4B">
        <w:rPr>
          <w:rFonts w:ascii="Calibri" w:hAnsi="Calibri" w:cs="Calibri"/>
          <w:color w:val="000000"/>
          <w:sz w:val="22"/>
          <w:szCs w:val="22"/>
        </w:rPr>
        <w:t>v </w:t>
      </w:r>
      <w:r w:rsidRPr="00613D4B">
        <w:rPr>
          <w:rFonts w:ascii="Calibri" w:eastAsia="TimesNewRomanPSMT" w:hAnsi="Calibri" w:cs="Calibri"/>
          <w:color w:val="000000"/>
          <w:sz w:val="22"/>
          <w:szCs w:val="22"/>
        </w:rPr>
        <w:t xml:space="preserve">deň </w:t>
      </w:r>
      <w:r w:rsidRPr="00613D4B">
        <w:rPr>
          <w:rFonts w:ascii="Calibri" w:hAnsi="Calibri" w:cs="Calibri"/>
          <w:color w:val="000000"/>
          <w:sz w:val="22"/>
          <w:szCs w:val="22"/>
        </w:rPr>
        <w:t xml:space="preserve">uverejnenia. </w:t>
      </w:r>
    </w:p>
    <w:p w:rsidR="00BC1F8D" w:rsidRPr="00613D4B" w:rsidRDefault="00BC1F8D" w:rsidP="00BC1F8D">
      <w:pPr>
        <w:autoSpaceDE w:val="0"/>
        <w:spacing w:line="276" w:lineRule="auto"/>
        <w:jc w:val="both"/>
        <w:rPr>
          <w:rFonts w:ascii="Calibri" w:eastAsia="TimesNewRomanPSMT" w:hAnsi="Calibri" w:cs="Calibri"/>
          <w:color w:val="000000"/>
          <w:sz w:val="22"/>
          <w:szCs w:val="22"/>
        </w:rPr>
      </w:pPr>
    </w:p>
    <w:p w:rsidR="00BC1F8D" w:rsidRPr="00613D4B" w:rsidRDefault="00BC1F8D" w:rsidP="00BC1F8D">
      <w:pPr>
        <w:pStyle w:val="tl1"/>
        <w:spacing w:line="276" w:lineRule="auto"/>
        <w:rPr>
          <w:rFonts w:ascii="Calibri" w:hAnsi="Calibri" w:cs="Calibri"/>
          <w:sz w:val="22"/>
          <w:szCs w:val="22"/>
        </w:rPr>
      </w:pPr>
      <w:r w:rsidRPr="00613D4B">
        <w:rPr>
          <w:rFonts w:ascii="Calibri" w:hAnsi="Calibri" w:cs="Calibri"/>
          <w:sz w:val="22"/>
          <w:szCs w:val="22"/>
        </w:rPr>
        <w:t>Verejný obstarávateľ primerane predĺži lehotu na predkladanie ponúk, ak</w:t>
      </w:r>
    </w:p>
    <w:p w:rsidR="00BC1F8D" w:rsidRPr="00613D4B" w:rsidRDefault="00BC1F8D" w:rsidP="00BC1F8D">
      <w:pPr>
        <w:pStyle w:val="tl1"/>
        <w:numPr>
          <w:ilvl w:val="0"/>
          <w:numId w:val="5"/>
        </w:numPr>
        <w:spacing w:line="276" w:lineRule="auto"/>
        <w:ind w:left="851" w:hanging="284"/>
        <w:jc w:val="both"/>
        <w:rPr>
          <w:rFonts w:ascii="Calibri" w:hAnsi="Calibri" w:cs="Calibri"/>
          <w:sz w:val="22"/>
          <w:szCs w:val="22"/>
        </w:rPr>
      </w:pPr>
      <w:r w:rsidRPr="00613D4B">
        <w:rPr>
          <w:rFonts w:ascii="Calibri" w:hAnsi="Calibri" w:cs="Calibri"/>
          <w:sz w:val="22"/>
          <w:szCs w:val="22"/>
        </w:rPr>
        <w:t>vysvetlenie informácií potrebných na vypracovanie ponuky nie je poskytnuté v lehote podľa tohto bodu aj napriek tomu, že bolo vyžiadané dostatočne vopred alebo</w:t>
      </w:r>
    </w:p>
    <w:p w:rsidR="00BC1F8D" w:rsidRPr="00613D4B" w:rsidRDefault="00BC1F8D" w:rsidP="00BC1F8D">
      <w:pPr>
        <w:pStyle w:val="tl1"/>
        <w:numPr>
          <w:ilvl w:val="0"/>
          <w:numId w:val="5"/>
        </w:numPr>
        <w:spacing w:line="276" w:lineRule="auto"/>
        <w:ind w:left="851" w:hanging="284"/>
        <w:jc w:val="both"/>
        <w:rPr>
          <w:rFonts w:ascii="Calibri" w:hAnsi="Calibri" w:cs="Calibri"/>
          <w:sz w:val="22"/>
          <w:szCs w:val="22"/>
        </w:rPr>
      </w:pPr>
      <w:r w:rsidRPr="00613D4B">
        <w:rPr>
          <w:rFonts w:ascii="Calibri" w:hAnsi="Calibri" w:cs="Calibri"/>
          <w:sz w:val="22"/>
          <w:szCs w:val="22"/>
        </w:rPr>
        <w:t>v dokumentoch potrebných na vypracovanie ponuky vykoná podstatnú zmenu.</w:t>
      </w:r>
    </w:p>
    <w:p w:rsidR="00BC1F8D" w:rsidRPr="00613D4B" w:rsidRDefault="00BC1F8D" w:rsidP="00BC1F8D">
      <w:pPr>
        <w:pStyle w:val="tl1"/>
        <w:rPr>
          <w:rFonts w:ascii="Calibri" w:hAnsi="Calibri" w:cs="Calibri"/>
          <w:sz w:val="22"/>
          <w:szCs w:val="22"/>
        </w:rPr>
      </w:pPr>
    </w:p>
    <w:p w:rsidR="00BC1F8D" w:rsidRPr="00613D4B" w:rsidRDefault="00BC1F8D" w:rsidP="00BC1F8D">
      <w:pPr>
        <w:autoSpaceDE w:val="0"/>
        <w:autoSpaceDN w:val="0"/>
        <w:adjustRightInd w:val="0"/>
        <w:spacing w:line="276" w:lineRule="auto"/>
        <w:jc w:val="both"/>
        <w:rPr>
          <w:rFonts w:ascii="Calibri" w:hAnsi="Calibri"/>
          <w:color w:val="000000"/>
          <w:sz w:val="22"/>
          <w:szCs w:val="22"/>
        </w:rPr>
      </w:pPr>
      <w:r w:rsidRPr="00613D4B">
        <w:rPr>
          <w:rFonts w:ascii="Calibri" w:eastAsia="TimesNewRomanPSMT" w:hAnsi="Calibri"/>
          <w:color w:val="000000"/>
          <w:sz w:val="22"/>
          <w:szCs w:val="22"/>
        </w:rPr>
        <w:t>Verejný obstarávateľ, ak je to nevyhnutné, môže doplniť informácie uvedené v súťažných podkladoch kedykoľvek počas lehoty na predkladanie ponúk v rámci zriadeného DNS</w:t>
      </w:r>
      <w:r w:rsidRPr="00613D4B">
        <w:rPr>
          <w:rFonts w:ascii="Calibri" w:hAnsi="Calibri"/>
          <w:color w:val="000000"/>
          <w:sz w:val="22"/>
          <w:szCs w:val="22"/>
        </w:rPr>
        <w:t>.</w:t>
      </w:r>
    </w:p>
    <w:p w:rsidR="00BC1F8D" w:rsidRPr="00613D4B" w:rsidRDefault="00BC1F8D" w:rsidP="00BC1F8D">
      <w:pPr>
        <w:autoSpaceDE w:val="0"/>
        <w:autoSpaceDN w:val="0"/>
        <w:adjustRightInd w:val="0"/>
        <w:spacing w:line="276" w:lineRule="auto"/>
        <w:ind w:firstLine="360"/>
        <w:jc w:val="both"/>
        <w:rPr>
          <w:rFonts w:ascii="Calibri" w:hAnsi="Calibri"/>
          <w:color w:val="000000"/>
          <w:sz w:val="22"/>
          <w:szCs w:val="22"/>
        </w:rPr>
      </w:pPr>
    </w:p>
    <w:p w:rsidR="00BC1F8D" w:rsidRPr="001306FE" w:rsidRDefault="00BC1F8D" w:rsidP="00BC1F8D">
      <w:pPr>
        <w:pStyle w:val="Nadpis2"/>
        <w:keepLines/>
        <w:numPr>
          <w:ilvl w:val="0"/>
          <w:numId w:val="1"/>
        </w:numPr>
        <w:spacing w:before="40" w:line="276" w:lineRule="auto"/>
        <w:ind w:left="426" w:hanging="426"/>
        <w:rPr>
          <w:rFonts w:ascii="Calibri" w:hAnsi="Calibri"/>
          <w:b/>
          <w:szCs w:val="22"/>
          <w:lang w:val="sk-SK"/>
        </w:rPr>
      </w:pPr>
      <w:r w:rsidRPr="001306FE">
        <w:rPr>
          <w:rFonts w:ascii="Calibri" w:hAnsi="Calibri"/>
          <w:b/>
          <w:szCs w:val="22"/>
          <w:lang w:val="sk-SK"/>
        </w:rPr>
        <w:t>Spôsob určenia ceny</w:t>
      </w:r>
    </w:p>
    <w:p w:rsidR="00BC1F8D" w:rsidRPr="00613D4B" w:rsidRDefault="00BC1F8D" w:rsidP="00BC1F8D">
      <w:pPr>
        <w:numPr>
          <w:ilvl w:val="0"/>
          <w:numId w:val="12"/>
        </w:numPr>
        <w:autoSpaceDE w:val="0"/>
        <w:autoSpaceDN w:val="0"/>
        <w:adjustRightInd w:val="0"/>
        <w:jc w:val="both"/>
        <w:rPr>
          <w:rFonts w:ascii="Calibri" w:hAnsi="Calibri"/>
          <w:sz w:val="22"/>
          <w:szCs w:val="22"/>
        </w:rPr>
      </w:pPr>
      <w:r w:rsidRPr="00613D4B">
        <w:rPr>
          <w:rFonts w:ascii="Calibri" w:hAnsi="Calibri"/>
          <w:sz w:val="22"/>
          <w:szCs w:val="22"/>
        </w:rPr>
        <w:t>uchádzač stanoví svoju cenu na základe svojho slobodného rozhodnutia,</w:t>
      </w:r>
    </w:p>
    <w:p w:rsidR="00E43246" w:rsidRPr="00BC0526" w:rsidRDefault="00BC1F8D" w:rsidP="00BC0526">
      <w:pPr>
        <w:numPr>
          <w:ilvl w:val="0"/>
          <w:numId w:val="12"/>
        </w:numPr>
        <w:autoSpaceDE w:val="0"/>
        <w:autoSpaceDN w:val="0"/>
        <w:adjustRightInd w:val="0"/>
        <w:jc w:val="both"/>
        <w:rPr>
          <w:rFonts w:ascii="Calibri" w:hAnsi="Calibri"/>
        </w:rPr>
      </w:pPr>
      <w:r w:rsidRPr="00613D4B">
        <w:rPr>
          <w:rFonts w:ascii="Calibri" w:eastAsia="ArialMT" w:hAnsi="Calibri" w:cs="ArialMT"/>
          <w:sz w:val="22"/>
          <w:szCs w:val="22"/>
        </w:rPr>
        <w:lastRenderedPageBreak/>
        <w:t xml:space="preserve">verejný obstarávateľ považuje uchádzačom stanovenú cenu za cenu konečnú, </w:t>
      </w:r>
      <w:r>
        <w:rPr>
          <w:rFonts w:ascii="Calibri" w:eastAsia="ArialMT" w:hAnsi="Calibri" w:cs="ArialMT"/>
          <w:sz w:val="22"/>
          <w:szCs w:val="22"/>
        </w:rPr>
        <w:t xml:space="preserve">za cenu, </w:t>
      </w:r>
      <w:r w:rsidRPr="00613D4B">
        <w:rPr>
          <w:rFonts w:ascii="Calibri" w:eastAsia="ArialMT" w:hAnsi="Calibri" w:cs="ArialMT"/>
          <w:sz w:val="22"/>
          <w:szCs w:val="22"/>
        </w:rPr>
        <w:t>v ktorej uchádzač započítal všetky svoje náklady súvisiace s dodaním predmetu zákazky v požadovanej kvalite, podľa zmluvných podmienok.</w:t>
      </w:r>
    </w:p>
    <w:p w:rsidR="00BC0526" w:rsidRPr="00BC0526" w:rsidRDefault="00BC0526" w:rsidP="00BC0526">
      <w:pPr>
        <w:autoSpaceDE w:val="0"/>
        <w:autoSpaceDN w:val="0"/>
        <w:adjustRightInd w:val="0"/>
        <w:jc w:val="both"/>
        <w:rPr>
          <w:rFonts w:ascii="Calibri" w:hAnsi="Calibri"/>
        </w:rPr>
      </w:pPr>
    </w:p>
    <w:p w:rsidR="00E43246" w:rsidRPr="00BC1F8D" w:rsidRDefault="009C6825" w:rsidP="00BC1F8D">
      <w:pPr>
        <w:pStyle w:val="Nadpis2"/>
        <w:keepLines/>
        <w:numPr>
          <w:ilvl w:val="0"/>
          <w:numId w:val="1"/>
        </w:numPr>
        <w:spacing w:before="40" w:line="276" w:lineRule="auto"/>
        <w:ind w:left="426" w:hanging="426"/>
        <w:rPr>
          <w:rFonts w:ascii="Calibri" w:hAnsi="Calibri"/>
          <w:b/>
          <w:lang w:val="sk-SK"/>
        </w:rPr>
      </w:pPr>
      <w:r w:rsidRPr="00BC1F8D">
        <w:rPr>
          <w:rFonts w:ascii="Calibri" w:hAnsi="Calibri"/>
          <w:b/>
        </w:rPr>
        <w:t>Otváranie ponúk</w:t>
      </w:r>
      <w:bookmarkEnd w:id="9"/>
      <w:r w:rsidR="00147659" w:rsidRPr="00BC1F8D">
        <w:rPr>
          <w:rFonts w:ascii="Calibri" w:hAnsi="Calibri"/>
          <w:b/>
          <w:lang w:val="sk-SK"/>
        </w:rPr>
        <w:t xml:space="preserve"> (ku konkrétnej výzve)</w:t>
      </w:r>
    </w:p>
    <w:p w:rsidR="00B07F4B" w:rsidRPr="00B07F4B" w:rsidRDefault="00DF331B" w:rsidP="00B07F4B">
      <w:pPr>
        <w:pStyle w:val="Odsekzoznamu"/>
        <w:autoSpaceDE w:val="0"/>
        <w:autoSpaceDN w:val="0"/>
        <w:adjustRightInd w:val="0"/>
        <w:ind w:left="0"/>
        <w:jc w:val="both"/>
        <w:rPr>
          <w:rFonts w:ascii="Calibri" w:hAnsi="Calibri" w:cs="Calibri"/>
          <w:sz w:val="22"/>
          <w:szCs w:val="22"/>
        </w:rPr>
      </w:pPr>
      <w:r>
        <w:rPr>
          <w:rFonts w:ascii="Calibri" w:eastAsia="TimesNewRomanPSMT" w:hAnsi="Calibri"/>
          <w:color w:val="000000"/>
          <w:sz w:val="22"/>
          <w:szCs w:val="22"/>
        </w:rPr>
        <w:t>Ponuky budú otvorené (elektronicky sprístupnené)</w:t>
      </w:r>
      <w:r w:rsidR="00B07F4B">
        <w:rPr>
          <w:rFonts w:ascii="Calibri" w:eastAsia="TimesNewRomanPSMT" w:hAnsi="Calibri"/>
          <w:color w:val="000000"/>
          <w:sz w:val="22"/>
          <w:szCs w:val="22"/>
        </w:rPr>
        <w:t xml:space="preserve"> </w:t>
      </w:r>
      <w:r w:rsidR="00B07F4B" w:rsidRPr="00DF331B">
        <w:rPr>
          <w:rFonts w:ascii="Calibri" w:eastAsia="TimesNewRomanPSMT" w:hAnsi="Calibri"/>
          <w:color w:val="000000"/>
          <w:sz w:val="22"/>
          <w:szCs w:val="22"/>
        </w:rPr>
        <w:t>dňa</w:t>
      </w:r>
      <w:r w:rsidR="000F4F40" w:rsidRPr="00DF331B">
        <w:rPr>
          <w:rFonts w:ascii="Calibri" w:eastAsia="TimesNewRomanPSMT" w:hAnsi="Calibri"/>
          <w:color w:val="000000"/>
          <w:sz w:val="22"/>
          <w:szCs w:val="22"/>
        </w:rPr>
        <w:t xml:space="preserve">  </w:t>
      </w:r>
      <w:r w:rsidRPr="00DF331B">
        <w:rPr>
          <w:rFonts w:ascii="Calibri" w:eastAsia="TimesNewRomanPSMT" w:hAnsi="Calibri"/>
          <w:color w:val="000000"/>
          <w:sz w:val="22"/>
          <w:szCs w:val="22"/>
        </w:rPr>
        <w:t>03</w:t>
      </w:r>
      <w:r w:rsidR="002E27FF" w:rsidRPr="00DF331B">
        <w:rPr>
          <w:rFonts w:ascii="Calibri" w:eastAsia="TimesNewRomanPSMT" w:hAnsi="Calibri"/>
          <w:color w:val="000000"/>
          <w:sz w:val="22"/>
          <w:szCs w:val="22"/>
        </w:rPr>
        <w:t>.</w:t>
      </w:r>
      <w:r w:rsidRPr="00DF331B">
        <w:rPr>
          <w:rFonts w:ascii="Calibri" w:eastAsia="TimesNewRomanPSMT" w:hAnsi="Calibri"/>
          <w:color w:val="000000"/>
          <w:sz w:val="22"/>
          <w:szCs w:val="22"/>
        </w:rPr>
        <w:t>09</w:t>
      </w:r>
      <w:r w:rsidR="002E27FF" w:rsidRPr="00DF331B">
        <w:rPr>
          <w:rFonts w:ascii="Calibri" w:eastAsia="TimesNewRomanPSMT" w:hAnsi="Calibri"/>
          <w:color w:val="000000"/>
          <w:sz w:val="22"/>
          <w:szCs w:val="22"/>
        </w:rPr>
        <w:t>.</w:t>
      </w:r>
      <w:r w:rsidR="004035F6" w:rsidRPr="00DF331B">
        <w:rPr>
          <w:rFonts w:ascii="Calibri" w:eastAsia="TimesNewRomanPSMT" w:hAnsi="Calibri"/>
          <w:color w:val="000000"/>
          <w:sz w:val="22"/>
          <w:szCs w:val="22"/>
        </w:rPr>
        <w:t xml:space="preserve">2019 </w:t>
      </w:r>
      <w:r w:rsidRPr="00DF331B">
        <w:rPr>
          <w:rFonts w:ascii="Calibri" w:eastAsia="TimesNewRomanPSMT" w:hAnsi="Calibri"/>
          <w:color w:val="000000"/>
          <w:sz w:val="22"/>
          <w:szCs w:val="22"/>
        </w:rPr>
        <w:t>p</w:t>
      </w:r>
      <w:r w:rsidR="00AC7ACA" w:rsidRPr="00DF331B">
        <w:rPr>
          <w:rFonts w:ascii="Calibri" w:eastAsia="TimesNewRomanPSMT" w:hAnsi="Calibri"/>
          <w:color w:val="000000"/>
          <w:sz w:val="22"/>
          <w:szCs w:val="22"/>
        </w:rPr>
        <w:t>o</w:t>
      </w:r>
      <w:r>
        <w:rPr>
          <w:rFonts w:ascii="Calibri" w:eastAsia="TimesNewRomanPSMT" w:hAnsi="Calibri"/>
          <w:color w:val="000000"/>
          <w:sz w:val="22"/>
          <w:szCs w:val="22"/>
        </w:rPr>
        <w:t xml:space="preserve"> uplynutí lehoty na predkladanie ponúk. </w:t>
      </w:r>
      <w:r w:rsidR="00B07F4B" w:rsidRPr="00B07F4B">
        <w:rPr>
          <w:rFonts w:ascii="Calibri" w:hAnsi="Calibri"/>
          <w:color w:val="000000"/>
          <w:sz w:val="22"/>
          <w:szCs w:val="22"/>
        </w:rPr>
        <w:t xml:space="preserve">Otváranie ponúk bude </w:t>
      </w:r>
      <w:r w:rsidR="00224D71">
        <w:rPr>
          <w:rFonts w:ascii="Calibri" w:hAnsi="Calibri"/>
          <w:color w:val="000000"/>
          <w:sz w:val="22"/>
          <w:szCs w:val="22"/>
        </w:rPr>
        <w:t xml:space="preserve">v súlade </w:t>
      </w:r>
      <w:r w:rsidR="005C12B8" w:rsidRPr="0035697A">
        <w:rPr>
          <w:rFonts w:ascii="Calibri" w:hAnsi="Calibri"/>
          <w:color w:val="000000"/>
          <w:sz w:val="22"/>
          <w:szCs w:val="22"/>
        </w:rPr>
        <w:t xml:space="preserve">§ 54 ods. 3 </w:t>
      </w:r>
      <w:r w:rsidR="00224D71">
        <w:rPr>
          <w:rFonts w:ascii="Calibri" w:hAnsi="Calibri"/>
          <w:color w:val="000000"/>
          <w:sz w:val="22"/>
          <w:szCs w:val="22"/>
        </w:rPr>
        <w:t>ZVO</w:t>
      </w:r>
      <w:r w:rsidR="005C12B8" w:rsidRPr="0035697A">
        <w:rPr>
          <w:rFonts w:ascii="Calibri" w:hAnsi="Calibri"/>
          <w:color w:val="000000"/>
          <w:sz w:val="22"/>
          <w:szCs w:val="22"/>
        </w:rPr>
        <w:t xml:space="preserve"> neverejné</w:t>
      </w:r>
      <w:r w:rsidR="00B07F4B" w:rsidRPr="00B07F4B">
        <w:rPr>
          <w:rFonts w:ascii="Calibri" w:hAnsi="Calibri"/>
          <w:color w:val="000000"/>
          <w:sz w:val="22"/>
          <w:szCs w:val="22"/>
        </w:rPr>
        <w:t xml:space="preserve">. </w:t>
      </w:r>
    </w:p>
    <w:p w:rsidR="009C6825" w:rsidRPr="00144331" w:rsidRDefault="009C6825" w:rsidP="00A7214B">
      <w:pPr>
        <w:autoSpaceDE w:val="0"/>
        <w:autoSpaceDN w:val="0"/>
        <w:adjustRightInd w:val="0"/>
        <w:spacing w:line="276" w:lineRule="auto"/>
        <w:jc w:val="both"/>
        <w:rPr>
          <w:rFonts w:ascii="Calibri" w:eastAsia="TimesNewRomanPSMT" w:hAnsi="Calibri"/>
          <w:color w:val="000000"/>
          <w:sz w:val="22"/>
          <w:szCs w:val="22"/>
          <w:highlight w:val="yellow"/>
        </w:rPr>
      </w:pPr>
    </w:p>
    <w:p w:rsidR="00BC1F8D" w:rsidRPr="001306FE" w:rsidRDefault="009C6825" w:rsidP="00BC1F8D">
      <w:pPr>
        <w:pStyle w:val="Nadpis2"/>
        <w:keepLines/>
        <w:numPr>
          <w:ilvl w:val="0"/>
          <w:numId w:val="1"/>
        </w:numPr>
        <w:spacing w:before="40" w:line="276" w:lineRule="auto"/>
        <w:ind w:left="426" w:hanging="426"/>
        <w:rPr>
          <w:rFonts w:ascii="Calibri" w:hAnsi="Calibri"/>
          <w:b/>
          <w:szCs w:val="22"/>
        </w:rPr>
      </w:pPr>
      <w:r w:rsidRPr="00B07F4B">
        <w:rPr>
          <w:rFonts w:ascii="Calibri" w:hAnsi="Calibri"/>
          <w:sz w:val="22"/>
          <w:szCs w:val="22"/>
        </w:rPr>
        <w:t xml:space="preserve"> </w:t>
      </w:r>
      <w:bookmarkStart w:id="17" w:name="_Toc488059688"/>
      <w:r w:rsidR="00BC1F8D" w:rsidRPr="001306FE">
        <w:rPr>
          <w:rFonts w:ascii="Calibri" w:hAnsi="Calibri"/>
          <w:b/>
          <w:szCs w:val="22"/>
        </w:rPr>
        <w:t>Vyhodnotenie ponúk</w:t>
      </w:r>
      <w:bookmarkEnd w:id="17"/>
    </w:p>
    <w:p w:rsidR="00BC1F8D" w:rsidRDefault="00BC1F8D" w:rsidP="00BC1F8D">
      <w:pPr>
        <w:pStyle w:val="Odsekzoznamu"/>
        <w:autoSpaceDE w:val="0"/>
        <w:autoSpaceDN w:val="0"/>
        <w:adjustRightInd w:val="0"/>
        <w:spacing w:line="276" w:lineRule="auto"/>
        <w:ind w:left="0"/>
        <w:jc w:val="both"/>
        <w:rPr>
          <w:rFonts w:ascii="Calibri" w:hAnsi="Calibri"/>
          <w:color w:val="000000"/>
          <w:sz w:val="22"/>
          <w:szCs w:val="22"/>
        </w:rPr>
      </w:pPr>
      <w:r>
        <w:rPr>
          <w:rFonts w:ascii="Calibri" w:eastAsia="TimesNewRomanPSMT" w:hAnsi="Calibri"/>
          <w:color w:val="000000"/>
          <w:sz w:val="22"/>
          <w:szCs w:val="22"/>
        </w:rPr>
        <w:t>Vyhodnocovanie ponúk komisiou je neverejné. V</w:t>
      </w:r>
      <w:r w:rsidRPr="00613D4B">
        <w:rPr>
          <w:rFonts w:ascii="Calibri" w:eastAsia="TimesNewRomanPSMT" w:hAnsi="Calibri"/>
          <w:color w:val="000000"/>
          <w:sz w:val="22"/>
          <w:szCs w:val="22"/>
        </w:rPr>
        <w:t xml:space="preserve">erejný obstarávateľ </w:t>
      </w:r>
      <w:r>
        <w:rPr>
          <w:rFonts w:ascii="Calibri" w:eastAsia="TimesNewRomanPSMT" w:hAnsi="Calibri"/>
          <w:color w:val="000000"/>
          <w:sz w:val="22"/>
          <w:szCs w:val="22"/>
        </w:rPr>
        <w:t xml:space="preserve">vyhodnotí predložené ponuky </w:t>
      </w:r>
      <w:r w:rsidRPr="00613D4B">
        <w:rPr>
          <w:rFonts w:ascii="Calibri" w:eastAsia="TimesNewRomanPSMT" w:hAnsi="Calibri"/>
          <w:color w:val="000000"/>
          <w:sz w:val="22"/>
          <w:szCs w:val="22"/>
        </w:rPr>
        <w:t>z pohľadu splnenia požiadaviek na predmet zákazky podľa § 53 ZVO</w:t>
      </w:r>
      <w:r>
        <w:rPr>
          <w:rFonts w:ascii="Calibri" w:hAnsi="Calibri"/>
          <w:color w:val="000000"/>
          <w:sz w:val="22"/>
          <w:szCs w:val="22"/>
        </w:rPr>
        <w:t xml:space="preserve"> a následne vyhodnotí ponuky z hľadiska plnenia kritéria. </w:t>
      </w:r>
    </w:p>
    <w:p w:rsidR="00BC1F8D" w:rsidRPr="00613D4B" w:rsidRDefault="00BC1F8D" w:rsidP="00BC1F8D">
      <w:pPr>
        <w:pStyle w:val="Odsekzoznamu"/>
        <w:autoSpaceDE w:val="0"/>
        <w:autoSpaceDN w:val="0"/>
        <w:adjustRightInd w:val="0"/>
        <w:spacing w:line="276" w:lineRule="auto"/>
        <w:ind w:left="0"/>
        <w:jc w:val="both"/>
        <w:rPr>
          <w:rFonts w:ascii="Calibri" w:eastAsia="TimesNewRomanPSMT" w:hAnsi="Calibri"/>
          <w:color w:val="000000"/>
          <w:sz w:val="22"/>
          <w:szCs w:val="22"/>
        </w:rPr>
      </w:pPr>
    </w:p>
    <w:p w:rsidR="00BC1F8D" w:rsidRPr="00613D4B" w:rsidRDefault="00BC1F8D" w:rsidP="00BC1F8D">
      <w:pPr>
        <w:pStyle w:val="Odsekzoznamu"/>
        <w:autoSpaceDE w:val="0"/>
        <w:autoSpaceDN w:val="0"/>
        <w:adjustRightInd w:val="0"/>
        <w:spacing w:line="276" w:lineRule="auto"/>
        <w:ind w:left="0"/>
        <w:jc w:val="both"/>
        <w:rPr>
          <w:rFonts w:ascii="Calibri" w:eastAsia="TimesNewRomanPSMT" w:hAnsi="Calibri"/>
          <w:color w:val="000000"/>
          <w:sz w:val="22"/>
          <w:szCs w:val="22"/>
        </w:rPr>
      </w:pPr>
      <w:r w:rsidRPr="00613D4B">
        <w:rPr>
          <w:rFonts w:ascii="Calibri" w:eastAsia="TimesNewRomanPSMT" w:hAnsi="Calibri"/>
          <w:color w:val="000000"/>
          <w:sz w:val="22"/>
          <w:szCs w:val="22"/>
        </w:rPr>
        <w:t xml:space="preserve">Komunikácia medzi uchádzačom/uchádzačmi a verejným obstarávateľom/komisiou na vyhodnotenie ponúk počas vyhodnotenia ponúk bude prebiehať elektronicky, prostredníctvom komunikačného rozhrania systému JOSEPHINE. Uchádzač musí písomné vysvetlenie/ doplnenie ponuky na základe požiadavky doručiť verejnému obstarávateľovi prostredníctvom určenej komunikácie v systéme JOSEPHINE. </w:t>
      </w:r>
    </w:p>
    <w:p w:rsidR="00BC1F8D" w:rsidRPr="00613D4B" w:rsidRDefault="00BC1F8D" w:rsidP="00BC1F8D">
      <w:pPr>
        <w:pStyle w:val="Odsekzoznamu"/>
        <w:autoSpaceDE w:val="0"/>
        <w:autoSpaceDN w:val="0"/>
        <w:adjustRightInd w:val="0"/>
        <w:spacing w:line="276" w:lineRule="auto"/>
        <w:ind w:left="0"/>
        <w:jc w:val="both"/>
        <w:rPr>
          <w:rFonts w:ascii="Calibri" w:eastAsia="TimesNewRomanPSMT" w:hAnsi="Calibri"/>
          <w:color w:val="000000"/>
          <w:sz w:val="22"/>
          <w:szCs w:val="22"/>
        </w:rPr>
      </w:pPr>
    </w:p>
    <w:p w:rsidR="00BC1F8D" w:rsidRPr="00613D4B" w:rsidRDefault="00BC1F8D" w:rsidP="00BC1F8D">
      <w:pPr>
        <w:pStyle w:val="Odsekzoznamu"/>
        <w:autoSpaceDE w:val="0"/>
        <w:autoSpaceDN w:val="0"/>
        <w:adjustRightInd w:val="0"/>
        <w:spacing w:line="276" w:lineRule="auto"/>
        <w:ind w:left="0"/>
        <w:jc w:val="both"/>
        <w:rPr>
          <w:rFonts w:ascii="Calibri" w:eastAsia="TimesNewRomanPSMT" w:hAnsi="Calibri"/>
          <w:color w:val="000000"/>
          <w:sz w:val="22"/>
          <w:szCs w:val="22"/>
        </w:rPr>
      </w:pPr>
      <w:r w:rsidRPr="00613D4B">
        <w:rPr>
          <w:rFonts w:ascii="Calibri" w:eastAsia="TimesNewRomanPSMT" w:hAnsi="Calibri"/>
          <w:color w:val="000000"/>
          <w:sz w:val="22"/>
          <w:szCs w:val="22"/>
        </w:rPr>
        <w:t>Verejný obstarávateľ bezodkladne prostredníctvom komunikačného rozhrania systému JOSEPHINE upovedomí uchádzača, že bol vylúčený alebo, že jeho ponuka bola vylúčená s uvedením dôvodu a lehoty, v ktorej môže byť doručená námietka.</w:t>
      </w:r>
    </w:p>
    <w:p w:rsidR="00BC1F8D" w:rsidRPr="00613D4B" w:rsidRDefault="00BC1F8D" w:rsidP="00BC1F8D">
      <w:pPr>
        <w:pStyle w:val="Odsekzoznamu"/>
        <w:autoSpaceDE w:val="0"/>
        <w:autoSpaceDN w:val="0"/>
        <w:adjustRightInd w:val="0"/>
        <w:spacing w:line="276" w:lineRule="auto"/>
        <w:ind w:left="0"/>
        <w:jc w:val="both"/>
        <w:rPr>
          <w:rFonts w:ascii="Calibri" w:eastAsia="TimesNewRomanPSMT" w:hAnsi="Calibri"/>
          <w:color w:val="000000"/>
          <w:sz w:val="22"/>
          <w:szCs w:val="22"/>
          <w:u w:val="single"/>
        </w:rPr>
      </w:pPr>
    </w:p>
    <w:p w:rsidR="00BC1F8D" w:rsidRPr="001C5F40" w:rsidRDefault="00BC1F8D" w:rsidP="00BC1F8D">
      <w:pPr>
        <w:numPr>
          <w:ilvl w:val="0"/>
          <w:numId w:val="1"/>
        </w:numPr>
        <w:autoSpaceDE w:val="0"/>
        <w:autoSpaceDN w:val="0"/>
        <w:adjustRightInd w:val="0"/>
        <w:spacing w:line="276" w:lineRule="auto"/>
        <w:ind w:left="426" w:hanging="426"/>
        <w:jc w:val="both"/>
        <w:rPr>
          <w:rFonts w:ascii="Calibri" w:eastAsia="TimesNewRomanPSMT" w:hAnsi="Calibri"/>
          <w:b/>
          <w:color w:val="000000"/>
          <w:sz w:val="22"/>
          <w:szCs w:val="22"/>
        </w:rPr>
      </w:pPr>
      <w:r w:rsidRPr="001C5F40">
        <w:rPr>
          <w:rFonts w:ascii="Calibri" w:eastAsia="TimesNewRomanPSMT" w:hAnsi="Calibri"/>
          <w:b/>
          <w:color w:val="000000"/>
          <w:szCs w:val="22"/>
        </w:rPr>
        <w:t>Elektronická aukcia</w:t>
      </w:r>
      <w:r w:rsidRPr="008B7F97">
        <w:rPr>
          <w:rFonts w:ascii="Calibri" w:eastAsia="TimesNewRomanPSMT" w:hAnsi="Calibri"/>
          <w:b/>
          <w:color w:val="000000"/>
          <w:sz w:val="22"/>
          <w:szCs w:val="22"/>
        </w:rPr>
        <w:t>.</w:t>
      </w:r>
    </w:p>
    <w:p w:rsidR="00BC1F8D" w:rsidRPr="004A26C4" w:rsidRDefault="00BC1F8D" w:rsidP="00BC1F8D">
      <w:pPr>
        <w:pStyle w:val="tl1"/>
        <w:jc w:val="both"/>
        <w:rPr>
          <w:rFonts w:ascii="Calibri" w:hAnsi="Calibri" w:cs="Calibri"/>
          <w:b/>
          <w:bCs/>
          <w:sz w:val="22"/>
          <w:szCs w:val="22"/>
        </w:rPr>
      </w:pPr>
      <w:r w:rsidRPr="004A26C4">
        <w:rPr>
          <w:rFonts w:ascii="Calibri" w:hAnsi="Calibri" w:cs="Calibri"/>
          <w:b/>
          <w:bCs/>
          <w:sz w:val="22"/>
          <w:szCs w:val="22"/>
        </w:rPr>
        <w:t>Základné pojmy.</w:t>
      </w:r>
    </w:p>
    <w:p w:rsidR="00BC1F8D" w:rsidRPr="004A26C4" w:rsidRDefault="00BC1F8D" w:rsidP="00BC1F8D">
      <w:pPr>
        <w:pStyle w:val="tl1"/>
        <w:jc w:val="both"/>
        <w:rPr>
          <w:rFonts w:ascii="Calibri" w:hAnsi="Calibri" w:cs="Calibri"/>
          <w:bCs/>
          <w:sz w:val="22"/>
          <w:szCs w:val="22"/>
        </w:rPr>
      </w:pPr>
      <w:r w:rsidRPr="004A26C4">
        <w:rPr>
          <w:rFonts w:ascii="Calibri" w:hAnsi="Calibri" w:cs="Calibri"/>
          <w:bCs/>
          <w:sz w:val="22"/>
          <w:szCs w:val="22"/>
          <w:u w:val="single"/>
        </w:rPr>
        <w:t>Elektronická aukcia</w:t>
      </w:r>
      <w:r w:rsidRPr="004A26C4">
        <w:rPr>
          <w:rFonts w:ascii="Calibri" w:hAnsi="Calibri" w:cs="Calibri"/>
          <w:bCs/>
          <w:sz w:val="22"/>
          <w:szCs w:val="22"/>
        </w:rPr>
        <w:t xml:space="preserve"> (ďalej len „</w:t>
      </w:r>
      <w:proofErr w:type="spellStart"/>
      <w:r w:rsidRPr="004A26C4">
        <w:rPr>
          <w:rFonts w:ascii="Calibri" w:hAnsi="Calibri" w:cs="Calibri"/>
          <w:bCs/>
          <w:sz w:val="22"/>
          <w:szCs w:val="22"/>
        </w:rPr>
        <w:t>eAukcia</w:t>
      </w:r>
      <w:proofErr w:type="spellEnd"/>
      <w:r w:rsidRPr="004A26C4">
        <w:rPr>
          <w:rFonts w:ascii="Calibri" w:hAnsi="Calibri" w:cs="Calibri"/>
          <w:bCs/>
          <w:sz w:val="22"/>
          <w:szCs w:val="22"/>
        </w:rPr>
        <w:t xml:space="preserve">“) je na účely tohto verejného obstarávania opakujúci sa proces, ktorý využíva systémy certifikované podľa § 151 ZVO na predkladanie nových cien upravených smerom nadol. </w:t>
      </w:r>
      <w:proofErr w:type="spellStart"/>
      <w:r w:rsidRPr="004A26C4">
        <w:rPr>
          <w:rFonts w:ascii="Calibri" w:hAnsi="Calibri" w:cs="Calibri"/>
          <w:bCs/>
          <w:sz w:val="22"/>
          <w:szCs w:val="22"/>
        </w:rPr>
        <w:t>eAukcia</w:t>
      </w:r>
      <w:proofErr w:type="spellEnd"/>
      <w:r w:rsidRPr="004A26C4">
        <w:rPr>
          <w:rFonts w:ascii="Calibri" w:hAnsi="Calibri" w:cs="Calibri"/>
          <w:bCs/>
          <w:sz w:val="22"/>
          <w:szCs w:val="22"/>
        </w:rPr>
        <w:t xml:space="preserve"> sa bude vykonávať prostredníctvom certifikovaného systému </w:t>
      </w:r>
      <w:proofErr w:type="spellStart"/>
      <w:r w:rsidRPr="004A26C4">
        <w:rPr>
          <w:rFonts w:ascii="Calibri" w:hAnsi="Calibri" w:cs="Calibri"/>
          <w:bCs/>
          <w:sz w:val="22"/>
          <w:szCs w:val="22"/>
        </w:rPr>
        <w:t>PROebiz</w:t>
      </w:r>
      <w:proofErr w:type="spellEnd"/>
      <w:r w:rsidRPr="004A26C4">
        <w:rPr>
          <w:rFonts w:ascii="Calibri" w:hAnsi="Calibri" w:cs="Calibri"/>
          <w:bCs/>
          <w:sz w:val="22"/>
          <w:szCs w:val="22"/>
        </w:rPr>
        <w:t xml:space="preserve">. Účelom </w:t>
      </w:r>
      <w:proofErr w:type="spellStart"/>
      <w:r w:rsidRPr="004A26C4">
        <w:rPr>
          <w:rFonts w:ascii="Calibri" w:hAnsi="Calibri" w:cs="Calibri"/>
          <w:bCs/>
          <w:sz w:val="22"/>
          <w:szCs w:val="22"/>
        </w:rPr>
        <w:t>eAukcie</w:t>
      </w:r>
      <w:proofErr w:type="spellEnd"/>
      <w:r w:rsidRPr="004A26C4">
        <w:rPr>
          <w:rFonts w:ascii="Calibri" w:hAnsi="Calibri" w:cs="Calibri"/>
          <w:bCs/>
          <w:sz w:val="22"/>
          <w:szCs w:val="22"/>
        </w:rPr>
        <w:t xml:space="preserve"> je zostaviť poradie ponúk automatizovaným vyhodnotením, ktoré sa uskutoční po úvodnom úplnom vyhodnotení ponúk.</w:t>
      </w:r>
    </w:p>
    <w:p w:rsidR="00BC1F8D" w:rsidRPr="004A26C4" w:rsidRDefault="00BC1F8D" w:rsidP="00BC1F8D">
      <w:pPr>
        <w:pStyle w:val="tl1"/>
        <w:jc w:val="both"/>
        <w:rPr>
          <w:rFonts w:ascii="Calibri" w:hAnsi="Calibri" w:cs="Calibri"/>
          <w:bCs/>
          <w:sz w:val="22"/>
          <w:szCs w:val="22"/>
        </w:rPr>
      </w:pPr>
    </w:p>
    <w:p w:rsidR="00BC1F8D" w:rsidRPr="004A26C4" w:rsidRDefault="00BC1F8D" w:rsidP="00BC1F8D">
      <w:pPr>
        <w:pStyle w:val="tl1"/>
        <w:jc w:val="both"/>
        <w:rPr>
          <w:rFonts w:ascii="Calibri" w:hAnsi="Calibri" w:cs="Calibri"/>
          <w:bCs/>
          <w:sz w:val="22"/>
          <w:szCs w:val="22"/>
        </w:rPr>
      </w:pPr>
      <w:r w:rsidRPr="004A26C4">
        <w:rPr>
          <w:rFonts w:ascii="Calibri" w:hAnsi="Calibri" w:cs="Calibri"/>
          <w:bCs/>
          <w:sz w:val="22"/>
          <w:szCs w:val="22"/>
          <w:u w:val="single"/>
        </w:rPr>
        <w:t>Vyhlasovateľom</w:t>
      </w:r>
      <w:r w:rsidRPr="004A26C4">
        <w:rPr>
          <w:rFonts w:ascii="Calibri" w:hAnsi="Calibri" w:cs="Calibri"/>
          <w:bCs/>
          <w:sz w:val="22"/>
          <w:szCs w:val="22"/>
        </w:rPr>
        <w:t xml:space="preserve"> </w:t>
      </w:r>
      <w:proofErr w:type="spellStart"/>
      <w:r w:rsidRPr="004A26C4">
        <w:rPr>
          <w:rFonts w:ascii="Calibri" w:hAnsi="Calibri" w:cs="Calibri"/>
          <w:bCs/>
          <w:sz w:val="22"/>
          <w:szCs w:val="22"/>
        </w:rPr>
        <w:t>eAukcie</w:t>
      </w:r>
      <w:proofErr w:type="spellEnd"/>
      <w:r w:rsidRPr="004A26C4">
        <w:rPr>
          <w:rFonts w:ascii="Calibri" w:hAnsi="Calibri" w:cs="Calibri"/>
          <w:bCs/>
          <w:sz w:val="22"/>
          <w:szCs w:val="22"/>
        </w:rPr>
        <w:t xml:space="preserve"> je verejný obstarávateľ podľa bodu 1. tejto časti súťažných podkladov.</w:t>
      </w:r>
    </w:p>
    <w:p w:rsidR="00BC1F8D" w:rsidRPr="004A26C4" w:rsidRDefault="00BC1F8D" w:rsidP="00BC1F8D">
      <w:pPr>
        <w:pStyle w:val="tl1"/>
        <w:jc w:val="both"/>
        <w:rPr>
          <w:rFonts w:ascii="Calibri" w:hAnsi="Calibri" w:cs="Calibri"/>
          <w:bCs/>
          <w:sz w:val="22"/>
          <w:szCs w:val="22"/>
        </w:rPr>
      </w:pPr>
    </w:p>
    <w:p w:rsidR="00BC1F8D" w:rsidRPr="004A26C4" w:rsidRDefault="00BC1F8D" w:rsidP="00BC1F8D">
      <w:pPr>
        <w:pStyle w:val="tl1"/>
        <w:jc w:val="both"/>
        <w:rPr>
          <w:rFonts w:ascii="Calibri" w:hAnsi="Calibri" w:cs="Calibri"/>
          <w:bCs/>
          <w:sz w:val="22"/>
          <w:szCs w:val="22"/>
        </w:rPr>
      </w:pPr>
      <w:r w:rsidRPr="004A26C4">
        <w:rPr>
          <w:rFonts w:ascii="Calibri" w:hAnsi="Calibri" w:cs="Calibri"/>
          <w:bCs/>
          <w:sz w:val="22"/>
          <w:szCs w:val="22"/>
          <w:u w:val="single"/>
        </w:rPr>
        <w:t>Predmet</w:t>
      </w:r>
      <w:r w:rsidRPr="004A26C4">
        <w:rPr>
          <w:rFonts w:ascii="Calibri" w:hAnsi="Calibri" w:cs="Calibri"/>
          <w:bCs/>
          <w:sz w:val="22"/>
          <w:szCs w:val="22"/>
        </w:rPr>
        <w:t xml:space="preserve"> </w:t>
      </w:r>
      <w:proofErr w:type="spellStart"/>
      <w:r w:rsidRPr="004A26C4">
        <w:rPr>
          <w:rFonts w:ascii="Calibri" w:hAnsi="Calibri" w:cs="Calibri"/>
          <w:bCs/>
          <w:sz w:val="22"/>
          <w:szCs w:val="22"/>
        </w:rPr>
        <w:t>eAukcie</w:t>
      </w:r>
      <w:proofErr w:type="spellEnd"/>
      <w:r w:rsidRPr="004A26C4">
        <w:rPr>
          <w:rFonts w:ascii="Calibri" w:hAnsi="Calibri" w:cs="Calibri"/>
          <w:bCs/>
          <w:sz w:val="22"/>
          <w:szCs w:val="22"/>
        </w:rPr>
        <w:t xml:space="preserve"> je rovnaký ako predmet zákazky, uvedený v príslušných dokumentoch potrebných na vypracovanie ponuky, návrhu na plnenie kritérií alebo na preukázanie splnenia podmienok účasti.</w:t>
      </w:r>
    </w:p>
    <w:p w:rsidR="00BC1F8D" w:rsidRPr="004A26C4" w:rsidRDefault="00BC1F8D" w:rsidP="00BC1F8D">
      <w:pPr>
        <w:pStyle w:val="tl1"/>
        <w:jc w:val="both"/>
        <w:rPr>
          <w:rFonts w:ascii="Calibri" w:hAnsi="Calibri" w:cs="Calibri"/>
          <w:bCs/>
          <w:sz w:val="22"/>
          <w:szCs w:val="22"/>
        </w:rPr>
      </w:pPr>
    </w:p>
    <w:p w:rsidR="00BC1F8D" w:rsidRPr="004A26C4" w:rsidRDefault="00BC1F8D" w:rsidP="00BC1F8D">
      <w:pPr>
        <w:pStyle w:val="tl1"/>
        <w:jc w:val="both"/>
        <w:rPr>
          <w:rFonts w:ascii="Calibri" w:hAnsi="Calibri" w:cs="Calibri"/>
          <w:bCs/>
          <w:sz w:val="22"/>
          <w:szCs w:val="22"/>
        </w:rPr>
      </w:pPr>
      <w:r w:rsidRPr="004A26C4">
        <w:rPr>
          <w:rFonts w:ascii="Calibri" w:hAnsi="Calibri" w:cs="Calibri"/>
          <w:bCs/>
          <w:sz w:val="22"/>
          <w:szCs w:val="22"/>
          <w:u w:val="single"/>
        </w:rPr>
        <w:t>Administrátor</w:t>
      </w:r>
      <w:r w:rsidRPr="004A26C4">
        <w:rPr>
          <w:rFonts w:ascii="Calibri" w:hAnsi="Calibri" w:cs="Calibri"/>
          <w:bCs/>
          <w:sz w:val="22"/>
          <w:szCs w:val="22"/>
        </w:rPr>
        <w:t xml:space="preserve"> vyhlasovateľa je osoba, ktorá v rámci </w:t>
      </w:r>
      <w:proofErr w:type="spellStart"/>
      <w:r w:rsidRPr="004A26C4">
        <w:rPr>
          <w:rFonts w:ascii="Calibri" w:hAnsi="Calibri" w:cs="Calibri"/>
          <w:bCs/>
          <w:sz w:val="22"/>
          <w:szCs w:val="22"/>
        </w:rPr>
        <w:t>eAukcie</w:t>
      </w:r>
      <w:proofErr w:type="spellEnd"/>
      <w:r w:rsidRPr="004A26C4">
        <w:rPr>
          <w:rFonts w:ascii="Calibri" w:hAnsi="Calibri" w:cs="Calibri"/>
          <w:bCs/>
          <w:sz w:val="22"/>
          <w:szCs w:val="22"/>
        </w:rPr>
        <w:t xml:space="preserve"> vyzýva uchádzačov na predkladanie nových cien upravených smerom nadol. </w:t>
      </w:r>
    </w:p>
    <w:p w:rsidR="00BC1F8D" w:rsidRPr="004A26C4" w:rsidRDefault="00BC1F8D" w:rsidP="00BC1F8D">
      <w:pPr>
        <w:pStyle w:val="tl1"/>
        <w:jc w:val="both"/>
        <w:rPr>
          <w:rFonts w:ascii="Calibri" w:hAnsi="Calibri" w:cs="Calibri"/>
          <w:bCs/>
          <w:sz w:val="22"/>
          <w:szCs w:val="22"/>
        </w:rPr>
      </w:pPr>
    </w:p>
    <w:p w:rsidR="00BC1F8D" w:rsidRPr="004A26C4" w:rsidRDefault="00BC1F8D" w:rsidP="00BC1F8D">
      <w:pPr>
        <w:pStyle w:val="tl1"/>
        <w:jc w:val="both"/>
        <w:rPr>
          <w:rFonts w:ascii="Calibri" w:hAnsi="Calibri" w:cs="Calibri"/>
          <w:bCs/>
          <w:sz w:val="22"/>
          <w:szCs w:val="22"/>
        </w:rPr>
      </w:pPr>
      <w:r w:rsidRPr="004A26C4">
        <w:rPr>
          <w:rFonts w:ascii="Calibri" w:hAnsi="Calibri" w:cs="Calibri"/>
          <w:bCs/>
          <w:sz w:val="22"/>
          <w:szCs w:val="22"/>
          <w:u w:val="single"/>
        </w:rPr>
        <w:t>Elektronická aukčná sieň</w:t>
      </w:r>
      <w:r w:rsidRPr="004A26C4">
        <w:rPr>
          <w:rFonts w:ascii="Calibri" w:hAnsi="Calibri" w:cs="Calibri"/>
          <w:bCs/>
          <w:sz w:val="22"/>
          <w:szCs w:val="22"/>
        </w:rPr>
        <w:t xml:space="preserve"> (ďalej len „</w:t>
      </w:r>
      <w:proofErr w:type="spellStart"/>
      <w:r w:rsidRPr="004A26C4">
        <w:rPr>
          <w:rFonts w:ascii="Calibri" w:hAnsi="Calibri" w:cs="Calibri"/>
          <w:bCs/>
          <w:sz w:val="22"/>
          <w:szCs w:val="22"/>
        </w:rPr>
        <w:t>eAukčná</w:t>
      </w:r>
      <w:proofErr w:type="spellEnd"/>
      <w:r w:rsidRPr="004A26C4">
        <w:rPr>
          <w:rFonts w:ascii="Calibri" w:hAnsi="Calibri" w:cs="Calibri"/>
          <w:bCs/>
          <w:sz w:val="22"/>
          <w:szCs w:val="22"/>
        </w:rPr>
        <w:t xml:space="preserve"> sieň“) je prostredie umiestnené na určenej adrese vo verejnej dátovej sieti Internet, v ktorom uchádzači predkladajú nové ceny upravené smerom nadol.</w:t>
      </w:r>
    </w:p>
    <w:p w:rsidR="00BC1F8D" w:rsidRPr="004A26C4" w:rsidRDefault="00BC1F8D" w:rsidP="00BC1F8D">
      <w:pPr>
        <w:pStyle w:val="tl1"/>
        <w:jc w:val="both"/>
        <w:rPr>
          <w:rFonts w:ascii="Calibri" w:hAnsi="Calibri" w:cs="Calibri"/>
          <w:bCs/>
          <w:sz w:val="22"/>
          <w:szCs w:val="22"/>
        </w:rPr>
      </w:pPr>
    </w:p>
    <w:p w:rsidR="00BC1F8D" w:rsidRPr="004A26C4" w:rsidRDefault="00BC1F8D" w:rsidP="00BC1F8D">
      <w:pPr>
        <w:pStyle w:val="tl1"/>
        <w:jc w:val="both"/>
        <w:rPr>
          <w:rFonts w:ascii="Calibri" w:hAnsi="Calibri" w:cs="Calibri"/>
          <w:bCs/>
          <w:sz w:val="22"/>
          <w:szCs w:val="22"/>
        </w:rPr>
      </w:pPr>
      <w:r w:rsidRPr="004A26C4">
        <w:rPr>
          <w:rFonts w:ascii="Calibri" w:hAnsi="Calibri" w:cs="Calibri"/>
          <w:bCs/>
          <w:sz w:val="22"/>
          <w:szCs w:val="22"/>
          <w:u w:val="single"/>
        </w:rPr>
        <w:t>Prípravné kolo</w:t>
      </w:r>
      <w:r w:rsidRPr="004A26C4">
        <w:rPr>
          <w:rFonts w:ascii="Calibri" w:hAnsi="Calibri" w:cs="Calibri"/>
          <w:bCs/>
          <w:sz w:val="22"/>
          <w:szCs w:val="22"/>
        </w:rPr>
        <w:t xml:space="preserve"> je časť postupu, v ktorom sa po sprístupnení </w:t>
      </w:r>
      <w:proofErr w:type="spellStart"/>
      <w:r w:rsidRPr="004A26C4">
        <w:rPr>
          <w:rFonts w:ascii="Calibri" w:hAnsi="Calibri" w:cs="Calibri"/>
          <w:bCs/>
          <w:sz w:val="22"/>
          <w:szCs w:val="22"/>
        </w:rPr>
        <w:t>eAukčnej</w:t>
      </w:r>
      <w:proofErr w:type="spellEnd"/>
      <w:r w:rsidRPr="004A26C4">
        <w:rPr>
          <w:rFonts w:ascii="Calibri" w:hAnsi="Calibri" w:cs="Calibri"/>
          <w:bCs/>
          <w:sz w:val="22"/>
          <w:szCs w:val="22"/>
        </w:rPr>
        <w:t xml:space="preserve"> siene uchádzači oboznámia s Aukčným prostredím pred zahájením Aukčného kola (elektronickej aukcie).</w:t>
      </w:r>
    </w:p>
    <w:p w:rsidR="00BC1F8D" w:rsidRPr="004A26C4" w:rsidRDefault="00BC1F8D" w:rsidP="00BC1F8D">
      <w:pPr>
        <w:pStyle w:val="tl1"/>
        <w:jc w:val="both"/>
        <w:rPr>
          <w:rFonts w:ascii="Calibri" w:hAnsi="Calibri" w:cs="Calibri"/>
          <w:bCs/>
          <w:sz w:val="22"/>
          <w:szCs w:val="22"/>
        </w:rPr>
      </w:pPr>
    </w:p>
    <w:p w:rsidR="00BC1F8D" w:rsidRPr="004A26C4" w:rsidRDefault="00BC1F8D" w:rsidP="00BC1F8D">
      <w:pPr>
        <w:pStyle w:val="tl1"/>
        <w:jc w:val="both"/>
        <w:rPr>
          <w:rFonts w:ascii="Calibri" w:hAnsi="Calibri" w:cs="Calibri"/>
          <w:bCs/>
          <w:sz w:val="22"/>
          <w:szCs w:val="22"/>
        </w:rPr>
      </w:pPr>
      <w:r w:rsidRPr="004A26C4">
        <w:rPr>
          <w:rFonts w:ascii="Calibri" w:hAnsi="Calibri" w:cs="Calibri"/>
          <w:bCs/>
          <w:sz w:val="22"/>
          <w:szCs w:val="22"/>
          <w:u w:val="single"/>
        </w:rPr>
        <w:t>Aukčné kolo</w:t>
      </w:r>
      <w:r w:rsidRPr="004A26C4">
        <w:rPr>
          <w:rFonts w:ascii="Calibri" w:hAnsi="Calibri" w:cs="Calibri"/>
          <w:bCs/>
          <w:sz w:val="22"/>
          <w:szCs w:val="22"/>
        </w:rPr>
        <w:t xml:space="preserve"> je časť postupu, v ktorom prebieha on-line vzájomné porovnávanie cien ponúkaných uchádzačmi prihlásených do </w:t>
      </w:r>
      <w:proofErr w:type="spellStart"/>
      <w:r w:rsidRPr="004A26C4">
        <w:rPr>
          <w:rFonts w:ascii="Calibri" w:hAnsi="Calibri" w:cs="Calibri"/>
          <w:bCs/>
          <w:sz w:val="22"/>
          <w:szCs w:val="22"/>
        </w:rPr>
        <w:t>eAukcie</w:t>
      </w:r>
      <w:proofErr w:type="spellEnd"/>
      <w:r w:rsidRPr="004A26C4">
        <w:rPr>
          <w:rFonts w:ascii="Calibri" w:hAnsi="Calibri" w:cs="Calibri"/>
          <w:bCs/>
          <w:sz w:val="22"/>
          <w:szCs w:val="22"/>
        </w:rPr>
        <w:t xml:space="preserve"> a ich vyhodnocovanie v určených časoch.</w:t>
      </w:r>
    </w:p>
    <w:p w:rsidR="00BC1F8D" w:rsidRPr="004A26C4" w:rsidRDefault="00BC1F8D" w:rsidP="00BC1F8D">
      <w:pPr>
        <w:pStyle w:val="tl1"/>
        <w:rPr>
          <w:rFonts w:ascii="Calibri" w:hAnsi="Calibri" w:cs="Calibri"/>
          <w:bCs/>
          <w:sz w:val="22"/>
          <w:szCs w:val="22"/>
        </w:rPr>
      </w:pPr>
    </w:p>
    <w:p w:rsidR="00BC1F8D" w:rsidRPr="004A26C4" w:rsidRDefault="00BC1F8D" w:rsidP="00BC1F8D">
      <w:pPr>
        <w:pStyle w:val="tl1"/>
        <w:rPr>
          <w:rFonts w:ascii="Calibri" w:hAnsi="Calibri" w:cs="Calibri"/>
          <w:bCs/>
          <w:sz w:val="22"/>
          <w:szCs w:val="22"/>
          <w:u w:val="single"/>
        </w:rPr>
      </w:pPr>
      <w:r w:rsidRPr="004A26C4">
        <w:rPr>
          <w:rFonts w:ascii="Calibri" w:hAnsi="Calibri" w:cs="Calibri"/>
          <w:bCs/>
          <w:sz w:val="22"/>
          <w:szCs w:val="22"/>
          <w:u w:val="single"/>
        </w:rPr>
        <w:t xml:space="preserve">Názov </w:t>
      </w:r>
      <w:proofErr w:type="spellStart"/>
      <w:r w:rsidRPr="004A26C4">
        <w:rPr>
          <w:rFonts w:ascii="Calibri" w:hAnsi="Calibri" w:cs="Calibri"/>
          <w:bCs/>
          <w:sz w:val="22"/>
          <w:szCs w:val="22"/>
          <w:u w:val="single"/>
        </w:rPr>
        <w:t>eAukcie</w:t>
      </w:r>
      <w:proofErr w:type="spellEnd"/>
      <w:r w:rsidRPr="004A26C4">
        <w:rPr>
          <w:rFonts w:ascii="Calibri" w:hAnsi="Calibri" w:cs="Calibri"/>
          <w:bCs/>
          <w:sz w:val="22"/>
          <w:szCs w:val="22"/>
        </w:rPr>
        <w:t xml:space="preserve"> je totožný ako názov predmetu zákazky.</w:t>
      </w:r>
    </w:p>
    <w:p w:rsidR="00BC0526" w:rsidRDefault="00BC0526" w:rsidP="00BC1F8D">
      <w:pPr>
        <w:pStyle w:val="tl1"/>
        <w:rPr>
          <w:rFonts w:ascii="Calibri" w:hAnsi="Calibri" w:cs="Calibri"/>
          <w:b/>
          <w:bCs/>
          <w:sz w:val="22"/>
          <w:szCs w:val="22"/>
        </w:rPr>
      </w:pPr>
    </w:p>
    <w:p w:rsidR="00BC0526" w:rsidRDefault="00BC0526" w:rsidP="00BC1F8D">
      <w:pPr>
        <w:pStyle w:val="tl1"/>
        <w:rPr>
          <w:b/>
          <w:bCs/>
          <w:sz w:val="24"/>
          <w:szCs w:val="24"/>
          <w:u w:val="single"/>
        </w:rPr>
      </w:pPr>
    </w:p>
    <w:p w:rsidR="00BC1F8D" w:rsidRPr="004A26C4" w:rsidRDefault="00BC1F8D" w:rsidP="00BC1F8D">
      <w:pPr>
        <w:pStyle w:val="tl1"/>
        <w:rPr>
          <w:rFonts w:ascii="Calibri" w:hAnsi="Calibri" w:cs="Calibri"/>
          <w:b/>
          <w:bCs/>
          <w:sz w:val="22"/>
          <w:szCs w:val="22"/>
        </w:rPr>
      </w:pPr>
      <w:r w:rsidRPr="004A26C4">
        <w:rPr>
          <w:rFonts w:ascii="Calibri" w:hAnsi="Calibri" w:cs="Calibri"/>
          <w:b/>
          <w:bCs/>
          <w:sz w:val="22"/>
          <w:szCs w:val="22"/>
        </w:rPr>
        <w:lastRenderedPageBreak/>
        <w:t>Priebeh.</w:t>
      </w:r>
    </w:p>
    <w:p w:rsidR="00BC1F8D" w:rsidRPr="004A26C4" w:rsidRDefault="00BC1F8D" w:rsidP="00BC1F8D">
      <w:pPr>
        <w:pStyle w:val="tl1"/>
        <w:jc w:val="both"/>
        <w:rPr>
          <w:rFonts w:ascii="Calibri" w:hAnsi="Calibri" w:cs="Calibri"/>
          <w:bCs/>
          <w:sz w:val="22"/>
          <w:szCs w:val="22"/>
        </w:rPr>
      </w:pPr>
      <w:r w:rsidRPr="004A26C4">
        <w:rPr>
          <w:rFonts w:ascii="Calibri" w:hAnsi="Calibri" w:cs="Calibri"/>
          <w:bCs/>
          <w:sz w:val="22"/>
          <w:szCs w:val="22"/>
        </w:rPr>
        <w:t xml:space="preserve">Prvok, ktorého hodnota je predmetom </w:t>
      </w:r>
      <w:proofErr w:type="spellStart"/>
      <w:r w:rsidRPr="004A26C4">
        <w:rPr>
          <w:rFonts w:ascii="Calibri" w:hAnsi="Calibri" w:cs="Calibri"/>
          <w:bCs/>
          <w:sz w:val="22"/>
          <w:szCs w:val="22"/>
        </w:rPr>
        <w:t>eAukcie</w:t>
      </w:r>
      <w:proofErr w:type="spellEnd"/>
      <w:r w:rsidRPr="004A26C4">
        <w:rPr>
          <w:rFonts w:ascii="Calibri" w:hAnsi="Calibri" w:cs="Calibri"/>
          <w:bCs/>
          <w:sz w:val="22"/>
          <w:szCs w:val="22"/>
        </w:rPr>
        <w:t xml:space="preserve">, je </w:t>
      </w:r>
      <w:r w:rsidR="00BC0526">
        <w:rPr>
          <w:rFonts w:ascii="Calibri" w:hAnsi="Calibri" w:cs="Calibri"/>
          <w:bCs/>
          <w:sz w:val="22"/>
          <w:szCs w:val="22"/>
        </w:rPr>
        <w:t xml:space="preserve">cena </w:t>
      </w:r>
      <w:r w:rsidR="00BC0526" w:rsidRPr="00BC0526">
        <w:rPr>
          <w:rFonts w:ascii="Calibri" w:hAnsi="Calibri" w:cs="Calibri"/>
          <w:bCs/>
          <w:sz w:val="22"/>
          <w:szCs w:val="22"/>
        </w:rPr>
        <w:t>za jednu (1) tonu posypovej soli v EUR bez DPH</w:t>
      </w:r>
      <w:r w:rsidR="00BC0526">
        <w:rPr>
          <w:rFonts w:ascii="Calibri" w:hAnsi="Calibri" w:cs="Calibri"/>
          <w:bCs/>
          <w:sz w:val="22"/>
          <w:szCs w:val="22"/>
        </w:rPr>
        <w:t>.</w:t>
      </w:r>
    </w:p>
    <w:p w:rsidR="00BC1F8D" w:rsidRPr="004A26C4" w:rsidRDefault="00BC1F8D" w:rsidP="00BC1F8D">
      <w:pPr>
        <w:pStyle w:val="tl1"/>
        <w:jc w:val="both"/>
        <w:rPr>
          <w:rFonts w:ascii="Calibri" w:hAnsi="Calibri" w:cs="Calibri"/>
          <w:sz w:val="22"/>
          <w:szCs w:val="22"/>
        </w:rPr>
      </w:pPr>
    </w:p>
    <w:p w:rsidR="00BC1F8D" w:rsidRPr="004A26C4" w:rsidRDefault="00BC1F8D" w:rsidP="00BC1F8D">
      <w:pPr>
        <w:pStyle w:val="tl1"/>
        <w:jc w:val="both"/>
        <w:rPr>
          <w:rFonts w:ascii="Calibri" w:hAnsi="Calibri" w:cs="Calibri"/>
          <w:sz w:val="22"/>
          <w:szCs w:val="22"/>
        </w:rPr>
      </w:pPr>
      <w:r w:rsidRPr="004A26C4">
        <w:rPr>
          <w:rFonts w:ascii="Calibri" w:hAnsi="Calibri" w:cs="Calibri"/>
          <w:sz w:val="22"/>
          <w:szCs w:val="22"/>
        </w:rPr>
        <w:t>Verejný obstarávateľ vyzve elektronickými prostriedkami súčasne všetkých uchádzačov, ktorých ponuky spĺňajú požiadavky verejného obstarávateľa na predmet zákazky, na účasť v </w:t>
      </w:r>
      <w:proofErr w:type="spellStart"/>
      <w:r w:rsidRPr="004A26C4">
        <w:rPr>
          <w:rFonts w:ascii="Calibri" w:hAnsi="Calibri" w:cs="Calibri"/>
          <w:sz w:val="22"/>
          <w:szCs w:val="22"/>
        </w:rPr>
        <w:t>eAukcii</w:t>
      </w:r>
      <w:proofErr w:type="spellEnd"/>
      <w:r w:rsidRPr="004A26C4">
        <w:rPr>
          <w:rFonts w:ascii="Calibri" w:hAnsi="Calibri" w:cs="Calibri"/>
          <w:sz w:val="22"/>
          <w:szCs w:val="22"/>
        </w:rPr>
        <w:t xml:space="preserve">. Vo výzve na účasť v </w:t>
      </w:r>
      <w:proofErr w:type="spellStart"/>
      <w:r w:rsidRPr="004A26C4">
        <w:rPr>
          <w:rFonts w:ascii="Calibri" w:hAnsi="Calibri" w:cs="Calibri"/>
          <w:sz w:val="22"/>
          <w:szCs w:val="22"/>
        </w:rPr>
        <w:t>eAukcii</w:t>
      </w:r>
      <w:proofErr w:type="spellEnd"/>
      <w:r w:rsidRPr="004A26C4">
        <w:rPr>
          <w:rFonts w:ascii="Calibri" w:hAnsi="Calibri" w:cs="Calibri"/>
          <w:sz w:val="22"/>
          <w:szCs w:val="22"/>
        </w:rPr>
        <w:t xml:space="preserve"> (ďalej len „výzva“) vyhlasovateľ uvedie podrobné informácie týkajúce sa </w:t>
      </w:r>
      <w:proofErr w:type="spellStart"/>
      <w:r w:rsidRPr="004A26C4">
        <w:rPr>
          <w:rFonts w:ascii="Calibri" w:hAnsi="Calibri" w:cs="Calibri"/>
          <w:sz w:val="22"/>
          <w:szCs w:val="22"/>
        </w:rPr>
        <w:t>eAukcie</w:t>
      </w:r>
      <w:proofErr w:type="spellEnd"/>
      <w:r w:rsidRPr="004A26C4">
        <w:rPr>
          <w:rFonts w:ascii="Calibri" w:hAnsi="Calibri" w:cs="Calibri"/>
          <w:sz w:val="22"/>
          <w:szCs w:val="22"/>
        </w:rPr>
        <w:t xml:space="preserve"> v zmysle § 54 ods. 7 ZVO. Výzva bude zaslaná elektronicky zodpovednej osobe určenej uchádzačom v ponuke ako kontaktná osoba pre </w:t>
      </w:r>
      <w:proofErr w:type="spellStart"/>
      <w:r w:rsidRPr="004A26C4">
        <w:rPr>
          <w:rFonts w:ascii="Calibri" w:hAnsi="Calibri" w:cs="Calibri"/>
          <w:sz w:val="22"/>
          <w:szCs w:val="22"/>
        </w:rPr>
        <w:t>eAukciu</w:t>
      </w:r>
      <w:proofErr w:type="spellEnd"/>
      <w:r w:rsidRPr="004A26C4">
        <w:rPr>
          <w:rFonts w:ascii="Calibri" w:hAnsi="Calibri" w:cs="Calibri"/>
          <w:sz w:val="22"/>
          <w:szCs w:val="22"/>
        </w:rPr>
        <w:t xml:space="preserve"> (z uvedeného dôvodu je potrebné uviesť správne kontaktné údaje zodpovednej osoby) a bude uchádzačom odoslaná e-mailom najneskôr dva pracovné dni pred konaním </w:t>
      </w:r>
      <w:proofErr w:type="spellStart"/>
      <w:r w:rsidRPr="004A26C4">
        <w:rPr>
          <w:rFonts w:ascii="Calibri" w:hAnsi="Calibri" w:cs="Calibri"/>
          <w:sz w:val="22"/>
          <w:szCs w:val="22"/>
        </w:rPr>
        <w:t>eAukcie</w:t>
      </w:r>
      <w:proofErr w:type="spellEnd"/>
      <w:r w:rsidRPr="004A26C4">
        <w:rPr>
          <w:rFonts w:ascii="Calibri" w:hAnsi="Calibri" w:cs="Calibri"/>
          <w:sz w:val="22"/>
          <w:szCs w:val="22"/>
        </w:rPr>
        <w:t>.</w:t>
      </w:r>
    </w:p>
    <w:p w:rsidR="00BC1F8D" w:rsidRPr="004A26C4" w:rsidRDefault="00BC1F8D" w:rsidP="00BC1F8D">
      <w:pPr>
        <w:pStyle w:val="tl1"/>
        <w:jc w:val="both"/>
        <w:rPr>
          <w:rFonts w:ascii="Calibri" w:hAnsi="Calibri" w:cs="Calibri"/>
          <w:sz w:val="22"/>
          <w:szCs w:val="22"/>
        </w:rPr>
      </w:pPr>
    </w:p>
    <w:p w:rsidR="00BC1F8D" w:rsidRPr="004A26C4" w:rsidRDefault="00BC1F8D" w:rsidP="00BC1F8D">
      <w:pPr>
        <w:pStyle w:val="tl1"/>
        <w:jc w:val="both"/>
        <w:rPr>
          <w:rFonts w:ascii="Calibri" w:hAnsi="Calibri" w:cs="Calibri"/>
          <w:sz w:val="22"/>
          <w:szCs w:val="22"/>
        </w:rPr>
      </w:pPr>
      <w:r w:rsidRPr="004A26C4">
        <w:rPr>
          <w:rFonts w:ascii="Calibri" w:hAnsi="Calibri" w:cs="Calibri"/>
          <w:sz w:val="22"/>
          <w:szCs w:val="22"/>
        </w:rPr>
        <w:t>Výzva obsahuje aj údaje týkajúce sa minimálneho kroku zníženia ceny predmetu zákazky, pravidlá predlžovania aukčného kola, lehotu platnosti prístupových kľúčov a pod.</w:t>
      </w:r>
    </w:p>
    <w:p w:rsidR="00BC1F8D" w:rsidRPr="004A26C4" w:rsidRDefault="00BC1F8D" w:rsidP="00BC1F8D">
      <w:pPr>
        <w:pStyle w:val="tl1"/>
        <w:jc w:val="both"/>
        <w:rPr>
          <w:rFonts w:ascii="Calibri" w:hAnsi="Calibri" w:cs="Calibri"/>
          <w:sz w:val="22"/>
          <w:szCs w:val="22"/>
        </w:rPr>
      </w:pPr>
    </w:p>
    <w:p w:rsidR="00BC1F8D" w:rsidRPr="004A26C4" w:rsidRDefault="00BC1F8D" w:rsidP="00BC1F8D">
      <w:pPr>
        <w:pStyle w:val="tl1"/>
        <w:jc w:val="both"/>
        <w:rPr>
          <w:rFonts w:ascii="Calibri" w:hAnsi="Calibri" w:cs="Calibri"/>
          <w:sz w:val="22"/>
          <w:szCs w:val="22"/>
        </w:rPr>
      </w:pPr>
      <w:r w:rsidRPr="004A26C4">
        <w:rPr>
          <w:rFonts w:ascii="Calibri" w:hAnsi="Calibri" w:cs="Calibri"/>
          <w:sz w:val="22"/>
          <w:szCs w:val="22"/>
        </w:rPr>
        <w:t xml:space="preserve">V prípravnom kole sa vyzvaní uchádzači oboznámia s priebehom aukčného kola a popisom aukčného prostredia. Uchádzačom bude v prípravnom kole a v čase uvedenom vo výzve zároveň sprístupnená </w:t>
      </w:r>
      <w:proofErr w:type="spellStart"/>
      <w:r w:rsidRPr="004A26C4">
        <w:rPr>
          <w:rFonts w:ascii="Calibri" w:hAnsi="Calibri" w:cs="Calibri"/>
          <w:sz w:val="22"/>
          <w:szCs w:val="22"/>
        </w:rPr>
        <w:t>eAukčná</w:t>
      </w:r>
      <w:proofErr w:type="spellEnd"/>
      <w:r w:rsidRPr="004A26C4">
        <w:rPr>
          <w:rFonts w:ascii="Calibri" w:hAnsi="Calibri" w:cs="Calibri"/>
          <w:sz w:val="22"/>
          <w:szCs w:val="22"/>
        </w:rPr>
        <w:t xml:space="preserve"> sieň, kde si môžu skontrolovať správnosť zadaných vstupných cien, ktoré do </w:t>
      </w:r>
      <w:proofErr w:type="spellStart"/>
      <w:r w:rsidRPr="004A26C4">
        <w:rPr>
          <w:rFonts w:ascii="Calibri" w:hAnsi="Calibri" w:cs="Calibri"/>
          <w:sz w:val="22"/>
          <w:szCs w:val="22"/>
        </w:rPr>
        <w:t>eAukčnej</w:t>
      </w:r>
      <w:proofErr w:type="spellEnd"/>
      <w:r w:rsidRPr="004A26C4">
        <w:rPr>
          <w:rFonts w:ascii="Calibri" w:hAnsi="Calibri" w:cs="Calibri"/>
          <w:sz w:val="22"/>
          <w:szCs w:val="22"/>
        </w:rPr>
        <w:t xml:space="preserve"> siene zadá administrátor </w:t>
      </w:r>
      <w:proofErr w:type="spellStart"/>
      <w:r w:rsidRPr="004A26C4">
        <w:rPr>
          <w:rFonts w:ascii="Calibri" w:hAnsi="Calibri" w:cs="Calibri"/>
          <w:sz w:val="22"/>
          <w:szCs w:val="22"/>
        </w:rPr>
        <w:t>eAukcie</w:t>
      </w:r>
      <w:proofErr w:type="spellEnd"/>
      <w:r w:rsidRPr="004A26C4">
        <w:rPr>
          <w:rFonts w:ascii="Calibri" w:hAnsi="Calibri" w:cs="Calibri"/>
          <w:sz w:val="22"/>
          <w:szCs w:val="22"/>
        </w:rPr>
        <w:t>, a to v súlade s pôvodnými predloženými ponukami. Každý uchádzač bude vidieť iba svoju ponuku a až do začiatku aukčného kola ju nemôže meniť. Všetky informácie o prihlásení sa a priebehu budú uvedené vo Výzve.</w:t>
      </w:r>
    </w:p>
    <w:p w:rsidR="00BC1F8D" w:rsidRPr="004A26C4" w:rsidRDefault="00BC1F8D" w:rsidP="00BC1F8D">
      <w:pPr>
        <w:pStyle w:val="tl1"/>
        <w:jc w:val="both"/>
        <w:rPr>
          <w:rFonts w:ascii="Calibri" w:hAnsi="Calibri" w:cs="Calibri"/>
          <w:sz w:val="22"/>
          <w:szCs w:val="22"/>
        </w:rPr>
      </w:pPr>
    </w:p>
    <w:p w:rsidR="00BC1F8D" w:rsidRPr="004A26C4" w:rsidRDefault="00BC1F8D" w:rsidP="00BC1F8D">
      <w:pPr>
        <w:pStyle w:val="tl1"/>
        <w:jc w:val="both"/>
        <w:rPr>
          <w:rFonts w:ascii="Calibri" w:hAnsi="Calibri" w:cs="Calibri"/>
          <w:sz w:val="22"/>
          <w:szCs w:val="22"/>
        </w:rPr>
      </w:pPr>
      <w:r w:rsidRPr="004A26C4">
        <w:rPr>
          <w:rFonts w:ascii="Calibri" w:hAnsi="Calibri" w:cs="Calibri"/>
          <w:sz w:val="22"/>
          <w:szCs w:val="22"/>
        </w:rPr>
        <w:t>Aukčné kolo sa začne a skončí v termínoch a za podmienok uvedených vo výzve. Na začiatku aukčného kola sa všetkým uchádzačom zobrazia:</w:t>
      </w:r>
    </w:p>
    <w:p w:rsidR="00BC1F8D" w:rsidRPr="004A26C4" w:rsidRDefault="00BC1F8D" w:rsidP="00BC1F8D">
      <w:pPr>
        <w:pStyle w:val="tl1"/>
        <w:numPr>
          <w:ilvl w:val="0"/>
          <w:numId w:val="13"/>
        </w:numPr>
        <w:ind w:left="284" w:hanging="284"/>
        <w:jc w:val="both"/>
        <w:rPr>
          <w:rFonts w:ascii="Calibri" w:hAnsi="Calibri" w:cs="Calibri"/>
          <w:sz w:val="22"/>
          <w:szCs w:val="22"/>
        </w:rPr>
      </w:pPr>
      <w:r w:rsidRPr="004A26C4">
        <w:rPr>
          <w:rFonts w:ascii="Calibri" w:hAnsi="Calibri" w:cs="Calibri"/>
          <w:sz w:val="22"/>
          <w:szCs w:val="22"/>
        </w:rPr>
        <w:t>ich cena,</w:t>
      </w:r>
    </w:p>
    <w:p w:rsidR="00BC1F8D" w:rsidRPr="004A26C4" w:rsidRDefault="00BC1F8D" w:rsidP="00BC1F8D">
      <w:pPr>
        <w:pStyle w:val="tl1"/>
        <w:numPr>
          <w:ilvl w:val="0"/>
          <w:numId w:val="13"/>
        </w:numPr>
        <w:ind w:left="284" w:hanging="284"/>
        <w:jc w:val="both"/>
        <w:rPr>
          <w:rFonts w:ascii="Calibri" w:hAnsi="Calibri" w:cs="Calibri"/>
          <w:sz w:val="22"/>
          <w:szCs w:val="22"/>
        </w:rPr>
      </w:pPr>
      <w:r w:rsidRPr="004A26C4">
        <w:rPr>
          <w:rFonts w:ascii="Calibri" w:hAnsi="Calibri" w:cs="Calibri"/>
          <w:sz w:val="22"/>
          <w:szCs w:val="22"/>
        </w:rPr>
        <w:t>najnižšia cena,</w:t>
      </w:r>
    </w:p>
    <w:p w:rsidR="00BC1F8D" w:rsidRPr="004A26C4" w:rsidRDefault="00BC1F8D" w:rsidP="00BC1F8D">
      <w:pPr>
        <w:pStyle w:val="tl1"/>
        <w:numPr>
          <w:ilvl w:val="0"/>
          <w:numId w:val="13"/>
        </w:numPr>
        <w:ind w:left="284" w:hanging="284"/>
        <w:jc w:val="both"/>
        <w:rPr>
          <w:rFonts w:ascii="Calibri" w:hAnsi="Calibri" w:cs="Calibri"/>
          <w:sz w:val="22"/>
          <w:szCs w:val="22"/>
        </w:rPr>
      </w:pPr>
      <w:r w:rsidRPr="004A26C4">
        <w:rPr>
          <w:rFonts w:ascii="Calibri" w:hAnsi="Calibri" w:cs="Calibri"/>
          <w:sz w:val="22"/>
          <w:szCs w:val="22"/>
        </w:rPr>
        <w:t>ich priebežné umiestnenie (poradie)</w:t>
      </w:r>
    </w:p>
    <w:p w:rsidR="00BC1F8D" w:rsidRPr="004A26C4" w:rsidRDefault="00BC1F8D" w:rsidP="00BC1F8D">
      <w:pPr>
        <w:pStyle w:val="tl1"/>
        <w:jc w:val="both"/>
        <w:rPr>
          <w:rFonts w:ascii="Calibri" w:hAnsi="Calibri" w:cs="Calibri"/>
          <w:sz w:val="22"/>
          <w:szCs w:val="22"/>
        </w:rPr>
      </w:pPr>
    </w:p>
    <w:p w:rsidR="00BC1F8D" w:rsidRPr="004A26C4" w:rsidRDefault="00BC1F8D" w:rsidP="00BC1F8D">
      <w:pPr>
        <w:pStyle w:val="tl1"/>
        <w:jc w:val="both"/>
        <w:rPr>
          <w:rFonts w:ascii="Calibri" w:hAnsi="Calibri" w:cs="Calibri"/>
          <w:sz w:val="22"/>
          <w:szCs w:val="22"/>
        </w:rPr>
      </w:pPr>
      <w:r w:rsidRPr="004A26C4">
        <w:rPr>
          <w:rFonts w:ascii="Calibri" w:hAnsi="Calibri" w:cs="Calibri"/>
          <w:sz w:val="22"/>
          <w:szCs w:val="22"/>
        </w:rPr>
        <w:t xml:space="preserve">Predmetom úpravy v aukčnom kole budú </w:t>
      </w:r>
      <w:r w:rsidR="007E1875">
        <w:rPr>
          <w:rFonts w:ascii="Calibri" w:hAnsi="Calibri" w:cs="Calibri"/>
          <w:bCs/>
          <w:sz w:val="22"/>
          <w:szCs w:val="22"/>
        </w:rPr>
        <w:t>ceny</w:t>
      </w:r>
      <w:r w:rsidR="007E1875">
        <w:rPr>
          <w:rFonts w:ascii="Calibri" w:hAnsi="Calibri" w:cs="Calibri"/>
          <w:bCs/>
          <w:sz w:val="22"/>
          <w:szCs w:val="22"/>
        </w:rPr>
        <w:t xml:space="preserve"> </w:t>
      </w:r>
      <w:r w:rsidR="007E1875" w:rsidRPr="00BC0526">
        <w:rPr>
          <w:rFonts w:ascii="Calibri" w:hAnsi="Calibri" w:cs="Calibri"/>
          <w:bCs/>
          <w:sz w:val="22"/>
          <w:szCs w:val="22"/>
        </w:rPr>
        <w:t>za jednu (1) tonu posypovej soli v EUR bez DPH</w:t>
      </w:r>
      <w:r w:rsidR="007E1875">
        <w:rPr>
          <w:rFonts w:ascii="Calibri" w:hAnsi="Calibri" w:cs="Calibri"/>
          <w:sz w:val="22"/>
          <w:szCs w:val="22"/>
        </w:rPr>
        <w:t xml:space="preserve">. </w:t>
      </w:r>
      <w:r w:rsidRPr="004A26C4">
        <w:rPr>
          <w:rFonts w:ascii="Calibri" w:hAnsi="Calibri" w:cs="Calibri"/>
          <w:sz w:val="22"/>
          <w:szCs w:val="22"/>
        </w:rPr>
        <w:t>Uchádzači budú upravovať svoje ceny smerom nadol.</w:t>
      </w:r>
    </w:p>
    <w:p w:rsidR="00BC1F8D" w:rsidRPr="004A26C4" w:rsidRDefault="00BC1F8D" w:rsidP="00BC1F8D">
      <w:pPr>
        <w:pStyle w:val="tl1"/>
        <w:jc w:val="both"/>
        <w:rPr>
          <w:rFonts w:ascii="Calibri" w:hAnsi="Calibri" w:cs="Calibri"/>
          <w:sz w:val="22"/>
          <w:szCs w:val="22"/>
        </w:rPr>
      </w:pPr>
      <w:bookmarkStart w:id="18" w:name="_GoBack"/>
      <w:bookmarkEnd w:id="18"/>
    </w:p>
    <w:p w:rsidR="00BC1F8D" w:rsidRPr="004A26C4" w:rsidRDefault="00BC1F8D" w:rsidP="00BC1F8D">
      <w:pPr>
        <w:pStyle w:val="tl1"/>
        <w:jc w:val="both"/>
        <w:rPr>
          <w:rFonts w:ascii="Calibri" w:hAnsi="Calibri" w:cs="Calibri"/>
          <w:sz w:val="22"/>
          <w:szCs w:val="22"/>
        </w:rPr>
      </w:pPr>
      <w:r w:rsidRPr="004A26C4">
        <w:rPr>
          <w:rFonts w:ascii="Calibri" w:hAnsi="Calibri" w:cs="Calibri"/>
          <w:sz w:val="22"/>
          <w:szCs w:val="22"/>
        </w:rPr>
        <w:t>Verejný obstarávateľ upozorňuje, že systém neumožňuje dorovnať najnižšiu cenu (</w:t>
      </w:r>
      <w:proofErr w:type="spellStart"/>
      <w:r w:rsidRPr="004A26C4">
        <w:rPr>
          <w:rFonts w:ascii="Calibri" w:hAnsi="Calibri" w:cs="Calibri"/>
          <w:sz w:val="22"/>
          <w:szCs w:val="22"/>
        </w:rPr>
        <w:t>t.j</w:t>
      </w:r>
      <w:proofErr w:type="spellEnd"/>
      <w:r w:rsidRPr="004A26C4">
        <w:rPr>
          <w:rFonts w:ascii="Calibri" w:hAnsi="Calibri" w:cs="Calibri"/>
          <w:sz w:val="22"/>
          <w:szCs w:val="22"/>
        </w:rPr>
        <w:t>. nie je možné dorovnať ponuku uchádzača na priebežnom 1. mieste).</w:t>
      </w:r>
    </w:p>
    <w:p w:rsidR="00BC1F8D" w:rsidRPr="004A26C4" w:rsidRDefault="00BC1F8D" w:rsidP="00BC1F8D">
      <w:pPr>
        <w:pStyle w:val="tl1"/>
        <w:jc w:val="both"/>
        <w:rPr>
          <w:rFonts w:ascii="Calibri" w:hAnsi="Calibri" w:cs="Calibri"/>
          <w:sz w:val="22"/>
          <w:szCs w:val="22"/>
        </w:rPr>
      </w:pPr>
    </w:p>
    <w:p w:rsidR="00BC1F8D" w:rsidRPr="004A26C4" w:rsidRDefault="00BC1F8D" w:rsidP="00BC1F8D">
      <w:pPr>
        <w:pStyle w:val="tl1"/>
        <w:jc w:val="both"/>
        <w:rPr>
          <w:rFonts w:ascii="Calibri" w:hAnsi="Calibri" w:cs="Calibri"/>
          <w:sz w:val="22"/>
          <w:szCs w:val="22"/>
        </w:rPr>
      </w:pPr>
      <w:r w:rsidRPr="004A26C4">
        <w:rPr>
          <w:rFonts w:ascii="Calibri" w:hAnsi="Calibri" w:cs="Calibri"/>
          <w:sz w:val="22"/>
          <w:szCs w:val="22"/>
        </w:rPr>
        <w:t xml:space="preserve">V priebehu aukčného kola budú zverejňované všetkým uchádzačom zaradeným do </w:t>
      </w:r>
      <w:proofErr w:type="spellStart"/>
      <w:r w:rsidRPr="004A26C4">
        <w:rPr>
          <w:rFonts w:ascii="Calibri" w:hAnsi="Calibri" w:cs="Calibri"/>
          <w:sz w:val="22"/>
          <w:szCs w:val="22"/>
        </w:rPr>
        <w:t>eAukcie</w:t>
      </w:r>
      <w:proofErr w:type="spellEnd"/>
      <w:r w:rsidRPr="004A26C4">
        <w:rPr>
          <w:rFonts w:ascii="Calibri" w:hAnsi="Calibri" w:cs="Calibri"/>
          <w:sz w:val="22"/>
          <w:szCs w:val="22"/>
        </w:rPr>
        <w:t xml:space="preserve"> v </w:t>
      </w:r>
      <w:proofErr w:type="spellStart"/>
      <w:r w:rsidRPr="004A26C4">
        <w:rPr>
          <w:rFonts w:ascii="Calibri" w:hAnsi="Calibri" w:cs="Calibri"/>
          <w:sz w:val="22"/>
          <w:szCs w:val="22"/>
        </w:rPr>
        <w:t>eAukčnej</w:t>
      </w:r>
      <w:proofErr w:type="spellEnd"/>
      <w:r w:rsidRPr="004A26C4">
        <w:rPr>
          <w:rFonts w:ascii="Calibri" w:hAnsi="Calibri" w:cs="Calibri"/>
          <w:sz w:val="22"/>
          <w:szCs w:val="22"/>
        </w:rPr>
        <w:t xml:space="preserve"> sieni informácie, ktoré umožnia uchádzačom zistiť v každom okamihu ich relatívne umiestnenie. V prípade rovnosti kritéria na vyhodnotenie ponúk systém priradí týmto ponukám zhodné poradie.</w:t>
      </w:r>
    </w:p>
    <w:p w:rsidR="00BC1F8D" w:rsidRPr="004A26C4" w:rsidRDefault="00BC1F8D" w:rsidP="00BC1F8D">
      <w:pPr>
        <w:pStyle w:val="tl1"/>
        <w:jc w:val="both"/>
        <w:rPr>
          <w:rFonts w:ascii="Calibri" w:hAnsi="Calibri" w:cs="Calibri"/>
          <w:sz w:val="22"/>
          <w:szCs w:val="22"/>
        </w:rPr>
      </w:pPr>
    </w:p>
    <w:p w:rsidR="00BC1F8D" w:rsidRPr="004A26C4" w:rsidRDefault="00BC1F8D" w:rsidP="00BC1F8D">
      <w:pPr>
        <w:pStyle w:val="tl1"/>
        <w:jc w:val="both"/>
        <w:rPr>
          <w:rFonts w:ascii="Calibri" w:hAnsi="Calibri" w:cs="Calibri"/>
          <w:sz w:val="22"/>
          <w:szCs w:val="22"/>
        </w:rPr>
      </w:pPr>
      <w:r w:rsidRPr="004A26C4">
        <w:rPr>
          <w:rFonts w:ascii="Calibri" w:hAnsi="Calibri" w:cs="Calibri"/>
          <w:sz w:val="22"/>
          <w:szCs w:val="22"/>
        </w:rPr>
        <w:t xml:space="preserve">Minimálny krok zníženia ceny je stanovený na 0,5 % z aktuálnej hodnoty ceny uchádzača. </w:t>
      </w:r>
    </w:p>
    <w:p w:rsidR="00BC1F8D" w:rsidRPr="004A26C4" w:rsidRDefault="00BC1F8D" w:rsidP="00BC1F8D">
      <w:pPr>
        <w:pStyle w:val="tl1"/>
        <w:jc w:val="both"/>
        <w:rPr>
          <w:rFonts w:ascii="Calibri" w:hAnsi="Calibri" w:cs="Calibri"/>
          <w:sz w:val="22"/>
          <w:szCs w:val="22"/>
        </w:rPr>
      </w:pPr>
    </w:p>
    <w:p w:rsidR="00BC1F8D" w:rsidRPr="004A26C4" w:rsidRDefault="00BC1F8D" w:rsidP="00BC1F8D">
      <w:pPr>
        <w:pStyle w:val="tl1"/>
        <w:jc w:val="both"/>
        <w:rPr>
          <w:rFonts w:ascii="Calibri" w:hAnsi="Calibri" w:cs="Calibri"/>
          <w:sz w:val="22"/>
          <w:szCs w:val="22"/>
        </w:rPr>
      </w:pPr>
      <w:r w:rsidRPr="004A26C4">
        <w:rPr>
          <w:rFonts w:ascii="Calibri" w:hAnsi="Calibri" w:cs="Calibri"/>
          <w:sz w:val="22"/>
          <w:szCs w:val="22"/>
        </w:rPr>
        <w:t>Maximálny krok zníženia ceny nie je určený. Uchádzač však bude upozornený pri zmene ceny o viac ako 50 %. Upozornenie pri maximálnom znížení ceny sa viaže k aktuálnej cene daného uchádzača.</w:t>
      </w:r>
    </w:p>
    <w:p w:rsidR="00BC1F8D" w:rsidRPr="004A26C4" w:rsidRDefault="00BC1F8D" w:rsidP="00BC1F8D">
      <w:pPr>
        <w:pStyle w:val="tl1"/>
        <w:jc w:val="both"/>
        <w:rPr>
          <w:rFonts w:ascii="Calibri" w:hAnsi="Calibri" w:cs="Calibri"/>
          <w:sz w:val="22"/>
          <w:szCs w:val="22"/>
        </w:rPr>
      </w:pPr>
    </w:p>
    <w:p w:rsidR="00BC1F8D" w:rsidRPr="004A26C4" w:rsidRDefault="00BC1F8D" w:rsidP="00BC1F8D">
      <w:pPr>
        <w:pStyle w:val="tl1"/>
        <w:jc w:val="both"/>
        <w:rPr>
          <w:rFonts w:ascii="Calibri" w:hAnsi="Calibri" w:cs="Calibri"/>
          <w:sz w:val="22"/>
          <w:szCs w:val="22"/>
        </w:rPr>
      </w:pPr>
      <w:r w:rsidRPr="004A26C4">
        <w:rPr>
          <w:rFonts w:ascii="Calibri" w:hAnsi="Calibri" w:cs="Calibri"/>
          <w:sz w:val="22"/>
          <w:szCs w:val="22"/>
        </w:rPr>
        <w:t>Aukčné kolo bude ukončené uplynutím časového limitu 15 minút za predpokladu, ak nedôjde k jeho predĺženiu. K predĺženiu dôjde vždy v prípade predloženia nových cien (</w:t>
      </w:r>
      <w:proofErr w:type="spellStart"/>
      <w:r w:rsidRPr="004A26C4">
        <w:rPr>
          <w:rFonts w:ascii="Calibri" w:hAnsi="Calibri" w:cs="Calibri"/>
          <w:sz w:val="22"/>
          <w:szCs w:val="22"/>
        </w:rPr>
        <w:t>t.j</w:t>
      </w:r>
      <w:proofErr w:type="spellEnd"/>
      <w:r w:rsidRPr="004A26C4">
        <w:rPr>
          <w:rFonts w:ascii="Calibri" w:hAnsi="Calibri" w:cs="Calibri"/>
          <w:sz w:val="22"/>
          <w:szCs w:val="22"/>
        </w:rPr>
        <w:t>. pri akomkoľvek regulárnom znížení ceny) v posledných 1 minúte trvania aukčného kola (aj už predĺženého aukčného kola), a to vždy o ďalšiu 1 minútu (</w:t>
      </w:r>
      <w:proofErr w:type="spellStart"/>
      <w:r w:rsidRPr="004A26C4">
        <w:rPr>
          <w:rFonts w:ascii="Calibri" w:hAnsi="Calibri" w:cs="Calibri"/>
          <w:sz w:val="22"/>
          <w:szCs w:val="22"/>
        </w:rPr>
        <w:t>t.j</w:t>
      </w:r>
      <w:proofErr w:type="spellEnd"/>
      <w:r w:rsidRPr="004A26C4">
        <w:rPr>
          <w:rFonts w:ascii="Calibri" w:hAnsi="Calibri" w:cs="Calibri"/>
          <w:sz w:val="22"/>
          <w:szCs w:val="22"/>
        </w:rPr>
        <w:t>. v čase, kedy došlo k predĺženiu, sa k času ostávajúcemu do konca kola pridá celá 1 minúta). Počet predĺžení nie je limitovaný.</w:t>
      </w:r>
    </w:p>
    <w:p w:rsidR="00BC1F8D" w:rsidRPr="004A26C4" w:rsidRDefault="00BC1F8D" w:rsidP="00BC1F8D">
      <w:pPr>
        <w:pStyle w:val="tl1"/>
        <w:jc w:val="both"/>
        <w:rPr>
          <w:rFonts w:ascii="Calibri" w:hAnsi="Calibri" w:cs="Calibri"/>
          <w:sz w:val="22"/>
          <w:szCs w:val="22"/>
        </w:rPr>
      </w:pPr>
    </w:p>
    <w:p w:rsidR="00BC1F8D" w:rsidRPr="004A26C4" w:rsidRDefault="00BC1F8D" w:rsidP="00BC1F8D">
      <w:pPr>
        <w:pStyle w:val="tl1"/>
        <w:jc w:val="both"/>
        <w:rPr>
          <w:rFonts w:ascii="Calibri" w:hAnsi="Calibri" w:cs="Calibri"/>
          <w:sz w:val="22"/>
          <w:szCs w:val="22"/>
        </w:rPr>
      </w:pPr>
      <w:r w:rsidRPr="004A26C4">
        <w:rPr>
          <w:rFonts w:ascii="Calibri" w:hAnsi="Calibri" w:cs="Calibri"/>
          <w:sz w:val="22"/>
          <w:szCs w:val="22"/>
        </w:rPr>
        <w:t xml:space="preserve">Výsledkom </w:t>
      </w:r>
      <w:proofErr w:type="spellStart"/>
      <w:r w:rsidRPr="004A26C4">
        <w:rPr>
          <w:rFonts w:ascii="Calibri" w:hAnsi="Calibri" w:cs="Calibri"/>
          <w:sz w:val="22"/>
          <w:szCs w:val="22"/>
        </w:rPr>
        <w:t>eAukcie</w:t>
      </w:r>
      <w:proofErr w:type="spellEnd"/>
      <w:r w:rsidRPr="004A26C4">
        <w:rPr>
          <w:rFonts w:ascii="Calibri" w:hAnsi="Calibri" w:cs="Calibri"/>
          <w:sz w:val="22"/>
          <w:szCs w:val="22"/>
        </w:rPr>
        <w:t xml:space="preserve"> bude zostavenie objektívneho poradia ponúk podľa najnižšej ceny automatizovaným vyhodnotením.</w:t>
      </w:r>
    </w:p>
    <w:p w:rsidR="00BC1F8D" w:rsidRPr="004A26C4" w:rsidRDefault="00BC1F8D" w:rsidP="00BC1F8D">
      <w:pPr>
        <w:pStyle w:val="tl1"/>
        <w:jc w:val="both"/>
        <w:rPr>
          <w:rFonts w:ascii="Calibri" w:hAnsi="Calibri" w:cs="Calibri"/>
          <w:sz w:val="22"/>
          <w:szCs w:val="22"/>
        </w:rPr>
      </w:pPr>
    </w:p>
    <w:p w:rsidR="00BC1F8D" w:rsidRPr="004A26C4" w:rsidRDefault="00BC1F8D" w:rsidP="00BC1F8D">
      <w:pPr>
        <w:pStyle w:val="tl1"/>
        <w:jc w:val="both"/>
        <w:rPr>
          <w:rFonts w:ascii="Calibri" w:hAnsi="Calibri" w:cs="Calibri"/>
          <w:b/>
          <w:sz w:val="22"/>
          <w:szCs w:val="22"/>
        </w:rPr>
      </w:pPr>
      <w:r w:rsidRPr="004A26C4">
        <w:rPr>
          <w:rFonts w:ascii="Calibri" w:hAnsi="Calibri" w:cs="Calibri"/>
          <w:b/>
          <w:sz w:val="22"/>
          <w:szCs w:val="22"/>
        </w:rPr>
        <w:t>Technické informácie k </w:t>
      </w:r>
      <w:proofErr w:type="spellStart"/>
      <w:r w:rsidRPr="004A26C4">
        <w:rPr>
          <w:rFonts w:ascii="Calibri" w:hAnsi="Calibri" w:cs="Calibri"/>
          <w:b/>
          <w:sz w:val="22"/>
          <w:szCs w:val="22"/>
        </w:rPr>
        <w:t>eAukcii</w:t>
      </w:r>
      <w:proofErr w:type="spellEnd"/>
      <w:r w:rsidRPr="004A26C4">
        <w:rPr>
          <w:rFonts w:ascii="Calibri" w:hAnsi="Calibri" w:cs="Calibri"/>
          <w:b/>
          <w:sz w:val="22"/>
          <w:szCs w:val="22"/>
        </w:rPr>
        <w:t>.</w:t>
      </w:r>
    </w:p>
    <w:p w:rsidR="00BC1F8D" w:rsidRPr="004A26C4" w:rsidRDefault="00BC1F8D" w:rsidP="00BC1F8D">
      <w:pPr>
        <w:pStyle w:val="tl1"/>
        <w:jc w:val="both"/>
        <w:rPr>
          <w:rFonts w:ascii="Calibri" w:hAnsi="Calibri" w:cs="Calibri"/>
          <w:sz w:val="22"/>
          <w:szCs w:val="22"/>
        </w:rPr>
      </w:pPr>
      <w:r w:rsidRPr="004A26C4">
        <w:rPr>
          <w:rFonts w:ascii="Calibri" w:hAnsi="Calibri" w:cs="Calibri"/>
          <w:sz w:val="22"/>
          <w:szCs w:val="22"/>
        </w:rPr>
        <w:t xml:space="preserve">Počítač uchádzača musí byť pripojený na Internet. Na bezproblémovú účasť v </w:t>
      </w:r>
      <w:proofErr w:type="spellStart"/>
      <w:r w:rsidRPr="004A26C4">
        <w:rPr>
          <w:rFonts w:ascii="Calibri" w:hAnsi="Calibri" w:cs="Calibri"/>
          <w:sz w:val="22"/>
          <w:szCs w:val="22"/>
        </w:rPr>
        <w:t>eAukcii</w:t>
      </w:r>
      <w:proofErr w:type="spellEnd"/>
      <w:r w:rsidRPr="004A26C4">
        <w:rPr>
          <w:rFonts w:ascii="Calibri" w:hAnsi="Calibri" w:cs="Calibri"/>
          <w:sz w:val="22"/>
          <w:szCs w:val="22"/>
        </w:rPr>
        <w:t xml:space="preserve"> je nutné používať</w:t>
      </w:r>
    </w:p>
    <w:p w:rsidR="00BC1F8D" w:rsidRPr="004A26C4" w:rsidRDefault="00BC1F8D" w:rsidP="00BC1F8D">
      <w:pPr>
        <w:pStyle w:val="tl1"/>
        <w:jc w:val="both"/>
        <w:rPr>
          <w:rFonts w:ascii="Calibri" w:hAnsi="Calibri" w:cs="Calibri"/>
          <w:sz w:val="22"/>
          <w:szCs w:val="22"/>
        </w:rPr>
      </w:pPr>
      <w:r w:rsidRPr="004A26C4">
        <w:rPr>
          <w:rFonts w:ascii="Calibri" w:hAnsi="Calibri" w:cs="Calibri"/>
          <w:sz w:val="22"/>
          <w:szCs w:val="22"/>
        </w:rPr>
        <w:t>jeden z podporovaných internetových prehliadačov:</w:t>
      </w:r>
    </w:p>
    <w:p w:rsidR="00BC1F8D" w:rsidRPr="004A26C4" w:rsidRDefault="00BC1F8D" w:rsidP="00BC1F8D">
      <w:pPr>
        <w:pStyle w:val="tl1"/>
        <w:numPr>
          <w:ilvl w:val="0"/>
          <w:numId w:val="14"/>
        </w:numPr>
        <w:ind w:left="284" w:hanging="284"/>
        <w:jc w:val="both"/>
        <w:rPr>
          <w:rFonts w:ascii="Calibri" w:hAnsi="Calibri" w:cs="Calibri"/>
          <w:sz w:val="22"/>
          <w:szCs w:val="22"/>
        </w:rPr>
      </w:pPr>
      <w:r w:rsidRPr="004A26C4">
        <w:rPr>
          <w:rFonts w:ascii="Calibri" w:hAnsi="Calibri" w:cs="Calibri"/>
          <w:sz w:val="22"/>
          <w:szCs w:val="22"/>
        </w:rPr>
        <w:lastRenderedPageBreak/>
        <w:t xml:space="preserve">Microsoft Internet Explorer verzia 9.0 a vyššia, </w:t>
      </w:r>
    </w:p>
    <w:p w:rsidR="00BC1F8D" w:rsidRPr="004A26C4" w:rsidRDefault="00BC1F8D" w:rsidP="00BC1F8D">
      <w:pPr>
        <w:pStyle w:val="tl1"/>
        <w:numPr>
          <w:ilvl w:val="0"/>
          <w:numId w:val="14"/>
        </w:numPr>
        <w:ind w:left="284" w:hanging="284"/>
        <w:jc w:val="both"/>
        <w:rPr>
          <w:rFonts w:ascii="Calibri" w:hAnsi="Calibri" w:cs="Calibri"/>
          <w:sz w:val="22"/>
          <w:szCs w:val="22"/>
        </w:rPr>
      </w:pPr>
      <w:proofErr w:type="spellStart"/>
      <w:r w:rsidRPr="004A26C4">
        <w:rPr>
          <w:rFonts w:ascii="Calibri" w:hAnsi="Calibri" w:cs="Calibri"/>
          <w:sz w:val="22"/>
          <w:szCs w:val="22"/>
        </w:rPr>
        <w:t>Mozilla</w:t>
      </w:r>
      <w:proofErr w:type="spellEnd"/>
      <w:r w:rsidRPr="004A26C4">
        <w:rPr>
          <w:rFonts w:ascii="Calibri" w:hAnsi="Calibri" w:cs="Calibri"/>
          <w:sz w:val="22"/>
          <w:szCs w:val="22"/>
        </w:rPr>
        <w:t xml:space="preserve"> Firefox verzia 13.0 a vyššia alebo</w:t>
      </w:r>
    </w:p>
    <w:p w:rsidR="00BC1F8D" w:rsidRPr="004A26C4" w:rsidRDefault="00BC1F8D" w:rsidP="00BC1F8D">
      <w:pPr>
        <w:pStyle w:val="tl1"/>
        <w:numPr>
          <w:ilvl w:val="0"/>
          <w:numId w:val="14"/>
        </w:numPr>
        <w:ind w:left="284" w:hanging="284"/>
        <w:jc w:val="both"/>
        <w:rPr>
          <w:rFonts w:ascii="Calibri" w:hAnsi="Calibri" w:cs="Calibri"/>
          <w:sz w:val="22"/>
          <w:szCs w:val="22"/>
        </w:rPr>
      </w:pPr>
      <w:r w:rsidRPr="004A26C4">
        <w:rPr>
          <w:rFonts w:ascii="Calibri" w:hAnsi="Calibri" w:cs="Calibri"/>
          <w:sz w:val="22"/>
          <w:szCs w:val="22"/>
        </w:rPr>
        <w:t>Google Chrome.</w:t>
      </w:r>
    </w:p>
    <w:p w:rsidR="00BC1F8D" w:rsidRPr="004A26C4" w:rsidRDefault="00BC1F8D" w:rsidP="00BC1F8D">
      <w:pPr>
        <w:pStyle w:val="tl1"/>
        <w:jc w:val="both"/>
        <w:rPr>
          <w:rFonts w:ascii="Calibri" w:hAnsi="Calibri" w:cs="Calibri"/>
          <w:sz w:val="22"/>
          <w:szCs w:val="22"/>
        </w:rPr>
      </w:pPr>
    </w:p>
    <w:p w:rsidR="00BC1F8D" w:rsidRPr="004A26C4" w:rsidRDefault="00BC1F8D" w:rsidP="00BC1F8D">
      <w:pPr>
        <w:pStyle w:val="tl1"/>
        <w:jc w:val="both"/>
        <w:rPr>
          <w:rFonts w:ascii="Calibri" w:hAnsi="Calibri" w:cs="Calibri"/>
          <w:sz w:val="22"/>
          <w:szCs w:val="22"/>
        </w:rPr>
      </w:pPr>
      <w:r w:rsidRPr="004A26C4">
        <w:rPr>
          <w:rFonts w:ascii="Calibri" w:hAnsi="Calibri" w:cs="Calibri"/>
          <w:sz w:val="22"/>
          <w:szCs w:val="22"/>
        </w:rPr>
        <w:t xml:space="preserve">Správna funkčnosť iných internetových prehliadačov je možná, avšak nie je garantovaná. Ďalej je nutné mať v použitom internetovom prehliadači povolené </w:t>
      </w:r>
      <w:proofErr w:type="spellStart"/>
      <w:r w:rsidRPr="004A26C4">
        <w:rPr>
          <w:rFonts w:ascii="Calibri" w:hAnsi="Calibri" w:cs="Calibri"/>
          <w:sz w:val="22"/>
          <w:szCs w:val="22"/>
        </w:rPr>
        <w:t>cookies</w:t>
      </w:r>
      <w:proofErr w:type="spellEnd"/>
      <w:r w:rsidRPr="004A26C4">
        <w:rPr>
          <w:rFonts w:ascii="Calibri" w:hAnsi="Calibri" w:cs="Calibri"/>
          <w:sz w:val="22"/>
          <w:szCs w:val="22"/>
        </w:rPr>
        <w:t xml:space="preserve"> a </w:t>
      </w:r>
      <w:proofErr w:type="spellStart"/>
      <w:r w:rsidRPr="004A26C4">
        <w:rPr>
          <w:rFonts w:ascii="Calibri" w:hAnsi="Calibri" w:cs="Calibri"/>
          <w:sz w:val="22"/>
          <w:szCs w:val="22"/>
        </w:rPr>
        <w:t>javaskripty</w:t>
      </w:r>
      <w:proofErr w:type="spellEnd"/>
      <w:r w:rsidRPr="004A26C4">
        <w:rPr>
          <w:rFonts w:ascii="Calibri" w:hAnsi="Calibri" w:cs="Calibri"/>
          <w:sz w:val="22"/>
          <w:szCs w:val="22"/>
        </w:rPr>
        <w:t>.</w:t>
      </w:r>
      <w:r w:rsidR="00BC0526">
        <w:rPr>
          <w:rFonts w:ascii="Calibri" w:hAnsi="Calibri" w:cs="Calibri"/>
          <w:sz w:val="22"/>
          <w:szCs w:val="22"/>
        </w:rPr>
        <w:t xml:space="preserve"> </w:t>
      </w:r>
      <w:r w:rsidRPr="004A26C4">
        <w:rPr>
          <w:rFonts w:ascii="Calibri" w:hAnsi="Calibri" w:cs="Calibri"/>
          <w:sz w:val="22"/>
          <w:szCs w:val="22"/>
        </w:rPr>
        <w:t xml:space="preserve">Podrobnejšie informácie o procese </w:t>
      </w:r>
      <w:proofErr w:type="spellStart"/>
      <w:r w:rsidRPr="004A26C4">
        <w:rPr>
          <w:rFonts w:ascii="Calibri" w:hAnsi="Calibri" w:cs="Calibri"/>
          <w:sz w:val="22"/>
          <w:szCs w:val="22"/>
        </w:rPr>
        <w:t>eAukcie</w:t>
      </w:r>
      <w:proofErr w:type="spellEnd"/>
      <w:r w:rsidRPr="004A26C4">
        <w:rPr>
          <w:rFonts w:ascii="Calibri" w:hAnsi="Calibri" w:cs="Calibri"/>
          <w:sz w:val="22"/>
          <w:szCs w:val="22"/>
        </w:rPr>
        <w:t xml:space="preserve"> budú uvedené vo výzve.</w:t>
      </w:r>
    </w:p>
    <w:p w:rsidR="00BC1F8D" w:rsidRPr="004A26C4" w:rsidRDefault="00BC1F8D" w:rsidP="00BC1F8D">
      <w:pPr>
        <w:pStyle w:val="tl1"/>
        <w:jc w:val="both"/>
        <w:rPr>
          <w:rFonts w:ascii="Calibri" w:hAnsi="Calibri" w:cs="Calibri"/>
          <w:sz w:val="22"/>
          <w:szCs w:val="22"/>
        </w:rPr>
      </w:pPr>
    </w:p>
    <w:p w:rsidR="00BC1F8D" w:rsidRPr="004A26C4" w:rsidRDefault="00BC1F8D" w:rsidP="00BC1F8D">
      <w:pPr>
        <w:pStyle w:val="tl1"/>
        <w:jc w:val="both"/>
        <w:rPr>
          <w:rFonts w:ascii="Calibri" w:hAnsi="Calibri" w:cs="Calibri"/>
          <w:sz w:val="22"/>
          <w:szCs w:val="22"/>
        </w:rPr>
      </w:pPr>
      <w:r w:rsidRPr="004A26C4">
        <w:rPr>
          <w:rFonts w:ascii="Calibri" w:hAnsi="Calibri" w:cs="Calibri"/>
          <w:sz w:val="22"/>
          <w:szCs w:val="22"/>
        </w:rPr>
        <w:t xml:space="preserve">Pre prípad eliminácie akejkoľvek nepredvídateľnej situácie (napr. výpadok elektrickej energie, konektivity na Internet alebo inej objektívnej príčiny zabraňujúcej v ďalšom pokračovaní uchádzača v </w:t>
      </w:r>
      <w:proofErr w:type="spellStart"/>
      <w:r w:rsidRPr="004A26C4">
        <w:rPr>
          <w:rFonts w:ascii="Calibri" w:hAnsi="Calibri" w:cs="Calibri"/>
          <w:sz w:val="22"/>
          <w:szCs w:val="22"/>
        </w:rPr>
        <w:t>eAukcii</w:t>
      </w:r>
      <w:proofErr w:type="spellEnd"/>
      <w:r w:rsidRPr="004A26C4">
        <w:rPr>
          <w:rFonts w:ascii="Calibri" w:hAnsi="Calibri" w:cs="Calibri"/>
          <w:sz w:val="22"/>
          <w:szCs w:val="22"/>
        </w:rPr>
        <w:t xml:space="preserve">) vyhlasovateľ uchádzačom odporúča mať pripravený náhradný zdroj elektrickej energie, prípadne mobilný internet (napr. notebook s mobilným internetom). Vyhlasovateľ nenesie zodpovednosť za uchádzačmi použité technické prostriedky. </w:t>
      </w:r>
    </w:p>
    <w:p w:rsidR="00BC1F8D" w:rsidRPr="004A26C4" w:rsidRDefault="00BC1F8D" w:rsidP="00BC1F8D">
      <w:pPr>
        <w:pStyle w:val="tl1"/>
        <w:jc w:val="both"/>
        <w:rPr>
          <w:rFonts w:ascii="Calibri" w:hAnsi="Calibri" w:cs="Calibri"/>
          <w:sz w:val="22"/>
          <w:szCs w:val="22"/>
        </w:rPr>
      </w:pPr>
    </w:p>
    <w:p w:rsidR="00BC1F8D" w:rsidRPr="004A26C4" w:rsidRDefault="00BC1F8D" w:rsidP="00BC1F8D">
      <w:pPr>
        <w:autoSpaceDE w:val="0"/>
        <w:autoSpaceDN w:val="0"/>
        <w:adjustRightInd w:val="0"/>
        <w:spacing w:line="276" w:lineRule="auto"/>
        <w:jc w:val="both"/>
        <w:rPr>
          <w:rFonts w:ascii="Calibri" w:eastAsia="TimesNewRomanPSMT" w:hAnsi="Calibri"/>
          <w:b/>
          <w:color w:val="000000"/>
          <w:sz w:val="22"/>
          <w:szCs w:val="22"/>
        </w:rPr>
      </w:pPr>
      <w:r w:rsidRPr="004A26C4">
        <w:rPr>
          <w:rFonts w:ascii="Calibri" w:hAnsi="Calibri" w:cs="Calibri"/>
          <w:sz w:val="22"/>
          <w:szCs w:val="22"/>
        </w:rPr>
        <w:t xml:space="preserve">Vyhlasovateľ si vyhradzuje právo opakovania </w:t>
      </w:r>
      <w:proofErr w:type="spellStart"/>
      <w:r w:rsidRPr="004A26C4">
        <w:rPr>
          <w:rFonts w:ascii="Calibri" w:hAnsi="Calibri" w:cs="Calibri"/>
          <w:sz w:val="22"/>
          <w:szCs w:val="22"/>
        </w:rPr>
        <w:t>eAukcie</w:t>
      </w:r>
      <w:proofErr w:type="spellEnd"/>
      <w:r w:rsidRPr="004A26C4">
        <w:rPr>
          <w:rFonts w:ascii="Calibri" w:hAnsi="Calibri" w:cs="Calibri"/>
          <w:sz w:val="22"/>
          <w:szCs w:val="22"/>
        </w:rPr>
        <w:t xml:space="preserve"> v prípade nepredvídateľných technických problémov na strane vyhlasovateľa.</w:t>
      </w:r>
    </w:p>
    <w:p w:rsidR="00BC1F8D" w:rsidRPr="008B7F97" w:rsidRDefault="00BC1F8D" w:rsidP="00BC1F8D">
      <w:pPr>
        <w:autoSpaceDE w:val="0"/>
        <w:autoSpaceDN w:val="0"/>
        <w:adjustRightInd w:val="0"/>
        <w:spacing w:line="276" w:lineRule="auto"/>
        <w:jc w:val="both"/>
        <w:rPr>
          <w:rFonts w:ascii="Calibri" w:eastAsia="TimesNewRomanPSMT" w:hAnsi="Calibri"/>
          <w:b/>
          <w:color w:val="000000"/>
          <w:sz w:val="22"/>
          <w:szCs w:val="22"/>
        </w:rPr>
      </w:pPr>
    </w:p>
    <w:p w:rsidR="00BC1F8D" w:rsidRPr="001306FE" w:rsidRDefault="00BC1F8D" w:rsidP="00BC1F8D">
      <w:pPr>
        <w:pStyle w:val="Nadpis2"/>
        <w:keepLines/>
        <w:numPr>
          <w:ilvl w:val="0"/>
          <w:numId w:val="1"/>
        </w:numPr>
        <w:spacing w:before="40" w:line="276" w:lineRule="auto"/>
        <w:ind w:left="426" w:hanging="426"/>
        <w:rPr>
          <w:rFonts w:ascii="Calibri" w:hAnsi="Calibri"/>
          <w:b/>
          <w:szCs w:val="22"/>
        </w:rPr>
      </w:pPr>
      <w:bookmarkStart w:id="19" w:name="_Toc488059689"/>
      <w:r w:rsidRPr="001306FE">
        <w:rPr>
          <w:rFonts w:ascii="Calibri" w:hAnsi="Calibri"/>
          <w:b/>
          <w:szCs w:val="22"/>
        </w:rPr>
        <w:t>Kritériá na vyhodnotenie ponúk a pravidlá ich uplatnenia</w:t>
      </w:r>
      <w:bookmarkEnd w:id="19"/>
      <w:r w:rsidRPr="001306FE">
        <w:rPr>
          <w:rFonts w:ascii="Calibri" w:hAnsi="Calibri"/>
          <w:b/>
          <w:szCs w:val="22"/>
        </w:rPr>
        <w:t xml:space="preserve"> </w:t>
      </w:r>
    </w:p>
    <w:p w:rsidR="00BC1F8D" w:rsidRPr="00765D26" w:rsidRDefault="00BC1F8D" w:rsidP="00BC1F8D">
      <w:pPr>
        <w:pStyle w:val="Odsekzoznamu"/>
        <w:ind w:left="0"/>
        <w:jc w:val="both"/>
        <w:rPr>
          <w:rFonts w:ascii="Calibri" w:hAnsi="Calibri" w:cs="Calibri"/>
          <w:sz w:val="22"/>
          <w:szCs w:val="22"/>
          <w:lang w:eastAsia="cs-CZ"/>
        </w:rPr>
      </w:pPr>
      <w:r w:rsidRPr="00765D26">
        <w:rPr>
          <w:rFonts w:ascii="Calibri" w:hAnsi="Calibri" w:cs="Calibri"/>
          <w:sz w:val="22"/>
          <w:szCs w:val="22"/>
          <w:lang w:eastAsia="cs-CZ"/>
        </w:rPr>
        <w:t xml:space="preserve">Ponuky sa vyhodnocujú v zmysle § 44 ods. 3 písm. c) ZVO na základe najnižšej ceny. Pod cenou sa v prípade tohto verejného obstarávania má na mysli cena za </w:t>
      </w:r>
      <w:r w:rsidR="00BC0526">
        <w:rPr>
          <w:rFonts w:ascii="Calibri" w:hAnsi="Calibri" w:cs="Calibri"/>
          <w:sz w:val="22"/>
          <w:szCs w:val="22"/>
          <w:lang w:eastAsia="cs-CZ"/>
        </w:rPr>
        <w:t>jednu (1) tonu posypovej soli v EUR bez</w:t>
      </w:r>
      <w:r>
        <w:rPr>
          <w:rFonts w:ascii="Calibri" w:hAnsi="Calibri" w:cs="Calibri"/>
          <w:sz w:val="22"/>
          <w:szCs w:val="22"/>
          <w:lang w:eastAsia="cs-CZ"/>
        </w:rPr>
        <w:t> DPH.</w:t>
      </w:r>
    </w:p>
    <w:p w:rsidR="00BC1F8D" w:rsidRPr="00765D26" w:rsidRDefault="00BC1F8D" w:rsidP="00BC1F8D">
      <w:pPr>
        <w:pStyle w:val="Odsekzoznamu"/>
        <w:ind w:left="360" w:hanging="360"/>
        <w:jc w:val="both"/>
        <w:rPr>
          <w:rFonts w:ascii="Calibri" w:hAnsi="Calibri" w:cs="Calibri"/>
          <w:b/>
          <w:sz w:val="22"/>
          <w:szCs w:val="22"/>
          <w:lang w:eastAsia="cs-CZ"/>
        </w:rPr>
      </w:pPr>
    </w:p>
    <w:p w:rsidR="00BC1F8D" w:rsidRPr="00765D26" w:rsidRDefault="00BC1F8D" w:rsidP="00BC1F8D">
      <w:pPr>
        <w:pStyle w:val="Odsekzoznamu"/>
        <w:ind w:left="0"/>
        <w:jc w:val="both"/>
        <w:rPr>
          <w:rFonts w:ascii="Calibri" w:hAnsi="Calibri" w:cs="Calibri"/>
          <w:sz w:val="22"/>
          <w:szCs w:val="22"/>
          <w:lang w:eastAsia="cs-CZ"/>
        </w:rPr>
      </w:pPr>
      <w:r w:rsidRPr="00765D26">
        <w:rPr>
          <w:rFonts w:ascii="Calibri" w:hAnsi="Calibri" w:cs="Calibri"/>
          <w:sz w:val="22"/>
          <w:szCs w:val="22"/>
          <w:lang w:eastAsia="cs-CZ"/>
        </w:rPr>
        <w:t>Úspešným uchádzačom sa stane uchádzač, ktorý po uskutočnení elektronickej aukcie predloží vo</w:t>
      </w:r>
      <w:r>
        <w:rPr>
          <w:rFonts w:ascii="Calibri" w:hAnsi="Calibri" w:cs="Calibri"/>
          <w:sz w:val="22"/>
          <w:szCs w:val="22"/>
          <w:lang w:eastAsia="cs-CZ"/>
        </w:rPr>
        <w:t xml:space="preserve"> </w:t>
      </w:r>
      <w:r w:rsidRPr="00765D26">
        <w:rPr>
          <w:rFonts w:ascii="Calibri" w:hAnsi="Calibri" w:cs="Calibri"/>
          <w:sz w:val="22"/>
          <w:szCs w:val="22"/>
          <w:lang w:eastAsia="cs-CZ"/>
        </w:rPr>
        <w:t xml:space="preserve">svojej ponuke najnižšiu cenu </w:t>
      </w:r>
      <w:r w:rsidR="00BC0526" w:rsidRPr="00765D26">
        <w:rPr>
          <w:rFonts w:ascii="Calibri" w:hAnsi="Calibri" w:cs="Calibri"/>
          <w:sz w:val="22"/>
          <w:szCs w:val="22"/>
          <w:lang w:eastAsia="cs-CZ"/>
        </w:rPr>
        <w:t xml:space="preserve">za </w:t>
      </w:r>
      <w:r w:rsidR="00BC0526">
        <w:rPr>
          <w:rFonts w:ascii="Calibri" w:hAnsi="Calibri" w:cs="Calibri"/>
          <w:sz w:val="22"/>
          <w:szCs w:val="22"/>
          <w:lang w:eastAsia="cs-CZ"/>
        </w:rPr>
        <w:t>jednu (1) tonu posypovej soli v EUR bez DPH</w:t>
      </w:r>
      <w:r w:rsidRPr="00765D26">
        <w:rPr>
          <w:rFonts w:ascii="Calibri" w:hAnsi="Calibri" w:cs="Calibri"/>
          <w:sz w:val="22"/>
          <w:szCs w:val="22"/>
          <w:lang w:eastAsia="cs-CZ"/>
        </w:rPr>
        <w:t xml:space="preserve">. Poradie ostatných uchádzačov sa stanoví podľa stanoveného kritéria, t. j. na druhom mieste sa umiestni uchádzač s druhou najnižšou cenou </w:t>
      </w:r>
      <w:r w:rsidR="00BC0526" w:rsidRPr="00765D26">
        <w:rPr>
          <w:rFonts w:ascii="Calibri" w:hAnsi="Calibri" w:cs="Calibri"/>
          <w:sz w:val="22"/>
          <w:szCs w:val="22"/>
          <w:lang w:eastAsia="cs-CZ"/>
        </w:rPr>
        <w:t xml:space="preserve">za </w:t>
      </w:r>
      <w:r w:rsidR="00BC0526">
        <w:rPr>
          <w:rFonts w:ascii="Calibri" w:hAnsi="Calibri" w:cs="Calibri"/>
          <w:sz w:val="22"/>
          <w:szCs w:val="22"/>
          <w:lang w:eastAsia="cs-CZ"/>
        </w:rPr>
        <w:t>jednu (1) tonu posypovej soli v EUR bez DPH</w:t>
      </w:r>
      <w:r w:rsidRPr="00765D26">
        <w:rPr>
          <w:rFonts w:ascii="Calibri" w:hAnsi="Calibri" w:cs="Calibri"/>
          <w:sz w:val="22"/>
          <w:szCs w:val="22"/>
          <w:lang w:eastAsia="cs-CZ"/>
        </w:rPr>
        <w:t xml:space="preserve">, na treťom mieste sa umiestni uchádzač s treťou najnižšou cenou </w:t>
      </w:r>
      <w:r w:rsidR="00BC0526" w:rsidRPr="00765D26">
        <w:rPr>
          <w:rFonts w:ascii="Calibri" w:hAnsi="Calibri" w:cs="Calibri"/>
          <w:sz w:val="22"/>
          <w:szCs w:val="22"/>
          <w:lang w:eastAsia="cs-CZ"/>
        </w:rPr>
        <w:t xml:space="preserve">za </w:t>
      </w:r>
      <w:r w:rsidR="00BC0526">
        <w:rPr>
          <w:rFonts w:ascii="Calibri" w:hAnsi="Calibri" w:cs="Calibri"/>
          <w:sz w:val="22"/>
          <w:szCs w:val="22"/>
          <w:lang w:eastAsia="cs-CZ"/>
        </w:rPr>
        <w:t>jednu (1) tonu posypovej soli v EUR bez DPH</w:t>
      </w:r>
      <w:r w:rsidR="00BC0526" w:rsidRPr="00765D26">
        <w:rPr>
          <w:rFonts w:ascii="Calibri" w:hAnsi="Calibri" w:cs="Calibri"/>
          <w:sz w:val="22"/>
          <w:szCs w:val="22"/>
          <w:lang w:eastAsia="cs-CZ"/>
        </w:rPr>
        <w:t xml:space="preserve"> </w:t>
      </w:r>
      <w:r w:rsidRPr="00765D26">
        <w:rPr>
          <w:rFonts w:ascii="Calibri" w:hAnsi="Calibri" w:cs="Calibri"/>
          <w:sz w:val="22"/>
          <w:szCs w:val="22"/>
          <w:lang w:eastAsia="cs-CZ"/>
        </w:rPr>
        <w:t>atď..</w:t>
      </w:r>
    </w:p>
    <w:p w:rsidR="00BC1F8D" w:rsidRPr="00613D4B" w:rsidRDefault="00BC1F8D" w:rsidP="00BC1F8D">
      <w:pPr>
        <w:pStyle w:val="Odsekzoznamu"/>
        <w:ind w:left="0"/>
        <w:jc w:val="both"/>
        <w:rPr>
          <w:rFonts w:ascii="Calibri" w:hAnsi="Calibri" w:cs="Calibri"/>
          <w:b/>
          <w:sz w:val="22"/>
          <w:szCs w:val="22"/>
          <w:lang w:eastAsia="cs-CZ"/>
        </w:rPr>
      </w:pPr>
    </w:p>
    <w:p w:rsidR="00BC1F8D" w:rsidRPr="001306FE" w:rsidRDefault="00BC1F8D" w:rsidP="00BC1F8D">
      <w:pPr>
        <w:pStyle w:val="Nadpis2"/>
        <w:keepLines/>
        <w:numPr>
          <w:ilvl w:val="0"/>
          <w:numId w:val="1"/>
        </w:numPr>
        <w:spacing w:before="40" w:line="276" w:lineRule="auto"/>
        <w:ind w:left="426" w:hanging="426"/>
        <w:rPr>
          <w:rFonts w:ascii="Calibri" w:hAnsi="Calibri"/>
          <w:b/>
          <w:szCs w:val="22"/>
        </w:rPr>
      </w:pPr>
      <w:r w:rsidRPr="001306FE">
        <w:rPr>
          <w:rFonts w:ascii="Calibri" w:hAnsi="Calibri"/>
          <w:b/>
          <w:szCs w:val="22"/>
        </w:rPr>
        <w:t>Informácia o výsledku vyhodnotenia ponúk.</w:t>
      </w:r>
    </w:p>
    <w:p w:rsidR="00BC1F8D" w:rsidRDefault="00BC1F8D" w:rsidP="00BC1F8D">
      <w:pPr>
        <w:autoSpaceDE w:val="0"/>
        <w:autoSpaceDN w:val="0"/>
        <w:adjustRightInd w:val="0"/>
        <w:spacing w:line="276" w:lineRule="auto"/>
        <w:jc w:val="both"/>
        <w:rPr>
          <w:rFonts w:ascii="Calibri" w:hAnsi="Calibri"/>
          <w:color w:val="000000"/>
          <w:sz w:val="22"/>
          <w:szCs w:val="22"/>
        </w:rPr>
      </w:pPr>
      <w:r w:rsidRPr="00613D4B">
        <w:rPr>
          <w:rFonts w:ascii="Calibri" w:eastAsia="TimesNewRomanPSMT" w:hAnsi="Calibri"/>
          <w:color w:val="000000"/>
          <w:sz w:val="22"/>
          <w:szCs w:val="22"/>
        </w:rPr>
        <w:t xml:space="preserve">Verejný obstarávateľ zašle </w:t>
      </w:r>
      <w:r>
        <w:rPr>
          <w:rFonts w:ascii="Calibri" w:eastAsia="TimesNewRomanPSMT" w:hAnsi="Calibri"/>
          <w:color w:val="000000"/>
          <w:sz w:val="22"/>
          <w:szCs w:val="22"/>
        </w:rPr>
        <w:t xml:space="preserve">uchádzačom </w:t>
      </w:r>
      <w:r w:rsidRPr="00613D4B">
        <w:rPr>
          <w:rFonts w:ascii="Calibri" w:eastAsia="TimesNewRomanPSMT" w:hAnsi="Calibri"/>
          <w:color w:val="000000"/>
          <w:sz w:val="22"/>
          <w:szCs w:val="22"/>
        </w:rPr>
        <w:t>v súlade s § 55 ZVO informáciu o výsledku vyhodnotenia ponúk</w:t>
      </w:r>
      <w:r w:rsidRPr="00613D4B">
        <w:rPr>
          <w:rFonts w:ascii="Calibri" w:hAnsi="Calibri"/>
          <w:color w:val="000000"/>
          <w:sz w:val="22"/>
          <w:szCs w:val="22"/>
        </w:rPr>
        <w:t>.</w:t>
      </w:r>
    </w:p>
    <w:p w:rsidR="00BC1F8D" w:rsidRPr="00E645AE" w:rsidRDefault="00BC1F8D" w:rsidP="00BC1F8D">
      <w:pPr>
        <w:autoSpaceDE w:val="0"/>
        <w:autoSpaceDN w:val="0"/>
        <w:adjustRightInd w:val="0"/>
        <w:spacing w:line="276" w:lineRule="auto"/>
        <w:jc w:val="both"/>
        <w:rPr>
          <w:rFonts w:ascii="Calibri" w:hAnsi="Calibri"/>
          <w:color w:val="000000"/>
          <w:sz w:val="22"/>
          <w:szCs w:val="22"/>
        </w:rPr>
      </w:pPr>
    </w:p>
    <w:p w:rsidR="00BC1F8D" w:rsidRPr="001306FE" w:rsidRDefault="00BC1F8D" w:rsidP="00BC1F8D">
      <w:pPr>
        <w:pStyle w:val="Nadpis2"/>
        <w:keepLines/>
        <w:numPr>
          <w:ilvl w:val="0"/>
          <w:numId w:val="1"/>
        </w:numPr>
        <w:spacing w:before="40" w:line="276" w:lineRule="auto"/>
        <w:ind w:left="426" w:hanging="426"/>
        <w:rPr>
          <w:rFonts w:ascii="Calibri" w:hAnsi="Calibri"/>
          <w:b/>
          <w:szCs w:val="22"/>
        </w:rPr>
      </w:pPr>
      <w:r w:rsidRPr="001306FE">
        <w:rPr>
          <w:rFonts w:ascii="Calibri" w:hAnsi="Calibri" w:cs="Calibri"/>
          <w:b/>
          <w:bCs/>
          <w:szCs w:val="22"/>
        </w:rPr>
        <w:t>Uzavretie zmluvy.</w:t>
      </w:r>
    </w:p>
    <w:p w:rsidR="009C6825" w:rsidRDefault="00BC1F8D" w:rsidP="00BC1F8D">
      <w:pPr>
        <w:shd w:val="clear" w:color="auto" w:fill="FFFFFF"/>
        <w:jc w:val="both"/>
        <w:rPr>
          <w:rFonts w:ascii="Calibri" w:hAnsi="Calibri" w:cs="Calibri"/>
          <w:sz w:val="22"/>
          <w:szCs w:val="22"/>
        </w:rPr>
      </w:pPr>
      <w:r w:rsidRPr="00E645AE">
        <w:rPr>
          <w:rFonts w:ascii="Calibri" w:hAnsi="Calibri" w:cs="Calibri"/>
          <w:sz w:val="22"/>
          <w:szCs w:val="22"/>
        </w:rPr>
        <w:t>Verejný obstarávateľ uzatvorí zmluvu s úspešným uchádzačom postupom podľa § 56 ZVO</w:t>
      </w:r>
      <w:r>
        <w:rPr>
          <w:rFonts w:ascii="Calibri" w:hAnsi="Calibri" w:cs="Calibri"/>
          <w:sz w:val="22"/>
          <w:szCs w:val="22"/>
        </w:rPr>
        <w:t xml:space="preserve">, pričom lehota podľa § 56 ods. 2 ZVO sa v zmysle § 56 ods. 2 písm. d) ZVO neaplikuje. </w:t>
      </w:r>
      <w:r w:rsidRPr="00E645AE">
        <w:rPr>
          <w:rFonts w:ascii="Calibri" w:hAnsi="Calibri" w:cs="Calibri"/>
          <w:sz w:val="22"/>
          <w:szCs w:val="22"/>
        </w:rPr>
        <w:t>Uzavretá zmluva nesmie byť v rozpore so súťažnými podkladmi a s ponukou predloženou úspešným uchádzačom. Úspešný uchádzač, jeho subdodávatelia podľa § 11 ods. 1 ZVO a jeho osoby podľa § 33 ods. 2 a § 34 ods. 3  ZVO sú povinní na účely poskytnutia riadnej súčinnosti potrebnej na uzavretie zmluvy mať v registri partnerov verejného sektora zapísaných konečných užívateľov výhod.</w:t>
      </w:r>
    </w:p>
    <w:p w:rsidR="00BC1F8D" w:rsidRPr="00BC1F8D" w:rsidRDefault="00BC1F8D" w:rsidP="00BC1F8D">
      <w:pPr>
        <w:shd w:val="clear" w:color="auto" w:fill="FFFFFF"/>
        <w:jc w:val="both"/>
        <w:rPr>
          <w:rFonts w:ascii="Calibri" w:hAnsi="Calibri" w:cs="Calibri"/>
          <w:sz w:val="22"/>
          <w:szCs w:val="22"/>
        </w:rPr>
      </w:pPr>
    </w:p>
    <w:p w:rsidR="00BC1F8D" w:rsidRPr="001306FE" w:rsidRDefault="00BC1F8D" w:rsidP="00BC1F8D">
      <w:pPr>
        <w:pStyle w:val="Nadpis2"/>
        <w:keepLines/>
        <w:numPr>
          <w:ilvl w:val="0"/>
          <w:numId w:val="1"/>
        </w:numPr>
        <w:spacing w:before="40" w:line="276" w:lineRule="auto"/>
        <w:ind w:left="426" w:hanging="426"/>
        <w:rPr>
          <w:rFonts w:ascii="Calibri" w:hAnsi="Calibri"/>
          <w:b/>
          <w:szCs w:val="22"/>
        </w:rPr>
      </w:pPr>
      <w:r w:rsidRPr="001306FE">
        <w:rPr>
          <w:rFonts w:ascii="Calibri" w:hAnsi="Calibri"/>
          <w:b/>
          <w:szCs w:val="22"/>
          <w:lang w:val="sk-SK"/>
        </w:rPr>
        <w:t>Záverečné ustanovenia</w:t>
      </w:r>
    </w:p>
    <w:p w:rsidR="00BC1F8D" w:rsidRPr="00613D4B" w:rsidRDefault="00BC1F8D" w:rsidP="00BC1F8D">
      <w:pPr>
        <w:autoSpaceDE w:val="0"/>
        <w:autoSpaceDN w:val="0"/>
        <w:adjustRightInd w:val="0"/>
        <w:spacing w:line="276" w:lineRule="auto"/>
        <w:jc w:val="both"/>
        <w:rPr>
          <w:rFonts w:ascii="Calibri" w:eastAsia="TimesNewRomanPSMT" w:hAnsi="Calibri"/>
          <w:color w:val="000000"/>
          <w:sz w:val="22"/>
          <w:szCs w:val="22"/>
        </w:rPr>
      </w:pPr>
      <w:r w:rsidRPr="00613D4B">
        <w:rPr>
          <w:rFonts w:ascii="Calibri" w:eastAsia="TimesNewRomanPSMT" w:hAnsi="Calibri"/>
          <w:color w:val="000000"/>
          <w:sz w:val="22"/>
          <w:szCs w:val="22"/>
        </w:rPr>
        <w:t>Verejný obstarávateľ bude pri uskutočňovaní tohto postupu zadávania zákazky postupovať v súlade s</w:t>
      </w:r>
      <w:r w:rsidRPr="00613D4B">
        <w:rPr>
          <w:rFonts w:ascii="Calibri" w:hAnsi="Calibri"/>
          <w:color w:val="000000"/>
          <w:sz w:val="22"/>
          <w:szCs w:val="22"/>
        </w:rPr>
        <w:t xml:space="preserve">o ZVO, </w:t>
      </w:r>
      <w:r w:rsidRPr="00613D4B">
        <w:rPr>
          <w:rFonts w:ascii="Calibri" w:eastAsia="TimesNewRomanPSMT" w:hAnsi="Calibri"/>
          <w:color w:val="000000"/>
          <w:sz w:val="22"/>
          <w:szCs w:val="22"/>
        </w:rPr>
        <w:t>prípadne inými všeobecne záväznými právnymi predpismi. Všetky ostatné informácie, úkony a lehoty sa nachádzajú v ZVO.</w:t>
      </w:r>
    </w:p>
    <w:p w:rsidR="00BC1F8D" w:rsidRPr="00BC1F8D" w:rsidRDefault="00BC1F8D" w:rsidP="00BC1F8D">
      <w:pPr>
        <w:rPr>
          <w:rFonts w:eastAsia="TimesNewRomanPSMT"/>
          <w:lang w:val="x-none" w:eastAsia="x-none"/>
        </w:rPr>
      </w:pPr>
    </w:p>
    <w:p w:rsidR="009C6825" w:rsidRPr="00BC1F8D" w:rsidRDefault="009C6825" w:rsidP="00BC1F8D">
      <w:pPr>
        <w:pStyle w:val="Nadpis2"/>
        <w:keepLines/>
        <w:numPr>
          <w:ilvl w:val="0"/>
          <w:numId w:val="1"/>
        </w:numPr>
        <w:spacing w:before="40" w:line="276" w:lineRule="auto"/>
        <w:ind w:left="426" w:hanging="426"/>
        <w:rPr>
          <w:rFonts w:ascii="Calibri" w:hAnsi="Calibri"/>
          <w:b/>
        </w:rPr>
      </w:pPr>
      <w:bookmarkStart w:id="20" w:name="_Toc488059693"/>
      <w:r w:rsidRPr="00BC1F8D">
        <w:rPr>
          <w:rFonts w:ascii="Calibri" w:hAnsi="Calibri"/>
          <w:b/>
        </w:rPr>
        <w:t>Prílohy</w:t>
      </w:r>
      <w:bookmarkEnd w:id="20"/>
    </w:p>
    <w:p w:rsidR="00F23D79" w:rsidRPr="00257086" w:rsidRDefault="009C6825" w:rsidP="00A7214B">
      <w:pPr>
        <w:autoSpaceDE w:val="0"/>
        <w:autoSpaceDN w:val="0"/>
        <w:adjustRightInd w:val="0"/>
        <w:spacing w:line="276" w:lineRule="auto"/>
        <w:jc w:val="both"/>
        <w:rPr>
          <w:rFonts w:ascii="Calibri" w:hAnsi="Calibri"/>
          <w:bCs/>
          <w:color w:val="000000"/>
          <w:sz w:val="22"/>
          <w:szCs w:val="22"/>
        </w:rPr>
      </w:pPr>
      <w:r w:rsidRPr="00257086">
        <w:rPr>
          <w:rFonts w:ascii="Calibri" w:hAnsi="Calibri"/>
          <w:bCs/>
          <w:color w:val="000000"/>
          <w:sz w:val="22"/>
          <w:szCs w:val="22"/>
        </w:rPr>
        <w:t>Prílohami k týmto súťažným podkladom sú:</w:t>
      </w:r>
    </w:p>
    <w:p w:rsidR="005B2F76" w:rsidRPr="00861D7B" w:rsidRDefault="00ED1F88" w:rsidP="005B2F76">
      <w:pPr>
        <w:pStyle w:val="Odsekzoznamu"/>
        <w:numPr>
          <w:ilvl w:val="0"/>
          <w:numId w:val="2"/>
        </w:numPr>
        <w:autoSpaceDE w:val="0"/>
        <w:autoSpaceDN w:val="0"/>
        <w:adjustRightInd w:val="0"/>
        <w:spacing w:line="276" w:lineRule="auto"/>
        <w:contextualSpacing/>
        <w:jc w:val="both"/>
        <w:rPr>
          <w:rFonts w:ascii="Calibri" w:hAnsi="Calibri"/>
          <w:color w:val="000000"/>
          <w:sz w:val="22"/>
          <w:szCs w:val="22"/>
        </w:rPr>
      </w:pPr>
      <w:r w:rsidRPr="00861D7B">
        <w:rPr>
          <w:rFonts w:ascii="Calibri" w:eastAsia="TimesNewRomanPSMT" w:hAnsi="Calibri"/>
          <w:color w:val="000000"/>
          <w:sz w:val="22"/>
          <w:szCs w:val="22"/>
        </w:rPr>
        <w:t>Príloha č. 1</w:t>
      </w:r>
      <w:r w:rsidR="00413475" w:rsidRPr="00861D7B">
        <w:rPr>
          <w:rFonts w:ascii="Calibri" w:eastAsia="TimesNewRomanPSMT" w:hAnsi="Calibri"/>
          <w:color w:val="000000"/>
          <w:sz w:val="22"/>
          <w:szCs w:val="22"/>
        </w:rPr>
        <w:t xml:space="preserve">: </w:t>
      </w:r>
      <w:r w:rsidR="00861D7B" w:rsidRPr="00861D7B">
        <w:rPr>
          <w:rFonts w:ascii="Calibri" w:eastAsia="TimesNewRomanPSMT" w:hAnsi="Calibri"/>
          <w:color w:val="000000"/>
          <w:sz w:val="22"/>
          <w:szCs w:val="22"/>
        </w:rPr>
        <w:t>Opis predmetu zákazky</w:t>
      </w:r>
    </w:p>
    <w:p w:rsidR="005252B2" w:rsidRPr="00861D7B" w:rsidRDefault="005252B2" w:rsidP="005B2F76">
      <w:pPr>
        <w:pStyle w:val="Odsekzoznamu"/>
        <w:numPr>
          <w:ilvl w:val="0"/>
          <w:numId w:val="2"/>
        </w:numPr>
        <w:autoSpaceDE w:val="0"/>
        <w:autoSpaceDN w:val="0"/>
        <w:adjustRightInd w:val="0"/>
        <w:spacing w:line="276" w:lineRule="auto"/>
        <w:contextualSpacing/>
        <w:jc w:val="both"/>
        <w:rPr>
          <w:rFonts w:ascii="Calibri" w:hAnsi="Calibri"/>
          <w:color w:val="000000"/>
          <w:sz w:val="22"/>
          <w:szCs w:val="22"/>
        </w:rPr>
      </w:pPr>
      <w:r w:rsidRPr="00861D7B">
        <w:rPr>
          <w:rFonts w:ascii="Calibri" w:eastAsia="TimesNewRomanPSMT" w:hAnsi="Calibri"/>
          <w:color w:val="000000"/>
          <w:sz w:val="22"/>
          <w:szCs w:val="22"/>
        </w:rPr>
        <w:t xml:space="preserve">Príloha č. </w:t>
      </w:r>
      <w:r w:rsidR="00861D7B" w:rsidRPr="00861D7B">
        <w:rPr>
          <w:rFonts w:ascii="Calibri" w:eastAsia="TimesNewRomanPSMT" w:hAnsi="Calibri"/>
          <w:color w:val="000000"/>
          <w:sz w:val="22"/>
          <w:szCs w:val="22"/>
        </w:rPr>
        <w:t>2: Návrh na plnenie kritéria</w:t>
      </w:r>
    </w:p>
    <w:p w:rsidR="00413475" w:rsidRPr="00861D7B" w:rsidRDefault="00861D7B" w:rsidP="00861D7B">
      <w:pPr>
        <w:pStyle w:val="Odsekzoznamu"/>
        <w:numPr>
          <w:ilvl w:val="0"/>
          <w:numId w:val="2"/>
        </w:numPr>
        <w:autoSpaceDE w:val="0"/>
        <w:autoSpaceDN w:val="0"/>
        <w:adjustRightInd w:val="0"/>
        <w:spacing w:line="276" w:lineRule="auto"/>
        <w:contextualSpacing/>
        <w:jc w:val="both"/>
        <w:rPr>
          <w:rFonts w:ascii="Calibri" w:hAnsi="Calibri"/>
          <w:color w:val="000000"/>
          <w:sz w:val="22"/>
          <w:szCs w:val="22"/>
        </w:rPr>
      </w:pPr>
      <w:r w:rsidRPr="00861D7B">
        <w:rPr>
          <w:rFonts w:ascii="Calibri" w:hAnsi="Calibri"/>
          <w:color w:val="000000"/>
          <w:sz w:val="22"/>
          <w:szCs w:val="22"/>
        </w:rPr>
        <w:t xml:space="preserve">Príloha č. 3: </w:t>
      </w:r>
      <w:r w:rsidR="008F6807">
        <w:rPr>
          <w:rFonts w:ascii="Calibri" w:hAnsi="Calibri"/>
          <w:color w:val="000000"/>
          <w:sz w:val="22"/>
          <w:szCs w:val="22"/>
        </w:rPr>
        <w:t>Kúpna zmluva</w:t>
      </w:r>
    </w:p>
    <w:p w:rsidR="00861D7B" w:rsidRPr="00861D7B" w:rsidRDefault="00861D7B" w:rsidP="00861D7B">
      <w:pPr>
        <w:pStyle w:val="Odsekzoznamu"/>
        <w:numPr>
          <w:ilvl w:val="0"/>
          <w:numId w:val="2"/>
        </w:numPr>
        <w:autoSpaceDE w:val="0"/>
        <w:autoSpaceDN w:val="0"/>
        <w:adjustRightInd w:val="0"/>
        <w:spacing w:line="276" w:lineRule="auto"/>
        <w:contextualSpacing/>
        <w:jc w:val="both"/>
        <w:rPr>
          <w:rFonts w:ascii="Calibri" w:hAnsi="Calibri"/>
          <w:color w:val="000000"/>
          <w:sz w:val="22"/>
          <w:szCs w:val="22"/>
        </w:rPr>
      </w:pPr>
      <w:r w:rsidRPr="00861D7B">
        <w:rPr>
          <w:rFonts w:ascii="Calibri" w:hAnsi="Calibri"/>
          <w:color w:val="000000"/>
          <w:sz w:val="22"/>
          <w:szCs w:val="22"/>
        </w:rPr>
        <w:t>Príloha č. 4: Identifikácia odberných miest</w:t>
      </w:r>
    </w:p>
    <w:p w:rsidR="003027C4" w:rsidRPr="00BC0526" w:rsidRDefault="00861D7B" w:rsidP="003027C4">
      <w:pPr>
        <w:pStyle w:val="Odsekzoznamu"/>
        <w:numPr>
          <w:ilvl w:val="0"/>
          <w:numId w:val="2"/>
        </w:numPr>
        <w:autoSpaceDE w:val="0"/>
        <w:autoSpaceDN w:val="0"/>
        <w:adjustRightInd w:val="0"/>
        <w:spacing w:line="276" w:lineRule="auto"/>
        <w:contextualSpacing/>
        <w:jc w:val="both"/>
        <w:rPr>
          <w:rFonts w:ascii="Calibri" w:hAnsi="Calibri"/>
          <w:color w:val="000000"/>
          <w:sz w:val="22"/>
          <w:szCs w:val="22"/>
        </w:rPr>
      </w:pPr>
      <w:r w:rsidRPr="00861D7B">
        <w:rPr>
          <w:rFonts w:ascii="Calibri" w:hAnsi="Calibri"/>
          <w:color w:val="000000"/>
          <w:sz w:val="22"/>
          <w:szCs w:val="22"/>
        </w:rPr>
        <w:t xml:space="preserve">Príloha č. 5: </w:t>
      </w:r>
      <w:r w:rsidR="008F6807">
        <w:rPr>
          <w:rFonts w:ascii="Calibri" w:hAnsi="Calibri"/>
          <w:color w:val="000000"/>
          <w:sz w:val="22"/>
          <w:szCs w:val="22"/>
        </w:rPr>
        <w:t>Zmluvné množstvo</w:t>
      </w:r>
    </w:p>
    <w:sectPr w:rsidR="003027C4" w:rsidRPr="00BC0526" w:rsidSect="00BC0526">
      <w:footerReference w:type="default" r:id="rId13"/>
      <w:headerReference w:type="first" r:id="rId14"/>
      <w:footerReference w:type="first" r:id="rId15"/>
      <w:pgSz w:w="11906" w:h="16838" w:code="9"/>
      <w:pgMar w:top="851" w:right="1134" w:bottom="1276" w:left="1418" w:header="709" w:footer="6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BD4" w:rsidRDefault="000D7BD4">
      <w:r>
        <w:separator/>
      </w:r>
    </w:p>
  </w:endnote>
  <w:endnote w:type="continuationSeparator" w:id="0">
    <w:p w:rsidR="000D7BD4" w:rsidRDefault="000D7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TimesNewRomanPSMT">
    <w:altName w:val="MS Mincho"/>
    <w:panose1 w:val="00000000000000000000"/>
    <w:charset w:val="80"/>
    <w:family w:val="auto"/>
    <w:notTrueType/>
    <w:pitch w:val="default"/>
    <w:sig w:usb0="00000000" w:usb1="08070000" w:usb2="00000010" w:usb3="00000000" w:csb0="00020000" w:csb1="00000000"/>
  </w:font>
  <w:font w:name="Lucida Sans Unicode">
    <w:panose1 w:val="020B0602030504020204"/>
    <w:charset w:val="EE"/>
    <w:family w:val="swiss"/>
    <w:pitch w:val="variable"/>
    <w:sig w:usb0="80000AFF" w:usb1="0000396B" w:usb2="00000000" w:usb3="00000000" w:csb0="000000BF" w:csb1="00000000"/>
  </w:font>
  <w:font w:name="Liberation Sans">
    <w:altName w:val="Liberation Sans"/>
    <w:panose1 w:val="00000000000000000000"/>
    <w:charset w:val="EE"/>
    <w:family w:val="modern"/>
    <w:notTrueType/>
    <w:pitch w:val="default"/>
    <w:sig w:usb0="00000005" w:usb1="00000000" w:usb2="00000000" w:usb3="00000000" w:csb0="00000002" w:csb1="00000000"/>
  </w:font>
  <w:font w:name="ArialMT">
    <w:altName w:val="MS Gothic"/>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D7B" w:rsidRDefault="00861D7B" w:rsidP="00AD612E">
    <w:pPr>
      <w:tabs>
        <w:tab w:val="right" w:leader="dot" w:pos="10080"/>
      </w:tabs>
      <w:rPr>
        <w:rFonts w:ascii="Calibri" w:hAnsi="Calibri" w:cs="Arial"/>
        <w:sz w:val="18"/>
      </w:rPr>
    </w:pPr>
    <w:r>
      <w:rPr>
        <w:rFonts w:ascii="Calibri" w:hAnsi="Calibri" w:cs="Arial"/>
        <w:sz w:val="18"/>
      </w:rPr>
      <w:t xml:space="preserve">Súťažné podklady k Výzve č. </w:t>
    </w:r>
    <w:r w:rsidR="004035F6">
      <w:rPr>
        <w:rFonts w:ascii="Calibri" w:hAnsi="Calibri" w:cs="Arial"/>
        <w:sz w:val="18"/>
      </w:rPr>
      <w:t xml:space="preserve">4 </w:t>
    </w:r>
    <w:r>
      <w:rPr>
        <w:rFonts w:ascii="Calibri" w:hAnsi="Calibri" w:cs="Arial"/>
        <w:sz w:val="18"/>
      </w:rPr>
      <w:t>v rámci zriadeného dynamického nákupného systému:</w:t>
    </w:r>
  </w:p>
  <w:p w:rsidR="00864F03" w:rsidRPr="00AD612E" w:rsidRDefault="00861D7B" w:rsidP="00AD612E">
    <w:pPr>
      <w:tabs>
        <w:tab w:val="right" w:leader="dot" w:pos="10080"/>
      </w:tabs>
      <w:rPr>
        <w:rFonts w:ascii="Calibri" w:hAnsi="Calibri" w:cs="Arial"/>
        <w:sz w:val="18"/>
      </w:rPr>
    </w:pPr>
    <w:r w:rsidRPr="00861D7B">
      <w:rPr>
        <w:rFonts w:ascii="Calibri" w:hAnsi="Calibri" w:cs="Arial"/>
        <w:sz w:val="18"/>
      </w:rPr>
      <w:t>Kúpa a dodanie voľne loženej posypovej soli (</w:t>
    </w:r>
    <w:proofErr w:type="spellStart"/>
    <w:r w:rsidRPr="00861D7B">
      <w:rPr>
        <w:rFonts w:ascii="Calibri" w:hAnsi="Calibri" w:cs="Arial"/>
        <w:sz w:val="18"/>
      </w:rPr>
      <w:t>NaCl</w:t>
    </w:r>
    <w:proofErr w:type="spellEnd"/>
    <w:r w:rsidRPr="00861D7B">
      <w:rPr>
        <w:rFonts w:ascii="Calibri" w:hAnsi="Calibri" w:cs="Arial"/>
        <w:sz w:val="18"/>
      </w:rPr>
      <w:t>) pre zimnú sezónu 201</w:t>
    </w:r>
    <w:r w:rsidR="004035F6">
      <w:rPr>
        <w:rFonts w:ascii="Calibri" w:hAnsi="Calibri" w:cs="Arial"/>
        <w:sz w:val="18"/>
      </w:rPr>
      <w:t>9</w:t>
    </w:r>
    <w:r w:rsidRPr="00861D7B">
      <w:rPr>
        <w:rFonts w:ascii="Calibri" w:hAnsi="Calibri" w:cs="Arial"/>
        <w:sz w:val="18"/>
      </w:rPr>
      <w:t>/20</w:t>
    </w:r>
    <w:r w:rsidR="004035F6">
      <w:rPr>
        <w:rFonts w:ascii="Calibri" w:hAnsi="Calibri" w:cs="Arial"/>
        <w:sz w:val="18"/>
      </w:rPr>
      <w:t>20</w:t>
    </w:r>
    <w:r w:rsidRPr="00861D7B">
      <w:rPr>
        <w:rFonts w:ascii="Calibri" w:hAnsi="Calibri" w:cs="Arial"/>
        <w:sz w:val="18"/>
      </w:rPr>
      <w:t xml:space="preserve"> pre oblasť „Sever“ – výzva č. </w:t>
    </w:r>
    <w:r w:rsidR="004035F6">
      <w:rPr>
        <w:rFonts w:ascii="Calibri" w:hAnsi="Calibri" w:cs="Arial"/>
        <w:sz w:val="18"/>
      </w:rPr>
      <w:t>4</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61D7B" w:rsidRPr="00861D7B" w:rsidRDefault="00861D7B" w:rsidP="00861D7B">
    <w:pPr>
      <w:tabs>
        <w:tab w:val="right" w:leader="dot" w:pos="10080"/>
      </w:tabs>
      <w:rPr>
        <w:rFonts w:ascii="Calibri" w:hAnsi="Calibri" w:cs="Arial"/>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BD4" w:rsidRDefault="000D7BD4">
      <w:r>
        <w:separator/>
      </w:r>
    </w:p>
  </w:footnote>
  <w:footnote w:type="continuationSeparator" w:id="0">
    <w:p w:rsidR="000D7BD4" w:rsidRDefault="000D7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12E" w:rsidRPr="008342F2" w:rsidRDefault="00AD612E" w:rsidP="00AD612E">
    <w:pPr>
      <w:pStyle w:val="Hlavika"/>
      <w:rPr>
        <w:rFonts w:ascii="Calibri" w:hAnsi="Calibri"/>
        <w:lang w:val="sk-SK"/>
      </w:rPr>
    </w:pPr>
    <w:r w:rsidRPr="00AD612E">
      <w:rPr>
        <w:rFonts w:ascii="Calibri" w:hAnsi="Calibri"/>
      </w:rPr>
      <w:t>SÚŤAŽNÉ PODKLADY k</w:t>
    </w:r>
    <w:r w:rsidR="008342F2">
      <w:rPr>
        <w:rFonts w:ascii="Calibri" w:hAnsi="Calibri"/>
      </w:rPr>
      <w:t> </w:t>
    </w:r>
    <w:r w:rsidR="008342F2">
      <w:rPr>
        <w:rFonts w:ascii="Calibri" w:hAnsi="Calibri"/>
        <w:lang w:val="sk-SK"/>
      </w:rPr>
      <w:t xml:space="preserve">výzve č. </w:t>
    </w:r>
    <w:r w:rsidR="00A945AB">
      <w:rPr>
        <w:rFonts w:ascii="Calibri" w:hAnsi="Calibri"/>
        <w:lang w:val="sk-SK"/>
      </w:rPr>
      <w:t>4</w:t>
    </w:r>
    <w:r w:rsidR="008342F2">
      <w:rPr>
        <w:rFonts w:ascii="Calibri" w:hAnsi="Calibri"/>
        <w:lang w:val="sk-SK"/>
      </w:rPr>
      <w:t xml:space="preserve"> v rámci</w:t>
    </w:r>
    <w:r w:rsidRPr="00AD612E">
      <w:rPr>
        <w:rFonts w:ascii="Calibri" w:hAnsi="Calibri"/>
      </w:rPr>
      <w:t xml:space="preserve"> dynamického nákupného systému</w:t>
    </w:r>
  </w:p>
  <w:p w:rsidR="008342F2" w:rsidRDefault="008342F2" w:rsidP="00AD612E">
    <w:pPr>
      <w:pStyle w:val="Hlavika"/>
      <w:rPr>
        <w:rFonts w:ascii="Calibri" w:hAnsi="Calibri"/>
        <w:sz w:val="18"/>
        <w:lang w:val="sk-SK"/>
      </w:rPr>
    </w:pPr>
    <w:r>
      <w:rPr>
        <w:rFonts w:ascii="Calibri" w:hAnsi="Calibri"/>
        <w:sz w:val="18"/>
        <w:lang w:val="sk-SK"/>
      </w:rPr>
      <w:t>Predmet dynamického nákupného systému:</w:t>
    </w:r>
  </w:p>
  <w:p w:rsidR="00AD612E" w:rsidRPr="00AD612E" w:rsidRDefault="00AD612E" w:rsidP="00AD612E">
    <w:pPr>
      <w:pStyle w:val="Hlavika"/>
      <w:rPr>
        <w:rFonts w:ascii="Calibri" w:hAnsi="Calibri"/>
        <w:sz w:val="18"/>
      </w:rPr>
    </w:pPr>
    <w:r w:rsidRPr="00AD612E">
      <w:rPr>
        <w:rFonts w:ascii="Calibri" w:hAnsi="Calibri"/>
        <w:sz w:val="18"/>
      </w:rPr>
      <w:t>Kúpa a dodanie chemického posypového materiálu – zimné sezóny 2018/2019, 2019/2020, 2020/2021 a 2021/2022.</w:t>
    </w:r>
  </w:p>
  <w:p w:rsidR="00AD612E" w:rsidRDefault="00AD612E">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2"/>
    <w:multiLevelType w:val="multilevel"/>
    <w:tmpl w:val="00000002"/>
    <w:name w:val="WW8Num2"/>
    <w:lvl w:ilvl="0">
      <w:start w:val="3"/>
      <w:numFmt w:val="bullet"/>
      <w:lvlText w:val="-"/>
      <w:lvlJc w:val="left"/>
      <w:pPr>
        <w:tabs>
          <w:tab w:val="num" w:pos="0"/>
        </w:tabs>
        <w:ind w:left="2137" w:hanging="360"/>
      </w:pPr>
      <w:rPr>
        <w:rFonts w:ascii="Calibri" w:hAnsi="Calibri" w:cs="Calibri"/>
        <w:b/>
        <w:bCs/>
      </w:rPr>
    </w:lvl>
    <w:lvl w:ilvl="1">
      <w:start w:val="1"/>
      <w:numFmt w:val="bullet"/>
      <w:lvlText w:val="o"/>
      <w:lvlJc w:val="left"/>
      <w:pPr>
        <w:tabs>
          <w:tab w:val="num" w:pos="0"/>
        </w:tabs>
        <w:ind w:left="2857" w:hanging="360"/>
      </w:pPr>
      <w:rPr>
        <w:rFonts w:ascii="Courier New" w:hAnsi="Courier New" w:cs="Courier New"/>
      </w:rPr>
    </w:lvl>
    <w:lvl w:ilvl="2">
      <w:start w:val="1"/>
      <w:numFmt w:val="bullet"/>
      <w:lvlText w:val=""/>
      <w:lvlJc w:val="left"/>
      <w:pPr>
        <w:tabs>
          <w:tab w:val="num" w:pos="0"/>
        </w:tabs>
        <w:ind w:left="3577" w:hanging="360"/>
      </w:pPr>
      <w:rPr>
        <w:rFonts w:ascii="Wingdings" w:hAnsi="Wingdings" w:cs="Wingdings"/>
      </w:rPr>
    </w:lvl>
    <w:lvl w:ilvl="3">
      <w:start w:val="1"/>
      <w:numFmt w:val="bullet"/>
      <w:lvlText w:val=""/>
      <w:lvlJc w:val="left"/>
      <w:pPr>
        <w:tabs>
          <w:tab w:val="num" w:pos="0"/>
        </w:tabs>
        <w:ind w:left="4297" w:hanging="360"/>
      </w:pPr>
      <w:rPr>
        <w:rFonts w:ascii="Symbol" w:hAnsi="Symbol" w:cs="Symbol"/>
      </w:rPr>
    </w:lvl>
    <w:lvl w:ilvl="4">
      <w:start w:val="1"/>
      <w:numFmt w:val="bullet"/>
      <w:lvlText w:val="o"/>
      <w:lvlJc w:val="left"/>
      <w:pPr>
        <w:tabs>
          <w:tab w:val="num" w:pos="0"/>
        </w:tabs>
        <w:ind w:left="5017" w:hanging="360"/>
      </w:pPr>
      <w:rPr>
        <w:rFonts w:ascii="Courier New" w:hAnsi="Courier New" w:cs="Courier New"/>
      </w:rPr>
    </w:lvl>
    <w:lvl w:ilvl="5">
      <w:start w:val="1"/>
      <w:numFmt w:val="bullet"/>
      <w:lvlText w:val=""/>
      <w:lvlJc w:val="left"/>
      <w:pPr>
        <w:tabs>
          <w:tab w:val="num" w:pos="0"/>
        </w:tabs>
        <w:ind w:left="5737" w:hanging="360"/>
      </w:pPr>
      <w:rPr>
        <w:rFonts w:ascii="Wingdings" w:hAnsi="Wingdings" w:cs="Wingdings"/>
      </w:rPr>
    </w:lvl>
    <w:lvl w:ilvl="6">
      <w:start w:val="1"/>
      <w:numFmt w:val="bullet"/>
      <w:lvlText w:val=""/>
      <w:lvlJc w:val="left"/>
      <w:pPr>
        <w:tabs>
          <w:tab w:val="num" w:pos="0"/>
        </w:tabs>
        <w:ind w:left="6457" w:hanging="360"/>
      </w:pPr>
      <w:rPr>
        <w:rFonts w:ascii="Symbol" w:hAnsi="Symbol" w:cs="Symbol"/>
      </w:rPr>
    </w:lvl>
    <w:lvl w:ilvl="7">
      <w:start w:val="1"/>
      <w:numFmt w:val="bullet"/>
      <w:lvlText w:val="o"/>
      <w:lvlJc w:val="left"/>
      <w:pPr>
        <w:tabs>
          <w:tab w:val="num" w:pos="0"/>
        </w:tabs>
        <w:ind w:left="7177" w:hanging="360"/>
      </w:pPr>
      <w:rPr>
        <w:rFonts w:ascii="Courier New" w:hAnsi="Courier New" w:cs="Courier New"/>
      </w:rPr>
    </w:lvl>
    <w:lvl w:ilvl="8">
      <w:start w:val="1"/>
      <w:numFmt w:val="bullet"/>
      <w:lvlText w:val=""/>
      <w:lvlJc w:val="left"/>
      <w:pPr>
        <w:tabs>
          <w:tab w:val="num" w:pos="0"/>
        </w:tabs>
        <w:ind w:left="7897" w:hanging="360"/>
      </w:pPr>
      <w:rPr>
        <w:rFonts w:ascii="Wingdings" w:hAnsi="Wingdings" w:cs="Wingdings"/>
      </w:rPr>
    </w:lvl>
  </w:abstractNum>
  <w:abstractNum w:abstractNumId="2" w15:restartNumberingAfterBreak="0">
    <w:nsid w:val="00000003"/>
    <w:multiLevelType w:val="multilevel"/>
    <w:tmpl w:val="00000003"/>
    <w:name w:val="WW8Num3"/>
    <w:lvl w:ilvl="0">
      <w:start w:val="3"/>
      <w:numFmt w:val="bullet"/>
      <w:lvlText w:val="-"/>
      <w:lvlJc w:val="left"/>
      <w:pPr>
        <w:tabs>
          <w:tab w:val="num" w:pos="0"/>
        </w:tabs>
        <w:ind w:left="2137" w:hanging="360"/>
      </w:pPr>
      <w:rPr>
        <w:rFonts w:ascii="Calibri" w:hAnsi="Calibri" w:cs="Calibri"/>
        <w:b/>
        <w:bCs/>
      </w:rPr>
    </w:lvl>
    <w:lvl w:ilvl="1">
      <w:start w:val="1"/>
      <w:numFmt w:val="bullet"/>
      <w:lvlText w:val="o"/>
      <w:lvlJc w:val="left"/>
      <w:pPr>
        <w:tabs>
          <w:tab w:val="num" w:pos="0"/>
        </w:tabs>
        <w:ind w:left="2857" w:hanging="360"/>
      </w:pPr>
      <w:rPr>
        <w:rFonts w:ascii="Courier New" w:hAnsi="Courier New" w:cs="Courier New"/>
      </w:rPr>
    </w:lvl>
    <w:lvl w:ilvl="2">
      <w:start w:val="1"/>
      <w:numFmt w:val="bullet"/>
      <w:lvlText w:val=""/>
      <w:lvlJc w:val="left"/>
      <w:pPr>
        <w:tabs>
          <w:tab w:val="num" w:pos="0"/>
        </w:tabs>
        <w:ind w:left="3577" w:hanging="360"/>
      </w:pPr>
      <w:rPr>
        <w:rFonts w:ascii="Wingdings" w:hAnsi="Wingdings" w:cs="Wingdings"/>
      </w:rPr>
    </w:lvl>
    <w:lvl w:ilvl="3">
      <w:start w:val="1"/>
      <w:numFmt w:val="bullet"/>
      <w:lvlText w:val=""/>
      <w:lvlJc w:val="left"/>
      <w:pPr>
        <w:tabs>
          <w:tab w:val="num" w:pos="0"/>
        </w:tabs>
        <w:ind w:left="4297" w:hanging="360"/>
      </w:pPr>
      <w:rPr>
        <w:rFonts w:ascii="Symbol" w:hAnsi="Symbol" w:cs="Symbol"/>
      </w:rPr>
    </w:lvl>
    <w:lvl w:ilvl="4">
      <w:start w:val="1"/>
      <w:numFmt w:val="bullet"/>
      <w:lvlText w:val="o"/>
      <w:lvlJc w:val="left"/>
      <w:pPr>
        <w:tabs>
          <w:tab w:val="num" w:pos="0"/>
        </w:tabs>
        <w:ind w:left="5017" w:hanging="360"/>
      </w:pPr>
      <w:rPr>
        <w:rFonts w:ascii="Courier New" w:hAnsi="Courier New" w:cs="Courier New"/>
      </w:rPr>
    </w:lvl>
    <w:lvl w:ilvl="5">
      <w:start w:val="1"/>
      <w:numFmt w:val="bullet"/>
      <w:lvlText w:val=""/>
      <w:lvlJc w:val="left"/>
      <w:pPr>
        <w:tabs>
          <w:tab w:val="num" w:pos="0"/>
        </w:tabs>
        <w:ind w:left="5737" w:hanging="360"/>
      </w:pPr>
      <w:rPr>
        <w:rFonts w:ascii="Wingdings" w:hAnsi="Wingdings" w:cs="Wingdings"/>
      </w:rPr>
    </w:lvl>
    <w:lvl w:ilvl="6">
      <w:start w:val="1"/>
      <w:numFmt w:val="bullet"/>
      <w:lvlText w:val=""/>
      <w:lvlJc w:val="left"/>
      <w:pPr>
        <w:tabs>
          <w:tab w:val="num" w:pos="0"/>
        </w:tabs>
        <w:ind w:left="6457" w:hanging="360"/>
      </w:pPr>
      <w:rPr>
        <w:rFonts w:ascii="Symbol" w:hAnsi="Symbol" w:cs="Symbol"/>
      </w:rPr>
    </w:lvl>
    <w:lvl w:ilvl="7">
      <w:start w:val="1"/>
      <w:numFmt w:val="bullet"/>
      <w:lvlText w:val="o"/>
      <w:lvlJc w:val="left"/>
      <w:pPr>
        <w:tabs>
          <w:tab w:val="num" w:pos="0"/>
        </w:tabs>
        <w:ind w:left="7177" w:hanging="360"/>
      </w:pPr>
      <w:rPr>
        <w:rFonts w:ascii="Courier New" w:hAnsi="Courier New" w:cs="Courier New"/>
      </w:rPr>
    </w:lvl>
    <w:lvl w:ilvl="8">
      <w:start w:val="1"/>
      <w:numFmt w:val="bullet"/>
      <w:lvlText w:val=""/>
      <w:lvlJc w:val="left"/>
      <w:pPr>
        <w:tabs>
          <w:tab w:val="num" w:pos="0"/>
        </w:tabs>
        <w:ind w:left="7897" w:hanging="360"/>
      </w:pPr>
      <w:rPr>
        <w:rFonts w:ascii="Wingdings" w:hAnsi="Wingdings" w:cs="Wingdings"/>
      </w:rPr>
    </w:lvl>
  </w:abstractNum>
  <w:abstractNum w:abstractNumId="3" w15:restartNumberingAfterBreak="0">
    <w:nsid w:val="14261EB2"/>
    <w:multiLevelType w:val="hybridMultilevel"/>
    <w:tmpl w:val="7C0C38DC"/>
    <w:lvl w:ilvl="0" w:tplc="D23E21BE">
      <w:start w:val="4"/>
      <w:numFmt w:val="bullet"/>
      <w:lvlText w:val="-"/>
      <w:lvlJc w:val="left"/>
      <w:pPr>
        <w:ind w:left="360" w:hanging="360"/>
      </w:pPr>
      <w:rPr>
        <w:rFonts w:ascii="Calibri" w:eastAsia="Calibr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4D67D3B"/>
    <w:multiLevelType w:val="hybridMultilevel"/>
    <w:tmpl w:val="13282C82"/>
    <w:lvl w:ilvl="0" w:tplc="F766CE5C">
      <w:start w:val="1"/>
      <w:numFmt w:val="bullet"/>
      <w:lvlText w:val="-"/>
      <w:lvlJc w:val="left"/>
      <w:pPr>
        <w:ind w:left="720" w:hanging="360"/>
      </w:pPr>
      <w:rPr>
        <w:rFonts w:ascii="Times New Roman" w:eastAsia="Times New Roman" w:hAnsi="Times New Roman"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5" w15:restartNumberingAfterBreak="0">
    <w:nsid w:val="25D469A1"/>
    <w:multiLevelType w:val="hybridMultilevel"/>
    <w:tmpl w:val="C140649E"/>
    <w:lvl w:ilvl="0" w:tplc="D3060742">
      <w:numFmt w:val="bullet"/>
      <w:lvlText w:val="-"/>
      <w:lvlJc w:val="left"/>
      <w:pPr>
        <w:ind w:left="612" w:hanging="360"/>
      </w:pPr>
      <w:rPr>
        <w:rFonts w:ascii="Arial" w:eastAsia="Calibri" w:hAnsi="Arial" w:cs="Arial" w:hint="default"/>
      </w:rPr>
    </w:lvl>
    <w:lvl w:ilvl="1" w:tplc="041B0003" w:tentative="1">
      <w:start w:val="1"/>
      <w:numFmt w:val="bullet"/>
      <w:lvlText w:val="o"/>
      <w:lvlJc w:val="left"/>
      <w:pPr>
        <w:ind w:left="1332" w:hanging="360"/>
      </w:pPr>
      <w:rPr>
        <w:rFonts w:ascii="Courier New" w:hAnsi="Courier New" w:cs="Courier New" w:hint="default"/>
      </w:rPr>
    </w:lvl>
    <w:lvl w:ilvl="2" w:tplc="041B0005" w:tentative="1">
      <w:start w:val="1"/>
      <w:numFmt w:val="bullet"/>
      <w:lvlText w:val=""/>
      <w:lvlJc w:val="left"/>
      <w:pPr>
        <w:ind w:left="2052" w:hanging="360"/>
      </w:pPr>
      <w:rPr>
        <w:rFonts w:ascii="Wingdings" w:hAnsi="Wingdings" w:hint="default"/>
      </w:rPr>
    </w:lvl>
    <w:lvl w:ilvl="3" w:tplc="041B0001" w:tentative="1">
      <w:start w:val="1"/>
      <w:numFmt w:val="bullet"/>
      <w:lvlText w:val=""/>
      <w:lvlJc w:val="left"/>
      <w:pPr>
        <w:ind w:left="2772" w:hanging="360"/>
      </w:pPr>
      <w:rPr>
        <w:rFonts w:ascii="Symbol" w:hAnsi="Symbol" w:hint="default"/>
      </w:rPr>
    </w:lvl>
    <w:lvl w:ilvl="4" w:tplc="041B0003" w:tentative="1">
      <w:start w:val="1"/>
      <w:numFmt w:val="bullet"/>
      <w:lvlText w:val="o"/>
      <w:lvlJc w:val="left"/>
      <w:pPr>
        <w:ind w:left="3492" w:hanging="360"/>
      </w:pPr>
      <w:rPr>
        <w:rFonts w:ascii="Courier New" w:hAnsi="Courier New" w:cs="Courier New" w:hint="default"/>
      </w:rPr>
    </w:lvl>
    <w:lvl w:ilvl="5" w:tplc="041B0005" w:tentative="1">
      <w:start w:val="1"/>
      <w:numFmt w:val="bullet"/>
      <w:lvlText w:val=""/>
      <w:lvlJc w:val="left"/>
      <w:pPr>
        <w:ind w:left="4212" w:hanging="360"/>
      </w:pPr>
      <w:rPr>
        <w:rFonts w:ascii="Wingdings" w:hAnsi="Wingdings" w:hint="default"/>
      </w:rPr>
    </w:lvl>
    <w:lvl w:ilvl="6" w:tplc="041B0001" w:tentative="1">
      <w:start w:val="1"/>
      <w:numFmt w:val="bullet"/>
      <w:lvlText w:val=""/>
      <w:lvlJc w:val="left"/>
      <w:pPr>
        <w:ind w:left="4932" w:hanging="360"/>
      </w:pPr>
      <w:rPr>
        <w:rFonts w:ascii="Symbol" w:hAnsi="Symbol" w:hint="default"/>
      </w:rPr>
    </w:lvl>
    <w:lvl w:ilvl="7" w:tplc="041B0003" w:tentative="1">
      <w:start w:val="1"/>
      <w:numFmt w:val="bullet"/>
      <w:lvlText w:val="o"/>
      <w:lvlJc w:val="left"/>
      <w:pPr>
        <w:ind w:left="5652" w:hanging="360"/>
      </w:pPr>
      <w:rPr>
        <w:rFonts w:ascii="Courier New" w:hAnsi="Courier New" w:cs="Courier New" w:hint="default"/>
      </w:rPr>
    </w:lvl>
    <w:lvl w:ilvl="8" w:tplc="041B0005" w:tentative="1">
      <w:start w:val="1"/>
      <w:numFmt w:val="bullet"/>
      <w:lvlText w:val=""/>
      <w:lvlJc w:val="left"/>
      <w:pPr>
        <w:ind w:left="6372" w:hanging="360"/>
      </w:pPr>
      <w:rPr>
        <w:rFonts w:ascii="Wingdings" w:hAnsi="Wingdings" w:hint="default"/>
      </w:rPr>
    </w:lvl>
  </w:abstractNum>
  <w:abstractNum w:abstractNumId="6" w15:restartNumberingAfterBreak="0">
    <w:nsid w:val="2B85448B"/>
    <w:multiLevelType w:val="hybridMultilevel"/>
    <w:tmpl w:val="4636F04E"/>
    <w:lvl w:ilvl="0" w:tplc="8D383496">
      <w:start w:val="1"/>
      <w:numFmt w:val="bullet"/>
      <w:lvlText w:val="-"/>
      <w:lvlJc w:val="left"/>
      <w:pPr>
        <w:ind w:left="720" w:hanging="360"/>
      </w:pPr>
      <w:rPr>
        <w:rFonts w:ascii="Calibri" w:eastAsia="Times New Roman" w:hAnsi="Calibr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30451609"/>
    <w:multiLevelType w:val="hybridMultilevel"/>
    <w:tmpl w:val="2A16D51C"/>
    <w:lvl w:ilvl="0" w:tplc="F766CE5C">
      <w:start w:val="1"/>
      <w:numFmt w:val="bullet"/>
      <w:lvlText w:val="-"/>
      <w:lvlJc w:val="left"/>
      <w:pPr>
        <w:ind w:left="1427" w:hanging="360"/>
      </w:pPr>
      <w:rPr>
        <w:rFonts w:ascii="Times New Roman" w:eastAsia="Times New Roman" w:hAnsi="Times New Roman" w:cs="Times New Roman" w:hint="default"/>
      </w:rPr>
    </w:lvl>
    <w:lvl w:ilvl="1" w:tplc="041B0003">
      <w:start w:val="1"/>
      <w:numFmt w:val="bullet"/>
      <w:lvlText w:val="o"/>
      <w:lvlJc w:val="left"/>
      <w:pPr>
        <w:ind w:left="2147" w:hanging="360"/>
      </w:pPr>
      <w:rPr>
        <w:rFonts w:ascii="Courier New" w:hAnsi="Courier New" w:cs="Courier New" w:hint="default"/>
      </w:rPr>
    </w:lvl>
    <w:lvl w:ilvl="2" w:tplc="041B0005">
      <w:start w:val="1"/>
      <w:numFmt w:val="bullet"/>
      <w:lvlText w:val=""/>
      <w:lvlJc w:val="left"/>
      <w:pPr>
        <w:ind w:left="2867" w:hanging="360"/>
      </w:pPr>
      <w:rPr>
        <w:rFonts w:ascii="Wingdings" w:hAnsi="Wingdings" w:hint="default"/>
      </w:rPr>
    </w:lvl>
    <w:lvl w:ilvl="3" w:tplc="041B0001">
      <w:start w:val="1"/>
      <w:numFmt w:val="bullet"/>
      <w:lvlText w:val=""/>
      <w:lvlJc w:val="left"/>
      <w:pPr>
        <w:ind w:left="3587" w:hanging="360"/>
      </w:pPr>
      <w:rPr>
        <w:rFonts w:ascii="Symbol" w:hAnsi="Symbol" w:hint="default"/>
      </w:rPr>
    </w:lvl>
    <w:lvl w:ilvl="4" w:tplc="041B0003">
      <w:start w:val="1"/>
      <w:numFmt w:val="bullet"/>
      <w:lvlText w:val="o"/>
      <w:lvlJc w:val="left"/>
      <w:pPr>
        <w:ind w:left="4307" w:hanging="360"/>
      </w:pPr>
      <w:rPr>
        <w:rFonts w:ascii="Courier New" w:hAnsi="Courier New" w:cs="Courier New" w:hint="default"/>
      </w:rPr>
    </w:lvl>
    <w:lvl w:ilvl="5" w:tplc="041B0005">
      <w:start w:val="1"/>
      <w:numFmt w:val="bullet"/>
      <w:lvlText w:val=""/>
      <w:lvlJc w:val="left"/>
      <w:pPr>
        <w:ind w:left="5027" w:hanging="360"/>
      </w:pPr>
      <w:rPr>
        <w:rFonts w:ascii="Wingdings" w:hAnsi="Wingdings" w:hint="default"/>
      </w:rPr>
    </w:lvl>
    <w:lvl w:ilvl="6" w:tplc="041B0001">
      <w:start w:val="1"/>
      <w:numFmt w:val="bullet"/>
      <w:lvlText w:val=""/>
      <w:lvlJc w:val="left"/>
      <w:pPr>
        <w:ind w:left="5747" w:hanging="360"/>
      </w:pPr>
      <w:rPr>
        <w:rFonts w:ascii="Symbol" w:hAnsi="Symbol" w:hint="default"/>
      </w:rPr>
    </w:lvl>
    <w:lvl w:ilvl="7" w:tplc="041B0003">
      <w:start w:val="1"/>
      <w:numFmt w:val="bullet"/>
      <w:lvlText w:val="o"/>
      <w:lvlJc w:val="left"/>
      <w:pPr>
        <w:ind w:left="6467" w:hanging="360"/>
      </w:pPr>
      <w:rPr>
        <w:rFonts w:ascii="Courier New" w:hAnsi="Courier New" w:cs="Courier New" w:hint="default"/>
      </w:rPr>
    </w:lvl>
    <w:lvl w:ilvl="8" w:tplc="041B0005">
      <w:start w:val="1"/>
      <w:numFmt w:val="bullet"/>
      <w:lvlText w:val=""/>
      <w:lvlJc w:val="left"/>
      <w:pPr>
        <w:ind w:left="7187" w:hanging="360"/>
      </w:pPr>
      <w:rPr>
        <w:rFonts w:ascii="Wingdings" w:hAnsi="Wingdings" w:hint="default"/>
      </w:rPr>
    </w:lvl>
  </w:abstractNum>
  <w:abstractNum w:abstractNumId="8" w15:restartNumberingAfterBreak="0">
    <w:nsid w:val="4C6913F2"/>
    <w:multiLevelType w:val="hybridMultilevel"/>
    <w:tmpl w:val="64B28FBC"/>
    <w:lvl w:ilvl="0" w:tplc="C6240164">
      <w:start w:val="1"/>
      <w:numFmt w:val="bullet"/>
      <w:lvlText w:val=""/>
      <w:lvlJc w:val="left"/>
      <w:pPr>
        <w:ind w:left="720" w:hanging="360"/>
      </w:pPr>
      <w:rPr>
        <w:rFonts w:ascii="Symbol" w:hAnsi="Symbol" w:hint="default"/>
        <w:sz w:val="22"/>
        <w:szCs w:val="22"/>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 w15:restartNumberingAfterBreak="0">
    <w:nsid w:val="5CB14165"/>
    <w:multiLevelType w:val="hybridMultilevel"/>
    <w:tmpl w:val="9A2AA686"/>
    <w:lvl w:ilvl="0" w:tplc="982AF604">
      <w:start w:val="2"/>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 w15:restartNumberingAfterBreak="0">
    <w:nsid w:val="6DE670F3"/>
    <w:multiLevelType w:val="hybridMultilevel"/>
    <w:tmpl w:val="C368E5DA"/>
    <w:lvl w:ilvl="0" w:tplc="F766CE5C">
      <w:start w:val="1"/>
      <w:numFmt w:val="bullet"/>
      <w:lvlText w:val="-"/>
      <w:lvlJc w:val="left"/>
      <w:pPr>
        <w:ind w:left="720" w:hanging="360"/>
      </w:pPr>
      <w:rPr>
        <w:rFonts w:ascii="Times New Roman" w:eastAsia="Times New Roman" w:hAnsi="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1" w15:restartNumberingAfterBreak="0">
    <w:nsid w:val="72AE5AED"/>
    <w:multiLevelType w:val="hybridMultilevel"/>
    <w:tmpl w:val="35B83514"/>
    <w:lvl w:ilvl="0" w:tplc="C7465A68">
      <w:start w:val="1"/>
      <w:numFmt w:val="decimal"/>
      <w:lvlText w:val="%1."/>
      <w:lvlJc w:val="left"/>
      <w:pPr>
        <w:ind w:left="284" w:hanging="284"/>
      </w:pPr>
      <w:rPr>
        <w:rFonts w:hint="default"/>
        <w:b/>
        <w:color w:val="000000"/>
        <w:sz w:val="24"/>
        <w:szCs w:val="24"/>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1"/>
  </w:num>
  <w:num w:numId="2">
    <w:abstractNumId w:val="3"/>
  </w:num>
  <w:num w:numId="3">
    <w:abstractNumId w:val="9"/>
  </w:num>
  <w:num w:numId="4">
    <w:abstractNumId w:val="5"/>
  </w:num>
  <w:num w:numId="5">
    <w:abstractNumId w:val="7"/>
  </w:num>
  <w:num w:numId="6">
    <w:abstractNumId w:val="0"/>
  </w:num>
  <w:num w:numId="7">
    <w:abstractNumId w:val="2"/>
  </w:num>
  <w:num w:numId="8">
    <w:abstractNumId w:val="1"/>
  </w:num>
  <w:num w:numId="9">
    <w:abstractNumId w:val="0"/>
  </w:num>
  <w:num w:numId="10">
    <w:abstractNumId w:val="1"/>
  </w:num>
  <w:num w:numId="11">
    <w:abstractNumId w:val="4"/>
  </w:num>
  <w:num w:numId="12">
    <w:abstractNumId w:val="8"/>
  </w:num>
  <w:num w:numId="13">
    <w:abstractNumId w:val="6"/>
  </w:num>
  <w:num w:numId="14">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98"/>
  <w:hyphenationZone w:val="425"/>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825"/>
    <w:rsid w:val="00000767"/>
    <w:rsid w:val="00001784"/>
    <w:rsid w:val="00003373"/>
    <w:rsid w:val="00003708"/>
    <w:rsid w:val="00003C6F"/>
    <w:rsid w:val="00003E6D"/>
    <w:rsid w:val="0000420F"/>
    <w:rsid w:val="00004304"/>
    <w:rsid w:val="00004753"/>
    <w:rsid w:val="00004DC8"/>
    <w:rsid w:val="0000549C"/>
    <w:rsid w:val="00005B38"/>
    <w:rsid w:val="00005C83"/>
    <w:rsid w:val="00005E54"/>
    <w:rsid w:val="00006736"/>
    <w:rsid w:val="00006F72"/>
    <w:rsid w:val="000072D8"/>
    <w:rsid w:val="00007488"/>
    <w:rsid w:val="0000760D"/>
    <w:rsid w:val="00010280"/>
    <w:rsid w:val="00010529"/>
    <w:rsid w:val="000106A4"/>
    <w:rsid w:val="000106C3"/>
    <w:rsid w:val="00012278"/>
    <w:rsid w:val="0001287F"/>
    <w:rsid w:val="00012B8D"/>
    <w:rsid w:val="00012EA1"/>
    <w:rsid w:val="000135D1"/>
    <w:rsid w:val="00013BCB"/>
    <w:rsid w:val="000143D6"/>
    <w:rsid w:val="000149C4"/>
    <w:rsid w:val="00014A66"/>
    <w:rsid w:val="00015857"/>
    <w:rsid w:val="00015A46"/>
    <w:rsid w:val="00015EC3"/>
    <w:rsid w:val="000160B8"/>
    <w:rsid w:val="00016CBB"/>
    <w:rsid w:val="0001782E"/>
    <w:rsid w:val="0002073F"/>
    <w:rsid w:val="000215AD"/>
    <w:rsid w:val="000216F9"/>
    <w:rsid w:val="00023CDC"/>
    <w:rsid w:val="00024A9C"/>
    <w:rsid w:val="00024D96"/>
    <w:rsid w:val="00025016"/>
    <w:rsid w:val="000256EA"/>
    <w:rsid w:val="00026C92"/>
    <w:rsid w:val="00031316"/>
    <w:rsid w:val="000315EF"/>
    <w:rsid w:val="00031D4C"/>
    <w:rsid w:val="00031F5D"/>
    <w:rsid w:val="0003286E"/>
    <w:rsid w:val="00033BB0"/>
    <w:rsid w:val="0004067F"/>
    <w:rsid w:val="00040F32"/>
    <w:rsid w:val="00041B90"/>
    <w:rsid w:val="00042252"/>
    <w:rsid w:val="000425CF"/>
    <w:rsid w:val="00043BEA"/>
    <w:rsid w:val="00043F90"/>
    <w:rsid w:val="00044609"/>
    <w:rsid w:val="00044D3B"/>
    <w:rsid w:val="00045BD5"/>
    <w:rsid w:val="00047392"/>
    <w:rsid w:val="000476D1"/>
    <w:rsid w:val="0004792D"/>
    <w:rsid w:val="00047DEC"/>
    <w:rsid w:val="00050361"/>
    <w:rsid w:val="0005102C"/>
    <w:rsid w:val="00051040"/>
    <w:rsid w:val="0005175A"/>
    <w:rsid w:val="000523BE"/>
    <w:rsid w:val="000527AD"/>
    <w:rsid w:val="00052934"/>
    <w:rsid w:val="00053419"/>
    <w:rsid w:val="00053749"/>
    <w:rsid w:val="0005615E"/>
    <w:rsid w:val="00057172"/>
    <w:rsid w:val="0006022E"/>
    <w:rsid w:val="00060C50"/>
    <w:rsid w:val="00062A0E"/>
    <w:rsid w:val="000632E0"/>
    <w:rsid w:val="000638CC"/>
    <w:rsid w:val="00063D24"/>
    <w:rsid w:val="000640B6"/>
    <w:rsid w:val="0006482C"/>
    <w:rsid w:val="00064ADB"/>
    <w:rsid w:val="00066E9E"/>
    <w:rsid w:val="0006703D"/>
    <w:rsid w:val="000707F7"/>
    <w:rsid w:val="000711EA"/>
    <w:rsid w:val="00071EA8"/>
    <w:rsid w:val="00072279"/>
    <w:rsid w:val="000744AC"/>
    <w:rsid w:val="00074CA5"/>
    <w:rsid w:val="000752FB"/>
    <w:rsid w:val="00076AB6"/>
    <w:rsid w:val="00077903"/>
    <w:rsid w:val="0007792E"/>
    <w:rsid w:val="000804DD"/>
    <w:rsid w:val="00080921"/>
    <w:rsid w:val="0008143C"/>
    <w:rsid w:val="00081456"/>
    <w:rsid w:val="000815DE"/>
    <w:rsid w:val="00081DD8"/>
    <w:rsid w:val="00081F3C"/>
    <w:rsid w:val="00083135"/>
    <w:rsid w:val="000848D2"/>
    <w:rsid w:val="00084912"/>
    <w:rsid w:val="000852F7"/>
    <w:rsid w:val="000866FE"/>
    <w:rsid w:val="00086804"/>
    <w:rsid w:val="00087382"/>
    <w:rsid w:val="00091174"/>
    <w:rsid w:val="000911F7"/>
    <w:rsid w:val="00091A87"/>
    <w:rsid w:val="00092C0A"/>
    <w:rsid w:val="00092D5E"/>
    <w:rsid w:val="00092FB9"/>
    <w:rsid w:val="00093EF9"/>
    <w:rsid w:val="00094995"/>
    <w:rsid w:val="000950FE"/>
    <w:rsid w:val="00095DF6"/>
    <w:rsid w:val="000967A2"/>
    <w:rsid w:val="00096F33"/>
    <w:rsid w:val="00097881"/>
    <w:rsid w:val="00097ECD"/>
    <w:rsid w:val="000A0249"/>
    <w:rsid w:val="000A0B0F"/>
    <w:rsid w:val="000A0BC6"/>
    <w:rsid w:val="000A1030"/>
    <w:rsid w:val="000A196F"/>
    <w:rsid w:val="000A20AC"/>
    <w:rsid w:val="000A22E6"/>
    <w:rsid w:val="000A44F4"/>
    <w:rsid w:val="000A52E7"/>
    <w:rsid w:val="000A5CAE"/>
    <w:rsid w:val="000A5FC0"/>
    <w:rsid w:val="000A64C1"/>
    <w:rsid w:val="000A67AA"/>
    <w:rsid w:val="000A7466"/>
    <w:rsid w:val="000B0726"/>
    <w:rsid w:val="000B0D7B"/>
    <w:rsid w:val="000B0F54"/>
    <w:rsid w:val="000B10C6"/>
    <w:rsid w:val="000B150C"/>
    <w:rsid w:val="000B1A78"/>
    <w:rsid w:val="000B20E8"/>
    <w:rsid w:val="000B240C"/>
    <w:rsid w:val="000B34AA"/>
    <w:rsid w:val="000B3897"/>
    <w:rsid w:val="000B42B7"/>
    <w:rsid w:val="000B504E"/>
    <w:rsid w:val="000B50A4"/>
    <w:rsid w:val="000B57AE"/>
    <w:rsid w:val="000B6660"/>
    <w:rsid w:val="000B721D"/>
    <w:rsid w:val="000B7C9E"/>
    <w:rsid w:val="000C0033"/>
    <w:rsid w:val="000C0B2A"/>
    <w:rsid w:val="000C0FCE"/>
    <w:rsid w:val="000C1F5C"/>
    <w:rsid w:val="000C2272"/>
    <w:rsid w:val="000C330A"/>
    <w:rsid w:val="000C3577"/>
    <w:rsid w:val="000C3CFB"/>
    <w:rsid w:val="000C3F21"/>
    <w:rsid w:val="000C416C"/>
    <w:rsid w:val="000C41EB"/>
    <w:rsid w:val="000C5580"/>
    <w:rsid w:val="000C5664"/>
    <w:rsid w:val="000C59FC"/>
    <w:rsid w:val="000C796A"/>
    <w:rsid w:val="000D0108"/>
    <w:rsid w:val="000D0351"/>
    <w:rsid w:val="000D089C"/>
    <w:rsid w:val="000D0ED6"/>
    <w:rsid w:val="000D1283"/>
    <w:rsid w:val="000D2347"/>
    <w:rsid w:val="000D29CC"/>
    <w:rsid w:val="000D34F4"/>
    <w:rsid w:val="000D3ED6"/>
    <w:rsid w:val="000D502E"/>
    <w:rsid w:val="000D5550"/>
    <w:rsid w:val="000D6A7D"/>
    <w:rsid w:val="000D72B5"/>
    <w:rsid w:val="000D7BD4"/>
    <w:rsid w:val="000E01BC"/>
    <w:rsid w:val="000E0338"/>
    <w:rsid w:val="000E1372"/>
    <w:rsid w:val="000E1B6D"/>
    <w:rsid w:val="000E2E41"/>
    <w:rsid w:val="000E380F"/>
    <w:rsid w:val="000E3ED9"/>
    <w:rsid w:val="000E4D4E"/>
    <w:rsid w:val="000E631F"/>
    <w:rsid w:val="000E6BB3"/>
    <w:rsid w:val="000F041D"/>
    <w:rsid w:val="000F052D"/>
    <w:rsid w:val="000F0CCA"/>
    <w:rsid w:val="000F0DCB"/>
    <w:rsid w:val="000F10B6"/>
    <w:rsid w:val="000F132B"/>
    <w:rsid w:val="000F1EB0"/>
    <w:rsid w:val="000F1EFE"/>
    <w:rsid w:val="000F2A66"/>
    <w:rsid w:val="000F2AE6"/>
    <w:rsid w:val="000F3154"/>
    <w:rsid w:val="000F34FF"/>
    <w:rsid w:val="000F3A56"/>
    <w:rsid w:val="000F4C82"/>
    <w:rsid w:val="000F4F40"/>
    <w:rsid w:val="000F6079"/>
    <w:rsid w:val="000F666D"/>
    <w:rsid w:val="000F759D"/>
    <w:rsid w:val="00100472"/>
    <w:rsid w:val="00100482"/>
    <w:rsid w:val="00101844"/>
    <w:rsid w:val="00101C05"/>
    <w:rsid w:val="0010206A"/>
    <w:rsid w:val="00102CF2"/>
    <w:rsid w:val="0010360F"/>
    <w:rsid w:val="001050B2"/>
    <w:rsid w:val="001063CD"/>
    <w:rsid w:val="00106BC0"/>
    <w:rsid w:val="00107CCD"/>
    <w:rsid w:val="001101E6"/>
    <w:rsid w:val="00110505"/>
    <w:rsid w:val="00110BC9"/>
    <w:rsid w:val="00110DED"/>
    <w:rsid w:val="0011125F"/>
    <w:rsid w:val="001113CB"/>
    <w:rsid w:val="001120A5"/>
    <w:rsid w:val="0011363D"/>
    <w:rsid w:val="0011478C"/>
    <w:rsid w:val="00114E66"/>
    <w:rsid w:val="001157BD"/>
    <w:rsid w:val="00115FA1"/>
    <w:rsid w:val="00116212"/>
    <w:rsid w:val="00116E18"/>
    <w:rsid w:val="001179EF"/>
    <w:rsid w:val="00120340"/>
    <w:rsid w:val="0012068D"/>
    <w:rsid w:val="00121AB1"/>
    <w:rsid w:val="00123169"/>
    <w:rsid w:val="00123763"/>
    <w:rsid w:val="001237CD"/>
    <w:rsid w:val="001241B6"/>
    <w:rsid w:val="00125052"/>
    <w:rsid w:val="00125D76"/>
    <w:rsid w:val="00126764"/>
    <w:rsid w:val="00126950"/>
    <w:rsid w:val="00126C11"/>
    <w:rsid w:val="00126C92"/>
    <w:rsid w:val="00130AF0"/>
    <w:rsid w:val="00130C1F"/>
    <w:rsid w:val="00131963"/>
    <w:rsid w:val="001321FC"/>
    <w:rsid w:val="00132D52"/>
    <w:rsid w:val="00133A9B"/>
    <w:rsid w:val="00134961"/>
    <w:rsid w:val="0013536E"/>
    <w:rsid w:val="0013539F"/>
    <w:rsid w:val="00135A4C"/>
    <w:rsid w:val="00135C00"/>
    <w:rsid w:val="0013610D"/>
    <w:rsid w:val="0013621F"/>
    <w:rsid w:val="00136C24"/>
    <w:rsid w:val="0013741D"/>
    <w:rsid w:val="00137A01"/>
    <w:rsid w:val="001402E9"/>
    <w:rsid w:val="00140449"/>
    <w:rsid w:val="00140A68"/>
    <w:rsid w:val="0014283F"/>
    <w:rsid w:val="00144331"/>
    <w:rsid w:val="00144D70"/>
    <w:rsid w:val="001463D9"/>
    <w:rsid w:val="001469C5"/>
    <w:rsid w:val="00146AD6"/>
    <w:rsid w:val="001473C3"/>
    <w:rsid w:val="00147659"/>
    <w:rsid w:val="001502B0"/>
    <w:rsid w:val="00150847"/>
    <w:rsid w:val="00151EF5"/>
    <w:rsid w:val="00152004"/>
    <w:rsid w:val="00152385"/>
    <w:rsid w:val="0015356D"/>
    <w:rsid w:val="00156936"/>
    <w:rsid w:val="00157BE8"/>
    <w:rsid w:val="00162633"/>
    <w:rsid w:val="00162EDB"/>
    <w:rsid w:val="001630D5"/>
    <w:rsid w:val="0017009B"/>
    <w:rsid w:val="00170DD1"/>
    <w:rsid w:val="00170FEA"/>
    <w:rsid w:val="001710B4"/>
    <w:rsid w:val="001715F7"/>
    <w:rsid w:val="00172A2B"/>
    <w:rsid w:val="001730BE"/>
    <w:rsid w:val="0017335D"/>
    <w:rsid w:val="00173DC9"/>
    <w:rsid w:val="00173E86"/>
    <w:rsid w:val="001745A7"/>
    <w:rsid w:val="00174E2A"/>
    <w:rsid w:val="0017573D"/>
    <w:rsid w:val="00175859"/>
    <w:rsid w:val="00177124"/>
    <w:rsid w:val="00177A78"/>
    <w:rsid w:val="001819F0"/>
    <w:rsid w:val="00183099"/>
    <w:rsid w:val="0018315C"/>
    <w:rsid w:val="001834AD"/>
    <w:rsid w:val="0018357F"/>
    <w:rsid w:val="001837E2"/>
    <w:rsid w:val="00183B3C"/>
    <w:rsid w:val="00183DDD"/>
    <w:rsid w:val="00184801"/>
    <w:rsid w:val="00184B84"/>
    <w:rsid w:val="001852F1"/>
    <w:rsid w:val="001855AE"/>
    <w:rsid w:val="00185661"/>
    <w:rsid w:val="00186005"/>
    <w:rsid w:val="00187281"/>
    <w:rsid w:val="001907E2"/>
    <w:rsid w:val="00190CAF"/>
    <w:rsid w:val="00192FE3"/>
    <w:rsid w:val="00193E6F"/>
    <w:rsid w:val="00195C4D"/>
    <w:rsid w:val="00196699"/>
    <w:rsid w:val="001974D9"/>
    <w:rsid w:val="00197783"/>
    <w:rsid w:val="001A0851"/>
    <w:rsid w:val="001A0A5D"/>
    <w:rsid w:val="001A0B8F"/>
    <w:rsid w:val="001A108A"/>
    <w:rsid w:val="001A2081"/>
    <w:rsid w:val="001A29C1"/>
    <w:rsid w:val="001A2B53"/>
    <w:rsid w:val="001A2B8E"/>
    <w:rsid w:val="001A2FD5"/>
    <w:rsid w:val="001A5F4A"/>
    <w:rsid w:val="001A79A3"/>
    <w:rsid w:val="001B0889"/>
    <w:rsid w:val="001B17C7"/>
    <w:rsid w:val="001B2A71"/>
    <w:rsid w:val="001B2FDD"/>
    <w:rsid w:val="001B4C69"/>
    <w:rsid w:val="001B5574"/>
    <w:rsid w:val="001B57AB"/>
    <w:rsid w:val="001B5CF6"/>
    <w:rsid w:val="001B5D57"/>
    <w:rsid w:val="001B7997"/>
    <w:rsid w:val="001B7DEE"/>
    <w:rsid w:val="001C1252"/>
    <w:rsid w:val="001C18AA"/>
    <w:rsid w:val="001C3B5C"/>
    <w:rsid w:val="001C4016"/>
    <w:rsid w:val="001C47D8"/>
    <w:rsid w:val="001C4934"/>
    <w:rsid w:val="001C5B9B"/>
    <w:rsid w:val="001C6B32"/>
    <w:rsid w:val="001C6E39"/>
    <w:rsid w:val="001C7B35"/>
    <w:rsid w:val="001C7D3D"/>
    <w:rsid w:val="001C7FB0"/>
    <w:rsid w:val="001D026E"/>
    <w:rsid w:val="001D06B9"/>
    <w:rsid w:val="001D090E"/>
    <w:rsid w:val="001D0910"/>
    <w:rsid w:val="001D1050"/>
    <w:rsid w:val="001D1A65"/>
    <w:rsid w:val="001D2B1E"/>
    <w:rsid w:val="001D33F6"/>
    <w:rsid w:val="001D38DF"/>
    <w:rsid w:val="001D399D"/>
    <w:rsid w:val="001D43AF"/>
    <w:rsid w:val="001D45E4"/>
    <w:rsid w:val="001D4992"/>
    <w:rsid w:val="001D4F14"/>
    <w:rsid w:val="001D50B7"/>
    <w:rsid w:val="001D576D"/>
    <w:rsid w:val="001D60CC"/>
    <w:rsid w:val="001D6E79"/>
    <w:rsid w:val="001D79FC"/>
    <w:rsid w:val="001E0574"/>
    <w:rsid w:val="001E0A48"/>
    <w:rsid w:val="001E0F54"/>
    <w:rsid w:val="001E1B9C"/>
    <w:rsid w:val="001E1CAC"/>
    <w:rsid w:val="001E209C"/>
    <w:rsid w:val="001E2F7B"/>
    <w:rsid w:val="001E3043"/>
    <w:rsid w:val="001E3183"/>
    <w:rsid w:val="001E3FC9"/>
    <w:rsid w:val="001E472B"/>
    <w:rsid w:val="001E4EE2"/>
    <w:rsid w:val="001E6DED"/>
    <w:rsid w:val="001E6E66"/>
    <w:rsid w:val="001E71E4"/>
    <w:rsid w:val="001E7985"/>
    <w:rsid w:val="001E7B76"/>
    <w:rsid w:val="001E7CF0"/>
    <w:rsid w:val="001F019C"/>
    <w:rsid w:val="001F02CA"/>
    <w:rsid w:val="001F0D4B"/>
    <w:rsid w:val="001F115D"/>
    <w:rsid w:val="001F12B3"/>
    <w:rsid w:val="001F13DE"/>
    <w:rsid w:val="001F17FD"/>
    <w:rsid w:val="001F229B"/>
    <w:rsid w:val="001F34DE"/>
    <w:rsid w:val="001F3F3A"/>
    <w:rsid w:val="001F3F50"/>
    <w:rsid w:val="001F43BD"/>
    <w:rsid w:val="001F5756"/>
    <w:rsid w:val="001F5CE4"/>
    <w:rsid w:val="001F668F"/>
    <w:rsid w:val="001F6953"/>
    <w:rsid w:val="001F6B72"/>
    <w:rsid w:val="001F6C53"/>
    <w:rsid w:val="001F7B57"/>
    <w:rsid w:val="002004A1"/>
    <w:rsid w:val="00200DA7"/>
    <w:rsid w:val="00201AD0"/>
    <w:rsid w:val="00201C07"/>
    <w:rsid w:val="00201D46"/>
    <w:rsid w:val="002020F8"/>
    <w:rsid w:val="0020250C"/>
    <w:rsid w:val="0020305D"/>
    <w:rsid w:val="00203094"/>
    <w:rsid w:val="002033B3"/>
    <w:rsid w:val="00204100"/>
    <w:rsid w:val="0020435D"/>
    <w:rsid w:val="0020482D"/>
    <w:rsid w:val="00204F08"/>
    <w:rsid w:val="002053F7"/>
    <w:rsid w:val="00206400"/>
    <w:rsid w:val="00206A6F"/>
    <w:rsid w:val="00206C3F"/>
    <w:rsid w:val="00206EC0"/>
    <w:rsid w:val="00207381"/>
    <w:rsid w:val="002077BC"/>
    <w:rsid w:val="00210707"/>
    <w:rsid w:val="00210FA5"/>
    <w:rsid w:val="00211160"/>
    <w:rsid w:val="00211AE0"/>
    <w:rsid w:val="002128A4"/>
    <w:rsid w:val="00212D08"/>
    <w:rsid w:val="00212D8C"/>
    <w:rsid w:val="00212E66"/>
    <w:rsid w:val="00212E7F"/>
    <w:rsid w:val="0021356D"/>
    <w:rsid w:val="002136C5"/>
    <w:rsid w:val="0021448F"/>
    <w:rsid w:val="00215734"/>
    <w:rsid w:val="00215A89"/>
    <w:rsid w:val="00216087"/>
    <w:rsid w:val="00216D92"/>
    <w:rsid w:val="00217D6F"/>
    <w:rsid w:val="0022043D"/>
    <w:rsid w:val="0022132E"/>
    <w:rsid w:val="00221831"/>
    <w:rsid w:val="00223244"/>
    <w:rsid w:val="0022345B"/>
    <w:rsid w:val="00223EE0"/>
    <w:rsid w:val="00224792"/>
    <w:rsid w:val="00224D71"/>
    <w:rsid w:val="00225D1F"/>
    <w:rsid w:val="0022652A"/>
    <w:rsid w:val="00226885"/>
    <w:rsid w:val="00226AC7"/>
    <w:rsid w:val="00230196"/>
    <w:rsid w:val="00230482"/>
    <w:rsid w:val="00230855"/>
    <w:rsid w:val="00232AB7"/>
    <w:rsid w:val="002335B2"/>
    <w:rsid w:val="002338B7"/>
    <w:rsid w:val="002348D8"/>
    <w:rsid w:val="002357DB"/>
    <w:rsid w:val="00235ABB"/>
    <w:rsid w:val="00235CF7"/>
    <w:rsid w:val="00235EF0"/>
    <w:rsid w:val="00236CE1"/>
    <w:rsid w:val="0023779F"/>
    <w:rsid w:val="00237DD3"/>
    <w:rsid w:val="00240021"/>
    <w:rsid w:val="002412CE"/>
    <w:rsid w:val="00241877"/>
    <w:rsid w:val="002419BE"/>
    <w:rsid w:val="00245F1E"/>
    <w:rsid w:val="0024640B"/>
    <w:rsid w:val="002470B5"/>
    <w:rsid w:val="002507E7"/>
    <w:rsid w:val="00250D8F"/>
    <w:rsid w:val="00251A91"/>
    <w:rsid w:val="002532C3"/>
    <w:rsid w:val="002532D4"/>
    <w:rsid w:val="00253528"/>
    <w:rsid w:val="00257086"/>
    <w:rsid w:val="002573A7"/>
    <w:rsid w:val="0026006A"/>
    <w:rsid w:val="00261650"/>
    <w:rsid w:val="002631FE"/>
    <w:rsid w:val="00263392"/>
    <w:rsid w:val="0026345F"/>
    <w:rsid w:val="00263684"/>
    <w:rsid w:val="00264530"/>
    <w:rsid w:val="002645B7"/>
    <w:rsid w:val="0026500B"/>
    <w:rsid w:val="00265A8E"/>
    <w:rsid w:val="00267026"/>
    <w:rsid w:val="00267B77"/>
    <w:rsid w:val="00267EFD"/>
    <w:rsid w:val="00271CEB"/>
    <w:rsid w:val="00272A01"/>
    <w:rsid w:val="00272A87"/>
    <w:rsid w:val="00272C9B"/>
    <w:rsid w:val="00272F69"/>
    <w:rsid w:val="002742DB"/>
    <w:rsid w:val="002747BB"/>
    <w:rsid w:val="00274810"/>
    <w:rsid w:val="00274D8A"/>
    <w:rsid w:val="00275009"/>
    <w:rsid w:val="00275D0C"/>
    <w:rsid w:val="00275EFE"/>
    <w:rsid w:val="002768AD"/>
    <w:rsid w:val="00277555"/>
    <w:rsid w:val="00277966"/>
    <w:rsid w:val="00277A0C"/>
    <w:rsid w:val="00277F28"/>
    <w:rsid w:val="0028067B"/>
    <w:rsid w:val="00281D29"/>
    <w:rsid w:val="00284053"/>
    <w:rsid w:val="002844AA"/>
    <w:rsid w:val="002862A9"/>
    <w:rsid w:val="00286558"/>
    <w:rsid w:val="0028741C"/>
    <w:rsid w:val="00287732"/>
    <w:rsid w:val="002879D4"/>
    <w:rsid w:val="002912D9"/>
    <w:rsid w:val="00291655"/>
    <w:rsid w:val="00291DC0"/>
    <w:rsid w:val="00292311"/>
    <w:rsid w:val="00292897"/>
    <w:rsid w:val="00292F03"/>
    <w:rsid w:val="002930F4"/>
    <w:rsid w:val="00293B69"/>
    <w:rsid w:val="0029588C"/>
    <w:rsid w:val="00296AC1"/>
    <w:rsid w:val="00296F8C"/>
    <w:rsid w:val="002979B1"/>
    <w:rsid w:val="00297CE0"/>
    <w:rsid w:val="002A0554"/>
    <w:rsid w:val="002A104A"/>
    <w:rsid w:val="002A17D2"/>
    <w:rsid w:val="002A1E08"/>
    <w:rsid w:val="002A458F"/>
    <w:rsid w:val="002A5085"/>
    <w:rsid w:val="002A57E4"/>
    <w:rsid w:val="002A5F02"/>
    <w:rsid w:val="002A76DD"/>
    <w:rsid w:val="002B0E3C"/>
    <w:rsid w:val="002B0EC4"/>
    <w:rsid w:val="002B101D"/>
    <w:rsid w:val="002B18A0"/>
    <w:rsid w:val="002B1960"/>
    <w:rsid w:val="002B291A"/>
    <w:rsid w:val="002B35E8"/>
    <w:rsid w:val="002B423D"/>
    <w:rsid w:val="002B4D7A"/>
    <w:rsid w:val="002B50FF"/>
    <w:rsid w:val="002B772D"/>
    <w:rsid w:val="002C007F"/>
    <w:rsid w:val="002C027B"/>
    <w:rsid w:val="002C159A"/>
    <w:rsid w:val="002C3355"/>
    <w:rsid w:val="002C339D"/>
    <w:rsid w:val="002C3DD0"/>
    <w:rsid w:val="002C4323"/>
    <w:rsid w:val="002C4E6D"/>
    <w:rsid w:val="002C4F93"/>
    <w:rsid w:val="002C542E"/>
    <w:rsid w:val="002C5FB4"/>
    <w:rsid w:val="002C6BDD"/>
    <w:rsid w:val="002D0E42"/>
    <w:rsid w:val="002D11AA"/>
    <w:rsid w:val="002D198F"/>
    <w:rsid w:val="002D27EC"/>
    <w:rsid w:val="002D2DDF"/>
    <w:rsid w:val="002D331E"/>
    <w:rsid w:val="002D3CD1"/>
    <w:rsid w:val="002D40C8"/>
    <w:rsid w:val="002D4532"/>
    <w:rsid w:val="002D4F74"/>
    <w:rsid w:val="002D4F77"/>
    <w:rsid w:val="002D55AB"/>
    <w:rsid w:val="002D5639"/>
    <w:rsid w:val="002D572C"/>
    <w:rsid w:val="002D6B01"/>
    <w:rsid w:val="002D71A8"/>
    <w:rsid w:val="002E11A9"/>
    <w:rsid w:val="002E145E"/>
    <w:rsid w:val="002E169C"/>
    <w:rsid w:val="002E1A12"/>
    <w:rsid w:val="002E1CA7"/>
    <w:rsid w:val="002E233F"/>
    <w:rsid w:val="002E27FF"/>
    <w:rsid w:val="002E2845"/>
    <w:rsid w:val="002E354A"/>
    <w:rsid w:val="002E485D"/>
    <w:rsid w:val="002E4BE4"/>
    <w:rsid w:val="002E4CFC"/>
    <w:rsid w:val="002E50C7"/>
    <w:rsid w:val="002E55FE"/>
    <w:rsid w:val="002E7923"/>
    <w:rsid w:val="002E7A62"/>
    <w:rsid w:val="002F0976"/>
    <w:rsid w:val="002F136C"/>
    <w:rsid w:val="002F1B07"/>
    <w:rsid w:val="002F1CD2"/>
    <w:rsid w:val="002F25EF"/>
    <w:rsid w:val="002F2BB1"/>
    <w:rsid w:val="002F4296"/>
    <w:rsid w:val="002F4758"/>
    <w:rsid w:val="002F4B37"/>
    <w:rsid w:val="002F4BDE"/>
    <w:rsid w:val="002F50EF"/>
    <w:rsid w:val="002F555C"/>
    <w:rsid w:val="002F56FE"/>
    <w:rsid w:val="002F7568"/>
    <w:rsid w:val="002F7708"/>
    <w:rsid w:val="002F7E18"/>
    <w:rsid w:val="003011A0"/>
    <w:rsid w:val="00302092"/>
    <w:rsid w:val="003027C4"/>
    <w:rsid w:val="0030294D"/>
    <w:rsid w:val="00302AA6"/>
    <w:rsid w:val="00303582"/>
    <w:rsid w:val="00304388"/>
    <w:rsid w:val="003064E6"/>
    <w:rsid w:val="003065CD"/>
    <w:rsid w:val="00306C70"/>
    <w:rsid w:val="00306DAD"/>
    <w:rsid w:val="00307240"/>
    <w:rsid w:val="00307785"/>
    <w:rsid w:val="003102C3"/>
    <w:rsid w:val="00310C67"/>
    <w:rsid w:val="00312558"/>
    <w:rsid w:val="003129C5"/>
    <w:rsid w:val="00312C85"/>
    <w:rsid w:val="00314E76"/>
    <w:rsid w:val="00315106"/>
    <w:rsid w:val="0031549D"/>
    <w:rsid w:val="003173A2"/>
    <w:rsid w:val="0032058A"/>
    <w:rsid w:val="00320770"/>
    <w:rsid w:val="003211F5"/>
    <w:rsid w:val="00321605"/>
    <w:rsid w:val="0032265F"/>
    <w:rsid w:val="00322935"/>
    <w:rsid w:val="00324251"/>
    <w:rsid w:val="00324737"/>
    <w:rsid w:val="00330C57"/>
    <w:rsid w:val="003314D0"/>
    <w:rsid w:val="00331C4C"/>
    <w:rsid w:val="00331CDD"/>
    <w:rsid w:val="003321FF"/>
    <w:rsid w:val="003340FF"/>
    <w:rsid w:val="003346D0"/>
    <w:rsid w:val="00337792"/>
    <w:rsid w:val="00337D53"/>
    <w:rsid w:val="00340960"/>
    <w:rsid w:val="0034112A"/>
    <w:rsid w:val="003412FC"/>
    <w:rsid w:val="003430C4"/>
    <w:rsid w:val="00343D13"/>
    <w:rsid w:val="0034651B"/>
    <w:rsid w:val="00346DCE"/>
    <w:rsid w:val="00346F80"/>
    <w:rsid w:val="003476F2"/>
    <w:rsid w:val="003477F2"/>
    <w:rsid w:val="00347850"/>
    <w:rsid w:val="003479AB"/>
    <w:rsid w:val="003508C5"/>
    <w:rsid w:val="003524E5"/>
    <w:rsid w:val="0035255F"/>
    <w:rsid w:val="0035398B"/>
    <w:rsid w:val="0035545F"/>
    <w:rsid w:val="00355D65"/>
    <w:rsid w:val="00355DD1"/>
    <w:rsid w:val="00356443"/>
    <w:rsid w:val="0035762F"/>
    <w:rsid w:val="00357AF3"/>
    <w:rsid w:val="0036086C"/>
    <w:rsid w:val="00361034"/>
    <w:rsid w:val="00361580"/>
    <w:rsid w:val="0036177C"/>
    <w:rsid w:val="00361904"/>
    <w:rsid w:val="00361ABC"/>
    <w:rsid w:val="00361FFA"/>
    <w:rsid w:val="00362340"/>
    <w:rsid w:val="00362A05"/>
    <w:rsid w:val="00365353"/>
    <w:rsid w:val="00365551"/>
    <w:rsid w:val="00365EAB"/>
    <w:rsid w:val="003661CC"/>
    <w:rsid w:val="00366269"/>
    <w:rsid w:val="00366FB8"/>
    <w:rsid w:val="003679AD"/>
    <w:rsid w:val="0037168C"/>
    <w:rsid w:val="003718D0"/>
    <w:rsid w:val="00371975"/>
    <w:rsid w:val="00372698"/>
    <w:rsid w:val="003726E8"/>
    <w:rsid w:val="00372FE3"/>
    <w:rsid w:val="0037336F"/>
    <w:rsid w:val="00374439"/>
    <w:rsid w:val="0037497B"/>
    <w:rsid w:val="00374F87"/>
    <w:rsid w:val="00376048"/>
    <w:rsid w:val="003763C2"/>
    <w:rsid w:val="003768B9"/>
    <w:rsid w:val="00377D50"/>
    <w:rsid w:val="0038022B"/>
    <w:rsid w:val="0038072F"/>
    <w:rsid w:val="00380786"/>
    <w:rsid w:val="003811D1"/>
    <w:rsid w:val="00382AF8"/>
    <w:rsid w:val="0038396C"/>
    <w:rsid w:val="003840DA"/>
    <w:rsid w:val="003841AD"/>
    <w:rsid w:val="0038446F"/>
    <w:rsid w:val="00384D85"/>
    <w:rsid w:val="00386EC1"/>
    <w:rsid w:val="00387A1A"/>
    <w:rsid w:val="003909E8"/>
    <w:rsid w:val="00390C51"/>
    <w:rsid w:val="00390EAD"/>
    <w:rsid w:val="003910C4"/>
    <w:rsid w:val="0039223E"/>
    <w:rsid w:val="0039316C"/>
    <w:rsid w:val="00395156"/>
    <w:rsid w:val="0039612F"/>
    <w:rsid w:val="003961F5"/>
    <w:rsid w:val="00397665"/>
    <w:rsid w:val="003A0038"/>
    <w:rsid w:val="003A0EFF"/>
    <w:rsid w:val="003A156F"/>
    <w:rsid w:val="003A19D3"/>
    <w:rsid w:val="003A2360"/>
    <w:rsid w:val="003A2470"/>
    <w:rsid w:val="003A2CBB"/>
    <w:rsid w:val="003A2E85"/>
    <w:rsid w:val="003A42DA"/>
    <w:rsid w:val="003A488E"/>
    <w:rsid w:val="003A48FC"/>
    <w:rsid w:val="003A51E8"/>
    <w:rsid w:val="003A5B74"/>
    <w:rsid w:val="003A746B"/>
    <w:rsid w:val="003A74E1"/>
    <w:rsid w:val="003B09A2"/>
    <w:rsid w:val="003B0CDF"/>
    <w:rsid w:val="003B1658"/>
    <w:rsid w:val="003B2B25"/>
    <w:rsid w:val="003B3164"/>
    <w:rsid w:val="003B33D1"/>
    <w:rsid w:val="003B34B8"/>
    <w:rsid w:val="003B39E7"/>
    <w:rsid w:val="003B3FD3"/>
    <w:rsid w:val="003B4103"/>
    <w:rsid w:val="003B4437"/>
    <w:rsid w:val="003B4CF0"/>
    <w:rsid w:val="003B6137"/>
    <w:rsid w:val="003C0110"/>
    <w:rsid w:val="003C0BB3"/>
    <w:rsid w:val="003C10CF"/>
    <w:rsid w:val="003C2956"/>
    <w:rsid w:val="003C3597"/>
    <w:rsid w:val="003C3B46"/>
    <w:rsid w:val="003C4167"/>
    <w:rsid w:val="003C4AA5"/>
    <w:rsid w:val="003C4ABA"/>
    <w:rsid w:val="003C4F6B"/>
    <w:rsid w:val="003C5357"/>
    <w:rsid w:val="003C702C"/>
    <w:rsid w:val="003C780E"/>
    <w:rsid w:val="003C7EEE"/>
    <w:rsid w:val="003D02FD"/>
    <w:rsid w:val="003D065A"/>
    <w:rsid w:val="003D08DA"/>
    <w:rsid w:val="003D0D3B"/>
    <w:rsid w:val="003D3827"/>
    <w:rsid w:val="003D3BD8"/>
    <w:rsid w:val="003D3F67"/>
    <w:rsid w:val="003D4ECB"/>
    <w:rsid w:val="003D51FD"/>
    <w:rsid w:val="003D5A93"/>
    <w:rsid w:val="003D7401"/>
    <w:rsid w:val="003D7FF7"/>
    <w:rsid w:val="003E097A"/>
    <w:rsid w:val="003E0B9A"/>
    <w:rsid w:val="003E1D8B"/>
    <w:rsid w:val="003E2B66"/>
    <w:rsid w:val="003E3273"/>
    <w:rsid w:val="003E4B0B"/>
    <w:rsid w:val="003E63E0"/>
    <w:rsid w:val="003E779E"/>
    <w:rsid w:val="003F0799"/>
    <w:rsid w:val="003F1075"/>
    <w:rsid w:val="003F1997"/>
    <w:rsid w:val="003F266D"/>
    <w:rsid w:val="003F377D"/>
    <w:rsid w:val="003F3BB1"/>
    <w:rsid w:val="003F415E"/>
    <w:rsid w:val="003F4222"/>
    <w:rsid w:val="003F447B"/>
    <w:rsid w:val="003F4495"/>
    <w:rsid w:val="003F4B7E"/>
    <w:rsid w:val="003F4CE8"/>
    <w:rsid w:val="003F5691"/>
    <w:rsid w:val="003F5B55"/>
    <w:rsid w:val="003F5FC7"/>
    <w:rsid w:val="003F6444"/>
    <w:rsid w:val="003F67A3"/>
    <w:rsid w:val="003F67EC"/>
    <w:rsid w:val="003F6C89"/>
    <w:rsid w:val="003F6CCE"/>
    <w:rsid w:val="003F6D41"/>
    <w:rsid w:val="003F75B1"/>
    <w:rsid w:val="003F7F8A"/>
    <w:rsid w:val="00400035"/>
    <w:rsid w:val="00400505"/>
    <w:rsid w:val="00400A46"/>
    <w:rsid w:val="00401969"/>
    <w:rsid w:val="0040205D"/>
    <w:rsid w:val="00402306"/>
    <w:rsid w:val="0040240F"/>
    <w:rsid w:val="00402716"/>
    <w:rsid w:val="00402F7B"/>
    <w:rsid w:val="00403462"/>
    <w:rsid w:val="004035F6"/>
    <w:rsid w:val="004037C8"/>
    <w:rsid w:val="00403D48"/>
    <w:rsid w:val="00403F25"/>
    <w:rsid w:val="004058C9"/>
    <w:rsid w:val="00405F63"/>
    <w:rsid w:val="00406486"/>
    <w:rsid w:val="00406E19"/>
    <w:rsid w:val="00406EB7"/>
    <w:rsid w:val="00410382"/>
    <w:rsid w:val="004109FC"/>
    <w:rsid w:val="00411055"/>
    <w:rsid w:val="0041267B"/>
    <w:rsid w:val="00412D46"/>
    <w:rsid w:val="0041308C"/>
    <w:rsid w:val="00413475"/>
    <w:rsid w:val="00413584"/>
    <w:rsid w:val="00414391"/>
    <w:rsid w:val="00414D6E"/>
    <w:rsid w:val="004154DB"/>
    <w:rsid w:val="00416E87"/>
    <w:rsid w:val="00417250"/>
    <w:rsid w:val="004174A7"/>
    <w:rsid w:val="00420C79"/>
    <w:rsid w:val="00422362"/>
    <w:rsid w:val="00423795"/>
    <w:rsid w:val="004241CD"/>
    <w:rsid w:val="004248A3"/>
    <w:rsid w:val="004268C3"/>
    <w:rsid w:val="004270BB"/>
    <w:rsid w:val="00427D2C"/>
    <w:rsid w:val="00427ED1"/>
    <w:rsid w:val="004300DA"/>
    <w:rsid w:val="0043168A"/>
    <w:rsid w:val="00431E94"/>
    <w:rsid w:val="00432498"/>
    <w:rsid w:val="00432BC9"/>
    <w:rsid w:val="00432D4D"/>
    <w:rsid w:val="004332BA"/>
    <w:rsid w:val="004333A9"/>
    <w:rsid w:val="004338C1"/>
    <w:rsid w:val="0043401D"/>
    <w:rsid w:val="0043454F"/>
    <w:rsid w:val="004350CF"/>
    <w:rsid w:val="00435177"/>
    <w:rsid w:val="00435BBA"/>
    <w:rsid w:val="00435DED"/>
    <w:rsid w:val="004367DB"/>
    <w:rsid w:val="00441C9B"/>
    <w:rsid w:val="00442460"/>
    <w:rsid w:val="0044344E"/>
    <w:rsid w:val="0044363D"/>
    <w:rsid w:val="004449DE"/>
    <w:rsid w:val="00445D5E"/>
    <w:rsid w:val="00450689"/>
    <w:rsid w:val="00450B09"/>
    <w:rsid w:val="0045255C"/>
    <w:rsid w:val="00452C89"/>
    <w:rsid w:val="00452DAB"/>
    <w:rsid w:val="0045300B"/>
    <w:rsid w:val="004548FC"/>
    <w:rsid w:val="0045500F"/>
    <w:rsid w:val="00455769"/>
    <w:rsid w:val="00455E25"/>
    <w:rsid w:val="0045712E"/>
    <w:rsid w:val="004608B5"/>
    <w:rsid w:val="004612DB"/>
    <w:rsid w:val="004618D8"/>
    <w:rsid w:val="004621DC"/>
    <w:rsid w:val="00462640"/>
    <w:rsid w:val="00462EBB"/>
    <w:rsid w:val="004633CC"/>
    <w:rsid w:val="00464357"/>
    <w:rsid w:val="00464B58"/>
    <w:rsid w:val="00464C85"/>
    <w:rsid w:val="00465897"/>
    <w:rsid w:val="0046618C"/>
    <w:rsid w:val="0046750B"/>
    <w:rsid w:val="00467D02"/>
    <w:rsid w:val="00467D99"/>
    <w:rsid w:val="00470868"/>
    <w:rsid w:val="00470874"/>
    <w:rsid w:val="00471297"/>
    <w:rsid w:val="00471E0F"/>
    <w:rsid w:val="004728FA"/>
    <w:rsid w:val="00472F49"/>
    <w:rsid w:val="004731F9"/>
    <w:rsid w:val="004736F8"/>
    <w:rsid w:val="00473A09"/>
    <w:rsid w:val="004752BD"/>
    <w:rsid w:val="00475ADF"/>
    <w:rsid w:val="00475F6B"/>
    <w:rsid w:val="004763A0"/>
    <w:rsid w:val="004769B5"/>
    <w:rsid w:val="004769D6"/>
    <w:rsid w:val="0047750A"/>
    <w:rsid w:val="00480286"/>
    <w:rsid w:val="00481E3E"/>
    <w:rsid w:val="00482701"/>
    <w:rsid w:val="00482793"/>
    <w:rsid w:val="00483DDA"/>
    <w:rsid w:val="0048530F"/>
    <w:rsid w:val="004864B6"/>
    <w:rsid w:val="00487556"/>
    <w:rsid w:val="00487A11"/>
    <w:rsid w:val="00487DF9"/>
    <w:rsid w:val="0049000E"/>
    <w:rsid w:val="00490B7B"/>
    <w:rsid w:val="00491887"/>
    <w:rsid w:val="00493474"/>
    <w:rsid w:val="00493EA2"/>
    <w:rsid w:val="00493EF5"/>
    <w:rsid w:val="00494194"/>
    <w:rsid w:val="00494F20"/>
    <w:rsid w:val="00495681"/>
    <w:rsid w:val="004959AA"/>
    <w:rsid w:val="00495B68"/>
    <w:rsid w:val="00496E5D"/>
    <w:rsid w:val="00497AF8"/>
    <w:rsid w:val="004A011C"/>
    <w:rsid w:val="004A0E21"/>
    <w:rsid w:val="004A19A5"/>
    <w:rsid w:val="004A21B8"/>
    <w:rsid w:val="004A2585"/>
    <w:rsid w:val="004A27A6"/>
    <w:rsid w:val="004A33DE"/>
    <w:rsid w:val="004A34B1"/>
    <w:rsid w:val="004A4293"/>
    <w:rsid w:val="004A6023"/>
    <w:rsid w:val="004A6B25"/>
    <w:rsid w:val="004A6EFE"/>
    <w:rsid w:val="004A7287"/>
    <w:rsid w:val="004B0774"/>
    <w:rsid w:val="004B1498"/>
    <w:rsid w:val="004B1997"/>
    <w:rsid w:val="004B201E"/>
    <w:rsid w:val="004B2034"/>
    <w:rsid w:val="004B23DC"/>
    <w:rsid w:val="004B2A2B"/>
    <w:rsid w:val="004B2D86"/>
    <w:rsid w:val="004B5C71"/>
    <w:rsid w:val="004B737F"/>
    <w:rsid w:val="004B7D80"/>
    <w:rsid w:val="004C1012"/>
    <w:rsid w:val="004C2E95"/>
    <w:rsid w:val="004C2EA8"/>
    <w:rsid w:val="004C3841"/>
    <w:rsid w:val="004C386F"/>
    <w:rsid w:val="004C46A5"/>
    <w:rsid w:val="004C4FB2"/>
    <w:rsid w:val="004C5716"/>
    <w:rsid w:val="004C581F"/>
    <w:rsid w:val="004C588D"/>
    <w:rsid w:val="004C5983"/>
    <w:rsid w:val="004C65BE"/>
    <w:rsid w:val="004C6673"/>
    <w:rsid w:val="004C6D44"/>
    <w:rsid w:val="004C713B"/>
    <w:rsid w:val="004C7650"/>
    <w:rsid w:val="004C7D79"/>
    <w:rsid w:val="004C7DF0"/>
    <w:rsid w:val="004D08CC"/>
    <w:rsid w:val="004D0B1C"/>
    <w:rsid w:val="004D0C3C"/>
    <w:rsid w:val="004D15BB"/>
    <w:rsid w:val="004D170B"/>
    <w:rsid w:val="004D46A5"/>
    <w:rsid w:val="004D47F2"/>
    <w:rsid w:val="004D4C8B"/>
    <w:rsid w:val="004D4F47"/>
    <w:rsid w:val="004D5D43"/>
    <w:rsid w:val="004D5F37"/>
    <w:rsid w:val="004D73F2"/>
    <w:rsid w:val="004D7463"/>
    <w:rsid w:val="004E18C5"/>
    <w:rsid w:val="004E196C"/>
    <w:rsid w:val="004E1D2F"/>
    <w:rsid w:val="004E20F3"/>
    <w:rsid w:val="004E256A"/>
    <w:rsid w:val="004E2C06"/>
    <w:rsid w:val="004E35C9"/>
    <w:rsid w:val="004E3D82"/>
    <w:rsid w:val="004E4948"/>
    <w:rsid w:val="004E4FBF"/>
    <w:rsid w:val="004E6159"/>
    <w:rsid w:val="004E6593"/>
    <w:rsid w:val="004E73DF"/>
    <w:rsid w:val="004E7722"/>
    <w:rsid w:val="004E77C6"/>
    <w:rsid w:val="004F012B"/>
    <w:rsid w:val="004F0583"/>
    <w:rsid w:val="004F0E32"/>
    <w:rsid w:val="004F15ED"/>
    <w:rsid w:val="004F24F7"/>
    <w:rsid w:val="004F4A79"/>
    <w:rsid w:val="004F5B26"/>
    <w:rsid w:val="004F5C7E"/>
    <w:rsid w:val="004F690C"/>
    <w:rsid w:val="004F7A5B"/>
    <w:rsid w:val="00500555"/>
    <w:rsid w:val="005006A0"/>
    <w:rsid w:val="0050102A"/>
    <w:rsid w:val="00501272"/>
    <w:rsid w:val="005014AC"/>
    <w:rsid w:val="005015FA"/>
    <w:rsid w:val="005025E9"/>
    <w:rsid w:val="005027BD"/>
    <w:rsid w:val="0050301D"/>
    <w:rsid w:val="0050349C"/>
    <w:rsid w:val="00503C3B"/>
    <w:rsid w:val="00503F97"/>
    <w:rsid w:val="00505703"/>
    <w:rsid w:val="00505B0B"/>
    <w:rsid w:val="00507E15"/>
    <w:rsid w:val="005105F2"/>
    <w:rsid w:val="00510A23"/>
    <w:rsid w:val="00511715"/>
    <w:rsid w:val="00512367"/>
    <w:rsid w:val="00512B7E"/>
    <w:rsid w:val="0051326D"/>
    <w:rsid w:val="00515036"/>
    <w:rsid w:val="00515266"/>
    <w:rsid w:val="00515926"/>
    <w:rsid w:val="005159FA"/>
    <w:rsid w:val="00515EAD"/>
    <w:rsid w:val="00516097"/>
    <w:rsid w:val="00516456"/>
    <w:rsid w:val="00517380"/>
    <w:rsid w:val="00517634"/>
    <w:rsid w:val="00517C99"/>
    <w:rsid w:val="00520676"/>
    <w:rsid w:val="00520990"/>
    <w:rsid w:val="00520EE3"/>
    <w:rsid w:val="00521205"/>
    <w:rsid w:val="005215DD"/>
    <w:rsid w:val="0052269D"/>
    <w:rsid w:val="00523361"/>
    <w:rsid w:val="00523869"/>
    <w:rsid w:val="005252B2"/>
    <w:rsid w:val="00526421"/>
    <w:rsid w:val="00526650"/>
    <w:rsid w:val="00526DE0"/>
    <w:rsid w:val="0053003A"/>
    <w:rsid w:val="00530172"/>
    <w:rsid w:val="0053059E"/>
    <w:rsid w:val="00530978"/>
    <w:rsid w:val="00531A34"/>
    <w:rsid w:val="0053235C"/>
    <w:rsid w:val="005323BF"/>
    <w:rsid w:val="00532C1F"/>
    <w:rsid w:val="00532EEE"/>
    <w:rsid w:val="0053348A"/>
    <w:rsid w:val="00533944"/>
    <w:rsid w:val="00534909"/>
    <w:rsid w:val="00534DB0"/>
    <w:rsid w:val="00534DFB"/>
    <w:rsid w:val="0053547C"/>
    <w:rsid w:val="00535865"/>
    <w:rsid w:val="00535A85"/>
    <w:rsid w:val="005366B1"/>
    <w:rsid w:val="00536704"/>
    <w:rsid w:val="00536E95"/>
    <w:rsid w:val="00537631"/>
    <w:rsid w:val="00537BEB"/>
    <w:rsid w:val="00540A72"/>
    <w:rsid w:val="00541237"/>
    <w:rsid w:val="005413AB"/>
    <w:rsid w:val="0054147F"/>
    <w:rsid w:val="00541D04"/>
    <w:rsid w:val="00541F8C"/>
    <w:rsid w:val="00542213"/>
    <w:rsid w:val="0054374D"/>
    <w:rsid w:val="005440DD"/>
    <w:rsid w:val="0054458F"/>
    <w:rsid w:val="005451DC"/>
    <w:rsid w:val="00545FB9"/>
    <w:rsid w:val="005460EC"/>
    <w:rsid w:val="005462F7"/>
    <w:rsid w:val="00546616"/>
    <w:rsid w:val="005473D7"/>
    <w:rsid w:val="00547FEF"/>
    <w:rsid w:val="00550158"/>
    <w:rsid w:val="0055075E"/>
    <w:rsid w:val="00551333"/>
    <w:rsid w:val="00552200"/>
    <w:rsid w:val="005532D5"/>
    <w:rsid w:val="0055353D"/>
    <w:rsid w:val="00553D4D"/>
    <w:rsid w:val="005547CF"/>
    <w:rsid w:val="00555EBB"/>
    <w:rsid w:val="00555FB9"/>
    <w:rsid w:val="005563E3"/>
    <w:rsid w:val="0055648D"/>
    <w:rsid w:val="005565DD"/>
    <w:rsid w:val="00560270"/>
    <w:rsid w:val="00560D14"/>
    <w:rsid w:val="00561359"/>
    <w:rsid w:val="005615DC"/>
    <w:rsid w:val="00562268"/>
    <w:rsid w:val="00562D16"/>
    <w:rsid w:val="0056339F"/>
    <w:rsid w:val="00563558"/>
    <w:rsid w:val="0056365F"/>
    <w:rsid w:val="00563890"/>
    <w:rsid w:val="00563C72"/>
    <w:rsid w:val="00564E0E"/>
    <w:rsid w:val="00565555"/>
    <w:rsid w:val="00565CBB"/>
    <w:rsid w:val="00567919"/>
    <w:rsid w:val="0057024E"/>
    <w:rsid w:val="00571FE6"/>
    <w:rsid w:val="00574056"/>
    <w:rsid w:val="0057557D"/>
    <w:rsid w:val="005769DF"/>
    <w:rsid w:val="00577DF6"/>
    <w:rsid w:val="00581007"/>
    <w:rsid w:val="00581381"/>
    <w:rsid w:val="00581B8F"/>
    <w:rsid w:val="0058210C"/>
    <w:rsid w:val="00582C77"/>
    <w:rsid w:val="00582E0D"/>
    <w:rsid w:val="00583661"/>
    <w:rsid w:val="00584DD9"/>
    <w:rsid w:val="00584E0D"/>
    <w:rsid w:val="00584E63"/>
    <w:rsid w:val="0058550F"/>
    <w:rsid w:val="00585B4D"/>
    <w:rsid w:val="00585F1F"/>
    <w:rsid w:val="005868F8"/>
    <w:rsid w:val="00586BC6"/>
    <w:rsid w:val="005903A5"/>
    <w:rsid w:val="00590C80"/>
    <w:rsid w:val="00590ECB"/>
    <w:rsid w:val="00590F3C"/>
    <w:rsid w:val="005910C1"/>
    <w:rsid w:val="005914D9"/>
    <w:rsid w:val="00594979"/>
    <w:rsid w:val="00594B48"/>
    <w:rsid w:val="0059607F"/>
    <w:rsid w:val="00596C69"/>
    <w:rsid w:val="005974D1"/>
    <w:rsid w:val="005A28C8"/>
    <w:rsid w:val="005A2D01"/>
    <w:rsid w:val="005A3334"/>
    <w:rsid w:val="005A4C9C"/>
    <w:rsid w:val="005A58CA"/>
    <w:rsid w:val="005A5B13"/>
    <w:rsid w:val="005A5D1D"/>
    <w:rsid w:val="005A6C12"/>
    <w:rsid w:val="005A76FB"/>
    <w:rsid w:val="005B1798"/>
    <w:rsid w:val="005B1824"/>
    <w:rsid w:val="005B1970"/>
    <w:rsid w:val="005B19D8"/>
    <w:rsid w:val="005B29B0"/>
    <w:rsid w:val="005B2F76"/>
    <w:rsid w:val="005B3040"/>
    <w:rsid w:val="005B393C"/>
    <w:rsid w:val="005B413B"/>
    <w:rsid w:val="005B4789"/>
    <w:rsid w:val="005B490E"/>
    <w:rsid w:val="005B4AE9"/>
    <w:rsid w:val="005B590B"/>
    <w:rsid w:val="005B6418"/>
    <w:rsid w:val="005B6A8B"/>
    <w:rsid w:val="005C12B8"/>
    <w:rsid w:val="005C15BC"/>
    <w:rsid w:val="005C1ACF"/>
    <w:rsid w:val="005C1CD4"/>
    <w:rsid w:val="005C2E14"/>
    <w:rsid w:val="005C40A4"/>
    <w:rsid w:val="005C42EA"/>
    <w:rsid w:val="005C5FF9"/>
    <w:rsid w:val="005C6CC9"/>
    <w:rsid w:val="005C7D89"/>
    <w:rsid w:val="005D13F8"/>
    <w:rsid w:val="005D2441"/>
    <w:rsid w:val="005D3331"/>
    <w:rsid w:val="005D4F68"/>
    <w:rsid w:val="005D60D9"/>
    <w:rsid w:val="005D7A99"/>
    <w:rsid w:val="005D7B18"/>
    <w:rsid w:val="005D7E39"/>
    <w:rsid w:val="005E20D7"/>
    <w:rsid w:val="005E4896"/>
    <w:rsid w:val="005E7A1F"/>
    <w:rsid w:val="005E7D2D"/>
    <w:rsid w:val="005F02BE"/>
    <w:rsid w:val="005F053E"/>
    <w:rsid w:val="005F06EB"/>
    <w:rsid w:val="005F12B0"/>
    <w:rsid w:val="005F1ACA"/>
    <w:rsid w:val="005F2BBA"/>
    <w:rsid w:val="005F357E"/>
    <w:rsid w:val="005F3D54"/>
    <w:rsid w:val="005F52B6"/>
    <w:rsid w:val="005F6699"/>
    <w:rsid w:val="005F6CEE"/>
    <w:rsid w:val="00600421"/>
    <w:rsid w:val="00601851"/>
    <w:rsid w:val="00602BCC"/>
    <w:rsid w:val="006031B6"/>
    <w:rsid w:val="006033A7"/>
    <w:rsid w:val="0060386F"/>
    <w:rsid w:val="00604416"/>
    <w:rsid w:val="006048DF"/>
    <w:rsid w:val="00605C45"/>
    <w:rsid w:val="0060630A"/>
    <w:rsid w:val="0060724F"/>
    <w:rsid w:val="00610521"/>
    <w:rsid w:val="006108C0"/>
    <w:rsid w:val="006108C4"/>
    <w:rsid w:val="006110A5"/>
    <w:rsid w:val="0061111B"/>
    <w:rsid w:val="00611673"/>
    <w:rsid w:val="006119DE"/>
    <w:rsid w:val="00613390"/>
    <w:rsid w:val="0061541C"/>
    <w:rsid w:val="006175A6"/>
    <w:rsid w:val="00617CF9"/>
    <w:rsid w:val="00617F72"/>
    <w:rsid w:val="00621053"/>
    <w:rsid w:val="0062226A"/>
    <w:rsid w:val="00623285"/>
    <w:rsid w:val="0062391C"/>
    <w:rsid w:val="00624C92"/>
    <w:rsid w:val="00625BE9"/>
    <w:rsid w:val="00627297"/>
    <w:rsid w:val="0062742F"/>
    <w:rsid w:val="00627800"/>
    <w:rsid w:val="00630469"/>
    <w:rsid w:val="00631773"/>
    <w:rsid w:val="006317EC"/>
    <w:rsid w:val="00631CD6"/>
    <w:rsid w:val="006337D5"/>
    <w:rsid w:val="00634038"/>
    <w:rsid w:val="006341D0"/>
    <w:rsid w:val="0063433C"/>
    <w:rsid w:val="00634355"/>
    <w:rsid w:val="00634654"/>
    <w:rsid w:val="00634D8C"/>
    <w:rsid w:val="00634E05"/>
    <w:rsid w:val="00634E9E"/>
    <w:rsid w:val="0064030B"/>
    <w:rsid w:val="006417D7"/>
    <w:rsid w:val="00641BBF"/>
    <w:rsid w:val="0064207D"/>
    <w:rsid w:val="0064318D"/>
    <w:rsid w:val="0064364E"/>
    <w:rsid w:val="00644D6B"/>
    <w:rsid w:val="006454C0"/>
    <w:rsid w:val="006454DF"/>
    <w:rsid w:val="006459C7"/>
    <w:rsid w:val="00647129"/>
    <w:rsid w:val="00650B87"/>
    <w:rsid w:val="00651720"/>
    <w:rsid w:val="00651CEA"/>
    <w:rsid w:val="00652325"/>
    <w:rsid w:val="00652AAB"/>
    <w:rsid w:val="006538F2"/>
    <w:rsid w:val="0065415B"/>
    <w:rsid w:val="0065542A"/>
    <w:rsid w:val="006574A4"/>
    <w:rsid w:val="00660ED2"/>
    <w:rsid w:val="0066136D"/>
    <w:rsid w:val="00662690"/>
    <w:rsid w:val="00663700"/>
    <w:rsid w:val="00663845"/>
    <w:rsid w:val="006648B2"/>
    <w:rsid w:val="00665B32"/>
    <w:rsid w:val="00666479"/>
    <w:rsid w:val="00667F78"/>
    <w:rsid w:val="006700EB"/>
    <w:rsid w:val="006707F1"/>
    <w:rsid w:val="00670A68"/>
    <w:rsid w:val="00670CCE"/>
    <w:rsid w:val="00671206"/>
    <w:rsid w:val="006713BB"/>
    <w:rsid w:val="00671BDB"/>
    <w:rsid w:val="00672ABA"/>
    <w:rsid w:val="00673FBF"/>
    <w:rsid w:val="00674FD2"/>
    <w:rsid w:val="00675715"/>
    <w:rsid w:val="00675982"/>
    <w:rsid w:val="00675D83"/>
    <w:rsid w:val="0067601D"/>
    <w:rsid w:val="0067727A"/>
    <w:rsid w:val="00677E40"/>
    <w:rsid w:val="006803F5"/>
    <w:rsid w:val="00680754"/>
    <w:rsid w:val="00680813"/>
    <w:rsid w:val="00680E08"/>
    <w:rsid w:val="00680E6D"/>
    <w:rsid w:val="006810C7"/>
    <w:rsid w:val="0068276A"/>
    <w:rsid w:val="006831E4"/>
    <w:rsid w:val="00683F85"/>
    <w:rsid w:val="006840D8"/>
    <w:rsid w:val="00685F98"/>
    <w:rsid w:val="00686090"/>
    <w:rsid w:val="00687201"/>
    <w:rsid w:val="00687527"/>
    <w:rsid w:val="0069017F"/>
    <w:rsid w:val="0069115A"/>
    <w:rsid w:val="0069129D"/>
    <w:rsid w:val="0069138E"/>
    <w:rsid w:val="0069175E"/>
    <w:rsid w:val="00691803"/>
    <w:rsid w:val="00691EA5"/>
    <w:rsid w:val="0069375B"/>
    <w:rsid w:val="00693978"/>
    <w:rsid w:val="00695732"/>
    <w:rsid w:val="00696B57"/>
    <w:rsid w:val="00697205"/>
    <w:rsid w:val="00697342"/>
    <w:rsid w:val="006A09CB"/>
    <w:rsid w:val="006A1B69"/>
    <w:rsid w:val="006A225E"/>
    <w:rsid w:val="006A2F70"/>
    <w:rsid w:val="006A333D"/>
    <w:rsid w:val="006A3D0F"/>
    <w:rsid w:val="006A4A5D"/>
    <w:rsid w:val="006A4A63"/>
    <w:rsid w:val="006A5222"/>
    <w:rsid w:val="006A52EC"/>
    <w:rsid w:val="006A5822"/>
    <w:rsid w:val="006A7137"/>
    <w:rsid w:val="006A7707"/>
    <w:rsid w:val="006B02B5"/>
    <w:rsid w:val="006B16BA"/>
    <w:rsid w:val="006B1836"/>
    <w:rsid w:val="006B184D"/>
    <w:rsid w:val="006B24E9"/>
    <w:rsid w:val="006B2A8C"/>
    <w:rsid w:val="006B2FB0"/>
    <w:rsid w:val="006B45CC"/>
    <w:rsid w:val="006B5AD1"/>
    <w:rsid w:val="006B648A"/>
    <w:rsid w:val="006B776A"/>
    <w:rsid w:val="006B77DD"/>
    <w:rsid w:val="006B7823"/>
    <w:rsid w:val="006B7E42"/>
    <w:rsid w:val="006C0AE3"/>
    <w:rsid w:val="006C1600"/>
    <w:rsid w:val="006C22A3"/>
    <w:rsid w:val="006C2FB1"/>
    <w:rsid w:val="006C4A56"/>
    <w:rsid w:val="006C5473"/>
    <w:rsid w:val="006C5E98"/>
    <w:rsid w:val="006D08AD"/>
    <w:rsid w:val="006D0C65"/>
    <w:rsid w:val="006D11CF"/>
    <w:rsid w:val="006D1D74"/>
    <w:rsid w:val="006D1E00"/>
    <w:rsid w:val="006D1EC4"/>
    <w:rsid w:val="006D1EDF"/>
    <w:rsid w:val="006D3E28"/>
    <w:rsid w:val="006D47B5"/>
    <w:rsid w:val="006D5525"/>
    <w:rsid w:val="006D5FD4"/>
    <w:rsid w:val="006D6017"/>
    <w:rsid w:val="006D67D3"/>
    <w:rsid w:val="006E19B7"/>
    <w:rsid w:val="006E1FB5"/>
    <w:rsid w:val="006E20FB"/>
    <w:rsid w:val="006E2264"/>
    <w:rsid w:val="006E226A"/>
    <w:rsid w:val="006E28CD"/>
    <w:rsid w:val="006E3715"/>
    <w:rsid w:val="006E40FE"/>
    <w:rsid w:val="006E5CF0"/>
    <w:rsid w:val="006E6D4B"/>
    <w:rsid w:val="006E6FB9"/>
    <w:rsid w:val="006F00F2"/>
    <w:rsid w:val="006F0348"/>
    <w:rsid w:val="006F0A24"/>
    <w:rsid w:val="006F111B"/>
    <w:rsid w:val="006F2443"/>
    <w:rsid w:val="006F4D36"/>
    <w:rsid w:val="006F519E"/>
    <w:rsid w:val="006F538E"/>
    <w:rsid w:val="006F53BD"/>
    <w:rsid w:val="006F57F3"/>
    <w:rsid w:val="006F69DE"/>
    <w:rsid w:val="006F6EE6"/>
    <w:rsid w:val="006F7865"/>
    <w:rsid w:val="006F78BB"/>
    <w:rsid w:val="006F78C2"/>
    <w:rsid w:val="00700257"/>
    <w:rsid w:val="00700661"/>
    <w:rsid w:val="007025D8"/>
    <w:rsid w:val="00702C32"/>
    <w:rsid w:val="0070319E"/>
    <w:rsid w:val="00704A6C"/>
    <w:rsid w:val="00705550"/>
    <w:rsid w:val="00705643"/>
    <w:rsid w:val="00705871"/>
    <w:rsid w:val="00705BEE"/>
    <w:rsid w:val="007062C1"/>
    <w:rsid w:val="00706E4B"/>
    <w:rsid w:val="0070708A"/>
    <w:rsid w:val="00710924"/>
    <w:rsid w:val="007113FA"/>
    <w:rsid w:val="00711447"/>
    <w:rsid w:val="007114FB"/>
    <w:rsid w:val="007115D3"/>
    <w:rsid w:val="0071160B"/>
    <w:rsid w:val="00711CF5"/>
    <w:rsid w:val="00712620"/>
    <w:rsid w:val="00712D93"/>
    <w:rsid w:val="00712E3B"/>
    <w:rsid w:val="00713227"/>
    <w:rsid w:val="007133A5"/>
    <w:rsid w:val="00713C1A"/>
    <w:rsid w:val="00714651"/>
    <w:rsid w:val="00714F6A"/>
    <w:rsid w:val="00715B25"/>
    <w:rsid w:val="00716168"/>
    <w:rsid w:val="007170EA"/>
    <w:rsid w:val="007173D9"/>
    <w:rsid w:val="0071758F"/>
    <w:rsid w:val="00721144"/>
    <w:rsid w:val="00721840"/>
    <w:rsid w:val="00721A38"/>
    <w:rsid w:val="00721A92"/>
    <w:rsid w:val="00721D0F"/>
    <w:rsid w:val="00721DDF"/>
    <w:rsid w:val="00722982"/>
    <w:rsid w:val="00722A60"/>
    <w:rsid w:val="00722E15"/>
    <w:rsid w:val="007233EF"/>
    <w:rsid w:val="00723D5D"/>
    <w:rsid w:val="0072501B"/>
    <w:rsid w:val="00725AE2"/>
    <w:rsid w:val="007263A1"/>
    <w:rsid w:val="00726975"/>
    <w:rsid w:val="00726EDE"/>
    <w:rsid w:val="00727EB5"/>
    <w:rsid w:val="00730BC9"/>
    <w:rsid w:val="00730E87"/>
    <w:rsid w:val="00732846"/>
    <w:rsid w:val="00734327"/>
    <w:rsid w:val="00735E12"/>
    <w:rsid w:val="0073761B"/>
    <w:rsid w:val="00737E9D"/>
    <w:rsid w:val="00740120"/>
    <w:rsid w:val="007401F2"/>
    <w:rsid w:val="007405DB"/>
    <w:rsid w:val="00740A42"/>
    <w:rsid w:val="007419EA"/>
    <w:rsid w:val="00741AC2"/>
    <w:rsid w:val="00741ECA"/>
    <w:rsid w:val="00742D6D"/>
    <w:rsid w:val="00746037"/>
    <w:rsid w:val="007464DF"/>
    <w:rsid w:val="00746C88"/>
    <w:rsid w:val="00747203"/>
    <w:rsid w:val="0074724A"/>
    <w:rsid w:val="007525C7"/>
    <w:rsid w:val="00752902"/>
    <w:rsid w:val="00752D8F"/>
    <w:rsid w:val="007532C7"/>
    <w:rsid w:val="00753E4C"/>
    <w:rsid w:val="00753EC3"/>
    <w:rsid w:val="007546DD"/>
    <w:rsid w:val="007563BF"/>
    <w:rsid w:val="00756A3E"/>
    <w:rsid w:val="00757AA1"/>
    <w:rsid w:val="00757C09"/>
    <w:rsid w:val="00757FAD"/>
    <w:rsid w:val="00760768"/>
    <w:rsid w:val="007615C6"/>
    <w:rsid w:val="00761A88"/>
    <w:rsid w:val="00763597"/>
    <w:rsid w:val="00764160"/>
    <w:rsid w:val="0076480C"/>
    <w:rsid w:val="00765208"/>
    <w:rsid w:val="0076526B"/>
    <w:rsid w:val="00765874"/>
    <w:rsid w:val="00766074"/>
    <w:rsid w:val="007703A7"/>
    <w:rsid w:val="00771407"/>
    <w:rsid w:val="0077151F"/>
    <w:rsid w:val="00771918"/>
    <w:rsid w:val="00771D64"/>
    <w:rsid w:val="00772047"/>
    <w:rsid w:val="00772672"/>
    <w:rsid w:val="0077299D"/>
    <w:rsid w:val="007733F7"/>
    <w:rsid w:val="00773FAF"/>
    <w:rsid w:val="00776591"/>
    <w:rsid w:val="00776B56"/>
    <w:rsid w:val="0077740C"/>
    <w:rsid w:val="00780017"/>
    <w:rsid w:val="0078003D"/>
    <w:rsid w:val="0078083A"/>
    <w:rsid w:val="00780B2B"/>
    <w:rsid w:val="00780CF5"/>
    <w:rsid w:val="0078343B"/>
    <w:rsid w:val="00783451"/>
    <w:rsid w:val="00783B7E"/>
    <w:rsid w:val="00784F13"/>
    <w:rsid w:val="007850A8"/>
    <w:rsid w:val="00787FBA"/>
    <w:rsid w:val="00790427"/>
    <w:rsid w:val="00790AE7"/>
    <w:rsid w:val="00790C0C"/>
    <w:rsid w:val="00791B1D"/>
    <w:rsid w:val="00791C5F"/>
    <w:rsid w:val="007924AA"/>
    <w:rsid w:val="0079275C"/>
    <w:rsid w:val="00794921"/>
    <w:rsid w:val="0079598E"/>
    <w:rsid w:val="00797D60"/>
    <w:rsid w:val="007A027B"/>
    <w:rsid w:val="007A0585"/>
    <w:rsid w:val="007A0959"/>
    <w:rsid w:val="007A0E97"/>
    <w:rsid w:val="007A0FDE"/>
    <w:rsid w:val="007A1DB9"/>
    <w:rsid w:val="007A45D4"/>
    <w:rsid w:val="007A5460"/>
    <w:rsid w:val="007A6351"/>
    <w:rsid w:val="007A68F1"/>
    <w:rsid w:val="007A70D1"/>
    <w:rsid w:val="007A7824"/>
    <w:rsid w:val="007A7C36"/>
    <w:rsid w:val="007A7F49"/>
    <w:rsid w:val="007B2C4E"/>
    <w:rsid w:val="007B3021"/>
    <w:rsid w:val="007B5CA5"/>
    <w:rsid w:val="007B66AB"/>
    <w:rsid w:val="007B77C9"/>
    <w:rsid w:val="007B78EF"/>
    <w:rsid w:val="007B7986"/>
    <w:rsid w:val="007B7B00"/>
    <w:rsid w:val="007C07CF"/>
    <w:rsid w:val="007C0C19"/>
    <w:rsid w:val="007C12FE"/>
    <w:rsid w:val="007C1F3F"/>
    <w:rsid w:val="007C211A"/>
    <w:rsid w:val="007C24EA"/>
    <w:rsid w:val="007C3612"/>
    <w:rsid w:val="007C3BBB"/>
    <w:rsid w:val="007C4077"/>
    <w:rsid w:val="007C61D3"/>
    <w:rsid w:val="007C725A"/>
    <w:rsid w:val="007C7E36"/>
    <w:rsid w:val="007D01DB"/>
    <w:rsid w:val="007D0490"/>
    <w:rsid w:val="007D084C"/>
    <w:rsid w:val="007D08C1"/>
    <w:rsid w:val="007D16FC"/>
    <w:rsid w:val="007D1709"/>
    <w:rsid w:val="007D188F"/>
    <w:rsid w:val="007D502C"/>
    <w:rsid w:val="007D5A52"/>
    <w:rsid w:val="007D5E87"/>
    <w:rsid w:val="007D66B4"/>
    <w:rsid w:val="007D7119"/>
    <w:rsid w:val="007E007C"/>
    <w:rsid w:val="007E0451"/>
    <w:rsid w:val="007E04E6"/>
    <w:rsid w:val="007E0539"/>
    <w:rsid w:val="007E09F5"/>
    <w:rsid w:val="007E1875"/>
    <w:rsid w:val="007E1C6D"/>
    <w:rsid w:val="007E2721"/>
    <w:rsid w:val="007E2DC0"/>
    <w:rsid w:val="007E37CF"/>
    <w:rsid w:val="007E3A37"/>
    <w:rsid w:val="007E3BEB"/>
    <w:rsid w:val="007E43DB"/>
    <w:rsid w:val="007E53A1"/>
    <w:rsid w:val="007E556E"/>
    <w:rsid w:val="007E5901"/>
    <w:rsid w:val="007E6BEE"/>
    <w:rsid w:val="007E6D3C"/>
    <w:rsid w:val="007E7868"/>
    <w:rsid w:val="007F0B41"/>
    <w:rsid w:val="007F0F01"/>
    <w:rsid w:val="007F1D91"/>
    <w:rsid w:val="007F216C"/>
    <w:rsid w:val="007F62F2"/>
    <w:rsid w:val="007F67AB"/>
    <w:rsid w:val="007F6EC3"/>
    <w:rsid w:val="007F77ED"/>
    <w:rsid w:val="00800357"/>
    <w:rsid w:val="008011E6"/>
    <w:rsid w:val="0080199F"/>
    <w:rsid w:val="00801E7F"/>
    <w:rsid w:val="0080203D"/>
    <w:rsid w:val="008026D4"/>
    <w:rsid w:val="00803EFB"/>
    <w:rsid w:val="0080426D"/>
    <w:rsid w:val="008049D4"/>
    <w:rsid w:val="0080582E"/>
    <w:rsid w:val="00805A9E"/>
    <w:rsid w:val="00806F3A"/>
    <w:rsid w:val="008078E0"/>
    <w:rsid w:val="00810869"/>
    <w:rsid w:val="008108F7"/>
    <w:rsid w:val="008109E6"/>
    <w:rsid w:val="008123AF"/>
    <w:rsid w:val="0081288E"/>
    <w:rsid w:val="0081327F"/>
    <w:rsid w:val="00814958"/>
    <w:rsid w:val="00814969"/>
    <w:rsid w:val="00814FC8"/>
    <w:rsid w:val="008162FA"/>
    <w:rsid w:val="008165A5"/>
    <w:rsid w:val="00816FC0"/>
    <w:rsid w:val="0081715F"/>
    <w:rsid w:val="008171D6"/>
    <w:rsid w:val="008175E1"/>
    <w:rsid w:val="00820CF9"/>
    <w:rsid w:val="00820F17"/>
    <w:rsid w:val="00821399"/>
    <w:rsid w:val="00824017"/>
    <w:rsid w:val="00824B89"/>
    <w:rsid w:val="00825070"/>
    <w:rsid w:val="008259B0"/>
    <w:rsid w:val="00827269"/>
    <w:rsid w:val="008272EF"/>
    <w:rsid w:val="008305CC"/>
    <w:rsid w:val="00831A3C"/>
    <w:rsid w:val="00832122"/>
    <w:rsid w:val="0083224B"/>
    <w:rsid w:val="0083231A"/>
    <w:rsid w:val="00833830"/>
    <w:rsid w:val="00833857"/>
    <w:rsid w:val="0083392B"/>
    <w:rsid w:val="008342F2"/>
    <w:rsid w:val="00834898"/>
    <w:rsid w:val="00834B51"/>
    <w:rsid w:val="008362CB"/>
    <w:rsid w:val="008373F0"/>
    <w:rsid w:val="00837AB9"/>
    <w:rsid w:val="00840922"/>
    <w:rsid w:val="00840B77"/>
    <w:rsid w:val="00840DE5"/>
    <w:rsid w:val="00841054"/>
    <w:rsid w:val="00841E75"/>
    <w:rsid w:val="00842F40"/>
    <w:rsid w:val="008430CE"/>
    <w:rsid w:val="00843FBA"/>
    <w:rsid w:val="00844DC9"/>
    <w:rsid w:val="00845FE9"/>
    <w:rsid w:val="00846A42"/>
    <w:rsid w:val="008471A4"/>
    <w:rsid w:val="008472A2"/>
    <w:rsid w:val="00847DC0"/>
    <w:rsid w:val="00850808"/>
    <w:rsid w:val="00850BCA"/>
    <w:rsid w:val="00850F3A"/>
    <w:rsid w:val="008524BA"/>
    <w:rsid w:val="00853031"/>
    <w:rsid w:val="00853320"/>
    <w:rsid w:val="008535B4"/>
    <w:rsid w:val="00854932"/>
    <w:rsid w:val="0085581E"/>
    <w:rsid w:val="00855A06"/>
    <w:rsid w:val="00855B0D"/>
    <w:rsid w:val="00855E59"/>
    <w:rsid w:val="00855F75"/>
    <w:rsid w:val="00855F86"/>
    <w:rsid w:val="0085600F"/>
    <w:rsid w:val="00856057"/>
    <w:rsid w:val="00856309"/>
    <w:rsid w:val="0085641C"/>
    <w:rsid w:val="008566EA"/>
    <w:rsid w:val="00860138"/>
    <w:rsid w:val="0086024A"/>
    <w:rsid w:val="00860CC1"/>
    <w:rsid w:val="0086183C"/>
    <w:rsid w:val="0086193B"/>
    <w:rsid w:val="00861D7B"/>
    <w:rsid w:val="00862A4E"/>
    <w:rsid w:val="008632DF"/>
    <w:rsid w:val="00863463"/>
    <w:rsid w:val="008637D0"/>
    <w:rsid w:val="00864EED"/>
    <w:rsid w:val="00864F03"/>
    <w:rsid w:val="008657CB"/>
    <w:rsid w:val="00865F58"/>
    <w:rsid w:val="00865F6C"/>
    <w:rsid w:val="008660CD"/>
    <w:rsid w:val="008677B1"/>
    <w:rsid w:val="00867CA1"/>
    <w:rsid w:val="00870413"/>
    <w:rsid w:val="0087048F"/>
    <w:rsid w:val="0087089F"/>
    <w:rsid w:val="008725DD"/>
    <w:rsid w:val="00872D22"/>
    <w:rsid w:val="008745E0"/>
    <w:rsid w:val="00874672"/>
    <w:rsid w:val="008750B0"/>
    <w:rsid w:val="00875380"/>
    <w:rsid w:val="00875432"/>
    <w:rsid w:val="008762FC"/>
    <w:rsid w:val="0087635A"/>
    <w:rsid w:val="008806B3"/>
    <w:rsid w:val="00881DC3"/>
    <w:rsid w:val="00882294"/>
    <w:rsid w:val="00883BA9"/>
    <w:rsid w:val="00883CD7"/>
    <w:rsid w:val="00883CF8"/>
    <w:rsid w:val="008846BA"/>
    <w:rsid w:val="0088499E"/>
    <w:rsid w:val="00884A24"/>
    <w:rsid w:val="0088519A"/>
    <w:rsid w:val="0088634C"/>
    <w:rsid w:val="00886A8D"/>
    <w:rsid w:val="008877E7"/>
    <w:rsid w:val="00887E11"/>
    <w:rsid w:val="0089076D"/>
    <w:rsid w:val="00891E5E"/>
    <w:rsid w:val="008933A7"/>
    <w:rsid w:val="00893DDD"/>
    <w:rsid w:val="00895296"/>
    <w:rsid w:val="00895A86"/>
    <w:rsid w:val="00895AA4"/>
    <w:rsid w:val="00896A03"/>
    <w:rsid w:val="00896D01"/>
    <w:rsid w:val="00897D04"/>
    <w:rsid w:val="008A0C3A"/>
    <w:rsid w:val="008A0DB9"/>
    <w:rsid w:val="008A213B"/>
    <w:rsid w:val="008A2BC1"/>
    <w:rsid w:val="008A3A86"/>
    <w:rsid w:val="008A3ED8"/>
    <w:rsid w:val="008A43B6"/>
    <w:rsid w:val="008A4451"/>
    <w:rsid w:val="008A4BCB"/>
    <w:rsid w:val="008A5783"/>
    <w:rsid w:val="008A5798"/>
    <w:rsid w:val="008A5F6B"/>
    <w:rsid w:val="008A6E16"/>
    <w:rsid w:val="008A7F59"/>
    <w:rsid w:val="008B1003"/>
    <w:rsid w:val="008B2CE6"/>
    <w:rsid w:val="008B4A64"/>
    <w:rsid w:val="008B5A01"/>
    <w:rsid w:val="008B5DE0"/>
    <w:rsid w:val="008B674C"/>
    <w:rsid w:val="008B68A8"/>
    <w:rsid w:val="008B6EA5"/>
    <w:rsid w:val="008C156B"/>
    <w:rsid w:val="008C1CFA"/>
    <w:rsid w:val="008C268B"/>
    <w:rsid w:val="008C352F"/>
    <w:rsid w:val="008C55DC"/>
    <w:rsid w:val="008C6244"/>
    <w:rsid w:val="008C6D4B"/>
    <w:rsid w:val="008C6F58"/>
    <w:rsid w:val="008D083A"/>
    <w:rsid w:val="008D0BD0"/>
    <w:rsid w:val="008D1672"/>
    <w:rsid w:val="008D2A1E"/>
    <w:rsid w:val="008D35AE"/>
    <w:rsid w:val="008D4561"/>
    <w:rsid w:val="008D4C6F"/>
    <w:rsid w:val="008D6652"/>
    <w:rsid w:val="008D68A8"/>
    <w:rsid w:val="008D71A9"/>
    <w:rsid w:val="008D7B61"/>
    <w:rsid w:val="008E1E94"/>
    <w:rsid w:val="008E4E3E"/>
    <w:rsid w:val="008E4EE8"/>
    <w:rsid w:val="008E6EAB"/>
    <w:rsid w:val="008E748B"/>
    <w:rsid w:val="008E7E96"/>
    <w:rsid w:val="008F044A"/>
    <w:rsid w:val="008F0541"/>
    <w:rsid w:val="008F23B3"/>
    <w:rsid w:val="008F2532"/>
    <w:rsid w:val="008F2B26"/>
    <w:rsid w:val="008F3912"/>
    <w:rsid w:val="008F41AE"/>
    <w:rsid w:val="008F5B17"/>
    <w:rsid w:val="008F6093"/>
    <w:rsid w:val="008F66AD"/>
    <w:rsid w:val="008F6807"/>
    <w:rsid w:val="008F6961"/>
    <w:rsid w:val="008F6CCA"/>
    <w:rsid w:val="008F790D"/>
    <w:rsid w:val="00901B33"/>
    <w:rsid w:val="00902041"/>
    <w:rsid w:val="00902CC8"/>
    <w:rsid w:val="0090417A"/>
    <w:rsid w:val="0090430F"/>
    <w:rsid w:val="009048FE"/>
    <w:rsid w:val="00904A92"/>
    <w:rsid w:val="00904FFA"/>
    <w:rsid w:val="009050A0"/>
    <w:rsid w:val="00905DA9"/>
    <w:rsid w:val="0091053E"/>
    <w:rsid w:val="00910EC6"/>
    <w:rsid w:val="009124EB"/>
    <w:rsid w:val="0091256C"/>
    <w:rsid w:val="00912634"/>
    <w:rsid w:val="009129CE"/>
    <w:rsid w:val="00912B01"/>
    <w:rsid w:val="00913852"/>
    <w:rsid w:val="00913DAE"/>
    <w:rsid w:val="0091431F"/>
    <w:rsid w:val="0091480C"/>
    <w:rsid w:val="00914B80"/>
    <w:rsid w:val="00916A6D"/>
    <w:rsid w:val="00917742"/>
    <w:rsid w:val="00917AF0"/>
    <w:rsid w:val="00920394"/>
    <w:rsid w:val="009210F7"/>
    <w:rsid w:val="009233E9"/>
    <w:rsid w:val="00923ACE"/>
    <w:rsid w:val="00925352"/>
    <w:rsid w:val="009256B1"/>
    <w:rsid w:val="009256DB"/>
    <w:rsid w:val="009261A3"/>
    <w:rsid w:val="0092671D"/>
    <w:rsid w:val="00927019"/>
    <w:rsid w:val="00927301"/>
    <w:rsid w:val="00927AB8"/>
    <w:rsid w:val="00930340"/>
    <w:rsid w:val="00930D0F"/>
    <w:rsid w:val="009329B8"/>
    <w:rsid w:val="0093302F"/>
    <w:rsid w:val="00933825"/>
    <w:rsid w:val="00934516"/>
    <w:rsid w:val="00934CA0"/>
    <w:rsid w:val="00934F8D"/>
    <w:rsid w:val="00935BC1"/>
    <w:rsid w:val="00935DF0"/>
    <w:rsid w:val="00937E6E"/>
    <w:rsid w:val="0094050A"/>
    <w:rsid w:val="0094123C"/>
    <w:rsid w:val="009412E0"/>
    <w:rsid w:val="0094184B"/>
    <w:rsid w:val="009419B6"/>
    <w:rsid w:val="009421EA"/>
    <w:rsid w:val="00942706"/>
    <w:rsid w:val="00942E3D"/>
    <w:rsid w:val="009430CE"/>
    <w:rsid w:val="00943D22"/>
    <w:rsid w:val="00944BC4"/>
    <w:rsid w:val="009450B2"/>
    <w:rsid w:val="009454C7"/>
    <w:rsid w:val="009455EA"/>
    <w:rsid w:val="00946375"/>
    <w:rsid w:val="0095036B"/>
    <w:rsid w:val="009528EF"/>
    <w:rsid w:val="00953137"/>
    <w:rsid w:val="00953C78"/>
    <w:rsid w:val="00956C2F"/>
    <w:rsid w:val="00956DA6"/>
    <w:rsid w:val="00957451"/>
    <w:rsid w:val="00961EDD"/>
    <w:rsid w:val="00963444"/>
    <w:rsid w:val="00964469"/>
    <w:rsid w:val="009648AA"/>
    <w:rsid w:val="00964EFE"/>
    <w:rsid w:val="009655A0"/>
    <w:rsid w:val="009664F2"/>
    <w:rsid w:val="009669CE"/>
    <w:rsid w:val="009670CA"/>
    <w:rsid w:val="00967D3B"/>
    <w:rsid w:val="00967E09"/>
    <w:rsid w:val="00970B58"/>
    <w:rsid w:val="00970CE6"/>
    <w:rsid w:val="009717E7"/>
    <w:rsid w:val="00972717"/>
    <w:rsid w:val="0097371B"/>
    <w:rsid w:val="0097379B"/>
    <w:rsid w:val="00974C24"/>
    <w:rsid w:val="00975033"/>
    <w:rsid w:val="00976448"/>
    <w:rsid w:val="00976C29"/>
    <w:rsid w:val="009772E4"/>
    <w:rsid w:val="00977D7D"/>
    <w:rsid w:val="009802F4"/>
    <w:rsid w:val="00980BEC"/>
    <w:rsid w:val="00980E0C"/>
    <w:rsid w:val="00980EFA"/>
    <w:rsid w:val="00982A5B"/>
    <w:rsid w:val="00983583"/>
    <w:rsid w:val="0098367A"/>
    <w:rsid w:val="009855EE"/>
    <w:rsid w:val="00985FE4"/>
    <w:rsid w:val="0098654C"/>
    <w:rsid w:val="00987CC3"/>
    <w:rsid w:val="00990905"/>
    <w:rsid w:val="009912E6"/>
    <w:rsid w:val="00991B4F"/>
    <w:rsid w:val="00991FE2"/>
    <w:rsid w:val="00992BC1"/>
    <w:rsid w:val="00993A42"/>
    <w:rsid w:val="00993A44"/>
    <w:rsid w:val="00993CA4"/>
    <w:rsid w:val="009957D8"/>
    <w:rsid w:val="009962D3"/>
    <w:rsid w:val="0099673F"/>
    <w:rsid w:val="00996952"/>
    <w:rsid w:val="0099709B"/>
    <w:rsid w:val="009976C7"/>
    <w:rsid w:val="009A0277"/>
    <w:rsid w:val="009A1B39"/>
    <w:rsid w:val="009A2349"/>
    <w:rsid w:val="009A26C2"/>
    <w:rsid w:val="009A27D3"/>
    <w:rsid w:val="009A335F"/>
    <w:rsid w:val="009A4129"/>
    <w:rsid w:val="009A41AC"/>
    <w:rsid w:val="009A6360"/>
    <w:rsid w:val="009A678C"/>
    <w:rsid w:val="009A6C1A"/>
    <w:rsid w:val="009A6D5A"/>
    <w:rsid w:val="009A7AAE"/>
    <w:rsid w:val="009B09EA"/>
    <w:rsid w:val="009B0D06"/>
    <w:rsid w:val="009B0EB9"/>
    <w:rsid w:val="009B14A5"/>
    <w:rsid w:val="009B1C83"/>
    <w:rsid w:val="009B36CA"/>
    <w:rsid w:val="009B4788"/>
    <w:rsid w:val="009B4A41"/>
    <w:rsid w:val="009B4BA2"/>
    <w:rsid w:val="009B4D27"/>
    <w:rsid w:val="009B58DF"/>
    <w:rsid w:val="009B5FBE"/>
    <w:rsid w:val="009B6AC8"/>
    <w:rsid w:val="009B6CA8"/>
    <w:rsid w:val="009B6EC6"/>
    <w:rsid w:val="009B7C3A"/>
    <w:rsid w:val="009B7D83"/>
    <w:rsid w:val="009C0356"/>
    <w:rsid w:val="009C0C0B"/>
    <w:rsid w:val="009C1AF6"/>
    <w:rsid w:val="009C2A59"/>
    <w:rsid w:val="009C3A50"/>
    <w:rsid w:val="009C43D7"/>
    <w:rsid w:val="009C4C84"/>
    <w:rsid w:val="009C4CF7"/>
    <w:rsid w:val="009C6825"/>
    <w:rsid w:val="009C717B"/>
    <w:rsid w:val="009C7B4B"/>
    <w:rsid w:val="009C7D19"/>
    <w:rsid w:val="009D0B80"/>
    <w:rsid w:val="009D0B89"/>
    <w:rsid w:val="009D12F9"/>
    <w:rsid w:val="009D1E18"/>
    <w:rsid w:val="009D3D26"/>
    <w:rsid w:val="009D43BB"/>
    <w:rsid w:val="009D4590"/>
    <w:rsid w:val="009D4B66"/>
    <w:rsid w:val="009D53E9"/>
    <w:rsid w:val="009D59BA"/>
    <w:rsid w:val="009D6A40"/>
    <w:rsid w:val="009E0CFB"/>
    <w:rsid w:val="009E1A06"/>
    <w:rsid w:val="009E1BA1"/>
    <w:rsid w:val="009E30C7"/>
    <w:rsid w:val="009E33D0"/>
    <w:rsid w:val="009E35A2"/>
    <w:rsid w:val="009E5279"/>
    <w:rsid w:val="009E5323"/>
    <w:rsid w:val="009E55FD"/>
    <w:rsid w:val="009E586D"/>
    <w:rsid w:val="009E6C33"/>
    <w:rsid w:val="009E6FD1"/>
    <w:rsid w:val="009F00B5"/>
    <w:rsid w:val="009F049C"/>
    <w:rsid w:val="009F2B77"/>
    <w:rsid w:val="009F3457"/>
    <w:rsid w:val="009F40C3"/>
    <w:rsid w:val="009F48FE"/>
    <w:rsid w:val="009F4A98"/>
    <w:rsid w:val="009F56E4"/>
    <w:rsid w:val="009F56E9"/>
    <w:rsid w:val="009F6CE3"/>
    <w:rsid w:val="009F6F98"/>
    <w:rsid w:val="009F72EE"/>
    <w:rsid w:val="009F7C50"/>
    <w:rsid w:val="00A001D5"/>
    <w:rsid w:val="00A00298"/>
    <w:rsid w:val="00A02304"/>
    <w:rsid w:val="00A03780"/>
    <w:rsid w:val="00A03809"/>
    <w:rsid w:val="00A0443F"/>
    <w:rsid w:val="00A0454F"/>
    <w:rsid w:val="00A055B7"/>
    <w:rsid w:val="00A0562D"/>
    <w:rsid w:val="00A06338"/>
    <w:rsid w:val="00A07092"/>
    <w:rsid w:val="00A07499"/>
    <w:rsid w:val="00A07AD4"/>
    <w:rsid w:val="00A102EB"/>
    <w:rsid w:val="00A1287A"/>
    <w:rsid w:val="00A12BC4"/>
    <w:rsid w:val="00A149FF"/>
    <w:rsid w:val="00A14EF7"/>
    <w:rsid w:val="00A16684"/>
    <w:rsid w:val="00A16B7F"/>
    <w:rsid w:val="00A1784C"/>
    <w:rsid w:val="00A20AB9"/>
    <w:rsid w:val="00A20C87"/>
    <w:rsid w:val="00A20FC5"/>
    <w:rsid w:val="00A21A61"/>
    <w:rsid w:val="00A22310"/>
    <w:rsid w:val="00A23BB8"/>
    <w:rsid w:val="00A23EA3"/>
    <w:rsid w:val="00A257D9"/>
    <w:rsid w:val="00A25833"/>
    <w:rsid w:val="00A25FD2"/>
    <w:rsid w:val="00A3146F"/>
    <w:rsid w:val="00A31540"/>
    <w:rsid w:val="00A31A6C"/>
    <w:rsid w:val="00A31DEE"/>
    <w:rsid w:val="00A32038"/>
    <w:rsid w:val="00A3232F"/>
    <w:rsid w:val="00A32B7A"/>
    <w:rsid w:val="00A33778"/>
    <w:rsid w:val="00A339D4"/>
    <w:rsid w:val="00A33AC8"/>
    <w:rsid w:val="00A33B5C"/>
    <w:rsid w:val="00A34609"/>
    <w:rsid w:val="00A3591D"/>
    <w:rsid w:val="00A35C5B"/>
    <w:rsid w:val="00A36894"/>
    <w:rsid w:val="00A36908"/>
    <w:rsid w:val="00A37537"/>
    <w:rsid w:val="00A4024E"/>
    <w:rsid w:val="00A404CA"/>
    <w:rsid w:val="00A40BBC"/>
    <w:rsid w:val="00A40CBA"/>
    <w:rsid w:val="00A41870"/>
    <w:rsid w:val="00A420BC"/>
    <w:rsid w:val="00A4270F"/>
    <w:rsid w:val="00A439EA"/>
    <w:rsid w:val="00A44BBE"/>
    <w:rsid w:val="00A45B5D"/>
    <w:rsid w:val="00A46C2C"/>
    <w:rsid w:val="00A4701A"/>
    <w:rsid w:val="00A50C80"/>
    <w:rsid w:val="00A50E67"/>
    <w:rsid w:val="00A5151E"/>
    <w:rsid w:val="00A51D3F"/>
    <w:rsid w:val="00A5325E"/>
    <w:rsid w:val="00A54A44"/>
    <w:rsid w:val="00A56078"/>
    <w:rsid w:val="00A569E3"/>
    <w:rsid w:val="00A569E4"/>
    <w:rsid w:val="00A5762C"/>
    <w:rsid w:val="00A6009F"/>
    <w:rsid w:val="00A61D74"/>
    <w:rsid w:val="00A637DD"/>
    <w:rsid w:val="00A63F39"/>
    <w:rsid w:val="00A64531"/>
    <w:rsid w:val="00A64CD1"/>
    <w:rsid w:val="00A65499"/>
    <w:rsid w:val="00A65F9A"/>
    <w:rsid w:val="00A6714C"/>
    <w:rsid w:val="00A67E09"/>
    <w:rsid w:val="00A7135D"/>
    <w:rsid w:val="00A71527"/>
    <w:rsid w:val="00A7172E"/>
    <w:rsid w:val="00A71875"/>
    <w:rsid w:val="00A7214B"/>
    <w:rsid w:val="00A73483"/>
    <w:rsid w:val="00A738BB"/>
    <w:rsid w:val="00A74574"/>
    <w:rsid w:val="00A77057"/>
    <w:rsid w:val="00A803BF"/>
    <w:rsid w:val="00A8051D"/>
    <w:rsid w:val="00A80A0B"/>
    <w:rsid w:val="00A811D8"/>
    <w:rsid w:val="00A81308"/>
    <w:rsid w:val="00A81F1A"/>
    <w:rsid w:val="00A82594"/>
    <w:rsid w:val="00A82979"/>
    <w:rsid w:val="00A82D53"/>
    <w:rsid w:val="00A83B84"/>
    <w:rsid w:val="00A8458C"/>
    <w:rsid w:val="00A84803"/>
    <w:rsid w:val="00A853B6"/>
    <w:rsid w:val="00A85E63"/>
    <w:rsid w:val="00A8687D"/>
    <w:rsid w:val="00A86E7B"/>
    <w:rsid w:val="00A86FDE"/>
    <w:rsid w:val="00A878C4"/>
    <w:rsid w:val="00A87D02"/>
    <w:rsid w:val="00A87D69"/>
    <w:rsid w:val="00A87E5C"/>
    <w:rsid w:val="00A87EAA"/>
    <w:rsid w:val="00A902E1"/>
    <w:rsid w:val="00A92066"/>
    <w:rsid w:val="00A92E11"/>
    <w:rsid w:val="00A92F00"/>
    <w:rsid w:val="00A945AB"/>
    <w:rsid w:val="00A94BE9"/>
    <w:rsid w:val="00A95C8D"/>
    <w:rsid w:val="00A95E95"/>
    <w:rsid w:val="00A966B7"/>
    <w:rsid w:val="00A96C09"/>
    <w:rsid w:val="00A9718F"/>
    <w:rsid w:val="00A97648"/>
    <w:rsid w:val="00A9777A"/>
    <w:rsid w:val="00A97821"/>
    <w:rsid w:val="00AA0548"/>
    <w:rsid w:val="00AA07B4"/>
    <w:rsid w:val="00AA0F66"/>
    <w:rsid w:val="00AA1FD0"/>
    <w:rsid w:val="00AA3323"/>
    <w:rsid w:val="00AA3FEB"/>
    <w:rsid w:val="00AA3FF8"/>
    <w:rsid w:val="00AA4222"/>
    <w:rsid w:val="00AA5ABB"/>
    <w:rsid w:val="00AA6530"/>
    <w:rsid w:val="00AA7EA6"/>
    <w:rsid w:val="00AB2592"/>
    <w:rsid w:val="00AB3144"/>
    <w:rsid w:val="00AB38D0"/>
    <w:rsid w:val="00AB4127"/>
    <w:rsid w:val="00AB62D1"/>
    <w:rsid w:val="00AB64FE"/>
    <w:rsid w:val="00AB7165"/>
    <w:rsid w:val="00AB7288"/>
    <w:rsid w:val="00AC0C1E"/>
    <w:rsid w:val="00AC0CF8"/>
    <w:rsid w:val="00AC0F91"/>
    <w:rsid w:val="00AC206C"/>
    <w:rsid w:val="00AC20D0"/>
    <w:rsid w:val="00AC35D7"/>
    <w:rsid w:val="00AC366F"/>
    <w:rsid w:val="00AC5219"/>
    <w:rsid w:val="00AC5302"/>
    <w:rsid w:val="00AC60B0"/>
    <w:rsid w:val="00AC612E"/>
    <w:rsid w:val="00AC68A5"/>
    <w:rsid w:val="00AC6FCD"/>
    <w:rsid w:val="00AC7ACA"/>
    <w:rsid w:val="00AD19AB"/>
    <w:rsid w:val="00AD29C6"/>
    <w:rsid w:val="00AD3ABE"/>
    <w:rsid w:val="00AD3D90"/>
    <w:rsid w:val="00AD3E7A"/>
    <w:rsid w:val="00AD4912"/>
    <w:rsid w:val="00AD4EF0"/>
    <w:rsid w:val="00AD612E"/>
    <w:rsid w:val="00AD678D"/>
    <w:rsid w:val="00AD6893"/>
    <w:rsid w:val="00AD6ADD"/>
    <w:rsid w:val="00AD72BB"/>
    <w:rsid w:val="00AD775A"/>
    <w:rsid w:val="00AE0620"/>
    <w:rsid w:val="00AE11A1"/>
    <w:rsid w:val="00AE1597"/>
    <w:rsid w:val="00AE176D"/>
    <w:rsid w:val="00AE181A"/>
    <w:rsid w:val="00AE338C"/>
    <w:rsid w:val="00AE4479"/>
    <w:rsid w:val="00AE4CF6"/>
    <w:rsid w:val="00AE6487"/>
    <w:rsid w:val="00AF0849"/>
    <w:rsid w:val="00AF1054"/>
    <w:rsid w:val="00AF18E4"/>
    <w:rsid w:val="00AF1976"/>
    <w:rsid w:val="00AF1FBA"/>
    <w:rsid w:val="00AF2775"/>
    <w:rsid w:val="00AF2A29"/>
    <w:rsid w:val="00AF33C7"/>
    <w:rsid w:val="00AF3B10"/>
    <w:rsid w:val="00AF446C"/>
    <w:rsid w:val="00AF4F08"/>
    <w:rsid w:val="00AF57EB"/>
    <w:rsid w:val="00AF6374"/>
    <w:rsid w:val="00AF7F28"/>
    <w:rsid w:val="00B00E1C"/>
    <w:rsid w:val="00B00E61"/>
    <w:rsid w:val="00B00F74"/>
    <w:rsid w:val="00B01567"/>
    <w:rsid w:val="00B01E0D"/>
    <w:rsid w:val="00B0281F"/>
    <w:rsid w:val="00B02B75"/>
    <w:rsid w:val="00B033A6"/>
    <w:rsid w:val="00B035D8"/>
    <w:rsid w:val="00B03B4D"/>
    <w:rsid w:val="00B04236"/>
    <w:rsid w:val="00B04677"/>
    <w:rsid w:val="00B052C4"/>
    <w:rsid w:val="00B077C0"/>
    <w:rsid w:val="00B07F4B"/>
    <w:rsid w:val="00B1005F"/>
    <w:rsid w:val="00B100CE"/>
    <w:rsid w:val="00B102BA"/>
    <w:rsid w:val="00B1125B"/>
    <w:rsid w:val="00B116E8"/>
    <w:rsid w:val="00B11BD7"/>
    <w:rsid w:val="00B12842"/>
    <w:rsid w:val="00B13575"/>
    <w:rsid w:val="00B138F2"/>
    <w:rsid w:val="00B142AE"/>
    <w:rsid w:val="00B14883"/>
    <w:rsid w:val="00B14A6A"/>
    <w:rsid w:val="00B14D6D"/>
    <w:rsid w:val="00B1546E"/>
    <w:rsid w:val="00B16B29"/>
    <w:rsid w:val="00B17718"/>
    <w:rsid w:val="00B20787"/>
    <w:rsid w:val="00B2204D"/>
    <w:rsid w:val="00B22DD8"/>
    <w:rsid w:val="00B24A7D"/>
    <w:rsid w:val="00B253D0"/>
    <w:rsid w:val="00B270EA"/>
    <w:rsid w:val="00B272E5"/>
    <w:rsid w:val="00B2754F"/>
    <w:rsid w:val="00B278AC"/>
    <w:rsid w:val="00B27EB4"/>
    <w:rsid w:val="00B27EDF"/>
    <w:rsid w:val="00B304A9"/>
    <w:rsid w:val="00B30A82"/>
    <w:rsid w:val="00B31205"/>
    <w:rsid w:val="00B3126C"/>
    <w:rsid w:val="00B31BEF"/>
    <w:rsid w:val="00B31C71"/>
    <w:rsid w:val="00B321FF"/>
    <w:rsid w:val="00B322BB"/>
    <w:rsid w:val="00B32514"/>
    <w:rsid w:val="00B32D39"/>
    <w:rsid w:val="00B33215"/>
    <w:rsid w:val="00B337B5"/>
    <w:rsid w:val="00B346FE"/>
    <w:rsid w:val="00B34972"/>
    <w:rsid w:val="00B350DF"/>
    <w:rsid w:val="00B35D84"/>
    <w:rsid w:val="00B36B4D"/>
    <w:rsid w:val="00B36DAC"/>
    <w:rsid w:val="00B37035"/>
    <w:rsid w:val="00B37DA9"/>
    <w:rsid w:val="00B41291"/>
    <w:rsid w:val="00B412FF"/>
    <w:rsid w:val="00B4157A"/>
    <w:rsid w:val="00B421F9"/>
    <w:rsid w:val="00B423C3"/>
    <w:rsid w:val="00B43E9B"/>
    <w:rsid w:val="00B449D3"/>
    <w:rsid w:val="00B4584A"/>
    <w:rsid w:val="00B458A1"/>
    <w:rsid w:val="00B462D1"/>
    <w:rsid w:val="00B46FA4"/>
    <w:rsid w:val="00B47DC7"/>
    <w:rsid w:val="00B510C0"/>
    <w:rsid w:val="00B530F4"/>
    <w:rsid w:val="00B53565"/>
    <w:rsid w:val="00B549B0"/>
    <w:rsid w:val="00B550DD"/>
    <w:rsid w:val="00B56225"/>
    <w:rsid w:val="00B5636C"/>
    <w:rsid w:val="00B565E4"/>
    <w:rsid w:val="00B610CC"/>
    <w:rsid w:val="00B616CE"/>
    <w:rsid w:val="00B61AED"/>
    <w:rsid w:val="00B624E4"/>
    <w:rsid w:val="00B62E38"/>
    <w:rsid w:val="00B62E41"/>
    <w:rsid w:val="00B6474E"/>
    <w:rsid w:val="00B65114"/>
    <w:rsid w:val="00B65525"/>
    <w:rsid w:val="00B6654A"/>
    <w:rsid w:val="00B6675E"/>
    <w:rsid w:val="00B675E5"/>
    <w:rsid w:val="00B704C9"/>
    <w:rsid w:val="00B71AE9"/>
    <w:rsid w:val="00B71B40"/>
    <w:rsid w:val="00B71B9D"/>
    <w:rsid w:val="00B71C82"/>
    <w:rsid w:val="00B71DE2"/>
    <w:rsid w:val="00B73D80"/>
    <w:rsid w:val="00B76AF8"/>
    <w:rsid w:val="00B77268"/>
    <w:rsid w:val="00B80011"/>
    <w:rsid w:val="00B807DF"/>
    <w:rsid w:val="00B80975"/>
    <w:rsid w:val="00B80C24"/>
    <w:rsid w:val="00B81095"/>
    <w:rsid w:val="00B81EA7"/>
    <w:rsid w:val="00B82334"/>
    <w:rsid w:val="00B825FF"/>
    <w:rsid w:val="00B82F3E"/>
    <w:rsid w:val="00B83124"/>
    <w:rsid w:val="00B83890"/>
    <w:rsid w:val="00B83A2D"/>
    <w:rsid w:val="00B8562D"/>
    <w:rsid w:val="00B866C6"/>
    <w:rsid w:val="00B868B0"/>
    <w:rsid w:val="00B86FD7"/>
    <w:rsid w:val="00B86FF1"/>
    <w:rsid w:val="00B8753D"/>
    <w:rsid w:val="00B875AB"/>
    <w:rsid w:val="00B905B3"/>
    <w:rsid w:val="00B9128A"/>
    <w:rsid w:val="00B91FD7"/>
    <w:rsid w:val="00B92145"/>
    <w:rsid w:val="00B92465"/>
    <w:rsid w:val="00B92ED1"/>
    <w:rsid w:val="00B93138"/>
    <w:rsid w:val="00B9394E"/>
    <w:rsid w:val="00B93B24"/>
    <w:rsid w:val="00B951D1"/>
    <w:rsid w:val="00B9573C"/>
    <w:rsid w:val="00B965D4"/>
    <w:rsid w:val="00B96873"/>
    <w:rsid w:val="00B969B8"/>
    <w:rsid w:val="00B96C50"/>
    <w:rsid w:val="00B97CDA"/>
    <w:rsid w:val="00BA0A75"/>
    <w:rsid w:val="00BA0ED0"/>
    <w:rsid w:val="00BA13D8"/>
    <w:rsid w:val="00BA1D61"/>
    <w:rsid w:val="00BA43EB"/>
    <w:rsid w:val="00BA4AB4"/>
    <w:rsid w:val="00BA4D25"/>
    <w:rsid w:val="00BA5278"/>
    <w:rsid w:val="00BA52A4"/>
    <w:rsid w:val="00BA555A"/>
    <w:rsid w:val="00BA5B8C"/>
    <w:rsid w:val="00BA5CE2"/>
    <w:rsid w:val="00BA7D76"/>
    <w:rsid w:val="00BB0F8F"/>
    <w:rsid w:val="00BB1162"/>
    <w:rsid w:val="00BB2565"/>
    <w:rsid w:val="00BB418A"/>
    <w:rsid w:val="00BB4989"/>
    <w:rsid w:val="00BB4C56"/>
    <w:rsid w:val="00BB63BD"/>
    <w:rsid w:val="00BB6EF8"/>
    <w:rsid w:val="00BB7720"/>
    <w:rsid w:val="00BC0526"/>
    <w:rsid w:val="00BC0930"/>
    <w:rsid w:val="00BC12F2"/>
    <w:rsid w:val="00BC16D0"/>
    <w:rsid w:val="00BC1F8D"/>
    <w:rsid w:val="00BC266D"/>
    <w:rsid w:val="00BC34E7"/>
    <w:rsid w:val="00BC4B6D"/>
    <w:rsid w:val="00BC4C87"/>
    <w:rsid w:val="00BC5150"/>
    <w:rsid w:val="00BC57EA"/>
    <w:rsid w:val="00BC65DA"/>
    <w:rsid w:val="00BC65E2"/>
    <w:rsid w:val="00BC6661"/>
    <w:rsid w:val="00BC7035"/>
    <w:rsid w:val="00BC76A3"/>
    <w:rsid w:val="00BC78EE"/>
    <w:rsid w:val="00BC798E"/>
    <w:rsid w:val="00BD127E"/>
    <w:rsid w:val="00BD1407"/>
    <w:rsid w:val="00BD151A"/>
    <w:rsid w:val="00BD2125"/>
    <w:rsid w:val="00BD293F"/>
    <w:rsid w:val="00BD3149"/>
    <w:rsid w:val="00BD38EA"/>
    <w:rsid w:val="00BD4FE4"/>
    <w:rsid w:val="00BD5183"/>
    <w:rsid w:val="00BD542B"/>
    <w:rsid w:val="00BD5465"/>
    <w:rsid w:val="00BD56E8"/>
    <w:rsid w:val="00BD6B7F"/>
    <w:rsid w:val="00BD760C"/>
    <w:rsid w:val="00BD7C38"/>
    <w:rsid w:val="00BE0352"/>
    <w:rsid w:val="00BE0571"/>
    <w:rsid w:val="00BE1980"/>
    <w:rsid w:val="00BE23D7"/>
    <w:rsid w:val="00BE2A41"/>
    <w:rsid w:val="00BE3D65"/>
    <w:rsid w:val="00BE469C"/>
    <w:rsid w:val="00BE50E1"/>
    <w:rsid w:val="00BE6284"/>
    <w:rsid w:val="00BE72F5"/>
    <w:rsid w:val="00BF17EC"/>
    <w:rsid w:val="00BF209C"/>
    <w:rsid w:val="00BF21EE"/>
    <w:rsid w:val="00BF2EE2"/>
    <w:rsid w:val="00BF3E8C"/>
    <w:rsid w:val="00BF554A"/>
    <w:rsid w:val="00BF6CEF"/>
    <w:rsid w:val="00BF79F9"/>
    <w:rsid w:val="00BF7CEE"/>
    <w:rsid w:val="00C0292E"/>
    <w:rsid w:val="00C02E35"/>
    <w:rsid w:val="00C03181"/>
    <w:rsid w:val="00C03995"/>
    <w:rsid w:val="00C039B7"/>
    <w:rsid w:val="00C03ACB"/>
    <w:rsid w:val="00C04A09"/>
    <w:rsid w:val="00C04B0B"/>
    <w:rsid w:val="00C05BA5"/>
    <w:rsid w:val="00C071BF"/>
    <w:rsid w:val="00C0723E"/>
    <w:rsid w:val="00C07AC5"/>
    <w:rsid w:val="00C07D9A"/>
    <w:rsid w:val="00C07EBD"/>
    <w:rsid w:val="00C10331"/>
    <w:rsid w:val="00C10858"/>
    <w:rsid w:val="00C11EFF"/>
    <w:rsid w:val="00C14838"/>
    <w:rsid w:val="00C15422"/>
    <w:rsid w:val="00C15CC6"/>
    <w:rsid w:val="00C16401"/>
    <w:rsid w:val="00C164D5"/>
    <w:rsid w:val="00C17853"/>
    <w:rsid w:val="00C17BB1"/>
    <w:rsid w:val="00C20BE1"/>
    <w:rsid w:val="00C21C0E"/>
    <w:rsid w:val="00C24A37"/>
    <w:rsid w:val="00C24C86"/>
    <w:rsid w:val="00C25506"/>
    <w:rsid w:val="00C257A6"/>
    <w:rsid w:val="00C26936"/>
    <w:rsid w:val="00C26BDB"/>
    <w:rsid w:val="00C2703D"/>
    <w:rsid w:val="00C273BA"/>
    <w:rsid w:val="00C30201"/>
    <w:rsid w:val="00C30E3D"/>
    <w:rsid w:val="00C32560"/>
    <w:rsid w:val="00C33B00"/>
    <w:rsid w:val="00C34870"/>
    <w:rsid w:val="00C34F48"/>
    <w:rsid w:val="00C350FF"/>
    <w:rsid w:val="00C355E6"/>
    <w:rsid w:val="00C35FA2"/>
    <w:rsid w:val="00C35FFE"/>
    <w:rsid w:val="00C362AA"/>
    <w:rsid w:val="00C36983"/>
    <w:rsid w:val="00C37A73"/>
    <w:rsid w:val="00C40CA0"/>
    <w:rsid w:val="00C41F14"/>
    <w:rsid w:val="00C420B2"/>
    <w:rsid w:val="00C425EE"/>
    <w:rsid w:val="00C42908"/>
    <w:rsid w:val="00C44007"/>
    <w:rsid w:val="00C44E95"/>
    <w:rsid w:val="00C45B64"/>
    <w:rsid w:val="00C4720E"/>
    <w:rsid w:val="00C47F08"/>
    <w:rsid w:val="00C50474"/>
    <w:rsid w:val="00C50A8E"/>
    <w:rsid w:val="00C513FF"/>
    <w:rsid w:val="00C51D3B"/>
    <w:rsid w:val="00C51E94"/>
    <w:rsid w:val="00C523BF"/>
    <w:rsid w:val="00C52C84"/>
    <w:rsid w:val="00C53265"/>
    <w:rsid w:val="00C53408"/>
    <w:rsid w:val="00C54FB2"/>
    <w:rsid w:val="00C5514D"/>
    <w:rsid w:val="00C55978"/>
    <w:rsid w:val="00C55B93"/>
    <w:rsid w:val="00C5745D"/>
    <w:rsid w:val="00C61129"/>
    <w:rsid w:val="00C6150F"/>
    <w:rsid w:val="00C61D65"/>
    <w:rsid w:val="00C61D9A"/>
    <w:rsid w:val="00C63230"/>
    <w:rsid w:val="00C6467E"/>
    <w:rsid w:val="00C646BA"/>
    <w:rsid w:val="00C65445"/>
    <w:rsid w:val="00C66300"/>
    <w:rsid w:val="00C671CA"/>
    <w:rsid w:val="00C67442"/>
    <w:rsid w:val="00C70654"/>
    <w:rsid w:val="00C707F5"/>
    <w:rsid w:val="00C716C9"/>
    <w:rsid w:val="00C72365"/>
    <w:rsid w:val="00C755B7"/>
    <w:rsid w:val="00C75D0F"/>
    <w:rsid w:val="00C77B22"/>
    <w:rsid w:val="00C8004A"/>
    <w:rsid w:val="00C80A50"/>
    <w:rsid w:val="00C81AC3"/>
    <w:rsid w:val="00C81E3F"/>
    <w:rsid w:val="00C83681"/>
    <w:rsid w:val="00C83AD0"/>
    <w:rsid w:val="00C84F0B"/>
    <w:rsid w:val="00C8568C"/>
    <w:rsid w:val="00C857DA"/>
    <w:rsid w:val="00C857E1"/>
    <w:rsid w:val="00C8596E"/>
    <w:rsid w:val="00C86FA5"/>
    <w:rsid w:val="00C8751E"/>
    <w:rsid w:val="00C877F6"/>
    <w:rsid w:val="00C902BB"/>
    <w:rsid w:val="00C90B53"/>
    <w:rsid w:val="00C90E65"/>
    <w:rsid w:val="00C91C70"/>
    <w:rsid w:val="00C93514"/>
    <w:rsid w:val="00C93710"/>
    <w:rsid w:val="00C94108"/>
    <w:rsid w:val="00C95E50"/>
    <w:rsid w:val="00C969E7"/>
    <w:rsid w:val="00C96CF7"/>
    <w:rsid w:val="00CA0125"/>
    <w:rsid w:val="00CA13E1"/>
    <w:rsid w:val="00CA21FA"/>
    <w:rsid w:val="00CA26C3"/>
    <w:rsid w:val="00CA3CEF"/>
    <w:rsid w:val="00CA5689"/>
    <w:rsid w:val="00CA5889"/>
    <w:rsid w:val="00CA662E"/>
    <w:rsid w:val="00CA6B07"/>
    <w:rsid w:val="00CA7C65"/>
    <w:rsid w:val="00CB0630"/>
    <w:rsid w:val="00CB1B43"/>
    <w:rsid w:val="00CB30EB"/>
    <w:rsid w:val="00CB58BF"/>
    <w:rsid w:val="00CB5B16"/>
    <w:rsid w:val="00CB5FEC"/>
    <w:rsid w:val="00CB65F1"/>
    <w:rsid w:val="00CB6953"/>
    <w:rsid w:val="00CB7149"/>
    <w:rsid w:val="00CB76F1"/>
    <w:rsid w:val="00CC0664"/>
    <w:rsid w:val="00CC089C"/>
    <w:rsid w:val="00CC0E22"/>
    <w:rsid w:val="00CC1DDE"/>
    <w:rsid w:val="00CC25A0"/>
    <w:rsid w:val="00CC289C"/>
    <w:rsid w:val="00CC28A0"/>
    <w:rsid w:val="00CC29AC"/>
    <w:rsid w:val="00CC4192"/>
    <w:rsid w:val="00CC42BD"/>
    <w:rsid w:val="00CC447E"/>
    <w:rsid w:val="00CC515D"/>
    <w:rsid w:val="00CC5B8C"/>
    <w:rsid w:val="00CC6627"/>
    <w:rsid w:val="00CC6B09"/>
    <w:rsid w:val="00CC6E25"/>
    <w:rsid w:val="00CC787F"/>
    <w:rsid w:val="00CD0E58"/>
    <w:rsid w:val="00CD1202"/>
    <w:rsid w:val="00CD12BB"/>
    <w:rsid w:val="00CD1331"/>
    <w:rsid w:val="00CD233C"/>
    <w:rsid w:val="00CD2C9A"/>
    <w:rsid w:val="00CD2D38"/>
    <w:rsid w:val="00CD3155"/>
    <w:rsid w:val="00CD45C6"/>
    <w:rsid w:val="00CD5BF4"/>
    <w:rsid w:val="00CD6108"/>
    <w:rsid w:val="00CD7CFC"/>
    <w:rsid w:val="00CE09C2"/>
    <w:rsid w:val="00CE232F"/>
    <w:rsid w:val="00CE34F2"/>
    <w:rsid w:val="00CE39BA"/>
    <w:rsid w:val="00CE4595"/>
    <w:rsid w:val="00CE4AAE"/>
    <w:rsid w:val="00CE4DF0"/>
    <w:rsid w:val="00CE4F01"/>
    <w:rsid w:val="00CE4F5C"/>
    <w:rsid w:val="00CE5557"/>
    <w:rsid w:val="00CE5B78"/>
    <w:rsid w:val="00CE60FE"/>
    <w:rsid w:val="00CE7309"/>
    <w:rsid w:val="00CE744B"/>
    <w:rsid w:val="00CF12D6"/>
    <w:rsid w:val="00CF3215"/>
    <w:rsid w:val="00CF3EBA"/>
    <w:rsid w:val="00CF5B99"/>
    <w:rsid w:val="00D005C5"/>
    <w:rsid w:val="00D005DB"/>
    <w:rsid w:val="00D008A5"/>
    <w:rsid w:val="00D008D7"/>
    <w:rsid w:val="00D01854"/>
    <w:rsid w:val="00D02107"/>
    <w:rsid w:val="00D028EE"/>
    <w:rsid w:val="00D03265"/>
    <w:rsid w:val="00D0333A"/>
    <w:rsid w:val="00D034C3"/>
    <w:rsid w:val="00D0380F"/>
    <w:rsid w:val="00D04554"/>
    <w:rsid w:val="00D046F7"/>
    <w:rsid w:val="00D04A1F"/>
    <w:rsid w:val="00D051F3"/>
    <w:rsid w:val="00D057CA"/>
    <w:rsid w:val="00D05F81"/>
    <w:rsid w:val="00D0604B"/>
    <w:rsid w:val="00D108E9"/>
    <w:rsid w:val="00D11531"/>
    <w:rsid w:val="00D11FBC"/>
    <w:rsid w:val="00D1220C"/>
    <w:rsid w:val="00D1295D"/>
    <w:rsid w:val="00D1496B"/>
    <w:rsid w:val="00D15073"/>
    <w:rsid w:val="00D15789"/>
    <w:rsid w:val="00D160F2"/>
    <w:rsid w:val="00D174E7"/>
    <w:rsid w:val="00D174ED"/>
    <w:rsid w:val="00D17737"/>
    <w:rsid w:val="00D1784B"/>
    <w:rsid w:val="00D20156"/>
    <w:rsid w:val="00D212B1"/>
    <w:rsid w:val="00D22795"/>
    <w:rsid w:val="00D23A39"/>
    <w:rsid w:val="00D23D4A"/>
    <w:rsid w:val="00D23F7A"/>
    <w:rsid w:val="00D253FB"/>
    <w:rsid w:val="00D25520"/>
    <w:rsid w:val="00D25563"/>
    <w:rsid w:val="00D2650E"/>
    <w:rsid w:val="00D27522"/>
    <w:rsid w:val="00D3011A"/>
    <w:rsid w:val="00D30457"/>
    <w:rsid w:val="00D30DCC"/>
    <w:rsid w:val="00D310EE"/>
    <w:rsid w:val="00D311E2"/>
    <w:rsid w:val="00D31E0F"/>
    <w:rsid w:val="00D33ED6"/>
    <w:rsid w:val="00D367CA"/>
    <w:rsid w:val="00D36B11"/>
    <w:rsid w:val="00D3706A"/>
    <w:rsid w:val="00D404A1"/>
    <w:rsid w:val="00D40518"/>
    <w:rsid w:val="00D40746"/>
    <w:rsid w:val="00D4076B"/>
    <w:rsid w:val="00D40865"/>
    <w:rsid w:val="00D41765"/>
    <w:rsid w:val="00D42853"/>
    <w:rsid w:val="00D429D8"/>
    <w:rsid w:val="00D42F21"/>
    <w:rsid w:val="00D42F88"/>
    <w:rsid w:val="00D4408E"/>
    <w:rsid w:val="00D442FD"/>
    <w:rsid w:val="00D4462F"/>
    <w:rsid w:val="00D44C60"/>
    <w:rsid w:val="00D451F1"/>
    <w:rsid w:val="00D45568"/>
    <w:rsid w:val="00D458C2"/>
    <w:rsid w:val="00D4647E"/>
    <w:rsid w:val="00D46DF0"/>
    <w:rsid w:val="00D508DD"/>
    <w:rsid w:val="00D50D59"/>
    <w:rsid w:val="00D512DD"/>
    <w:rsid w:val="00D52E0B"/>
    <w:rsid w:val="00D531BF"/>
    <w:rsid w:val="00D54DA5"/>
    <w:rsid w:val="00D55201"/>
    <w:rsid w:val="00D5572B"/>
    <w:rsid w:val="00D55EB3"/>
    <w:rsid w:val="00D56153"/>
    <w:rsid w:val="00D5681C"/>
    <w:rsid w:val="00D56975"/>
    <w:rsid w:val="00D56CB5"/>
    <w:rsid w:val="00D56FBB"/>
    <w:rsid w:val="00D57103"/>
    <w:rsid w:val="00D57494"/>
    <w:rsid w:val="00D60AFB"/>
    <w:rsid w:val="00D60F40"/>
    <w:rsid w:val="00D6144D"/>
    <w:rsid w:val="00D61772"/>
    <w:rsid w:val="00D61B5C"/>
    <w:rsid w:val="00D62EF3"/>
    <w:rsid w:val="00D63079"/>
    <w:rsid w:val="00D637B4"/>
    <w:rsid w:val="00D64263"/>
    <w:rsid w:val="00D646D9"/>
    <w:rsid w:val="00D64A6E"/>
    <w:rsid w:val="00D64BCF"/>
    <w:rsid w:val="00D64EFB"/>
    <w:rsid w:val="00D65057"/>
    <w:rsid w:val="00D6563E"/>
    <w:rsid w:val="00D6567A"/>
    <w:rsid w:val="00D66674"/>
    <w:rsid w:val="00D677F9"/>
    <w:rsid w:val="00D67E67"/>
    <w:rsid w:val="00D7162A"/>
    <w:rsid w:val="00D7185D"/>
    <w:rsid w:val="00D727B3"/>
    <w:rsid w:val="00D727EF"/>
    <w:rsid w:val="00D72FD7"/>
    <w:rsid w:val="00D740FF"/>
    <w:rsid w:val="00D75019"/>
    <w:rsid w:val="00D7623F"/>
    <w:rsid w:val="00D77570"/>
    <w:rsid w:val="00D77D80"/>
    <w:rsid w:val="00D80A79"/>
    <w:rsid w:val="00D81A1B"/>
    <w:rsid w:val="00D81BF1"/>
    <w:rsid w:val="00D81D67"/>
    <w:rsid w:val="00D81F8E"/>
    <w:rsid w:val="00D83099"/>
    <w:rsid w:val="00D830A4"/>
    <w:rsid w:val="00D838A2"/>
    <w:rsid w:val="00D84179"/>
    <w:rsid w:val="00D85160"/>
    <w:rsid w:val="00D855BC"/>
    <w:rsid w:val="00D86B30"/>
    <w:rsid w:val="00D86C56"/>
    <w:rsid w:val="00D90316"/>
    <w:rsid w:val="00D9171F"/>
    <w:rsid w:val="00D9193A"/>
    <w:rsid w:val="00D9206F"/>
    <w:rsid w:val="00D92096"/>
    <w:rsid w:val="00D92908"/>
    <w:rsid w:val="00D92E5C"/>
    <w:rsid w:val="00D932A0"/>
    <w:rsid w:val="00D9355E"/>
    <w:rsid w:val="00D93AA6"/>
    <w:rsid w:val="00D95CCC"/>
    <w:rsid w:val="00D96CA5"/>
    <w:rsid w:val="00D971FC"/>
    <w:rsid w:val="00D97457"/>
    <w:rsid w:val="00D97EF4"/>
    <w:rsid w:val="00DA00E1"/>
    <w:rsid w:val="00DA088A"/>
    <w:rsid w:val="00DA1001"/>
    <w:rsid w:val="00DA148C"/>
    <w:rsid w:val="00DA28E4"/>
    <w:rsid w:val="00DA2BB6"/>
    <w:rsid w:val="00DA2E77"/>
    <w:rsid w:val="00DA6320"/>
    <w:rsid w:val="00DB07A2"/>
    <w:rsid w:val="00DB087B"/>
    <w:rsid w:val="00DB169E"/>
    <w:rsid w:val="00DB1AD5"/>
    <w:rsid w:val="00DB24E3"/>
    <w:rsid w:val="00DB321B"/>
    <w:rsid w:val="00DB520D"/>
    <w:rsid w:val="00DB69E2"/>
    <w:rsid w:val="00DB6A70"/>
    <w:rsid w:val="00DC0387"/>
    <w:rsid w:val="00DC12E9"/>
    <w:rsid w:val="00DC14DA"/>
    <w:rsid w:val="00DC28A0"/>
    <w:rsid w:val="00DC2B51"/>
    <w:rsid w:val="00DC2CFD"/>
    <w:rsid w:val="00DC346B"/>
    <w:rsid w:val="00DC5CF2"/>
    <w:rsid w:val="00DC6CF8"/>
    <w:rsid w:val="00DC7FFA"/>
    <w:rsid w:val="00DD38E4"/>
    <w:rsid w:val="00DD3B1E"/>
    <w:rsid w:val="00DD4AF1"/>
    <w:rsid w:val="00DD5CF7"/>
    <w:rsid w:val="00DD6F33"/>
    <w:rsid w:val="00DD74C2"/>
    <w:rsid w:val="00DD777C"/>
    <w:rsid w:val="00DE07FD"/>
    <w:rsid w:val="00DE11D6"/>
    <w:rsid w:val="00DE28C1"/>
    <w:rsid w:val="00DE42C0"/>
    <w:rsid w:val="00DE4934"/>
    <w:rsid w:val="00DE4DCD"/>
    <w:rsid w:val="00DE4EEC"/>
    <w:rsid w:val="00DE605D"/>
    <w:rsid w:val="00DE6EF2"/>
    <w:rsid w:val="00DE72FE"/>
    <w:rsid w:val="00DE75B5"/>
    <w:rsid w:val="00DF188A"/>
    <w:rsid w:val="00DF2444"/>
    <w:rsid w:val="00DF2FFB"/>
    <w:rsid w:val="00DF31EE"/>
    <w:rsid w:val="00DF331B"/>
    <w:rsid w:val="00DF3353"/>
    <w:rsid w:val="00DF3532"/>
    <w:rsid w:val="00DF389E"/>
    <w:rsid w:val="00DF4293"/>
    <w:rsid w:val="00DF5B9B"/>
    <w:rsid w:val="00DF60E0"/>
    <w:rsid w:val="00DF6696"/>
    <w:rsid w:val="00DF6F58"/>
    <w:rsid w:val="00DF7328"/>
    <w:rsid w:val="00DF733C"/>
    <w:rsid w:val="00DF74E3"/>
    <w:rsid w:val="00E00754"/>
    <w:rsid w:val="00E00BB0"/>
    <w:rsid w:val="00E03289"/>
    <w:rsid w:val="00E045F8"/>
    <w:rsid w:val="00E05756"/>
    <w:rsid w:val="00E06252"/>
    <w:rsid w:val="00E06D57"/>
    <w:rsid w:val="00E07C8A"/>
    <w:rsid w:val="00E11FF9"/>
    <w:rsid w:val="00E12473"/>
    <w:rsid w:val="00E1263A"/>
    <w:rsid w:val="00E13EC5"/>
    <w:rsid w:val="00E14523"/>
    <w:rsid w:val="00E154AD"/>
    <w:rsid w:val="00E165E6"/>
    <w:rsid w:val="00E166CD"/>
    <w:rsid w:val="00E16A36"/>
    <w:rsid w:val="00E16DDF"/>
    <w:rsid w:val="00E16EF6"/>
    <w:rsid w:val="00E20C94"/>
    <w:rsid w:val="00E210BA"/>
    <w:rsid w:val="00E2281A"/>
    <w:rsid w:val="00E23282"/>
    <w:rsid w:val="00E23740"/>
    <w:rsid w:val="00E23C3F"/>
    <w:rsid w:val="00E23E70"/>
    <w:rsid w:val="00E2475E"/>
    <w:rsid w:val="00E25525"/>
    <w:rsid w:val="00E26376"/>
    <w:rsid w:val="00E26AAC"/>
    <w:rsid w:val="00E26C15"/>
    <w:rsid w:val="00E26F92"/>
    <w:rsid w:val="00E27123"/>
    <w:rsid w:val="00E310B2"/>
    <w:rsid w:val="00E317CA"/>
    <w:rsid w:val="00E32113"/>
    <w:rsid w:val="00E33803"/>
    <w:rsid w:val="00E33890"/>
    <w:rsid w:val="00E33C34"/>
    <w:rsid w:val="00E36A7C"/>
    <w:rsid w:val="00E374EC"/>
    <w:rsid w:val="00E3769F"/>
    <w:rsid w:val="00E4044D"/>
    <w:rsid w:val="00E409FF"/>
    <w:rsid w:val="00E417A3"/>
    <w:rsid w:val="00E42938"/>
    <w:rsid w:val="00E42A63"/>
    <w:rsid w:val="00E42A8E"/>
    <w:rsid w:val="00E42D94"/>
    <w:rsid w:val="00E43246"/>
    <w:rsid w:val="00E43498"/>
    <w:rsid w:val="00E43AE7"/>
    <w:rsid w:val="00E44AF2"/>
    <w:rsid w:val="00E44B63"/>
    <w:rsid w:val="00E44BD8"/>
    <w:rsid w:val="00E45172"/>
    <w:rsid w:val="00E45408"/>
    <w:rsid w:val="00E454DD"/>
    <w:rsid w:val="00E45E0B"/>
    <w:rsid w:val="00E46EA8"/>
    <w:rsid w:val="00E507C9"/>
    <w:rsid w:val="00E50D3A"/>
    <w:rsid w:val="00E53B58"/>
    <w:rsid w:val="00E540E1"/>
    <w:rsid w:val="00E55F28"/>
    <w:rsid w:val="00E56066"/>
    <w:rsid w:val="00E56ACF"/>
    <w:rsid w:val="00E57443"/>
    <w:rsid w:val="00E57A5A"/>
    <w:rsid w:val="00E60444"/>
    <w:rsid w:val="00E6269F"/>
    <w:rsid w:val="00E633C9"/>
    <w:rsid w:val="00E63E86"/>
    <w:rsid w:val="00E6545E"/>
    <w:rsid w:val="00E6570D"/>
    <w:rsid w:val="00E6597A"/>
    <w:rsid w:val="00E66965"/>
    <w:rsid w:val="00E67032"/>
    <w:rsid w:val="00E67435"/>
    <w:rsid w:val="00E7037C"/>
    <w:rsid w:val="00E7192D"/>
    <w:rsid w:val="00E71D99"/>
    <w:rsid w:val="00E732E0"/>
    <w:rsid w:val="00E7360F"/>
    <w:rsid w:val="00E73740"/>
    <w:rsid w:val="00E746CD"/>
    <w:rsid w:val="00E74C78"/>
    <w:rsid w:val="00E756CD"/>
    <w:rsid w:val="00E7584D"/>
    <w:rsid w:val="00E76E81"/>
    <w:rsid w:val="00E770F9"/>
    <w:rsid w:val="00E7782B"/>
    <w:rsid w:val="00E77A98"/>
    <w:rsid w:val="00E805DB"/>
    <w:rsid w:val="00E80E9C"/>
    <w:rsid w:val="00E8179B"/>
    <w:rsid w:val="00E81B35"/>
    <w:rsid w:val="00E81F58"/>
    <w:rsid w:val="00E82544"/>
    <w:rsid w:val="00E83150"/>
    <w:rsid w:val="00E833F3"/>
    <w:rsid w:val="00E83AA9"/>
    <w:rsid w:val="00E83CB8"/>
    <w:rsid w:val="00E84070"/>
    <w:rsid w:val="00E86047"/>
    <w:rsid w:val="00E863E9"/>
    <w:rsid w:val="00E87224"/>
    <w:rsid w:val="00E87821"/>
    <w:rsid w:val="00E87AA1"/>
    <w:rsid w:val="00E90C59"/>
    <w:rsid w:val="00E90FC5"/>
    <w:rsid w:val="00E91329"/>
    <w:rsid w:val="00E9159F"/>
    <w:rsid w:val="00E91633"/>
    <w:rsid w:val="00E91780"/>
    <w:rsid w:val="00E92099"/>
    <w:rsid w:val="00E92FF0"/>
    <w:rsid w:val="00E944CD"/>
    <w:rsid w:val="00E94991"/>
    <w:rsid w:val="00E95E79"/>
    <w:rsid w:val="00E960A9"/>
    <w:rsid w:val="00E96C8E"/>
    <w:rsid w:val="00E96CE0"/>
    <w:rsid w:val="00E97BD0"/>
    <w:rsid w:val="00E97C49"/>
    <w:rsid w:val="00E97CAD"/>
    <w:rsid w:val="00E97D07"/>
    <w:rsid w:val="00EA01D7"/>
    <w:rsid w:val="00EA13BB"/>
    <w:rsid w:val="00EA1E4E"/>
    <w:rsid w:val="00EA1F6A"/>
    <w:rsid w:val="00EA220D"/>
    <w:rsid w:val="00EA2A9D"/>
    <w:rsid w:val="00EA2C71"/>
    <w:rsid w:val="00EA378B"/>
    <w:rsid w:val="00EA614B"/>
    <w:rsid w:val="00EA7384"/>
    <w:rsid w:val="00EB2243"/>
    <w:rsid w:val="00EB2D0D"/>
    <w:rsid w:val="00EB3914"/>
    <w:rsid w:val="00EB4145"/>
    <w:rsid w:val="00EB5D6C"/>
    <w:rsid w:val="00EB5E54"/>
    <w:rsid w:val="00EC0227"/>
    <w:rsid w:val="00EC046B"/>
    <w:rsid w:val="00EC152A"/>
    <w:rsid w:val="00EC1C59"/>
    <w:rsid w:val="00EC2C56"/>
    <w:rsid w:val="00EC2F07"/>
    <w:rsid w:val="00EC3A8F"/>
    <w:rsid w:val="00EC3B2B"/>
    <w:rsid w:val="00EC4773"/>
    <w:rsid w:val="00EC4CB8"/>
    <w:rsid w:val="00EC5BBB"/>
    <w:rsid w:val="00EC5CDD"/>
    <w:rsid w:val="00EC5D0F"/>
    <w:rsid w:val="00EC5D8B"/>
    <w:rsid w:val="00EC6415"/>
    <w:rsid w:val="00EC7115"/>
    <w:rsid w:val="00ED0332"/>
    <w:rsid w:val="00ED035E"/>
    <w:rsid w:val="00ED11A5"/>
    <w:rsid w:val="00ED1501"/>
    <w:rsid w:val="00ED1F88"/>
    <w:rsid w:val="00ED3D25"/>
    <w:rsid w:val="00ED49BB"/>
    <w:rsid w:val="00ED4D0E"/>
    <w:rsid w:val="00ED50A6"/>
    <w:rsid w:val="00ED59F4"/>
    <w:rsid w:val="00ED5E92"/>
    <w:rsid w:val="00ED6C89"/>
    <w:rsid w:val="00ED6DB9"/>
    <w:rsid w:val="00ED785C"/>
    <w:rsid w:val="00EE0A34"/>
    <w:rsid w:val="00EE2F2A"/>
    <w:rsid w:val="00EE303D"/>
    <w:rsid w:val="00EE3381"/>
    <w:rsid w:val="00EE4C35"/>
    <w:rsid w:val="00EE4C3B"/>
    <w:rsid w:val="00EE53BE"/>
    <w:rsid w:val="00EE5453"/>
    <w:rsid w:val="00EE5513"/>
    <w:rsid w:val="00EE6BA8"/>
    <w:rsid w:val="00EE6BF2"/>
    <w:rsid w:val="00EE6D34"/>
    <w:rsid w:val="00EE6F44"/>
    <w:rsid w:val="00EE70A6"/>
    <w:rsid w:val="00EF0C4F"/>
    <w:rsid w:val="00EF0E27"/>
    <w:rsid w:val="00EF1F5D"/>
    <w:rsid w:val="00EF2C52"/>
    <w:rsid w:val="00EF31FC"/>
    <w:rsid w:val="00EF3CCA"/>
    <w:rsid w:val="00EF40FD"/>
    <w:rsid w:val="00EF47ED"/>
    <w:rsid w:val="00EF5954"/>
    <w:rsid w:val="00EF5D06"/>
    <w:rsid w:val="00EF5D75"/>
    <w:rsid w:val="00EF5E24"/>
    <w:rsid w:val="00EF6BC5"/>
    <w:rsid w:val="00EF70A7"/>
    <w:rsid w:val="00EF7D47"/>
    <w:rsid w:val="00EF7F81"/>
    <w:rsid w:val="00F00E68"/>
    <w:rsid w:val="00F01CA0"/>
    <w:rsid w:val="00F02F0F"/>
    <w:rsid w:val="00F032BD"/>
    <w:rsid w:val="00F03F39"/>
    <w:rsid w:val="00F03FAC"/>
    <w:rsid w:val="00F04A53"/>
    <w:rsid w:val="00F060E7"/>
    <w:rsid w:val="00F064C0"/>
    <w:rsid w:val="00F073C1"/>
    <w:rsid w:val="00F10C60"/>
    <w:rsid w:val="00F11DF3"/>
    <w:rsid w:val="00F123CA"/>
    <w:rsid w:val="00F12C93"/>
    <w:rsid w:val="00F13E38"/>
    <w:rsid w:val="00F149D5"/>
    <w:rsid w:val="00F149E4"/>
    <w:rsid w:val="00F150C8"/>
    <w:rsid w:val="00F156F4"/>
    <w:rsid w:val="00F156FD"/>
    <w:rsid w:val="00F1572C"/>
    <w:rsid w:val="00F16331"/>
    <w:rsid w:val="00F165D2"/>
    <w:rsid w:val="00F16E2C"/>
    <w:rsid w:val="00F17167"/>
    <w:rsid w:val="00F176D4"/>
    <w:rsid w:val="00F22679"/>
    <w:rsid w:val="00F228F0"/>
    <w:rsid w:val="00F22FA7"/>
    <w:rsid w:val="00F23B22"/>
    <w:rsid w:val="00F23D79"/>
    <w:rsid w:val="00F2441E"/>
    <w:rsid w:val="00F24464"/>
    <w:rsid w:val="00F24907"/>
    <w:rsid w:val="00F2541E"/>
    <w:rsid w:val="00F25A82"/>
    <w:rsid w:val="00F25AB5"/>
    <w:rsid w:val="00F26459"/>
    <w:rsid w:val="00F27CF1"/>
    <w:rsid w:val="00F305EB"/>
    <w:rsid w:val="00F31598"/>
    <w:rsid w:val="00F31DEC"/>
    <w:rsid w:val="00F328EA"/>
    <w:rsid w:val="00F33682"/>
    <w:rsid w:val="00F336B9"/>
    <w:rsid w:val="00F34AC5"/>
    <w:rsid w:val="00F34E6B"/>
    <w:rsid w:val="00F35046"/>
    <w:rsid w:val="00F35174"/>
    <w:rsid w:val="00F36689"/>
    <w:rsid w:val="00F36DD4"/>
    <w:rsid w:val="00F379C3"/>
    <w:rsid w:val="00F37C7F"/>
    <w:rsid w:val="00F415BE"/>
    <w:rsid w:val="00F41EE1"/>
    <w:rsid w:val="00F42319"/>
    <w:rsid w:val="00F4247F"/>
    <w:rsid w:val="00F42DE3"/>
    <w:rsid w:val="00F432BB"/>
    <w:rsid w:val="00F43F5F"/>
    <w:rsid w:val="00F4415B"/>
    <w:rsid w:val="00F44450"/>
    <w:rsid w:val="00F45340"/>
    <w:rsid w:val="00F459AC"/>
    <w:rsid w:val="00F45EC1"/>
    <w:rsid w:val="00F46EC1"/>
    <w:rsid w:val="00F478D4"/>
    <w:rsid w:val="00F479EB"/>
    <w:rsid w:val="00F50122"/>
    <w:rsid w:val="00F516ED"/>
    <w:rsid w:val="00F51ED5"/>
    <w:rsid w:val="00F52228"/>
    <w:rsid w:val="00F525F1"/>
    <w:rsid w:val="00F527DC"/>
    <w:rsid w:val="00F52846"/>
    <w:rsid w:val="00F52AAA"/>
    <w:rsid w:val="00F53C6A"/>
    <w:rsid w:val="00F54AA6"/>
    <w:rsid w:val="00F552BC"/>
    <w:rsid w:val="00F57277"/>
    <w:rsid w:val="00F5796A"/>
    <w:rsid w:val="00F57F13"/>
    <w:rsid w:val="00F606B3"/>
    <w:rsid w:val="00F6077A"/>
    <w:rsid w:val="00F6085A"/>
    <w:rsid w:val="00F60A9A"/>
    <w:rsid w:val="00F611BF"/>
    <w:rsid w:val="00F61A13"/>
    <w:rsid w:val="00F629BC"/>
    <w:rsid w:val="00F630E4"/>
    <w:rsid w:val="00F64643"/>
    <w:rsid w:val="00F64730"/>
    <w:rsid w:val="00F64B86"/>
    <w:rsid w:val="00F65394"/>
    <w:rsid w:val="00F65516"/>
    <w:rsid w:val="00F666BA"/>
    <w:rsid w:val="00F66E4F"/>
    <w:rsid w:val="00F66F16"/>
    <w:rsid w:val="00F672E2"/>
    <w:rsid w:val="00F67480"/>
    <w:rsid w:val="00F701ED"/>
    <w:rsid w:val="00F70D21"/>
    <w:rsid w:val="00F70E5E"/>
    <w:rsid w:val="00F72764"/>
    <w:rsid w:val="00F733FD"/>
    <w:rsid w:val="00F74733"/>
    <w:rsid w:val="00F74F29"/>
    <w:rsid w:val="00F75BFB"/>
    <w:rsid w:val="00F7620F"/>
    <w:rsid w:val="00F764B0"/>
    <w:rsid w:val="00F76BB9"/>
    <w:rsid w:val="00F77AB5"/>
    <w:rsid w:val="00F77D61"/>
    <w:rsid w:val="00F77DA7"/>
    <w:rsid w:val="00F80DF5"/>
    <w:rsid w:val="00F80F0C"/>
    <w:rsid w:val="00F816C8"/>
    <w:rsid w:val="00F81ADE"/>
    <w:rsid w:val="00F81C1C"/>
    <w:rsid w:val="00F82D1C"/>
    <w:rsid w:val="00F85E50"/>
    <w:rsid w:val="00F85E9C"/>
    <w:rsid w:val="00F870DA"/>
    <w:rsid w:val="00F873DD"/>
    <w:rsid w:val="00F8765E"/>
    <w:rsid w:val="00F87D91"/>
    <w:rsid w:val="00F917C2"/>
    <w:rsid w:val="00F918E6"/>
    <w:rsid w:val="00F92047"/>
    <w:rsid w:val="00F93EFB"/>
    <w:rsid w:val="00F9674B"/>
    <w:rsid w:val="00F96C8B"/>
    <w:rsid w:val="00F9704A"/>
    <w:rsid w:val="00F9756A"/>
    <w:rsid w:val="00FA0252"/>
    <w:rsid w:val="00FA1661"/>
    <w:rsid w:val="00FA175E"/>
    <w:rsid w:val="00FA2ED3"/>
    <w:rsid w:val="00FA3694"/>
    <w:rsid w:val="00FA424C"/>
    <w:rsid w:val="00FA448C"/>
    <w:rsid w:val="00FA673A"/>
    <w:rsid w:val="00FA6A6E"/>
    <w:rsid w:val="00FA6ABA"/>
    <w:rsid w:val="00FA6EEC"/>
    <w:rsid w:val="00FA73CC"/>
    <w:rsid w:val="00FA7D4F"/>
    <w:rsid w:val="00FB0670"/>
    <w:rsid w:val="00FB0C60"/>
    <w:rsid w:val="00FB0F0D"/>
    <w:rsid w:val="00FB16C1"/>
    <w:rsid w:val="00FB1CB7"/>
    <w:rsid w:val="00FB1F8D"/>
    <w:rsid w:val="00FB311E"/>
    <w:rsid w:val="00FB392E"/>
    <w:rsid w:val="00FB4793"/>
    <w:rsid w:val="00FB4B1E"/>
    <w:rsid w:val="00FB5E88"/>
    <w:rsid w:val="00FB5E97"/>
    <w:rsid w:val="00FB6291"/>
    <w:rsid w:val="00FB7021"/>
    <w:rsid w:val="00FB7AF2"/>
    <w:rsid w:val="00FB7B9A"/>
    <w:rsid w:val="00FB7D76"/>
    <w:rsid w:val="00FC146A"/>
    <w:rsid w:val="00FC1495"/>
    <w:rsid w:val="00FC2B0A"/>
    <w:rsid w:val="00FC34D4"/>
    <w:rsid w:val="00FC39FD"/>
    <w:rsid w:val="00FC3A36"/>
    <w:rsid w:val="00FC3ED9"/>
    <w:rsid w:val="00FC4DBD"/>
    <w:rsid w:val="00FC5803"/>
    <w:rsid w:val="00FC6374"/>
    <w:rsid w:val="00FC6613"/>
    <w:rsid w:val="00FC6A1A"/>
    <w:rsid w:val="00FC6E96"/>
    <w:rsid w:val="00FC717C"/>
    <w:rsid w:val="00FC73E6"/>
    <w:rsid w:val="00FD159F"/>
    <w:rsid w:val="00FD2065"/>
    <w:rsid w:val="00FD3606"/>
    <w:rsid w:val="00FD42A4"/>
    <w:rsid w:val="00FD644C"/>
    <w:rsid w:val="00FD6B4A"/>
    <w:rsid w:val="00FD74F0"/>
    <w:rsid w:val="00FD7AC2"/>
    <w:rsid w:val="00FE0C23"/>
    <w:rsid w:val="00FE0EC8"/>
    <w:rsid w:val="00FE1064"/>
    <w:rsid w:val="00FE131E"/>
    <w:rsid w:val="00FE254D"/>
    <w:rsid w:val="00FE255F"/>
    <w:rsid w:val="00FE2F90"/>
    <w:rsid w:val="00FE30A6"/>
    <w:rsid w:val="00FE58F0"/>
    <w:rsid w:val="00FE7BBF"/>
    <w:rsid w:val="00FF00A5"/>
    <w:rsid w:val="00FF0114"/>
    <w:rsid w:val="00FF0137"/>
    <w:rsid w:val="00FF0E6F"/>
    <w:rsid w:val="00FF13CE"/>
    <w:rsid w:val="00FF13E7"/>
    <w:rsid w:val="00FF1F6F"/>
    <w:rsid w:val="00FF2900"/>
    <w:rsid w:val="00FF3A31"/>
    <w:rsid w:val="00FF3D46"/>
    <w:rsid w:val="00FF3F2C"/>
    <w:rsid w:val="00FF4620"/>
    <w:rsid w:val="00FF470A"/>
    <w:rsid w:val="00FF4964"/>
    <w:rsid w:val="00FF6668"/>
    <w:rsid w:val="00FF72B1"/>
    <w:rsid w:val="00FF731E"/>
    <w:rsid w:val="00FF76A5"/>
    <w:rsid w:val="00FF77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704F3E9"/>
  <w15:chartTrackingRefBased/>
  <w15:docId w15:val="{713F16ED-EDF2-41E2-BDD8-AEF15ED9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7703A7"/>
    <w:rPr>
      <w:sz w:val="24"/>
      <w:szCs w:val="24"/>
    </w:rPr>
  </w:style>
  <w:style w:type="paragraph" w:styleId="Nadpis1">
    <w:name w:val="heading 1"/>
    <w:basedOn w:val="Normlny"/>
    <w:next w:val="Normlny"/>
    <w:link w:val="Nadpis1Char"/>
    <w:uiPriority w:val="9"/>
    <w:qFormat/>
    <w:rsid w:val="00BD5465"/>
    <w:pPr>
      <w:keepNext/>
      <w:jc w:val="center"/>
      <w:outlineLvl w:val="0"/>
    </w:pPr>
    <w:rPr>
      <w:b/>
      <w:bCs/>
      <w:sz w:val="28"/>
      <w:lang w:val="x-none" w:eastAsia="x-none"/>
    </w:rPr>
  </w:style>
  <w:style w:type="paragraph" w:styleId="Nadpis2">
    <w:name w:val="heading 2"/>
    <w:basedOn w:val="Normlny"/>
    <w:next w:val="Normlny"/>
    <w:link w:val="Nadpis2Char"/>
    <w:uiPriority w:val="9"/>
    <w:qFormat/>
    <w:rsid w:val="00BD5465"/>
    <w:pPr>
      <w:keepNext/>
      <w:jc w:val="both"/>
      <w:outlineLvl w:val="1"/>
    </w:pPr>
    <w:rPr>
      <w:lang w:val="x-none" w:eastAsia="x-none"/>
    </w:rPr>
  </w:style>
  <w:style w:type="paragraph" w:styleId="Nadpis3">
    <w:name w:val="heading 3"/>
    <w:basedOn w:val="Normlny"/>
    <w:next w:val="Normlny"/>
    <w:qFormat/>
    <w:rsid w:val="0094184B"/>
    <w:pPr>
      <w:keepNext/>
      <w:spacing w:before="240" w:after="60"/>
      <w:outlineLvl w:val="2"/>
    </w:pPr>
    <w:rPr>
      <w:rFonts w:ascii="Arial" w:hAnsi="Arial" w:cs="Arial"/>
      <w:b/>
      <w:bCs/>
      <w:sz w:val="26"/>
      <w:szCs w:val="26"/>
      <w:lang w:eastAsia="cs-CZ"/>
    </w:rPr>
  </w:style>
  <w:style w:type="paragraph" w:styleId="Nadpis5">
    <w:name w:val="heading 5"/>
    <w:basedOn w:val="Normlny"/>
    <w:next w:val="Normlny"/>
    <w:qFormat/>
    <w:rsid w:val="00BD5465"/>
    <w:pPr>
      <w:keepNext/>
      <w:jc w:val="center"/>
      <w:outlineLvl w:val="4"/>
    </w:pPr>
    <w:rPr>
      <w:b/>
      <w:bCs/>
      <w:sz w:val="28"/>
      <w:szCs w:val="28"/>
    </w:rPr>
  </w:style>
  <w:style w:type="paragraph" w:styleId="Nadpis6">
    <w:name w:val="heading 6"/>
    <w:basedOn w:val="Normlny"/>
    <w:next w:val="Normlny"/>
    <w:qFormat/>
    <w:rsid w:val="00BD5465"/>
    <w:pPr>
      <w:keepNext/>
      <w:jc w:val="both"/>
      <w:outlineLvl w:val="5"/>
    </w:pPr>
    <w:rPr>
      <w:b/>
      <w:bCs/>
    </w:rPr>
  </w:style>
  <w:style w:type="paragraph" w:styleId="Nadpis7">
    <w:name w:val="heading 7"/>
    <w:basedOn w:val="Normlny"/>
    <w:next w:val="Normlny"/>
    <w:link w:val="Nadpis7Char"/>
    <w:qFormat/>
    <w:rsid w:val="00BD5465"/>
    <w:pPr>
      <w:keepNext/>
      <w:spacing w:line="360" w:lineRule="auto"/>
      <w:jc w:val="both"/>
      <w:outlineLvl w:val="6"/>
    </w:pPr>
    <w:rPr>
      <w:b/>
      <w:bCs/>
      <w:u w:val="single"/>
      <w:lang w:val="x-none" w:eastAsia="x-none"/>
    </w:rPr>
  </w:style>
  <w:style w:type="paragraph" w:styleId="Nadpis8">
    <w:name w:val="heading 8"/>
    <w:basedOn w:val="Normlny"/>
    <w:next w:val="Normlny"/>
    <w:qFormat/>
    <w:rsid w:val="00BD5465"/>
    <w:pPr>
      <w:keepNext/>
      <w:ind w:firstLine="708"/>
      <w:jc w:val="both"/>
      <w:outlineLvl w:val="7"/>
    </w:pPr>
    <w:rPr>
      <w:u w:val="single"/>
    </w:rPr>
  </w:style>
  <w:style w:type="paragraph" w:styleId="Nadpis9">
    <w:name w:val="heading 9"/>
    <w:basedOn w:val="Normlny"/>
    <w:next w:val="Normlny"/>
    <w:qFormat/>
    <w:rsid w:val="00BD5465"/>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PsacstrojHTML">
    <w:name w:val="HTML Typewriter"/>
    <w:rsid w:val="00BD5465"/>
    <w:rPr>
      <w:rFonts w:ascii="Courier New" w:eastAsia="Times New Roman" w:hAnsi="Courier New" w:cs="Courier New" w:hint="default"/>
      <w:sz w:val="20"/>
      <w:szCs w:val="20"/>
    </w:rPr>
  </w:style>
  <w:style w:type="paragraph" w:styleId="Hlavika">
    <w:name w:val="header"/>
    <w:basedOn w:val="Normlny"/>
    <w:link w:val="HlavikaChar"/>
    <w:uiPriority w:val="99"/>
    <w:rsid w:val="00BD5465"/>
    <w:pPr>
      <w:tabs>
        <w:tab w:val="center" w:pos="4536"/>
        <w:tab w:val="right" w:pos="9072"/>
      </w:tabs>
    </w:pPr>
    <w:rPr>
      <w:lang w:val="x-none" w:eastAsia="x-none"/>
    </w:rPr>
  </w:style>
  <w:style w:type="paragraph" w:styleId="Zkladntext">
    <w:name w:val="Body Text"/>
    <w:basedOn w:val="Normlny"/>
    <w:link w:val="ZkladntextChar"/>
    <w:rsid w:val="00BD5465"/>
    <w:pPr>
      <w:jc w:val="both"/>
    </w:pPr>
    <w:rPr>
      <w:b/>
      <w:bCs/>
      <w:lang w:val="x-none" w:eastAsia="x-none"/>
    </w:rPr>
  </w:style>
  <w:style w:type="paragraph" w:styleId="Zarkazkladnhotextu">
    <w:name w:val="Body Text Indent"/>
    <w:basedOn w:val="Normlny"/>
    <w:link w:val="ZarkazkladnhotextuChar"/>
    <w:uiPriority w:val="99"/>
    <w:rsid w:val="00BD5465"/>
    <w:pPr>
      <w:jc w:val="both"/>
    </w:pPr>
    <w:rPr>
      <w:lang w:val="x-none" w:eastAsia="x-none"/>
    </w:rPr>
  </w:style>
  <w:style w:type="paragraph" w:styleId="Zkladntext3">
    <w:name w:val="Body Text 3"/>
    <w:basedOn w:val="Normlny"/>
    <w:link w:val="Zkladntext3Char"/>
    <w:rsid w:val="00BD5465"/>
    <w:pPr>
      <w:jc w:val="center"/>
    </w:pPr>
    <w:rPr>
      <w:color w:val="FF0000"/>
      <w:sz w:val="20"/>
      <w:szCs w:val="20"/>
      <w:lang w:val="x-none" w:eastAsia="x-none"/>
    </w:rPr>
  </w:style>
  <w:style w:type="paragraph" w:styleId="Zarkazkladnhotextu2">
    <w:name w:val="Body Text Indent 2"/>
    <w:basedOn w:val="Normlny"/>
    <w:link w:val="Zarkazkladnhotextu2Char"/>
    <w:rsid w:val="00BD5465"/>
    <w:pPr>
      <w:ind w:left="360"/>
      <w:jc w:val="both"/>
    </w:pPr>
    <w:rPr>
      <w:lang w:val="x-none" w:eastAsia="x-none"/>
    </w:rPr>
  </w:style>
  <w:style w:type="paragraph" w:styleId="Zarkazkladnhotextu3">
    <w:name w:val="Body Text Indent 3"/>
    <w:basedOn w:val="Normlny"/>
    <w:link w:val="Zarkazkladnhotextu3Char"/>
    <w:rsid w:val="00BD5465"/>
    <w:pPr>
      <w:ind w:left="708"/>
      <w:jc w:val="both"/>
    </w:pPr>
    <w:rPr>
      <w:lang w:val="x-none" w:eastAsia="x-none"/>
    </w:rPr>
  </w:style>
  <w:style w:type="paragraph" w:styleId="Pta">
    <w:name w:val="footer"/>
    <w:basedOn w:val="Normlny"/>
    <w:link w:val="PtaChar"/>
    <w:uiPriority w:val="99"/>
    <w:rsid w:val="00BD5465"/>
    <w:pPr>
      <w:tabs>
        <w:tab w:val="center" w:pos="4536"/>
        <w:tab w:val="right" w:pos="9072"/>
      </w:tabs>
    </w:pPr>
    <w:rPr>
      <w:lang w:val="x-none" w:eastAsia="x-none"/>
    </w:rPr>
  </w:style>
  <w:style w:type="character" w:styleId="slostrany">
    <w:name w:val="page number"/>
    <w:basedOn w:val="Predvolenpsmoodseku"/>
    <w:rsid w:val="00BD5465"/>
  </w:style>
  <w:style w:type="paragraph" w:customStyle="1" w:styleId="tl1">
    <w:name w:val="Štýl1"/>
    <w:basedOn w:val="Normlny"/>
    <w:next w:val="Nadpis7"/>
    <w:rsid w:val="00BD5465"/>
    <w:rPr>
      <w:sz w:val="28"/>
      <w:szCs w:val="28"/>
    </w:rPr>
  </w:style>
  <w:style w:type="paragraph" w:styleId="Oznaitext">
    <w:name w:val="Block Text"/>
    <w:basedOn w:val="Normlny"/>
    <w:rsid w:val="00BD5465"/>
    <w:pPr>
      <w:widowControl w:val="0"/>
      <w:tabs>
        <w:tab w:val="left" w:pos="2304"/>
        <w:tab w:val="left" w:pos="3456"/>
        <w:tab w:val="left" w:pos="4608"/>
        <w:tab w:val="left" w:pos="5760"/>
        <w:tab w:val="left" w:pos="6912"/>
        <w:tab w:val="left" w:pos="8064"/>
      </w:tabs>
      <w:autoSpaceDE w:val="0"/>
      <w:autoSpaceDN w:val="0"/>
      <w:ind w:left="709" w:right="144" w:hanging="567"/>
      <w:jc w:val="both"/>
    </w:pPr>
    <w:rPr>
      <w:rFonts w:ascii="Arial" w:hAnsi="Arial" w:cs="Arial"/>
      <w:sz w:val="20"/>
      <w:szCs w:val="20"/>
      <w:lang w:val="en-US"/>
    </w:rPr>
  </w:style>
  <w:style w:type="character" w:styleId="Hypertextovprepojenie">
    <w:name w:val="Hyperlink"/>
    <w:uiPriority w:val="99"/>
    <w:rsid w:val="00BD5465"/>
    <w:rPr>
      <w:color w:val="0000FF"/>
      <w:u w:val="single"/>
    </w:rPr>
  </w:style>
  <w:style w:type="paragraph" w:styleId="Obyajntext">
    <w:name w:val="Plain Text"/>
    <w:basedOn w:val="Normlny"/>
    <w:rsid w:val="0094184B"/>
    <w:rPr>
      <w:rFonts w:ascii="Courier New" w:hAnsi="Courier New"/>
      <w:sz w:val="20"/>
      <w:szCs w:val="20"/>
      <w:lang w:val="cs-CZ" w:eastAsia="cs-CZ"/>
    </w:rPr>
  </w:style>
  <w:style w:type="paragraph" w:styleId="Odsekzoznamu">
    <w:name w:val="List Paragraph"/>
    <w:basedOn w:val="Normlny"/>
    <w:link w:val="OdsekzoznamuChar"/>
    <w:qFormat/>
    <w:rsid w:val="00EF5D06"/>
    <w:pPr>
      <w:ind w:left="708"/>
    </w:pPr>
  </w:style>
  <w:style w:type="paragraph" w:styleId="Normlnywebov">
    <w:name w:val="Normal (Web)"/>
    <w:basedOn w:val="Normlny"/>
    <w:rsid w:val="00EF5D06"/>
    <w:pPr>
      <w:spacing w:before="100" w:beforeAutospacing="1" w:after="100" w:afterAutospacing="1"/>
    </w:pPr>
    <w:rPr>
      <w:rFonts w:ascii="Arial Unicode MS" w:eastAsia="Arial Unicode MS" w:hAnsi="Arial Unicode MS"/>
      <w:color w:val="000000"/>
    </w:rPr>
  </w:style>
  <w:style w:type="character" w:customStyle="1" w:styleId="ZkladntextChar">
    <w:name w:val="Základný text Char"/>
    <w:link w:val="Zkladntext"/>
    <w:rsid w:val="00CC787F"/>
    <w:rPr>
      <w:b/>
      <w:bCs/>
      <w:sz w:val="24"/>
      <w:szCs w:val="24"/>
    </w:rPr>
  </w:style>
  <w:style w:type="character" w:customStyle="1" w:styleId="ZarkazkladnhotextuChar">
    <w:name w:val="Zarážka základného textu Char"/>
    <w:link w:val="Zarkazkladnhotextu"/>
    <w:uiPriority w:val="99"/>
    <w:rsid w:val="00CC787F"/>
    <w:rPr>
      <w:sz w:val="24"/>
      <w:szCs w:val="24"/>
    </w:rPr>
  </w:style>
  <w:style w:type="character" w:customStyle="1" w:styleId="Zarkazkladnhotextu2Char">
    <w:name w:val="Zarážka základného textu 2 Char"/>
    <w:link w:val="Zarkazkladnhotextu2"/>
    <w:rsid w:val="00CC787F"/>
    <w:rPr>
      <w:sz w:val="24"/>
      <w:szCs w:val="24"/>
    </w:rPr>
  </w:style>
  <w:style w:type="character" w:customStyle="1" w:styleId="apple-style-span">
    <w:name w:val="apple-style-span"/>
    <w:rsid w:val="00CC787F"/>
  </w:style>
  <w:style w:type="character" w:customStyle="1" w:styleId="apple-converted-space">
    <w:name w:val="apple-converted-space"/>
    <w:rsid w:val="00CC787F"/>
  </w:style>
  <w:style w:type="character" w:styleId="Siln">
    <w:name w:val="Strong"/>
    <w:qFormat/>
    <w:rsid w:val="00CC787F"/>
    <w:rPr>
      <w:b/>
      <w:bCs/>
    </w:rPr>
  </w:style>
  <w:style w:type="paragraph" w:styleId="Textbubliny">
    <w:name w:val="Balloon Text"/>
    <w:basedOn w:val="Normlny"/>
    <w:link w:val="TextbublinyChar"/>
    <w:uiPriority w:val="99"/>
    <w:rsid w:val="00BF7CEE"/>
    <w:rPr>
      <w:rFonts w:ascii="Tahoma" w:hAnsi="Tahoma"/>
      <w:sz w:val="16"/>
      <w:szCs w:val="16"/>
      <w:lang w:val="x-none" w:eastAsia="x-none"/>
    </w:rPr>
  </w:style>
  <w:style w:type="character" w:customStyle="1" w:styleId="TextbublinyChar">
    <w:name w:val="Text bubliny Char"/>
    <w:link w:val="Textbubliny"/>
    <w:uiPriority w:val="99"/>
    <w:rsid w:val="00BF7CEE"/>
    <w:rPr>
      <w:rFonts w:ascii="Tahoma" w:hAnsi="Tahoma" w:cs="Tahoma"/>
      <w:sz w:val="16"/>
      <w:szCs w:val="16"/>
    </w:rPr>
  </w:style>
  <w:style w:type="paragraph" w:styleId="Textkomentra">
    <w:name w:val="annotation text"/>
    <w:basedOn w:val="Normlny"/>
    <w:link w:val="TextkomentraChar"/>
    <w:uiPriority w:val="99"/>
    <w:unhideWhenUsed/>
    <w:rsid w:val="00D23A39"/>
    <w:pPr>
      <w:spacing w:after="200" w:line="276" w:lineRule="auto"/>
    </w:pPr>
    <w:rPr>
      <w:rFonts w:ascii="Calibri" w:eastAsia="Calibri" w:hAnsi="Calibri"/>
      <w:sz w:val="20"/>
      <w:szCs w:val="20"/>
      <w:lang w:val="x-none" w:eastAsia="en-US"/>
    </w:rPr>
  </w:style>
  <w:style w:type="character" w:customStyle="1" w:styleId="TextkomentraChar">
    <w:name w:val="Text komentára Char"/>
    <w:link w:val="Textkomentra"/>
    <w:uiPriority w:val="99"/>
    <w:rsid w:val="00D23A39"/>
    <w:rPr>
      <w:rFonts w:ascii="Calibri" w:eastAsia="Calibri" w:hAnsi="Calibri"/>
      <w:lang w:eastAsia="en-US"/>
    </w:rPr>
  </w:style>
  <w:style w:type="character" w:styleId="Odkaznakomentr">
    <w:name w:val="annotation reference"/>
    <w:uiPriority w:val="99"/>
    <w:unhideWhenUsed/>
    <w:rsid w:val="00D23A39"/>
    <w:rPr>
      <w:sz w:val="16"/>
      <w:szCs w:val="16"/>
    </w:rPr>
  </w:style>
  <w:style w:type="character" w:customStyle="1" w:styleId="Zkladntext3Char">
    <w:name w:val="Základný text 3 Char"/>
    <w:link w:val="Zkladntext3"/>
    <w:rsid w:val="001D50B7"/>
    <w:rPr>
      <w:color w:val="FF0000"/>
    </w:rPr>
  </w:style>
  <w:style w:type="paragraph" w:styleId="Predmetkomentra">
    <w:name w:val="annotation subject"/>
    <w:basedOn w:val="Textkomentra"/>
    <w:next w:val="Textkomentra"/>
    <w:link w:val="PredmetkomentraChar"/>
    <w:uiPriority w:val="99"/>
    <w:rsid w:val="00F85E9C"/>
    <w:pPr>
      <w:spacing w:after="0" w:line="240" w:lineRule="auto"/>
    </w:pPr>
    <w:rPr>
      <w:b/>
      <w:bCs/>
    </w:rPr>
  </w:style>
  <w:style w:type="character" w:customStyle="1" w:styleId="PredmetkomentraChar">
    <w:name w:val="Predmet komentára Char"/>
    <w:link w:val="Predmetkomentra"/>
    <w:uiPriority w:val="99"/>
    <w:rsid w:val="00F85E9C"/>
    <w:rPr>
      <w:rFonts w:ascii="Calibri" w:eastAsia="Calibri" w:hAnsi="Calibri"/>
      <w:b/>
      <w:bCs/>
      <w:lang w:eastAsia="en-US"/>
    </w:rPr>
  </w:style>
  <w:style w:type="paragraph" w:customStyle="1" w:styleId="Text">
    <w:name w:val="Text"/>
    <w:basedOn w:val="Normlny"/>
    <w:rsid w:val="002768AD"/>
    <w:pPr>
      <w:spacing w:before="120" w:line="300" w:lineRule="exact"/>
      <w:jc w:val="both"/>
    </w:pPr>
    <w:rPr>
      <w:rFonts w:ascii="Arial" w:hAnsi="Arial"/>
      <w:sz w:val="20"/>
      <w:szCs w:val="20"/>
      <w:lang w:eastAsia="cs-CZ"/>
    </w:rPr>
  </w:style>
  <w:style w:type="character" w:customStyle="1" w:styleId="Zarkazkladnhotextu3Char">
    <w:name w:val="Zarážka základného textu 3 Char"/>
    <w:link w:val="Zarkazkladnhotextu3"/>
    <w:rsid w:val="001F34DE"/>
    <w:rPr>
      <w:sz w:val="24"/>
      <w:szCs w:val="24"/>
    </w:rPr>
  </w:style>
  <w:style w:type="table" w:styleId="Mriekatabuky">
    <w:name w:val="Table Grid"/>
    <w:basedOn w:val="Normlnatabuka"/>
    <w:uiPriority w:val="39"/>
    <w:rsid w:val="00A82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
    <w:name w:val="Základný text (2)_"/>
    <w:link w:val="Zkladntext21"/>
    <w:rsid w:val="0068276A"/>
    <w:rPr>
      <w:rFonts w:ascii="Bookman Old Style" w:eastAsia="Bookman Old Style" w:hAnsi="Bookman Old Style" w:cs="Bookman Old Style"/>
      <w:sz w:val="19"/>
      <w:szCs w:val="19"/>
      <w:shd w:val="clear" w:color="auto" w:fill="FFFFFF"/>
    </w:rPr>
  </w:style>
  <w:style w:type="character" w:customStyle="1" w:styleId="Zkladntext20">
    <w:name w:val="Základný text (2)"/>
    <w:rsid w:val="0068276A"/>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sk-SK" w:eastAsia="sk-SK" w:bidi="sk-SK"/>
    </w:rPr>
  </w:style>
  <w:style w:type="paragraph" w:customStyle="1" w:styleId="Zkladntext21">
    <w:name w:val="Základný text (2)1"/>
    <w:basedOn w:val="Normlny"/>
    <w:link w:val="Zkladntext2"/>
    <w:rsid w:val="0068276A"/>
    <w:pPr>
      <w:widowControl w:val="0"/>
      <w:shd w:val="clear" w:color="auto" w:fill="FFFFFF"/>
      <w:spacing w:after="360" w:line="221" w:lineRule="exact"/>
      <w:ind w:hanging="400"/>
      <w:jc w:val="both"/>
    </w:pPr>
    <w:rPr>
      <w:rFonts w:ascii="Bookman Old Style" w:eastAsia="Bookman Old Style" w:hAnsi="Bookman Old Style"/>
      <w:sz w:val="19"/>
      <w:szCs w:val="19"/>
      <w:lang w:val="x-none" w:eastAsia="x-none"/>
    </w:rPr>
  </w:style>
  <w:style w:type="table" w:customStyle="1" w:styleId="Mriekatabuky1">
    <w:name w:val="Mriežka tabuľky1"/>
    <w:basedOn w:val="Normlnatabuka"/>
    <w:next w:val="Mriekatabuky"/>
    <w:uiPriority w:val="59"/>
    <w:rsid w:val="00E81B3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link w:val="Nadpis2"/>
    <w:uiPriority w:val="9"/>
    <w:rsid w:val="00FA3694"/>
    <w:rPr>
      <w:sz w:val="24"/>
      <w:szCs w:val="24"/>
    </w:rPr>
  </w:style>
  <w:style w:type="character" w:customStyle="1" w:styleId="Nadpis7Char">
    <w:name w:val="Nadpis 7 Char"/>
    <w:link w:val="Nadpis7"/>
    <w:rsid w:val="004A6B25"/>
    <w:rPr>
      <w:b/>
      <w:bCs/>
      <w:sz w:val="24"/>
      <w:szCs w:val="24"/>
      <w:u w:val="single"/>
    </w:rPr>
  </w:style>
  <w:style w:type="paragraph" w:customStyle="1" w:styleId="Default">
    <w:name w:val="Default"/>
    <w:rsid w:val="00756A3E"/>
    <w:pPr>
      <w:autoSpaceDE w:val="0"/>
      <w:autoSpaceDN w:val="0"/>
      <w:adjustRightInd w:val="0"/>
    </w:pPr>
    <w:rPr>
      <w:rFonts w:ascii="Arial" w:hAnsi="Arial" w:cs="Arial"/>
      <w:color w:val="000000"/>
      <w:sz w:val="24"/>
      <w:szCs w:val="24"/>
    </w:rPr>
  </w:style>
  <w:style w:type="paragraph" w:customStyle="1" w:styleId="tlarial10ptpodaokrajavavo075cmpred6pt">
    <w:name w:val="tlarial10ptpodaokrajavavo075cmpred6pt"/>
    <w:basedOn w:val="Normlny"/>
    <w:rsid w:val="00B9573C"/>
    <w:pPr>
      <w:spacing w:before="100" w:beforeAutospacing="1" w:after="100" w:afterAutospacing="1"/>
    </w:pPr>
  </w:style>
  <w:style w:type="character" w:customStyle="1" w:styleId="PtaChar">
    <w:name w:val="Päta Char"/>
    <w:link w:val="Pta"/>
    <w:uiPriority w:val="99"/>
    <w:rsid w:val="009A41AC"/>
    <w:rPr>
      <w:sz w:val="24"/>
      <w:szCs w:val="24"/>
    </w:rPr>
  </w:style>
  <w:style w:type="paragraph" w:styleId="Bezriadkovania">
    <w:name w:val="No Spacing"/>
    <w:uiPriority w:val="1"/>
    <w:qFormat/>
    <w:rsid w:val="00F516ED"/>
    <w:rPr>
      <w:sz w:val="24"/>
      <w:szCs w:val="24"/>
    </w:rPr>
  </w:style>
  <w:style w:type="character" w:styleId="PouitHypertextovPrepojenie">
    <w:name w:val="FollowedHyperlink"/>
    <w:rsid w:val="00B46FA4"/>
    <w:rPr>
      <w:color w:val="800080"/>
      <w:u w:val="single"/>
    </w:rPr>
  </w:style>
  <w:style w:type="character" w:customStyle="1" w:styleId="eop">
    <w:name w:val="eop"/>
    <w:rsid w:val="00DF389E"/>
  </w:style>
  <w:style w:type="paragraph" w:customStyle="1" w:styleId="paragraph">
    <w:name w:val="paragraph"/>
    <w:basedOn w:val="Normlny"/>
    <w:rsid w:val="00DF389E"/>
    <w:pPr>
      <w:spacing w:before="100" w:beforeAutospacing="1" w:after="100" w:afterAutospacing="1"/>
    </w:pPr>
  </w:style>
  <w:style w:type="character" w:customStyle="1" w:styleId="normaltextrun">
    <w:name w:val="normaltextrun"/>
    <w:rsid w:val="00DF389E"/>
  </w:style>
  <w:style w:type="character" w:customStyle="1" w:styleId="spellingerror">
    <w:name w:val="spellingerror"/>
    <w:rsid w:val="00DF389E"/>
  </w:style>
  <w:style w:type="paragraph" w:customStyle="1" w:styleId="odstaveca2">
    <w:name w:val="odstavec_a2"/>
    <w:basedOn w:val="Normlny"/>
    <w:rsid w:val="00DF389E"/>
    <w:pPr>
      <w:spacing w:after="240" w:line="312" w:lineRule="auto"/>
      <w:jc w:val="both"/>
    </w:pPr>
    <w:rPr>
      <w:noProof/>
      <w:color w:val="333333"/>
      <w:sz w:val="20"/>
      <w:szCs w:val="20"/>
    </w:rPr>
  </w:style>
  <w:style w:type="character" w:customStyle="1" w:styleId="HlavikaChar">
    <w:name w:val="Hlavička Char"/>
    <w:link w:val="Hlavika"/>
    <w:uiPriority w:val="99"/>
    <w:rsid w:val="000C5580"/>
    <w:rPr>
      <w:sz w:val="24"/>
      <w:szCs w:val="24"/>
    </w:rPr>
  </w:style>
  <w:style w:type="character" w:customStyle="1" w:styleId="Nadpis1Char">
    <w:name w:val="Nadpis 1 Char"/>
    <w:link w:val="Nadpis1"/>
    <w:uiPriority w:val="9"/>
    <w:rsid w:val="009C6825"/>
    <w:rPr>
      <w:b/>
      <w:bCs/>
      <w:sz w:val="28"/>
      <w:szCs w:val="24"/>
    </w:rPr>
  </w:style>
  <w:style w:type="paragraph" w:styleId="Hlavikaobsahu">
    <w:name w:val="TOC Heading"/>
    <w:basedOn w:val="Nadpis1"/>
    <w:next w:val="Normlny"/>
    <w:uiPriority w:val="39"/>
    <w:unhideWhenUsed/>
    <w:qFormat/>
    <w:rsid w:val="009C6825"/>
    <w:pPr>
      <w:keepLines/>
      <w:spacing w:before="240" w:after="240" w:line="259" w:lineRule="auto"/>
      <w:jc w:val="left"/>
      <w:outlineLvl w:val="9"/>
    </w:pPr>
    <w:rPr>
      <w:rFonts w:ascii="Cambria" w:hAnsi="Cambria"/>
      <w:b w:val="0"/>
      <w:bCs w:val="0"/>
      <w:color w:val="365F91"/>
      <w:sz w:val="32"/>
      <w:szCs w:val="32"/>
    </w:rPr>
  </w:style>
  <w:style w:type="paragraph" w:styleId="Obsah2">
    <w:name w:val="toc 2"/>
    <w:basedOn w:val="Normlny"/>
    <w:next w:val="Normlny"/>
    <w:autoRedefine/>
    <w:uiPriority w:val="39"/>
    <w:unhideWhenUsed/>
    <w:rsid w:val="008566EA"/>
    <w:pPr>
      <w:tabs>
        <w:tab w:val="left" w:pos="709"/>
        <w:tab w:val="right" w:leader="dot" w:pos="9344"/>
      </w:tabs>
      <w:spacing w:after="100" w:line="276" w:lineRule="auto"/>
      <w:ind w:left="220"/>
      <w:jc w:val="both"/>
    </w:pPr>
    <w:rPr>
      <w:rFonts w:ascii="Calibri" w:eastAsia="Calibri" w:hAnsi="Calibri"/>
      <w:sz w:val="22"/>
      <w:szCs w:val="22"/>
      <w:lang w:eastAsia="en-US"/>
    </w:rPr>
  </w:style>
  <w:style w:type="character" w:customStyle="1" w:styleId="Zkladntext0">
    <w:name w:val="Základný text_"/>
    <w:link w:val="Zkladntext22"/>
    <w:rsid w:val="009C6825"/>
    <w:rPr>
      <w:shd w:val="clear" w:color="auto" w:fill="FFFFFF"/>
    </w:rPr>
  </w:style>
  <w:style w:type="paragraph" w:customStyle="1" w:styleId="Zkladntext22">
    <w:name w:val="Základný text2"/>
    <w:basedOn w:val="Normlny"/>
    <w:link w:val="Zkladntext0"/>
    <w:rsid w:val="009C6825"/>
    <w:pPr>
      <w:widowControl w:val="0"/>
      <w:shd w:val="clear" w:color="auto" w:fill="FFFFFF"/>
      <w:spacing w:before="240" w:after="240" w:line="278" w:lineRule="exact"/>
      <w:ind w:hanging="840"/>
      <w:jc w:val="center"/>
    </w:pPr>
    <w:rPr>
      <w:sz w:val="20"/>
      <w:szCs w:val="20"/>
      <w:lang w:val="x-none" w:eastAsia="x-none"/>
    </w:rPr>
  </w:style>
  <w:style w:type="paragraph" w:styleId="Revzia">
    <w:name w:val="Revision"/>
    <w:hidden/>
    <w:uiPriority w:val="99"/>
    <w:semiHidden/>
    <w:rsid w:val="008471A4"/>
    <w:rPr>
      <w:sz w:val="24"/>
      <w:szCs w:val="24"/>
    </w:rPr>
  </w:style>
  <w:style w:type="character" w:customStyle="1" w:styleId="highlight">
    <w:name w:val="highlight"/>
    <w:basedOn w:val="Predvolenpsmoodseku"/>
    <w:rsid w:val="00E06D57"/>
  </w:style>
  <w:style w:type="paragraph" w:customStyle="1" w:styleId="Zkladntext31">
    <w:name w:val="Základný text 31"/>
    <w:basedOn w:val="Normlny"/>
    <w:rsid w:val="00A4270F"/>
    <w:pPr>
      <w:suppressAutoHyphens/>
      <w:jc w:val="center"/>
    </w:pPr>
    <w:rPr>
      <w:color w:val="FF0000"/>
      <w:sz w:val="20"/>
      <w:szCs w:val="20"/>
      <w:lang w:val="x-none" w:eastAsia="ar-SA"/>
    </w:rPr>
  </w:style>
  <w:style w:type="paragraph" w:customStyle="1" w:styleId="Bulletslevel1">
    <w:name w:val="Bullets level 1"/>
    <w:basedOn w:val="Normlny"/>
    <w:link w:val="Bulletslevel1Char"/>
    <w:qFormat/>
    <w:rsid w:val="0061541C"/>
    <w:pPr>
      <w:spacing w:before="120"/>
      <w:ind w:left="182" w:hanging="40"/>
      <w:jc w:val="both"/>
    </w:pPr>
    <w:rPr>
      <w:rFonts w:ascii="Arial" w:hAnsi="Arial"/>
      <w:color w:val="000000"/>
      <w:sz w:val="19"/>
      <w:szCs w:val="20"/>
      <w:lang w:val="en-GB" w:eastAsia="en-US"/>
    </w:rPr>
  </w:style>
  <w:style w:type="character" w:customStyle="1" w:styleId="Bulletslevel1Char">
    <w:name w:val="Bullets level 1 Char"/>
    <w:link w:val="Bulletslevel1"/>
    <w:locked/>
    <w:rsid w:val="0061541C"/>
    <w:rPr>
      <w:rFonts w:ascii="Arial" w:hAnsi="Arial"/>
      <w:color w:val="000000"/>
      <w:sz w:val="19"/>
      <w:lang w:val="en-GB" w:eastAsia="en-US"/>
    </w:rPr>
  </w:style>
  <w:style w:type="character" w:customStyle="1" w:styleId="OdsekzoznamuChar">
    <w:name w:val="Odsek zoznamu Char"/>
    <w:link w:val="Odsekzoznamu"/>
    <w:rsid w:val="00BC1F8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60380">
      <w:bodyDiv w:val="1"/>
      <w:marLeft w:val="0"/>
      <w:marRight w:val="0"/>
      <w:marTop w:val="0"/>
      <w:marBottom w:val="0"/>
      <w:divBdr>
        <w:top w:val="none" w:sz="0" w:space="0" w:color="auto"/>
        <w:left w:val="none" w:sz="0" w:space="0" w:color="auto"/>
        <w:bottom w:val="none" w:sz="0" w:space="0" w:color="auto"/>
        <w:right w:val="none" w:sz="0" w:space="0" w:color="auto"/>
      </w:divBdr>
    </w:div>
    <w:div w:id="30348805">
      <w:bodyDiv w:val="1"/>
      <w:marLeft w:val="0"/>
      <w:marRight w:val="0"/>
      <w:marTop w:val="0"/>
      <w:marBottom w:val="0"/>
      <w:divBdr>
        <w:top w:val="none" w:sz="0" w:space="0" w:color="auto"/>
        <w:left w:val="none" w:sz="0" w:space="0" w:color="auto"/>
        <w:bottom w:val="none" w:sz="0" w:space="0" w:color="auto"/>
        <w:right w:val="none" w:sz="0" w:space="0" w:color="auto"/>
      </w:divBdr>
    </w:div>
    <w:div w:id="56169753">
      <w:bodyDiv w:val="1"/>
      <w:marLeft w:val="0"/>
      <w:marRight w:val="0"/>
      <w:marTop w:val="0"/>
      <w:marBottom w:val="0"/>
      <w:divBdr>
        <w:top w:val="none" w:sz="0" w:space="0" w:color="auto"/>
        <w:left w:val="none" w:sz="0" w:space="0" w:color="auto"/>
        <w:bottom w:val="none" w:sz="0" w:space="0" w:color="auto"/>
        <w:right w:val="none" w:sz="0" w:space="0" w:color="auto"/>
      </w:divBdr>
      <w:divsChild>
        <w:div w:id="121585024">
          <w:marLeft w:val="0"/>
          <w:marRight w:val="0"/>
          <w:marTop w:val="0"/>
          <w:marBottom w:val="0"/>
          <w:divBdr>
            <w:top w:val="none" w:sz="0" w:space="0" w:color="auto"/>
            <w:left w:val="none" w:sz="0" w:space="0" w:color="auto"/>
            <w:bottom w:val="none" w:sz="0" w:space="0" w:color="auto"/>
            <w:right w:val="none" w:sz="0" w:space="0" w:color="auto"/>
          </w:divBdr>
        </w:div>
        <w:div w:id="467092124">
          <w:marLeft w:val="0"/>
          <w:marRight w:val="0"/>
          <w:marTop w:val="0"/>
          <w:marBottom w:val="0"/>
          <w:divBdr>
            <w:top w:val="none" w:sz="0" w:space="0" w:color="auto"/>
            <w:left w:val="none" w:sz="0" w:space="0" w:color="auto"/>
            <w:bottom w:val="none" w:sz="0" w:space="0" w:color="auto"/>
            <w:right w:val="none" w:sz="0" w:space="0" w:color="auto"/>
          </w:divBdr>
        </w:div>
        <w:div w:id="1649049529">
          <w:marLeft w:val="0"/>
          <w:marRight w:val="0"/>
          <w:marTop w:val="0"/>
          <w:marBottom w:val="0"/>
          <w:divBdr>
            <w:top w:val="none" w:sz="0" w:space="0" w:color="auto"/>
            <w:left w:val="none" w:sz="0" w:space="0" w:color="auto"/>
            <w:bottom w:val="none" w:sz="0" w:space="0" w:color="auto"/>
            <w:right w:val="none" w:sz="0" w:space="0" w:color="auto"/>
          </w:divBdr>
        </w:div>
      </w:divsChild>
    </w:div>
    <w:div w:id="83309021">
      <w:bodyDiv w:val="1"/>
      <w:marLeft w:val="0"/>
      <w:marRight w:val="0"/>
      <w:marTop w:val="0"/>
      <w:marBottom w:val="0"/>
      <w:divBdr>
        <w:top w:val="none" w:sz="0" w:space="0" w:color="auto"/>
        <w:left w:val="none" w:sz="0" w:space="0" w:color="auto"/>
        <w:bottom w:val="none" w:sz="0" w:space="0" w:color="auto"/>
        <w:right w:val="none" w:sz="0" w:space="0" w:color="auto"/>
      </w:divBdr>
    </w:div>
    <w:div w:id="125049406">
      <w:bodyDiv w:val="1"/>
      <w:marLeft w:val="0"/>
      <w:marRight w:val="0"/>
      <w:marTop w:val="0"/>
      <w:marBottom w:val="0"/>
      <w:divBdr>
        <w:top w:val="none" w:sz="0" w:space="0" w:color="auto"/>
        <w:left w:val="none" w:sz="0" w:space="0" w:color="auto"/>
        <w:bottom w:val="none" w:sz="0" w:space="0" w:color="auto"/>
        <w:right w:val="none" w:sz="0" w:space="0" w:color="auto"/>
      </w:divBdr>
    </w:div>
    <w:div w:id="282345010">
      <w:bodyDiv w:val="1"/>
      <w:marLeft w:val="0"/>
      <w:marRight w:val="0"/>
      <w:marTop w:val="0"/>
      <w:marBottom w:val="0"/>
      <w:divBdr>
        <w:top w:val="none" w:sz="0" w:space="0" w:color="auto"/>
        <w:left w:val="none" w:sz="0" w:space="0" w:color="auto"/>
        <w:bottom w:val="none" w:sz="0" w:space="0" w:color="auto"/>
        <w:right w:val="none" w:sz="0" w:space="0" w:color="auto"/>
      </w:divBdr>
    </w:div>
    <w:div w:id="351616746">
      <w:bodyDiv w:val="1"/>
      <w:marLeft w:val="0"/>
      <w:marRight w:val="0"/>
      <w:marTop w:val="0"/>
      <w:marBottom w:val="0"/>
      <w:divBdr>
        <w:top w:val="none" w:sz="0" w:space="0" w:color="auto"/>
        <w:left w:val="none" w:sz="0" w:space="0" w:color="auto"/>
        <w:bottom w:val="none" w:sz="0" w:space="0" w:color="auto"/>
        <w:right w:val="none" w:sz="0" w:space="0" w:color="auto"/>
      </w:divBdr>
    </w:div>
    <w:div w:id="413548699">
      <w:bodyDiv w:val="1"/>
      <w:marLeft w:val="0"/>
      <w:marRight w:val="0"/>
      <w:marTop w:val="0"/>
      <w:marBottom w:val="0"/>
      <w:divBdr>
        <w:top w:val="none" w:sz="0" w:space="0" w:color="auto"/>
        <w:left w:val="none" w:sz="0" w:space="0" w:color="auto"/>
        <w:bottom w:val="none" w:sz="0" w:space="0" w:color="auto"/>
        <w:right w:val="none" w:sz="0" w:space="0" w:color="auto"/>
      </w:divBdr>
    </w:div>
    <w:div w:id="424114676">
      <w:bodyDiv w:val="1"/>
      <w:marLeft w:val="0"/>
      <w:marRight w:val="0"/>
      <w:marTop w:val="0"/>
      <w:marBottom w:val="0"/>
      <w:divBdr>
        <w:top w:val="none" w:sz="0" w:space="0" w:color="auto"/>
        <w:left w:val="none" w:sz="0" w:space="0" w:color="auto"/>
        <w:bottom w:val="none" w:sz="0" w:space="0" w:color="auto"/>
        <w:right w:val="none" w:sz="0" w:space="0" w:color="auto"/>
      </w:divBdr>
    </w:div>
    <w:div w:id="517277078">
      <w:bodyDiv w:val="1"/>
      <w:marLeft w:val="0"/>
      <w:marRight w:val="0"/>
      <w:marTop w:val="0"/>
      <w:marBottom w:val="0"/>
      <w:divBdr>
        <w:top w:val="none" w:sz="0" w:space="0" w:color="auto"/>
        <w:left w:val="none" w:sz="0" w:space="0" w:color="auto"/>
        <w:bottom w:val="none" w:sz="0" w:space="0" w:color="auto"/>
        <w:right w:val="none" w:sz="0" w:space="0" w:color="auto"/>
      </w:divBdr>
    </w:div>
    <w:div w:id="697585148">
      <w:bodyDiv w:val="1"/>
      <w:marLeft w:val="0"/>
      <w:marRight w:val="0"/>
      <w:marTop w:val="0"/>
      <w:marBottom w:val="0"/>
      <w:divBdr>
        <w:top w:val="none" w:sz="0" w:space="0" w:color="auto"/>
        <w:left w:val="none" w:sz="0" w:space="0" w:color="auto"/>
        <w:bottom w:val="none" w:sz="0" w:space="0" w:color="auto"/>
        <w:right w:val="none" w:sz="0" w:space="0" w:color="auto"/>
      </w:divBdr>
    </w:div>
    <w:div w:id="758134282">
      <w:bodyDiv w:val="1"/>
      <w:marLeft w:val="0"/>
      <w:marRight w:val="0"/>
      <w:marTop w:val="0"/>
      <w:marBottom w:val="0"/>
      <w:divBdr>
        <w:top w:val="none" w:sz="0" w:space="0" w:color="auto"/>
        <w:left w:val="none" w:sz="0" w:space="0" w:color="auto"/>
        <w:bottom w:val="none" w:sz="0" w:space="0" w:color="auto"/>
        <w:right w:val="none" w:sz="0" w:space="0" w:color="auto"/>
      </w:divBdr>
    </w:div>
    <w:div w:id="790708510">
      <w:bodyDiv w:val="1"/>
      <w:marLeft w:val="0"/>
      <w:marRight w:val="0"/>
      <w:marTop w:val="0"/>
      <w:marBottom w:val="0"/>
      <w:divBdr>
        <w:top w:val="none" w:sz="0" w:space="0" w:color="auto"/>
        <w:left w:val="none" w:sz="0" w:space="0" w:color="auto"/>
        <w:bottom w:val="none" w:sz="0" w:space="0" w:color="auto"/>
        <w:right w:val="none" w:sz="0" w:space="0" w:color="auto"/>
      </w:divBdr>
    </w:div>
    <w:div w:id="800659362">
      <w:bodyDiv w:val="1"/>
      <w:marLeft w:val="0"/>
      <w:marRight w:val="0"/>
      <w:marTop w:val="0"/>
      <w:marBottom w:val="0"/>
      <w:divBdr>
        <w:top w:val="none" w:sz="0" w:space="0" w:color="auto"/>
        <w:left w:val="none" w:sz="0" w:space="0" w:color="auto"/>
        <w:bottom w:val="none" w:sz="0" w:space="0" w:color="auto"/>
        <w:right w:val="none" w:sz="0" w:space="0" w:color="auto"/>
      </w:divBdr>
      <w:divsChild>
        <w:div w:id="1498500868">
          <w:marLeft w:val="0"/>
          <w:marRight w:val="0"/>
          <w:marTop w:val="0"/>
          <w:marBottom w:val="0"/>
          <w:divBdr>
            <w:top w:val="none" w:sz="0" w:space="0" w:color="auto"/>
            <w:left w:val="none" w:sz="0" w:space="0" w:color="auto"/>
            <w:bottom w:val="none" w:sz="0" w:space="0" w:color="auto"/>
            <w:right w:val="none" w:sz="0" w:space="0" w:color="auto"/>
          </w:divBdr>
        </w:div>
        <w:div w:id="1523399862">
          <w:marLeft w:val="0"/>
          <w:marRight w:val="0"/>
          <w:marTop w:val="0"/>
          <w:marBottom w:val="0"/>
          <w:divBdr>
            <w:top w:val="none" w:sz="0" w:space="0" w:color="auto"/>
            <w:left w:val="none" w:sz="0" w:space="0" w:color="auto"/>
            <w:bottom w:val="none" w:sz="0" w:space="0" w:color="auto"/>
            <w:right w:val="none" w:sz="0" w:space="0" w:color="auto"/>
          </w:divBdr>
        </w:div>
      </w:divsChild>
    </w:div>
    <w:div w:id="807208099">
      <w:bodyDiv w:val="1"/>
      <w:marLeft w:val="0"/>
      <w:marRight w:val="0"/>
      <w:marTop w:val="0"/>
      <w:marBottom w:val="0"/>
      <w:divBdr>
        <w:top w:val="none" w:sz="0" w:space="0" w:color="auto"/>
        <w:left w:val="none" w:sz="0" w:space="0" w:color="auto"/>
        <w:bottom w:val="none" w:sz="0" w:space="0" w:color="auto"/>
        <w:right w:val="none" w:sz="0" w:space="0" w:color="auto"/>
      </w:divBdr>
    </w:div>
    <w:div w:id="913734571">
      <w:bodyDiv w:val="1"/>
      <w:marLeft w:val="0"/>
      <w:marRight w:val="0"/>
      <w:marTop w:val="0"/>
      <w:marBottom w:val="0"/>
      <w:divBdr>
        <w:top w:val="none" w:sz="0" w:space="0" w:color="auto"/>
        <w:left w:val="none" w:sz="0" w:space="0" w:color="auto"/>
        <w:bottom w:val="none" w:sz="0" w:space="0" w:color="auto"/>
        <w:right w:val="none" w:sz="0" w:space="0" w:color="auto"/>
      </w:divBdr>
    </w:div>
    <w:div w:id="933438466">
      <w:bodyDiv w:val="1"/>
      <w:marLeft w:val="0"/>
      <w:marRight w:val="0"/>
      <w:marTop w:val="0"/>
      <w:marBottom w:val="0"/>
      <w:divBdr>
        <w:top w:val="none" w:sz="0" w:space="0" w:color="auto"/>
        <w:left w:val="none" w:sz="0" w:space="0" w:color="auto"/>
        <w:bottom w:val="none" w:sz="0" w:space="0" w:color="auto"/>
        <w:right w:val="none" w:sz="0" w:space="0" w:color="auto"/>
      </w:divBdr>
    </w:div>
    <w:div w:id="963972044">
      <w:bodyDiv w:val="1"/>
      <w:marLeft w:val="0"/>
      <w:marRight w:val="0"/>
      <w:marTop w:val="0"/>
      <w:marBottom w:val="0"/>
      <w:divBdr>
        <w:top w:val="none" w:sz="0" w:space="0" w:color="auto"/>
        <w:left w:val="none" w:sz="0" w:space="0" w:color="auto"/>
        <w:bottom w:val="none" w:sz="0" w:space="0" w:color="auto"/>
        <w:right w:val="none" w:sz="0" w:space="0" w:color="auto"/>
      </w:divBdr>
    </w:div>
    <w:div w:id="1088429140">
      <w:bodyDiv w:val="1"/>
      <w:marLeft w:val="0"/>
      <w:marRight w:val="0"/>
      <w:marTop w:val="0"/>
      <w:marBottom w:val="0"/>
      <w:divBdr>
        <w:top w:val="none" w:sz="0" w:space="0" w:color="auto"/>
        <w:left w:val="none" w:sz="0" w:space="0" w:color="auto"/>
        <w:bottom w:val="none" w:sz="0" w:space="0" w:color="auto"/>
        <w:right w:val="none" w:sz="0" w:space="0" w:color="auto"/>
      </w:divBdr>
    </w:div>
    <w:div w:id="1096943171">
      <w:bodyDiv w:val="1"/>
      <w:marLeft w:val="0"/>
      <w:marRight w:val="0"/>
      <w:marTop w:val="0"/>
      <w:marBottom w:val="0"/>
      <w:divBdr>
        <w:top w:val="none" w:sz="0" w:space="0" w:color="auto"/>
        <w:left w:val="none" w:sz="0" w:space="0" w:color="auto"/>
        <w:bottom w:val="none" w:sz="0" w:space="0" w:color="auto"/>
        <w:right w:val="none" w:sz="0" w:space="0" w:color="auto"/>
      </w:divBdr>
    </w:div>
    <w:div w:id="1097825847">
      <w:bodyDiv w:val="1"/>
      <w:marLeft w:val="0"/>
      <w:marRight w:val="0"/>
      <w:marTop w:val="0"/>
      <w:marBottom w:val="0"/>
      <w:divBdr>
        <w:top w:val="none" w:sz="0" w:space="0" w:color="auto"/>
        <w:left w:val="none" w:sz="0" w:space="0" w:color="auto"/>
        <w:bottom w:val="none" w:sz="0" w:space="0" w:color="auto"/>
        <w:right w:val="none" w:sz="0" w:space="0" w:color="auto"/>
      </w:divBdr>
    </w:div>
    <w:div w:id="1131167323">
      <w:bodyDiv w:val="1"/>
      <w:marLeft w:val="0"/>
      <w:marRight w:val="0"/>
      <w:marTop w:val="0"/>
      <w:marBottom w:val="0"/>
      <w:divBdr>
        <w:top w:val="none" w:sz="0" w:space="0" w:color="auto"/>
        <w:left w:val="none" w:sz="0" w:space="0" w:color="auto"/>
        <w:bottom w:val="none" w:sz="0" w:space="0" w:color="auto"/>
        <w:right w:val="none" w:sz="0" w:space="0" w:color="auto"/>
      </w:divBdr>
    </w:div>
    <w:div w:id="1460606003">
      <w:bodyDiv w:val="1"/>
      <w:marLeft w:val="0"/>
      <w:marRight w:val="0"/>
      <w:marTop w:val="0"/>
      <w:marBottom w:val="0"/>
      <w:divBdr>
        <w:top w:val="none" w:sz="0" w:space="0" w:color="auto"/>
        <w:left w:val="none" w:sz="0" w:space="0" w:color="auto"/>
        <w:bottom w:val="none" w:sz="0" w:space="0" w:color="auto"/>
        <w:right w:val="none" w:sz="0" w:space="0" w:color="auto"/>
      </w:divBdr>
    </w:div>
    <w:div w:id="1513953057">
      <w:bodyDiv w:val="1"/>
      <w:marLeft w:val="0"/>
      <w:marRight w:val="0"/>
      <w:marTop w:val="0"/>
      <w:marBottom w:val="0"/>
      <w:divBdr>
        <w:top w:val="none" w:sz="0" w:space="0" w:color="auto"/>
        <w:left w:val="none" w:sz="0" w:space="0" w:color="auto"/>
        <w:bottom w:val="none" w:sz="0" w:space="0" w:color="auto"/>
        <w:right w:val="none" w:sz="0" w:space="0" w:color="auto"/>
      </w:divBdr>
    </w:div>
    <w:div w:id="1538352150">
      <w:bodyDiv w:val="1"/>
      <w:marLeft w:val="0"/>
      <w:marRight w:val="0"/>
      <w:marTop w:val="0"/>
      <w:marBottom w:val="0"/>
      <w:divBdr>
        <w:top w:val="none" w:sz="0" w:space="0" w:color="auto"/>
        <w:left w:val="none" w:sz="0" w:space="0" w:color="auto"/>
        <w:bottom w:val="none" w:sz="0" w:space="0" w:color="auto"/>
        <w:right w:val="none" w:sz="0" w:space="0" w:color="auto"/>
      </w:divBdr>
    </w:div>
    <w:div w:id="1599753385">
      <w:bodyDiv w:val="1"/>
      <w:marLeft w:val="0"/>
      <w:marRight w:val="0"/>
      <w:marTop w:val="0"/>
      <w:marBottom w:val="0"/>
      <w:divBdr>
        <w:top w:val="none" w:sz="0" w:space="0" w:color="auto"/>
        <w:left w:val="none" w:sz="0" w:space="0" w:color="auto"/>
        <w:bottom w:val="none" w:sz="0" w:space="0" w:color="auto"/>
        <w:right w:val="none" w:sz="0" w:space="0" w:color="auto"/>
      </w:divBdr>
    </w:div>
    <w:div w:id="1620606724">
      <w:bodyDiv w:val="1"/>
      <w:marLeft w:val="0"/>
      <w:marRight w:val="0"/>
      <w:marTop w:val="0"/>
      <w:marBottom w:val="0"/>
      <w:divBdr>
        <w:top w:val="none" w:sz="0" w:space="0" w:color="auto"/>
        <w:left w:val="none" w:sz="0" w:space="0" w:color="auto"/>
        <w:bottom w:val="none" w:sz="0" w:space="0" w:color="auto"/>
        <w:right w:val="none" w:sz="0" w:space="0" w:color="auto"/>
      </w:divBdr>
    </w:div>
    <w:div w:id="1642660882">
      <w:bodyDiv w:val="1"/>
      <w:marLeft w:val="0"/>
      <w:marRight w:val="0"/>
      <w:marTop w:val="0"/>
      <w:marBottom w:val="0"/>
      <w:divBdr>
        <w:top w:val="none" w:sz="0" w:space="0" w:color="auto"/>
        <w:left w:val="none" w:sz="0" w:space="0" w:color="auto"/>
        <w:bottom w:val="none" w:sz="0" w:space="0" w:color="auto"/>
        <w:right w:val="none" w:sz="0" w:space="0" w:color="auto"/>
      </w:divBdr>
    </w:div>
    <w:div w:id="1669022789">
      <w:bodyDiv w:val="1"/>
      <w:marLeft w:val="0"/>
      <w:marRight w:val="0"/>
      <w:marTop w:val="0"/>
      <w:marBottom w:val="0"/>
      <w:divBdr>
        <w:top w:val="none" w:sz="0" w:space="0" w:color="auto"/>
        <w:left w:val="none" w:sz="0" w:space="0" w:color="auto"/>
        <w:bottom w:val="none" w:sz="0" w:space="0" w:color="auto"/>
        <w:right w:val="none" w:sz="0" w:space="0" w:color="auto"/>
      </w:divBdr>
    </w:div>
    <w:div w:id="1711569322">
      <w:bodyDiv w:val="1"/>
      <w:marLeft w:val="0"/>
      <w:marRight w:val="0"/>
      <w:marTop w:val="0"/>
      <w:marBottom w:val="0"/>
      <w:divBdr>
        <w:top w:val="none" w:sz="0" w:space="0" w:color="auto"/>
        <w:left w:val="none" w:sz="0" w:space="0" w:color="auto"/>
        <w:bottom w:val="none" w:sz="0" w:space="0" w:color="auto"/>
        <w:right w:val="none" w:sz="0" w:space="0" w:color="auto"/>
      </w:divBdr>
    </w:div>
    <w:div w:id="1765879004">
      <w:bodyDiv w:val="1"/>
      <w:marLeft w:val="0"/>
      <w:marRight w:val="0"/>
      <w:marTop w:val="0"/>
      <w:marBottom w:val="0"/>
      <w:divBdr>
        <w:top w:val="none" w:sz="0" w:space="0" w:color="auto"/>
        <w:left w:val="none" w:sz="0" w:space="0" w:color="auto"/>
        <w:bottom w:val="none" w:sz="0" w:space="0" w:color="auto"/>
        <w:right w:val="none" w:sz="0" w:space="0" w:color="auto"/>
      </w:divBdr>
    </w:div>
    <w:div w:id="1774083951">
      <w:bodyDiv w:val="1"/>
      <w:marLeft w:val="0"/>
      <w:marRight w:val="0"/>
      <w:marTop w:val="0"/>
      <w:marBottom w:val="0"/>
      <w:divBdr>
        <w:top w:val="none" w:sz="0" w:space="0" w:color="auto"/>
        <w:left w:val="none" w:sz="0" w:space="0" w:color="auto"/>
        <w:bottom w:val="none" w:sz="0" w:space="0" w:color="auto"/>
        <w:right w:val="none" w:sz="0" w:space="0" w:color="auto"/>
      </w:divBdr>
      <w:divsChild>
        <w:div w:id="1635794801">
          <w:marLeft w:val="0"/>
          <w:marRight w:val="0"/>
          <w:marTop w:val="0"/>
          <w:marBottom w:val="0"/>
          <w:divBdr>
            <w:top w:val="none" w:sz="0" w:space="0" w:color="auto"/>
            <w:left w:val="none" w:sz="0" w:space="0" w:color="auto"/>
            <w:bottom w:val="none" w:sz="0" w:space="0" w:color="auto"/>
            <w:right w:val="none" w:sz="0" w:space="0" w:color="auto"/>
          </w:divBdr>
        </w:div>
        <w:div w:id="2033871171">
          <w:marLeft w:val="0"/>
          <w:marRight w:val="0"/>
          <w:marTop w:val="0"/>
          <w:marBottom w:val="0"/>
          <w:divBdr>
            <w:top w:val="none" w:sz="0" w:space="0" w:color="auto"/>
            <w:left w:val="none" w:sz="0" w:space="0" w:color="auto"/>
            <w:bottom w:val="none" w:sz="0" w:space="0" w:color="auto"/>
            <w:right w:val="none" w:sz="0" w:space="0" w:color="auto"/>
          </w:divBdr>
        </w:div>
      </w:divsChild>
    </w:div>
    <w:div w:id="1774979986">
      <w:bodyDiv w:val="1"/>
      <w:marLeft w:val="0"/>
      <w:marRight w:val="0"/>
      <w:marTop w:val="0"/>
      <w:marBottom w:val="0"/>
      <w:divBdr>
        <w:top w:val="none" w:sz="0" w:space="0" w:color="auto"/>
        <w:left w:val="none" w:sz="0" w:space="0" w:color="auto"/>
        <w:bottom w:val="none" w:sz="0" w:space="0" w:color="auto"/>
        <w:right w:val="none" w:sz="0" w:space="0" w:color="auto"/>
      </w:divBdr>
    </w:div>
    <w:div w:id="1832526479">
      <w:bodyDiv w:val="1"/>
      <w:marLeft w:val="0"/>
      <w:marRight w:val="0"/>
      <w:marTop w:val="0"/>
      <w:marBottom w:val="0"/>
      <w:divBdr>
        <w:top w:val="none" w:sz="0" w:space="0" w:color="auto"/>
        <w:left w:val="none" w:sz="0" w:space="0" w:color="auto"/>
        <w:bottom w:val="none" w:sz="0" w:space="0" w:color="auto"/>
        <w:right w:val="none" w:sz="0" w:space="0" w:color="auto"/>
      </w:divBdr>
    </w:div>
    <w:div w:id="1867790582">
      <w:bodyDiv w:val="1"/>
      <w:marLeft w:val="0"/>
      <w:marRight w:val="0"/>
      <w:marTop w:val="0"/>
      <w:marBottom w:val="0"/>
      <w:divBdr>
        <w:top w:val="none" w:sz="0" w:space="0" w:color="auto"/>
        <w:left w:val="none" w:sz="0" w:space="0" w:color="auto"/>
        <w:bottom w:val="none" w:sz="0" w:space="0" w:color="auto"/>
        <w:right w:val="none" w:sz="0" w:space="0" w:color="auto"/>
      </w:divBdr>
    </w:div>
    <w:div w:id="1930657334">
      <w:bodyDiv w:val="1"/>
      <w:marLeft w:val="0"/>
      <w:marRight w:val="0"/>
      <w:marTop w:val="0"/>
      <w:marBottom w:val="0"/>
      <w:divBdr>
        <w:top w:val="none" w:sz="0" w:space="0" w:color="auto"/>
        <w:left w:val="none" w:sz="0" w:space="0" w:color="auto"/>
        <w:bottom w:val="none" w:sz="0" w:space="0" w:color="auto"/>
        <w:right w:val="none" w:sz="0" w:space="0" w:color="auto"/>
      </w:divBdr>
    </w:div>
    <w:div w:id="1963221772">
      <w:bodyDiv w:val="1"/>
      <w:marLeft w:val="0"/>
      <w:marRight w:val="0"/>
      <w:marTop w:val="0"/>
      <w:marBottom w:val="0"/>
      <w:divBdr>
        <w:top w:val="none" w:sz="0" w:space="0" w:color="auto"/>
        <w:left w:val="none" w:sz="0" w:space="0" w:color="auto"/>
        <w:bottom w:val="none" w:sz="0" w:space="0" w:color="auto"/>
        <w:right w:val="none" w:sz="0" w:space="0" w:color="auto"/>
      </w:divBdr>
    </w:div>
    <w:div w:id="2096582747">
      <w:bodyDiv w:val="1"/>
      <w:marLeft w:val="0"/>
      <w:marRight w:val="0"/>
      <w:marTop w:val="0"/>
      <w:marBottom w:val="0"/>
      <w:divBdr>
        <w:top w:val="none" w:sz="0" w:space="0" w:color="auto"/>
        <w:left w:val="none" w:sz="0" w:space="0" w:color="auto"/>
        <w:bottom w:val="none" w:sz="0" w:space="0" w:color="auto"/>
        <w:right w:val="none" w:sz="0" w:space="0" w:color="auto"/>
      </w:divBdr>
    </w:div>
    <w:div w:id="21199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https://josephine.proebiz.com/"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D:\Pou&#382;&#237;vatelia\branisova\Pracovn&#225;%20plocha\Vzory%20na%20podlimitn&#233;%20z&#225;kazky\S&#250;&#357;a&#382;n&#233;%20podklady%20-%20vzor.dotx"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722EB-1511-43D1-BA4F-77D5F74532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Súťažné podklady - vzor</Template>
  <TotalTime>9</TotalTime>
  <Pages>9</Pages>
  <Words>3547</Words>
  <Characters>20222</Characters>
  <Application>Microsoft Office Word</Application>
  <DocSecurity>0</DocSecurity>
  <Lines>168</Lines>
  <Paragraphs>47</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OBSTARÁVATEĽ                   : Mesto Trnava , Mestský úrad v Trnave, Trhová č</vt:lpstr>
    </vt:vector>
  </TitlesOfParts>
  <Company/>
  <LinksUpToDate>false</LinksUpToDate>
  <CharactersWithSpaces>23722</CharactersWithSpaces>
  <SharedDoc>false</SharedDoc>
  <HLinks>
    <vt:vector size="24" baseType="variant">
      <vt:variant>
        <vt:i4>2293804</vt:i4>
      </vt:variant>
      <vt:variant>
        <vt:i4>9</vt:i4>
      </vt:variant>
      <vt:variant>
        <vt:i4>0</vt:i4>
      </vt:variant>
      <vt:variant>
        <vt:i4>5</vt:i4>
      </vt:variant>
      <vt:variant>
        <vt:lpwstr>https://josephine.proebiz.com/</vt:lpwstr>
      </vt:variant>
      <vt:variant>
        <vt:lpwstr/>
      </vt:variant>
      <vt:variant>
        <vt:i4>2293804</vt:i4>
      </vt:variant>
      <vt:variant>
        <vt:i4>6</vt:i4>
      </vt:variant>
      <vt:variant>
        <vt:i4>0</vt:i4>
      </vt:variant>
      <vt:variant>
        <vt:i4>5</vt:i4>
      </vt:variant>
      <vt:variant>
        <vt:lpwstr>https://josephine.proebiz.com/</vt:lpwstr>
      </vt:variant>
      <vt:variant>
        <vt:lpwstr/>
      </vt:variant>
      <vt:variant>
        <vt:i4>2293804</vt:i4>
      </vt:variant>
      <vt:variant>
        <vt:i4>3</vt:i4>
      </vt:variant>
      <vt:variant>
        <vt:i4>0</vt:i4>
      </vt:variant>
      <vt:variant>
        <vt:i4>5</vt:i4>
      </vt:variant>
      <vt:variant>
        <vt:lpwstr>https://josephine.proebiz.com/</vt:lpwstr>
      </vt:variant>
      <vt:variant>
        <vt:lpwstr/>
      </vt:variant>
      <vt:variant>
        <vt:i4>2293804</vt:i4>
      </vt:variant>
      <vt:variant>
        <vt:i4>0</vt:i4>
      </vt:variant>
      <vt:variant>
        <vt:i4>0</vt:i4>
      </vt:variant>
      <vt:variant>
        <vt:i4>5</vt:i4>
      </vt:variant>
      <vt:variant>
        <vt:lpwstr>https://josephine.proebiz.com/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Daniš Martin</cp:lastModifiedBy>
  <cp:revision>2</cp:revision>
  <cp:lastPrinted>2018-02-02T18:05:00Z</cp:lastPrinted>
  <dcterms:created xsi:type="dcterms:W3CDTF">2019-08-20T06:18:00Z</dcterms:created>
  <dcterms:modified xsi:type="dcterms:W3CDTF">2019-08-20T07:41:00Z</dcterms:modified>
</cp:coreProperties>
</file>