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7D1659FD" w14:textId="77777777" w:rsidR="00D61578" w:rsidRDefault="00D61578"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29EE9D74" w14:textId="77777777" w:rsidR="00D61578" w:rsidRDefault="00D61578" w:rsidP="00257108">
      <w:pPr>
        <w:widowControl w:val="0"/>
        <w:tabs>
          <w:tab w:val="right" w:leader="dot" w:pos="10080"/>
        </w:tabs>
        <w:spacing w:before="120"/>
        <w:ind w:left="1980" w:hanging="1980"/>
        <w:jc w:val="both"/>
        <w:rPr>
          <w:rFonts w:ascii="Arial" w:hAnsi="Arial" w:cs="Arial"/>
        </w:rPr>
      </w:pPr>
    </w:p>
    <w:p w14:paraId="263E7BE4" w14:textId="77777777" w:rsidR="00D61578" w:rsidRDefault="00D61578"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F616FD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10C62974" w14:textId="3DCF83D0" w:rsidR="00694487" w:rsidRDefault="00D61578" w:rsidP="00D61578">
      <w:pPr>
        <w:widowControl w:val="0"/>
        <w:jc w:val="both"/>
        <w:rPr>
          <w:rFonts w:ascii="Arial" w:hAnsi="Arial" w:cs="Arial"/>
          <w:sz w:val="22"/>
          <w:szCs w:val="22"/>
        </w:rPr>
      </w:pPr>
      <w:bookmarkStart w:id="0" w:name="_Hlk138192920"/>
      <w:bookmarkStart w:id="1" w:name="_Hlk127800404"/>
      <w:bookmarkStart w:id="2" w:name="_Hlk148453132"/>
      <w:r>
        <w:rPr>
          <w:rFonts w:ascii="Arial" w:hAnsi="Arial" w:cs="Arial"/>
          <w:sz w:val="22"/>
          <w:szCs w:val="22"/>
        </w:rPr>
        <w:t>p</w:t>
      </w:r>
      <w:r w:rsidR="0015685B" w:rsidRPr="00243E55">
        <w:rPr>
          <w:rFonts w:ascii="Arial" w:hAnsi="Arial" w:cs="Arial"/>
          <w:sz w:val="22"/>
          <w:szCs w:val="22"/>
        </w:rPr>
        <w:t>renájom nebytov</w:t>
      </w:r>
      <w:r>
        <w:rPr>
          <w:rFonts w:ascii="Arial" w:hAnsi="Arial" w:cs="Arial"/>
          <w:sz w:val="22"/>
          <w:szCs w:val="22"/>
        </w:rPr>
        <w:t>ého priestoru- garážového bloku č. 3</w:t>
      </w:r>
      <w:bookmarkEnd w:id="0"/>
      <w:bookmarkEnd w:id="1"/>
      <w:r w:rsidRPr="00D61578">
        <w:rPr>
          <w:rFonts w:ascii="Arial" w:hAnsi="Arial" w:cs="Arial"/>
          <w:sz w:val="22"/>
          <w:szCs w:val="22"/>
        </w:rPr>
        <w:t>, o výmere 185,5 m2, nachádzajúc</w:t>
      </w:r>
      <w:r>
        <w:rPr>
          <w:rFonts w:ascii="Arial" w:hAnsi="Arial" w:cs="Arial"/>
          <w:sz w:val="22"/>
          <w:szCs w:val="22"/>
        </w:rPr>
        <w:t>eho</w:t>
      </w:r>
      <w:r w:rsidRPr="00D61578">
        <w:rPr>
          <w:rFonts w:ascii="Arial" w:hAnsi="Arial" w:cs="Arial"/>
          <w:sz w:val="22"/>
          <w:szCs w:val="22"/>
        </w:rPr>
        <w:t xml:space="preserve"> sa v stavbe- garážov</w:t>
      </w:r>
      <w:r>
        <w:rPr>
          <w:rFonts w:ascii="Arial" w:hAnsi="Arial" w:cs="Arial"/>
          <w:sz w:val="22"/>
          <w:szCs w:val="22"/>
        </w:rPr>
        <w:t>ej</w:t>
      </w:r>
      <w:r w:rsidRPr="00D61578">
        <w:rPr>
          <w:rFonts w:ascii="Arial" w:hAnsi="Arial" w:cs="Arial"/>
          <w:sz w:val="22"/>
          <w:szCs w:val="22"/>
        </w:rPr>
        <w:t xml:space="preserve"> hal</w:t>
      </w:r>
      <w:r>
        <w:rPr>
          <w:rFonts w:ascii="Arial" w:hAnsi="Arial" w:cs="Arial"/>
          <w:sz w:val="22"/>
          <w:szCs w:val="22"/>
        </w:rPr>
        <w:t>e</w:t>
      </w:r>
      <w:r w:rsidRPr="00D61578">
        <w:rPr>
          <w:rFonts w:ascii="Arial" w:hAnsi="Arial" w:cs="Arial"/>
          <w:sz w:val="22"/>
          <w:szCs w:val="22"/>
        </w:rPr>
        <w:t xml:space="preserv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bookmarkEnd w:id="2"/>
    </w:p>
    <w:p w14:paraId="63F4B216" w14:textId="77777777" w:rsidR="0015685B" w:rsidRPr="00694487" w:rsidRDefault="0015685B" w:rsidP="0015685B">
      <w:pPr>
        <w:widowControl w:val="0"/>
        <w:spacing w:before="120"/>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7B09F242" w14:textId="77777777" w:rsidR="00D61578" w:rsidRDefault="00D61578" w:rsidP="00257108">
      <w:pPr>
        <w:pStyle w:val="Zkladntext3"/>
        <w:widowControl w:val="0"/>
        <w:spacing w:before="120"/>
        <w:jc w:val="both"/>
        <w:rPr>
          <w:rFonts w:ascii="Arial" w:hAnsi="Arial" w:cs="Arial"/>
          <w:color w:val="auto"/>
        </w:rPr>
      </w:pPr>
    </w:p>
    <w:p w14:paraId="5A593993" w14:textId="77777777" w:rsidR="00D61578" w:rsidRDefault="00D61578"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511DC4A8" w14:textId="77777777" w:rsidR="00D34AD7" w:rsidRPr="00D34AD7" w:rsidRDefault="00CB4406" w:rsidP="00CB4406">
      <w:pPr>
        <w:pStyle w:val="Zkladntext3"/>
        <w:widowControl w:val="0"/>
        <w:jc w:val="both"/>
        <w:rPr>
          <w:rFonts w:ascii="Arial" w:hAnsi="Arial" w:cs="Arial"/>
          <w:color w:val="000000" w:themeColor="text1"/>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D34AD7" w:rsidRPr="00D34AD7">
        <w:rPr>
          <w:rFonts w:ascii="Arial" w:hAnsi="Arial" w:cs="Arial"/>
          <w:color w:val="000000" w:themeColor="text1"/>
        </w:rPr>
        <w:t>Ing. Ladislav Bariak</w:t>
      </w:r>
    </w:p>
    <w:p w14:paraId="2C0A975A" w14:textId="7E0E4FC6"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107BBAF1" w14:textId="660591C4" w:rsidR="00D34AD7" w:rsidRPr="00E15FBE" w:rsidRDefault="00D34AD7" w:rsidP="00D34AD7">
      <w:pPr>
        <w:widowControl w:val="0"/>
        <w:jc w:val="both"/>
        <w:rPr>
          <w:rFonts w:ascii="Arial" w:hAnsi="Arial" w:cs="Arial"/>
          <w:sz w:val="20"/>
          <w:szCs w:val="20"/>
        </w:rPr>
      </w:pP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4B259AE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D61578">
        <w:rPr>
          <w:rFonts w:ascii="Arial" w:hAnsi="Arial" w:cs="Arial"/>
          <w:b/>
          <w:color w:val="auto"/>
        </w:rPr>
        <w:t>10</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3" w:name="_Toc139092489"/>
      <w:bookmarkStart w:id="4" w:name="_Toc285805740"/>
      <w:bookmarkStart w:id="5" w:name="_Toc452380398"/>
      <w:bookmarkStart w:id="6"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7" w:name="_Toc285805741"/>
      <w:bookmarkStart w:id="8" w:name="_Toc452380399"/>
      <w:bookmarkStart w:id="9" w:name="_Toc455143868"/>
      <w:bookmarkStart w:id="10" w:name="_Toc485116275"/>
      <w:bookmarkStart w:id="11" w:name="_Toc498341708"/>
      <w:bookmarkStart w:id="12" w:name="_Toc51675980"/>
      <w:bookmarkStart w:id="13" w:name="_Toc139092064"/>
      <w:bookmarkStart w:id="14" w:name="_Toc139092223"/>
      <w:bookmarkStart w:id="15" w:name="_Toc139092492"/>
      <w:r w:rsidRPr="00C74D1C">
        <w:t>Všeobecné informácie</w:t>
      </w:r>
      <w:bookmarkEnd w:id="7"/>
      <w:bookmarkEnd w:id="8"/>
      <w:bookmarkEnd w:id="9"/>
      <w:bookmarkEnd w:id="10"/>
      <w:bookmarkEnd w:id="11"/>
      <w:bookmarkEnd w:id="12"/>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6" w:name="_Toc285805742"/>
      <w:bookmarkStart w:id="17" w:name="_Toc452380400"/>
      <w:bookmarkStart w:id="18" w:name="_Toc485116276"/>
      <w:bookmarkStart w:id="19" w:name="_Toc139092065"/>
      <w:bookmarkStart w:id="20" w:name="_Toc139092224"/>
      <w:bookmarkStart w:id="21" w:name="_Toc139092493"/>
      <w:bookmarkEnd w:id="13"/>
      <w:bookmarkEnd w:id="14"/>
      <w:bookmarkEnd w:id="15"/>
      <w:r w:rsidRPr="007075A9">
        <w:rPr>
          <w:rFonts w:cs="Arial"/>
          <w:b/>
          <w:szCs w:val="20"/>
        </w:rPr>
        <w:t xml:space="preserve">Identifikácia </w:t>
      </w:r>
      <w:bookmarkEnd w:id="16"/>
      <w:bookmarkEnd w:id="17"/>
      <w:bookmarkEnd w:id="18"/>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2" w:name="_Toc285805743"/>
      <w:bookmarkStart w:id="23" w:name="_Toc452380401"/>
      <w:bookmarkStart w:id="24" w:name="_Toc485116277"/>
      <w:bookmarkEnd w:id="19"/>
      <w:bookmarkEnd w:id="20"/>
      <w:bookmarkEnd w:id="21"/>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5"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5"/>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nasl.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2"/>
      <w:bookmarkEnd w:id="23"/>
      <w:bookmarkEnd w:id="24"/>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1521497D" w:rsidR="00AF61DC" w:rsidRDefault="00D61578" w:rsidP="009B1FA5">
      <w:pPr>
        <w:pStyle w:val="Nadpis3"/>
        <w:tabs>
          <w:tab w:val="clear" w:pos="540"/>
        </w:tabs>
        <w:ind w:left="709"/>
        <w:rPr>
          <w:rFonts w:eastAsia="Arial" w:cs="Arial"/>
          <w:bCs/>
          <w:szCs w:val="20"/>
        </w:rPr>
      </w:pPr>
      <w:r w:rsidRPr="00D61578">
        <w:rPr>
          <w:rFonts w:eastAsia="Arial" w:cs="Arial"/>
          <w:bCs/>
          <w:szCs w:val="20"/>
        </w:rPr>
        <w:t>prenájom nebytového priestoru- garážového bloku č. 3, o výmere 185,5 m2, nachádzajúceho sa v stavbe- garážovej hale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r>
        <w:rPr>
          <w:rFonts w:eastAsia="Arial" w:cs="Arial"/>
          <w:bCs/>
          <w:szCs w:val="20"/>
        </w:rPr>
        <w:t>.</w:t>
      </w:r>
    </w:p>
    <w:p w14:paraId="5696E19D" w14:textId="77777777" w:rsidR="0015685B" w:rsidRPr="0015685B" w:rsidRDefault="0015685B" w:rsidP="0015685B">
      <w:pPr>
        <w:rPr>
          <w:rFonts w:eastAsia="Arial"/>
        </w:rPr>
      </w:pPr>
    </w:p>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6" w:name="_Hlk105098343"/>
      <w:r>
        <w:rPr>
          <w:rFonts w:eastAsia="Arial" w:cs="Arial"/>
          <w:b/>
          <w:szCs w:val="20"/>
        </w:rPr>
        <w:t xml:space="preserve">Doba </w:t>
      </w:r>
      <w:r w:rsidR="00AF61DC">
        <w:rPr>
          <w:rFonts w:eastAsia="Arial" w:cs="Arial"/>
          <w:b/>
          <w:szCs w:val="20"/>
        </w:rPr>
        <w:t>nájmu</w:t>
      </w:r>
    </w:p>
    <w:bookmarkEnd w:id="26"/>
    <w:p w14:paraId="512FDA02" w14:textId="62071B0D"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r w:rsidR="00D61578">
        <w:rPr>
          <w:rFonts w:eastAsia="Arial" w:cs="Arial"/>
          <w:bCs/>
          <w:szCs w:val="20"/>
        </w:rPr>
        <w:t>, nie však skôr ako 01.01.2024</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7" w:name="h.gjdgxs" w:colFirst="0" w:colLast="0"/>
      <w:bookmarkEnd w:id="27"/>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8" w:name="_Hlk51678406"/>
      <w:bookmarkStart w:id="29"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30" w:name="_Toc485116300"/>
      <w:bookmarkEnd w:id="28"/>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03F44B64"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15685B" w:rsidRPr="0015685B">
        <w:rPr>
          <w:rFonts w:ascii="Arial" w:hAnsi="Arial" w:cs="Arial"/>
          <w:b/>
          <w:bCs/>
          <w:sz w:val="20"/>
          <w:szCs w:val="20"/>
          <w:u w:val="single"/>
        </w:rPr>
        <w:t>1</w:t>
      </w:r>
      <w:r w:rsidR="00D61578">
        <w:rPr>
          <w:rFonts w:ascii="Arial" w:hAnsi="Arial" w:cs="Arial"/>
          <w:b/>
          <w:bCs/>
          <w:sz w:val="20"/>
          <w:szCs w:val="20"/>
          <w:u w:val="single"/>
        </w:rPr>
        <w:t>8</w:t>
      </w:r>
      <w:r w:rsidR="0015685B" w:rsidRPr="0015685B">
        <w:rPr>
          <w:rFonts w:ascii="Arial" w:hAnsi="Arial" w:cs="Arial"/>
          <w:b/>
          <w:bCs/>
          <w:sz w:val="20"/>
          <w:szCs w:val="20"/>
          <w:u w:val="single"/>
        </w:rPr>
        <w:t>,</w:t>
      </w:r>
      <w:r w:rsidR="00D61578">
        <w:rPr>
          <w:rFonts w:ascii="Arial" w:hAnsi="Arial" w:cs="Arial"/>
          <w:b/>
          <w:bCs/>
          <w:sz w:val="20"/>
          <w:szCs w:val="20"/>
          <w:u w:val="single"/>
        </w:rPr>
        <w:t>0</w:t>
      </w:r>
      <w:r w:rsidR="0015685B" w:rsidRPr="0015685B">
        <w:rPr>
          <w:rFonts w:ascii="Arial" w:hAnsi="Arial" w:cs="Arial"/>
          <w:b/>
          <w:bCs/>
          <w:sz w:val="20"/>
          <w:szCs w:val="20"/>
          <w:u w:val="single"/>
        </w:rPr>
        <w:t xml:space="preserve">5 EUR bez DPH/ m²/ rok (slovom: </w:t>
      </w:r>
      <w:r w:rsidR="00D61578">
        <w:rPr>
          <w:rFonts w:ascii="Arial" w:hAnsi="Arial" w:cs="Arial"/>
          <w:b/>
          <w:bCs/>
          <w:sz w:val="20"/>
          <w:szCs w:val="20"/>
          <w:u w:val="single"/>
        </w:rPr>
        <w:t>osemnásť</w:t>
      </w:r>
      <w:r w:rsidR="0015685B" w:rsidRPr="0015685B">
        <w:rPr>
          <w:rFonts w:ascii="Arial" w:hAnsi="Arial" w:cs="Arial"/>
          <w:b/>
          <w:bCs/>
          <w:sz w:val="20"/>
          <w:szCs w:val="20"/>
          <w:u w:val="single"/>
        </w:rPr>
        <w:t xml:space="preserve"> eur a päť eurocentov bez DPH/ m²/ rok)</w:t>
      </w:r>
      <w:r w:rsidR="0015685B">
        <w:rPr>
          <w:rFonts w:ascii="Arial" w:hAnsi="Arial" w:cs="Arial"/>
          <w:b/>
          <w:bCs/>
          <w:sz w:val="20"/>
          <w:szCs w:val="20"/>
          <w:u w:val="single"/>
        </w:rPr>
        <w:t>.</w:t>
      </w:r>
    </w:p>
    <w:bookmarkEnd w:id="29"/>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2655AA8B"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07D9D512" w14:textId="6F47D180"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lastRenderedPageBreak/>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15685B">
        <w:rPr>
          <w:rFonts w:eastAsia="Arial Unicode MS" w:cs="Arial"/>
          <w:b/>
          <w:bCs/>
          <w:color w:val="000000"/>
          <w:szCs w:val="20"/>
        </w:rPr>
        <w:t>štvrť</w:t>
      </w:r>
      <w:r w:rsidR="00DB4B2E">
        <w:rPr>
          <w:rFonts w:eastAsia="Arial Unicode MS" w:cs="Arial"/>
          <w:b/>
          <w:bCs/>
          <w:color w:val="000000"/>
          <w:szCs w:val="20"/>
        </w:rPr>
        <w:t>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4"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xml:space="preserve">, alebo prešiel zaručenou konverziou. </w:t>
      </w:r>
      <w:r w:rsidRPr="00D96737">
        <w:rPr>
          <w:rFonts w:ascii="Arial" w:hAnsi="Arial" w:cs="Arial"/>
          <w:sz w:val="20"/>
          <w:szCs w:val="20"/>
        </w:rPr>
        <w:lastRenderedPageBreak/>
        <w:t>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7" w:name="_Hlk36105449"/>
      <w:r w:rsidRPr="0051276A">
        <w:rPr>
          <w:b/>
        </w:rPr>
        <w:t xml:space="preserve">Obhliadka </w:t>
      </w:r>
      <w:r>
        <w:rPr>
          <w:b/>
        </w:rPr>
        <w:t>predmetu nájmu</w:t>
      </w:r>
    </w:p>
    <w:bookmarkEnd w:id="37"/>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lastRenderedPageBreak/>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0221466"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D61578">
        <w:rPr>
          <w:rFonts w:ascii="Arial" w:hAnsi="Arial" w:cs="Arial"/>
          <w:b/>
          <w:bCs/>
          <w:sz w:val="20"/>
          <w:szCs w:val="20"/>
          <w:u w:val="single"/>
        </w:rPr>
        <w:t>3</w:t>
      </w:r>
      <w:r w:rsidR="00FD256B" w:rsidRPr="00FD256B">
        <w:rPr>
          <w:rFonts w:ascii="Arial" w:hAnsi="Arial" w:cs="Arial"/>
          <w:b/>
          <w:bCs/>
          <w:sz w:val="20"/>
          <w:szCs w:val="20"/>
          <w:u w:val="single"/>
        </w:rPr>
        <w:t>00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lastRenderedPageBreak/>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sken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9" w:name="_Hlk148453478"/>
      <w:r w:rsidRPr="00C74D1C">
        <w:rPr>
          <w:b/>
        </w:rPr>
        <w:t xml:space="preserve">Lehota </w:t>
      </w:r>
      <w:r>
        <w:rPr>
          <w:b/>
        </w:rPr>
        <w:t xml:space="preserve">na predkladanie ponúk </w:t>
      </w:r>
    </w:p>
    <w:p w14:paraId="117EA34F" w14:textId="53EDF047"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984417">
        <w:rPr>
          <w:rFonts w:ascii="Arial" w:hAnsi="Arial" w:cs="Arial"/>
          <w:b/>
          <w:bCs/>
          <w:sz w:val="20"/>
          <w:szCs w:val="20"/>
        </w:rPr>
        <w:t>13</w:t>
      </w:r>
      <w:r w:rsidR="00862BE0">
        <w:rPr>
          <w:rFonts w:ascii="Arial" w:hAnsi="Arial" w:cs="Arial"/>
          <w:b/>
          <w:bCs/>
          <w:sz w:val="20"/>
          <w:szCs w:val="20"/>
        </w:rPr>
        <w:t>.</w:t>
      </w:r>
      <w:r w:rsidR="00984417">
        <w:rPr>
          <w:rFonts w:ascii="Arial" w:hAnsi="Arial" w:cs="Arial"/>
          <w:b/>
          <w:bCs/>
          <w:sz w:val="20"/>
          <w:szCs w:val="20"/>
        </w:rPr>
        <w:t>11</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bookmarkEnd w:id="49"/>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5" w:name="kriteria_pravidlo1"/>
      <w:bookmarkEnd w:id="55"/>
      <w:r w:rsidRPr="009B1FA5">
        <w:rPr>
          <w:rFonts w:ascii="Arial" w:hAnsi="Arial" w:cs="Arial"/>
          <w:sz w:val="20"/>
          <w:szCs w:val="20"/>
        </w:rPr>
        <w:t xml:space="preserve">Jediným kritériom na vyhodnotenie cenových ponúk je </w:t>
      </w:r>
      <w:bookmarkStart w:id="56"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6"/>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3"/>
    <w:bookmarkEnd w:id="4"/>
    <w:bookmarkEnd w:id="5"/>
    <w:bookmarkEnd w:id="6"/>
    <w:bookmarkEnd w:id="63"/>
    <w:bookmarkEnd w:id="64"/>
    <w:bookmarkEnd w:id="65"/>
    <w:bookmarkEnd w:id="66"/>
    <w:bookmarkEnd w:id="67"/>
    <w:bookmarkEnd w:id="68"/>
    <w:bookmarkEnd w:id="69"/>
    <w:bookmarkEnd w:id="70"/>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7BD7" w14:textId="77777777" w:rsidR="00725616" w:rsidRDefault="00725616">
      <w:r>
        <w:separator/>
      </w:r>
    </w:p>
  </w:endnote>
  <w:endnote w:type="continuationSeparator" w:id="0">
    <w:p w14:paraId="3D810662" w14:textId="77777777" w:rsidR="00725616" w:rsidRDefault="0072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7739" w14:textId="77777777" w:rsidR="00725616" w:rsidRDefault="00725616">
      <w:r>
        <w:separator/>
      </w:r>
    </w:p>
  </w:footnote>
  <w:footnote w:type="continuationSeparator" w:id="0">
    <w:p w14:paraId="72B50DFA" w14:textId="77777777" w:rsidR="00725616" w:rsidRDefault="0072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7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7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85B"/>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616"/>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417"/>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C6D"/>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AD7"/>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578"/>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3188</Words>
  <Characters>20160</Characters>
  <Application>Microsoft Office Word</Application>
  <DocSecurity>0</DocSecurity>
  <Lines>168</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23302</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2023-10-17T14:47:00Z</dcterms:created>
  <dcterms:modified xsi:type="dcterms:W3CDTF">2023-10-30T06:27:00Z</dcterms:modified>
</cp:coreProperties>
</file>