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9668" w14:textId="77777777" w:rsidR="006719FC" w:rsidRPr="00CC2EB1" w:rsidRDefault="006719FC" w:rsidP="00C44FFD">
      <w:pPr>
        <w:spacing w:after="0" w:line="240" w:lineRule="auto"/>
        <w:jc w:val="center"/>
        <w:outlineLvl w:val="0"/>
        <w:rPr>
          <w:rFonts w:ascii="Times New Roman" w:eastAsia="Times New Roman" w:hAnsi="Times New Roman" w:cs="Times New Roman"/>
          <w:b/>
          <w:bCs/>
          <w:color w:val="000000"/>
          <w:sz w:val="32"/>
          <w:szCs w:val="32"/>
          <w:lang w:eastAsia="sk-SK"/>
        </w:rPr>
      </w:pPr>
    </w:p>
    <w:p w14:paraId="21A2C5B0" w14:textId="1A7CFDF2" w:rsidR="001377E5" w:rsidRPr="00164291" w:rsidRDefault="00164291" w:rsidP="00477D60">
      <w:pPr>
        <w:jc w:val="center"/>
        <w:rPr>
          <w:rFonts w:ascii="Times New Roman" w:hAnsi="Times New Roman" w:cs="Times New Roman"/>
          <w:b/>
          <w:u w:val="single"/>
        </w:rPr>
      </w:pPr>
      <w:bookmarkStart w:id="0" w:name="_Hlk149889300"/>
      <w:r w:rsidRPr="00164291">
        <w:rPr>
          <w:rFonts w:ascii="Times New Roman" w:hAnsi="Times New Roman" w:cs="Times New Roman"/>
          <w:b/>
          <w:u w:val="single"/>
        </w:rPr>
        <w:t>Farma Beckov, družstvo</w:t>
      </w:r>
      <w:bookmarkEnd w:id="0"/>
    </w:p>
    <w:p w14:paraId="7C86A35C" w14:textId="77777777" w:rsidR="001377E5" w:rsidRPr="00CC2EB1" w:rsidRDefault="001377E5" w:rsidP="00477D60">
      <w:pPr>
        <w:jc w:val="center"/>
        <w:rPr>
          <w:rFonts w:ascii="Times New Roman" w:hAnsi="Times New Roman" w:cs="Times New Roman"/>
          <w:b/>
          <w:sz w:val="32"/>
          <w:szCs w:val="32"/>
        </w:rPr>
      </w:pPr>
    </w:p>
    <w:p w14:paraId="543609FD" w14:textId="77777777" w:rsidR="006719FC" w:rsidRPr="00CC2EB1" w:rsidRDefault="006719FC" w:rsidP="00477D60">
      <w:pPr>
        <w:jc w:val="center"/>
        <w:rPr>
          <w:rFonts w:ascii="Times New Roman" w:hAnsi="Times New Roman" w:cs="Times New Roman"/>
          <w:b/>
          <w:sz w:val="32"/>
          <w:szCs w:val="32"/>
        </w:rPr>
      </w:pPr>
      <w:r w:rsidRPr="00CC2EB1">
        <w:rPr>
          <w:rFonts w:ascii="Times New Roman" w:hAnsi="Times New Roman" w:cs="Times New Roman"/>
          <w:b/>
          <w:sz w:val="32"/>
          <w:szCs w:val="32"/>
        </w:rPr>
        <w:t>SÚŤAŽNÉ PODKLADY</w:t>
      </w:r>
    </w:p>
    <w:p w14:paraId="382A1BA2" w14:textId="77777777" w:rsidR="009C3F41" w:rsidRPr="00CC2EB1" w:rsidRDefault="009C3F41" w:rsidP="00B32658">
      <w:pPr>
        <w:spacing w:after="0" w:line="240" w:lineRule="auto"/>
        <w:jc w:val="both"/>
        <w:rPr>
          <w:rFonts w:ascii="Times New Roman" w:hAnsi="Times New Roman" w:cs="Times New Roman"/>
        </w:rPr>
      </w:pPr>
    </w:p>
    <w:p w14:paraId="4272DED5" w14:textId="77777777" w:rsidR="009C3F41" w:rsidRPr="00CC2EB1" w:rsidRDefault="009C3F41" w:rsidP="00B32658">
      <w:pPr>
        <w:spacing w:after="0" w:line="240" w:lineRule="auto"/>
        <w:jc w:val="both"/>
        <w:rPr>
          <w:rFonts w:ascii="Times New Roman" w:hAnsi="Times New Roman" w:cs="Times New Roman"/>
        </w:rPr>
      </w:pPr>
    </w:p>
    <w:p w14:paraId="4BDB6812" w14:textId="1774CD9B" w:rsidR="006719FC" w:rsidRPr="00CC2EB1" w:rsidRDefault="009C3F41" w:rsidP="00B32658">
      <w:pPr>
        <w:spacing w:after="0" w:line="240" w:lineRule="auto"/>
        <w:jc w:val="both"/>
        <w:rPr>
          <w:rFonts w:ascii="Times New Roman" w:hAnsi="Times New Roman" w:cs="Times New Roman"/>
        </w:rPr>
      </w:pPr>
      <w:r w:rsidRPr="00CC2EB1">
        <w:rPr>
          <w:rFonts w:ascii="Times New Roman" w:hAnsi="Times New Roman" w:cs="Times New Roman"/>
        </w:rPr>
        <w:t>K</w:t>
      </w:r>
      <w:r w:rsidR="006719FC" w:rsidRPr="00CC2EB1">
        <w:rPr>
          <w:rFonts w:ascii="Times New Roman" w:hAnsi="Times New Roman" w:cs="Times New Roman"/>
        </w:rPr>
        <w:t xml:space="preserve"> VÝZVE NA PREDKLADANIE ŽIADOSTÍ O NENÁVRATNÝ FINANČNÝ PRÍSPEVOK Z PROGRAMU ROZVOJA VIDIEKA SLOVENSKEJ REPUBLIKY 2014 – 2022, číslo výzvy: 5</w:t>
      </w:r>
      <w:r w:rsidR="00164291">
        <w:rPr>
          <w:rFonts w:ascii="Times New Roman" w:hAnsi="Times New Roman" w:cs="Times New Roman"/>
        </w:rPr>
        <w:t>1</w:t>
      </w:r>
      <w:r w:rsidR="006719FC" w:rsidRPr="00CC2EB1">
        <w:rPr>
          <w:rFonts w:ascii="Times New Roman" w:hAnsi="Times New Roman" w:cs="Times New Roman"/>
        </w:rPr>
        <w:t>/PRV/202</w:t>
      </w:r>
      <w:r w:rsidR="00164291">
        <w:rPr>
          <w:rFonts w:ascii="Times New Roman" w:hAnsi="Times New Roman" w:cs="Times New Roman"/>
        </w:rPr>
        <w:t>1</w:t>
      </w:r>
    </w:p>
    <w:p w14:paraId="3B345A73" w14:textId="77777777" w:rsidR="006719FC" w:rsidRPr="00CC2EB1" w:rsidRDefault="006719FC" w:rsidP="00B32658">
      <w:pPr>
        <w:spacing w:after="0" w:line="240" w:lineRule="auto"/>
        <w:jc w:val="both"/>
        <w:rPr>
          <w:rFonts w:ascii="Times New Roman" w:hAnsi="Times New Roman" w:cs="Times New Roman"/>
        </w:rPr>
      </w:pPr>
    </w:p>
    <w:p w14:paraId="1B20A4A4" w14:textId="22E27CC5" w:rsidR="00B90BD1" w:rsidRDefault="006719FC" w:rsidP="00B90BD1">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b/>
          <w:sz w:val="28"/>
          <w:szCs w:val="28"/>
        </w:rPr>
        <w:t xml:space="preserve">Predmet zákazky: </w:t>
      </w:r>
      <w:r w:rsidR="00B90BD1" w:rsidRPr="00B90BD1">
        <w:rPr>
          <w:rFonts w:ascii="Times New Roman" w:hAnsi="Times New Roman"/>
          <w:sz w:val="28"/>
          <w:szCs w:val="28"/>
          <w:u w:val="single"/>
        </w:rPr>
        <w:t>Obstaranie</w:t>
      </w:r>
      <w:r w:rsidR="00A3798B">
        <w:rPr>
          <w:rFonts w:ascii="Times New Roman" w:hAnsi="Times New Roman"/>
          <w:sz w:val="28"/>
          <w:szCs w:val="28"/>
          <w:u w:val="single"/>
        </w:rPr>
        <w:t xml:space="preserve"> </w:t>
      </w:r>
      <w:r w:rsidR="006544C6" w:rsidRPr="006544C6">
        <w:rPr>
          <w:rFonts w:ascii="Times New Roman" w:hAnsi="Times New Roman"/>
          <w:sz w:val="28"/>
          <w:szCs w:val="28"/>
          <w:u w:val="single"/>
        </w:rPr>
        <w:t>CIP stanice pre jednotlivé technológie lisovania a pasterizácie vrátane dodávky a montáže</w:t>
      </w:r>
    </w:p>
    <w:p w14:paraId="7E0E7A3A" w14:textId="4BEE96EB" w:rsidR="001377E5" w:rsidRPr="00CC2EB1" w:rsidRDefault="00B32658" w:rsidP="00B90BD1">
      <w:pPr>
        <w:spacing w:after="0" w:line="240" w:lineRule="auto"/>
        <w:jc w:val="both"/>
        <w:rPr>
          <w:rFonts w:ascii="Times New Roman" w:eastAsia="Times New Roman" w:hAnsi="Times New Roman" w:cs="Times New Roman"/>
          <w:b/>
          <w:bCs/>
          <w:strike/>
          <w:color w:val="000000"/>
          <w:sz w:val="32"/>
          <w:szCs w:val="32"/>
          <w:lang w:eastAsia="sk-SK"/>
        </w:rPr>
      </w:pPr>
      <w:r w:rsidRPr="00CC2EB1">
        <w:rPr>
          <w:rFonts w:ascii="Times New Roman" w:eastAsia="Times New Roman" w:hAnsi="Times New Roman" w:cs="Times New Roman"/>
          <w:color w:val="000000"/>
          <w:lang w:eastAsia="sk-SK"/>
        </w:rPr>
        <w:t>Obstarávateľ pri obstarávaní postupuje v súlade s Usmernením Pôdohospodárskej platobnej agentúry č. 8/2017 v aktuálnom znení k obstarávaniu tovarov, stavebných prác a služieb financovaných z PRV SR  2014 – 2020</w:t>
      </w:r>
      <w:r w:rsidR="009C3F41" w:rsidRPr="00CC2EB1">
        <w:rPr>
          <w:rFonts w:ascii="Times New Roman" w:eastAsia="Times New Roman" w:hAnsi="Times New Roman" w:cs="Times New Roman"/>
          <w:color w:val="000000"/>
          <w:lang w:eastAsia="sk-SK"/>
        </w:rPr>
        <w:t xml:space="preserve"> </w:t>
      </w:r>
      <w:r w:rsidR="009C3F41" w:rsidRPr="00CC2EB1">
        <w:rPr>
          <w:rFonts w:ascii="Times New Roman" w:hAnsi="Times New Roman" w:cs="Times New Roman"/>
        </w:rPr>
        <w:t>(ďalej aj „Usmernenie“).</w:t>
      </w:r>
      <w:r w:rsidR="001377E5" w:rsidRPr="00CC2EB1">
        <w:rPr>
          <w:rFonts w:ascii="Times New Roman" w:hAnsi="Times New Roman" w:cs="Times New Roman"/>
          <w:lang w:eastAsia="sk-SK"/>
        </w:rPr>
        <w:t xml:space="preserve"> </w:t>
      </w:r>
      <w:r w:rsidR="001377E5" w:rsidRPr="00CC2EB1">
        <w:rPr>
          <w:rFonts w:ascii="Times New Roman" w:eastAsia="Times New Roman" w:hAnsi="Times New Roman" w:cs="Times New Roman"/>
          <w:color w:val="000000"/>
          <w:lang w:eastAsia="sk-SK"/>
        </w:rPr>
        <w:t>Pôdohospodárska platobná agentúra vydala Usmernenie</w:t>
      </w:r>
      <w:r w:rsidR="001377E5" w:rsidRPr="00CC2EB1">
        <w:rPr>
          <w:rFonts w:ascii="Times New Roman" w:hAnsi="Times New Roman" w:cs="Times New Roman"/>
          <w:lang w:eastAsia="sk-SK"/>
        </w:rPr>
        <w:t xml:space="preserv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0C73F93C" w14:textId="77777777" w:rsidR="00B32658" w:rsidRPr="00CC2EB1" w:rsidRDefault="00B32658" w:rsidP="001377E5">
      <w:pPr>
        <w:spacing w:after="0" w:line="240" w:lineRule="auto"/>
        <w:jc w:val="both"/>
        <w:rPr>
          <w:rFonts w:ascii="Times New Roman" w:eastAsia="Times New Roman" w:hAnsi="Times New Roman" w:cs="Times New Roman"/>
          <w:color w:val="000000"/>
          <w:lang w:eastAsia="sk-SK"/>
        </w:rPr>
      </w:pPr>
    </w:p>
    <w:p w14:paraId="582D3781"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59B73F5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066AA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F37B99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7D836B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CB7E8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57489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D89478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68A3BD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025B418"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17AB72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BD193C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22045F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B28DF6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A1082E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67AF97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1156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85E31A3"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0A2F64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D0021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4ED6B5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33C0F4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221BC8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34A5C5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44EA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40AB5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C3F41" w:rsidRPr="00CC2EB1" w14:paraId="5718507C" w14:textId="77777777" w:rsidTr="009C3F41">
        <w:tc>
          <w:tcPr>
            <w:tcW w:w="3020" w:type="dxa"/>
          </w:tcPr>
          <w:p w14:paraId="79D99013" w14:textId="237E872A" w:rsidR="009C3F41" w:rsidRPr="00CC2EB1" w:rsidRDefault="009C3F41" w:rsidP="00B41BA2">
            <w:pPr>
              <w:jc w:val="both"/>
              <w:rPr>
                <w:rFonts w:ascii="Times New Roman" w:eastAsia="Times New Roman" w:hAnsi="Times New Roman" w:cs="Times New Roman"/>
                <w:color w:val="000000"/>
                <w:lang w:eastAsia="sk-SK"/>
              </w:rPr>
            </w:pPr>
            <w:r w:rsidRPr="00CC2EB1">
              <w:rPr>
                <w:rFonts w:ascii="Times New Roman" w:eastAsia="Times New Roman" w:hAnsi="Times New Roman" w:cs="Times New Roman"/>
                <w:b/>
                <w:color w:val="000000"/>
                <w:sz w:val="24"/>
                <w:szCs w:val="24"/>
                <w:lang w:eastAsia="sk-SK"/>
              </w:rPr>
              <w:t>V</w:t>
            </w:r>
            <w:r w:rsidR="00164291">
              <w:rPr>
                <w:rFonts w:ascii="Times New Roman" w:eastAsia="Times New Roman" w:hAnsi="Times New Roman" w:cs="Times New Roman"/>
                <w:b/>
                <w:color w:val="000000"/>
                <w:sz w:val="24"/>
                <w:szCs w:val="24"/>
                <w:lang w:eastAsia="sk-SK"/>
              </w:rPr>
              <w:t xml:space="preserve"> Beckove</w:t>
            </w:r>
          </w:p>
        </w:tc>
        <w:tc>
          <w:tcPr>
            <w:tcW w:w="3021" w:type="dxa"/>
          </w:tcPr>
          <w:p w14:paraId="2A7931F3" w14:textId="529EF13D" w:rsidR="009C3F41" w:rsidRDefault="009C3F41" w:rsidP="00B41BA2">
            <w:pPr>
              <w:jc w:val="both"/>
              <w:rPr>
                <w:rFonts w:ascii="Times New Roman" w:eastAsia="Times New Roman" w:hAnsi="Times New Roman" w:cs="Times New Roman"/>
                <w:b/>
                <w:color w:val="000000"/>
                <w:sz w:val="24"/>
                <w:szCs w:val="24"/>
                <w:lang w:eastAsia="sk-SK"/>
              </w:rPr>
            </w:pPr>
            <w:r w:rsidRPr="005422D5">
              <w:rPr>
                <w:rFonts w:ascii="Times New Roman" w:eastAsia="Times New Roman" w:hAnsi="Times New Roman" w:cs="Times New Roman"/>
                <w:b/>
                <w:color w:val="000000"/>
                <w:sz w:val="24"/>
                <w:szCs w:val="24"/>
                <w:lang w:eastAsia="sk-SK"/>
              </w:rPr>
              <w:t xml:space="preserve">dňa  </w:t>
            </w:r>
            <w:r w:rsidR="00B90BD1">
              <w:rPr>
                <w:rFonts w:ascii="Times New Roman" w:eastAsia="Times New Roman" w:hAnsi="Times New Roman" w:cs="Times New Roman"/>
                <w:b/>
                <w:color w:val="000000"/>
                <w:sz w:val="24"/>
                <w:szCs w:val="24"/>
                <w:lang w:eastAsia="sk-SK"/>
              </w:rPr>
              <w:t>20</w:t>
            </w:r>
            <w:r w:rsidRPr="005422D5">
              <w:rPr>
                <w:rFonts w:ascii="Times New Roman" w:eastAsia="Times New Roman" w:hAnsi="Times New Roman" w:cs="Times New Roman"/>
                <w:b/>
                <w:color w:val="000000"/>
                <w:sz w:val="24"/>
                <w:szCs w:val="24"/>
                <w:lang w:eastAsia="sk-SK"/>
              </w:rPr>
              <w:t>.</w:t>
            </w:r>
            <w:r w:rsidR="00164291">
              <w:rPr>
                <w:rFonts w:ascii="Times New Roman" w:eastAsia="Times New Roman" w:hAnsi="Times New Roman" w:cs="Times New Roman"/>
                <w:b/>
                <w:color w:val="000000"/>
                <w:sz w:val="24"/>
                <w:szCs w:val="24"/>
                <w:lang w:eastAsia="sk-SK"/>
              </w:rPr>
              <w:t>novembra</w:t>
            </w:r>
            <w:r w:rsidRPr="005422D5">
              <w:rPr>
                <w:rFonts w:ascii="Times New Roman" w:eastAsia="Times New Roman" w:hAnsi="Times New Roman" w:cs="Times New Roman"/>
                <w:b/>
                <w:color w:val="000000"/>
                <w:sz w:val="24"/>
                <w:szCs w:val="24"/>
                <w:lang w:eastAsia="sk-SK"/>
              </w:rPr>
              <w:t xml:space="preserve"> 202</w:t>
            </w:r>
            <w:r w:rsidR="00F91E39">
              <w:rPr>
                <w:rFonts w:ascii="Times New Roman" w:eastAsia="Times New Roman" w:hAnsi="Times New Roman" w:cs="Times New Roman"/>
                <w:b/>
                <w:color w:val="000000"/>
                <w:sz w:val="24"/>
                <w:szCs w:val="24"/>
                <w:lang w:eastAsia="sk-SK"/>
              </w:rPr>
              <w:t>3</w:t>
            </w:r>
          </w:p>
          <w:p w14:paraId="69906661" w14:textId="77777777" w:rsidR="00164291" w:rsidRPr="005422D5" w:rsidRDefault="00164291" w:rsidP="00B41BA2">
            <w:pPr>
              <w:jc w:val="both"/>
              <w:rPr>
                <w:rFonts w:ascii="Times New Roman" w:eastAsia="Times New Roman" w:hAnsi="Times New Roman" w:cs="Times New Roman"/>
                <w:b/>
                <w:color w:val="000000"/>
                <w:sz w:val="24"/>
                <w:szCs w:val="24"/>
                <w:lang w:eastAsia="sk-SK"/>
              </w:rPr>
            </w:pPr>
          </w:p>
          <w:p w14:paraId="067DF34C" w14:textId="77777777" w:rsidR="005422D5" w:rsidRDefault="005422D5" w:rsidP="00B41BA2">
            <w:pPr>
              <w:jc w:val="both"/>
              <w:rPr>
                <w:rFonts w:ascii="Times New Roman" w:eastAsia="Times New Roman" w:hAnsi="Times New Roman" w:cs="Times New Roman"/>
                <w:color w:val="000000"/>
                <w:sz w:val="20"/>
                <w:szCs w:val="20"/>
                <w:lang w:eastAsia="sk-SK"/>
              </w:rPr>
            </w:pPr>
          </w:p>
          <w:p w14:paraId="28EB710B" w14:textId="77777777" w:rsidR="005422D5" w:rsidRPr="00CC2EB1" w:rsidRDefault="005422D5" w:rsidP="00B41BA2">
            <w:pPr>
              <w:jc w:val="both"/>
              <w:rPr>
                <w:rFonts w:ascii="Times New Roman" w:eastAsia="Times New Roman" w:hAnsi="Times New Roman" w:cs="Times New Roman"/>
                <w:color w:val="000000"/>
                <w:lang w:eastAsia="sk-SK"/>
              </w:rPr>
            </w:pPr>
          </w:p>
        </w:tc>
        <w:tc>
          <w:tcPr>
            <w:tcW w:w="3021" w:type="dxa"/>
          </w:tcPr>
          <w:p w14:paraId="6B5C82F1" w14:textId="77777777" w:rsidR="009C3F41" w:rsidRPr="00CC2EB1" w:rsidRDefault="009C3F41" w:rsidP="00B41BA2">
            <w:pPr>
              <w:jc w:val="both"/>
              <w:rPr>
                <w:rFonts w:ascii="Times New Roman" w:eastAsia="Times New Roman" w:hAnsi="Times New Roman" w:cs="Times New Roman"/>
                <w:color w:val="000000"/>
                <w:lang w:eastAsia="sk-SK"/>
              </w:rPr>
            </w:pPr>
          </w:p>
        </w:tc>
      </w:tr>
    </w:tbl>
    <w:p w14:paraId="5AD4857A" w14:textId="77777777" w:rsidR="009C3F41" w:rsidRDefault="009C3F41" w:rsidP="00B32658">
      <w:pPr>
        <w:spacing w:after="0" w:line="240" w:lineRule="auto"/>
        <w:jc w:val="both"/>
        <w:rPr>
          <w:rFonts w:ascii="Times New Roman" w:eastAsia="Times New Roman" w:hAnsi="Times New Roman" w:cs="Times New Roman"/>
          <w:color w:val="000000"/>
          <w:lang w:eastAsia="sk-SK"/>
        </w:rPr>
      </w:pPr>
    </w:p>
    <w:p w14:paraId="7B389615" w14:textId="77777777" w:rsidR="0002377C" w:rsidRDefault="0002377C" w:rsidP="00B32658">
      <w:pPr>
        <w:spacing w:after="0" w:line="240" w:lineRule="auto"/>
        <w:jc w:val="both"/>
        <w:rPr>
          <w:rFonts w:ascii="Times New Roman" w:eastAsia="Times New Roman" w:hAnsi="Times New Roman" w:cs="Times New Roman"/>
          <w:color w:val="000000"/>
          <w:lang w:eastAsia="sk-SK"/>
        </w:rPr>
      </w:pPr>
    </w:p>
    <w:p w14:paraId="43443044" w14:textId="77777777" w:rsidR="0002377C" w:rsidRPr="00CC2EB1" w:rsidRDefault="0002377C" w:rsidP="00B32658">
      <w:pPr>
        <w:spacing w:after="0" w:line="240" w:lineRule="auto"/>
        <w:jc w:val="both"/>
        <w:rPr>
          <w:rFonts w:ascii="Times New Roman" w:eastAsia="Times New Roman" w:hAnsi="Times New Roman" w:cs="Times New Roman"/>
          <w:color w:val="000000"/>
          <w:lang w:eastAsia="sk-SK"/>
        </w:rPr>
      </w:pPr>
    </w:p>
    <w:p w14:paraId="261190C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164291" w:rsidRPr="00CC2EB1" w14:paraId="2407437F" w14:textId="77777777" w:rsidTr="00B32658">
        <w:tc>
          <w:tcPr>
            <w:tcW w:w="4531" w:type="dxa"/>
          </w:tcPr>
          <w:p w14:paraId="0AEB2A7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Názov žiadateľa/prijímateľa/obstarávateľa: </w:t>
            </w:r>
          </w:p>
        </w:tc>
        <w:tc>
          <w:tcPr>
            <w:tcW w:w="4531" w:type="dxa"/>
          </w:tcPr>
          <w:p w14:paraId="7AC99FE0" w14:textId="1061A508" w:rsidR="00164291" w:rsidRPr="00337E13" w:rsidRDefault="00164291" w:rsidP="00164291">
            <w:pPr>
              <w:spacing w:line="360" w:lineRule="auto"/>
              <w:rPr>
                <w:rFonts w:ascii="Times New Roman" w:hAnsi="Times New Roman" w:cs="Times New Roman"/>
              </w:rPr>
            </w:pPr>
            <w:r w:rsidRPr="00A73CC5">
              <w:rPr>
                <w:rFonts w:ascii="Times New Roman" w:hAnsi="Times New Roman" w:cs="Times New Roman"/>
                <w:sz w:val="24"/>
                <w:szCs w:val="24"/>
              </w:rPr>
              <w:t>Farma Beckov, družstvo</w:t>
            </w:r>
          </w:p>
        </w:tc>
      </w:tr>
      <w:tr w:rsidR="00164291" w:rsidRPr="00CC2EB1" w14:paraId="68B07E26" w14:textId="77777777" w:rsidTr="00B32658">
        <w:tc>
          <w:tcPr>
            <w:tcW w:w="4531" w:type="dxa"/>
          </w:tcPr>
          <w:p w14:paraId="45B52100"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Sídlo:  </w:t>
            </w:r>
          </w:p>
        </w:tc>
        <w:tc>
          <w:tcPr>
            <w:tcW w:w="4531" w:type="dxa"/>
          </w:tcPr>
          <w:p w14:paraId="50BFC9E0" w14:textId="0E34D75D" w:rsidR="00164291" w:rsidRPr="00337E13" w:rsidRDefault="00164291" w:rsidP="00164291">
            <w:pPr>
              <w:spacing w:line="360" w:lineRule="auto"/>
              <w:rPr>
                <w:rFonts w:cs="Times New Roman"/>
              </w:rPr>
            </w:pPr>
            <w:bookmarkStart w:id="1" w:name="_Hlk149889310"/>
            <w:r w:rsidRPr="00A73CC5">
              <w:rPr>
                <w:rFonts w:ascii="Times New Roman" w:hAnsi="Times New Roman" w:cs="Times New Roman"/>
                <w:sz w:val="24"/>
                <w:szCs w:val="24"/>
              </w:rPr>
              <w:t>916 38 Beckov</w:t>
            </w:r>
            <w:bookmarkEnd w:id="1"/>
          </w:p>
        </w:tc>
      </w:tr>
      <w:tr w:rsidR="00164291" w:rsidRPr="00CC2EB1" w14:paraId="3011AA64" w14:textId="77777777" w:rsidTr="00B32658">
        <w:tc>
          <w:tcPr>
            <w:tcW w:w="4531" w:type="dxa"/>
          </w:tcPr>
          <w:p w14:paraId="55E46799"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V zastúpení:</w:t>
            </w:r>
          </w:p>
        </w:tc>
        <w:tc>
          <w:tcPr>
            <w:tcW w:w="4531" w:type="dxa"/>
          </w:tcPr>
          <w:p w14:paraId="366732B9" w14:textId="7AA3E837" w:rsidR="00164291" w:rsidRPr="00CC2EB1" w:rsidRDefault="00164291" w:rsidP="00164291">
            <w:pPr>
              <w:jc w:val="both"/>
              <w:rPr>
                <w:rFonts w:ascii="Times New Roman" w:eastAsia="Times New Roman" w:hAnsi="Times New Roman" w:cs="Times New Roman"/>
                <w:color w:val="000000"/>
                <w:lang w:eastAsia="sk-SK"/>
              </w:rPr>
            </w:pPr>
            <w:r w:rsidRPr="000F1E3D">
              <w:t>Ing. </w:t>
            </w:r>
            <w:hyperlink r:id="rId8" w:history="1">
              <w:r w:rsidRPr="00B008E6">
                <w:t xml:space="preserve"> </w:t>
              </w:r>
              <w:proofErr w:type="spellStart"/>
              <w:r w:rsidRPr="00BB4AF5">
                <w:t>Matěj</w:t>
              </w:r>
              <w:proofErr w:type="spellEnd"/>
              <w:r w:rsidRPr="00BB4AF5">
                <w:t xml:space="preserve">   </w:t>
              </w:r>
              <w:proofErr w:type="spellStart"/>
              <w:r w:rsidRPr="000F1E3D">
                <w:t>Kořínek</w:t>
              </w:r>
              <w:proofErr w:type="spellEnd"/>
            </w:hyperlink>
            <w:r>
              <w:t xml:space="preserve">, </w:t>
            </w:r>
            <w:r>
              <w:rPr>
                <w:rFonts w:ascii="Times New Roman" w:hAnsi="Times New Roman" w:cs="Times New Roman"/>
              </w:rPr>
              <w:t>predseda predstavenstva</w:t>
            </w:r>
          </w:p>
        </w:tc>
      </w:tr>
      <w:tr w:rsidR="00164291" w:rsidRPr="00CC2EB1" w14:paraId="4DE14A58" w14:textId="77777777" w:rsidTr="00B32658">
        <w:tc>
          <w:tcPr>
            <w:tcW w:w="4531" w:type="dxa"/>
          </w:tcPr>
          <w:p w14:paraId="30C2873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IČO:</w:t>
            </w:r>
          </w:p>
        </w:tc>
        <w:tc>
          <w:tcPr>
            <w:tcW w:w="4531" w:type="dxa"/>
          </w:tcPr>
          <w:p w14:paraId="31CAD886" w14:textId="7ECD413F" w:rsidR="00164291" w:rsidRPr="00CC2EB1" w:rsidRDefault="00164291" w:rsidP="00164291">
            <w:pPr>
              <w:jc w:val="both"/>
              <w:rPr>
                <w:rFonts w:ascii="Times New Roman" w:eastAsia="Times New Roman" w:hAnsi="Times New Roman" w:cs="Times New Roman"/>
                <w:color w:val="000000"/>
                <w:lang w:eastAsia="sk-SK"/>
              </w:rPr>
            </w:pPr>
            <w:bookmarkStart w:id="2" w:name="_Hlk149889320"/>
            <w:r w:rsidRPr="000F1E3D">
              <w:t>31431607</w:t>
            </w:r>
            <w:bookmarkEnd w:id="2"/>
          </w:p>
        </w:tc>
      </w:tr>
      <w:tr w:rsidR="00164291" w:rsidRPr="00CC2EB1" w14:paraId="573557F5" w14:textId="77777777" w:rsidTr="00B32658">
        <w:tc>
          <w:tcPr>
            <w:tcW w:w="4531" w:type="dxa"/>
          </w:tcPr>
          <w:p w14:paraId="56EDFE9D"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DIČ:</w:t>
            </w:r>
          </w:p>
        </w:tc>
        <w:tc>
          <w:tcPr>
            <w:tcW w:w="4531" w:type="dxa"/>
          </w:tcPr>
          <w:p w14:paraId="034DB56A" w14:textId="5F6A0B5C" w:rsidR="00164291" w:rsidRPr="00CC2EB1" w:rsidRDefault="00164291" w:rsidP="00164291">
            <w:pPr>
              <w:jc w:val="both"/>
              <w:rPr>
                <w:rFonts w:ascii="Times New Roman" w:eastAsia="Times New Roman" w:hAnsi="Times New Roman" w:cs="Times New Roman"/>
                <w:color w:val="000000"/>
                <w:lang w:eastAsia="sk-SK"/>
              </w:rPr>
            </w:pPr>
            <w:r w:rsidRPr="009B3840">
              <w:t>2020380648</w:t>
            </w:r>
          </w:p>
        </w:tc>
      </w:tr>
      <w:tr w:rsidR="00B32658" w:rsidRPr="00CC2EB1" w14:paraId="5AFBA2A9" w14:textId="77777777" w:rsidTr="00B32658">
        <w:tc>
          <w:tcPr>
            <w:tcW w:w="4531" w:type="dxa"/>
          </w:tcPr>
          <w:p w14:paraId="347C318A" w14:textId="77777777" w:rsidR="00B32658" w:rsidRPr="00CC2EB1" w:rsidRDefault="000056A2" w:rsidP="00B32658">
            <w:pPr>
              <w:rPr>
                <w:rFonts w:ascii="Times New Roman" w:hAnsi="Times New Roman" w:cs="Times New Roman"/>
                <w:b/>
              </w:rPr>
            </w:pPr>
            <w:r w:rsidRPr="00CC2EB1">
              <w:rPr>
                <w:rFonts w:ascii="Times New Roman" w:hAnsi="Times New Roman" w:cs="Times New Roman"/>
                <w:b/>
              </w:rPr>
              <w:t xml:space="preserve">Názov projektu a kód </w:t>
            </w:r>
            <w:proofErr w:type="spellStart"/>
            <w:r w:rsidRPr="00CC2EB1">
              <w:rPr>
                <w:rFonts w:ascii="Times New Roman" w:hAnsi="Times New Roman" w:cs="Times New Roman"/>
                <w:b/>
              </w:rPr>
              <w:t>ŽoNFP</w:t>
            </w:r>
            <w:proofErr w:type="spellEnd"/>
            <w:r w:rsidRPr="00CC2EB1">
              <w:rPr>
                <w:rFonts w:ascii="Times New Roman" w:hAnsi="Times New Roman" w:cs="Times New Roman"/>
                <w:b/>
                <w:vertAlign w:val="superscript"/>
              </w:rPr>
              <w:footnoteReference w:id="1"/>
            </w:r>
          </w:p>
        </w:tc>
        <w:tc>
          <w:tcPr>
            <w:tcW w:w="4531" w:type="dxa"/>
          </w:tcPr>
          <w:p w14:paraId="50D79E01" w14:textId="77777777" w:rsidR="00164291" w:rsidRDefault="00164291" w:rsidP="00164291">
            <w:pPr>
              <w:jc w:val="both"/>
              <w:rPr>
                <w:b/>
                <w:bCs/>
              </w:rPr>
            </w:pPr>
            <w:r w:rsidRPr="009B3840">
              <w:rPr>
                <w:b/>
                <w:bCs/>
              </w:rPr>
              <w:t xml:space="preserve">Bezodpadová technológia spracovania produkcie z BIO sadov </w:t>
            </w:r>
          </w:p>
          <w:p w14:paraId="66335974" w14:textId="7AD5654D" w:rsidR="00B32658" w:rsidRPr="00137285" w:rsidRDefault="00164291" w:rsidP="00164291">
            <w:pPr>
              <w:rPr>
                <w:rFonts w:ascii="Times New Roman" w:hAnsi="Times New Roman" w:cs="Times New Roman"/>
                <w:color w:val="000000" w:themeColor="text1"/>
              </w:rPr>
            </w:pPr>
            <w:r w:rsidRPr="009B3840">
              <w:rPr>
                <w:b/>
                <w:bCs/>
              </w:rPr>
              <w:t>042TN510075</w:t>
            </w:r>
          </w:p>
        </w:tc>
      </w:tr>
      <w:tr w:rsidR="00B32658" w:rsidRPr="00CC2EB1" w14:paraId="5E0BA7BE" w14:textId="77777777" w:rsidTr="00B32658">
        <w:tc>
          <w:tcPr>
            <w:tcW w:w="4531" w:type="dxa"/>
          </w:tcPr>
          <w:p w14:paraId="029C2057"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Kontaktné údaje pre zabezpečenie komunikácie so záujemcami</w:t>
            </w:r>
          </w:p>
        </w:tc>
        <w:tc>
          <w:tcPr>
            <w:tcW w:w="4531" w:type="dxa"/>
          </w:tcPr>
          <w:p w14:paraId="36831700" w14:textId="77777777" w:rsidR="00164291" w:rsidRDefault="00164291" w:rsidP="00164291">
            <w:pPr>
              <w:jc w:val="both"/>
              <w:rPr>
                <w:rFonts w:ascii="Times New Roman" w:hAnsi="Times New Roman" w:cs="Times New Roman"/>
              </w:rPr>
            </w:pPr>
            <w:r>
              <w:rPr>
                <w:rFonts w:ascii="Times New Roman" w:hAnsi="Times New Roman" w:cs="Times New Roman"/>
              </w:rPr>
              <w:t xml:space="preserve">Ing. Juraj Višňovský, </w:t>
            </w:r>
          </w:p>
          <w:p w14:paraId="5E16300B" w14:textId="77777777" w:rsidR="00164291" w:rsidRDefault="00164291" w:rsidP="00164291">
            <w:pPr>
              <w:jc w:val="both"/>
              <w:rPr>
                <w:rFonts w:ascii="Times New Roman" w:hAnsi="Times New Roman" w:cs="Times New Roman"/>
                <w:color w:val="000000" w:themeColor="text1"/>
              </w:rPr>
            </w:pPr>
            <w:r w:rsidRPr="00CC2EB1">
              <w:rPr>
                <w:rFonts w:ascii="Times New Roman" w:hAnsi="Times New Roman" w:cs="Times New Roman"/>
                <w:color w:val="000000" w:themeColor="text1"/>
              </w:rPr>
              <w:t>+4219</w:t>
            </w:r>
            <w:r>
              <w:rPr>
                <w:rFonts w:ascii="Times New Roman" w:hAnsi="Times New Roman" w:cs="Times New Roman"/>
                <w:color w:val="000000" w:themeColor="text1"/>
              </w:rPr>
              <w:t>10770077</w:t>
            </w:r>
          </w:p>
          <w:p w14:paraId="60314AB3" w14:textId="0B704A8F" w:rsidR="00564E2B" w:rsidRPr="00CC2EB1" w:rsidRDefault="00164291" w:rsidP="00164291">
            <w:pPr>
              <w:jc w:val="both"/>
              <w:rPr>
                <w:rFonts w:ascii="Times New Roman" w:eastAsia="Times New Roman" w:hAnsi="Times New Roman" w:cs="Times New Roman"/>
                <w:color w:val="000000"/>
                <w:lang w:eastAsia="sk-SK"/>
              </w:rPr>
            </w:pPr>
            <w:r w:rsidRPr="00BA60C6">
              <w:rPr>
                <w:rFonts w:ascii="Times New Roman" w:hAnsi="Times New Roman" w:cs="Times New Roman"/>
              </w:rPr>
              <w:t xml:space="preserve">email: </w:t>
            </w:r>
            <w:hyperlink r:id="rId9" w:history="1">
              <w:r w:rsidR="008B5ACE" w:rsidRPr="00EE14EA">
                <w:rPr>
                  <w:rStyle w:val="Hypertextovprepojenie"/>
                  <w:rFonts w:ascii="Times New Roman" w:hAnsi="Times New Roman" w:cs="Times New Roman"/>
                </w:rPr>
                <w:t>farma@farmabeckov.sk</w:t>
              </w:r>
            </w:hyperlink>
          </w:p>
        </w:tc>
      </w:tr>
    </w:tbl>
    <w:p w14:paraId="002F0163"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2654F2E1" w14:textId="77777777"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rPr>
        <w:t>Adresa stránky, kde je možný prístup k dokumentácií Obstarávania: https://josephine.proebiz.com/</w:t>
      </w:r>
    </w:p>
    <w:p w14:paraId="23F67942"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1. Predmet zákazky </w:t>
      </w:r>
    </w:p>
    <w:p w14:paraId="4196A0D5" w14:textId="2F30978E" w:rsidR="00AA1D18" w:rsidRPr="004B33D9" w:rsidRDefault="009C3F41" w:rsidP="00AA1D18">
      <w:pPr>
        <w:ind w:left="431"/>
        <w:jc w:val="both"/>
        <w:rPr>
          <w:rFonts w:ascii="Times New Roman" w:hAnsi="Times New Roman" w:cs="Times New Roman"/>
          <w:u w:val="single"/>
        </w:rPr>
      </w:pPr>
      <w:r w:rsidRPr="00CC2EB1">
        <w:rPr>
          <w:rFonts w:ascii="Times New Roman" w:hAnsi="Times New Roman" w:cs="Times New Roman"/>
        </w:rPr>
        <w:t>1.1. Predmetom zákazky</w:t>
      </w:r>
      <w:r w:rsidR="00AA1D18">
        <w:rPr>
          <w:rFonts w:ascii="Times New Roman" w:hAnsi="Times New Roman" w:cs="Times New Roman"/>
        </w:rPr>
        <w:t xml:space="preserve"> je</w:t>
      </w:r>
      <w:r w:rsidRPr="00CC2EB1">
        <w:rPr>
          <w:rFonts w:ascii="Times New Roman" w:hAnsi="Times New Roman" w:cs="Times New Roman"/>
        </w:rPr>
        <w:t xml:space="preserve"> </w:t>
      </w:r>
      <w:r w:rsidR="004B33D9" w:rsidRPr="00305A70">
        <w:rPr>
          <w:rFonts w:ascii="Times New Roman" w:hAnsi="Times New Roman" w:cs="Times New Roman"/>
          <w:sz w:val="24"/>
          <w:szCs w:val="24"/>
          <w:u w:val="single"/>
        </w:rPr>
        <w:t>Obstaranie</w:t>
      </w:r>
      <w:r w:rsidR="004B33D9" w:rsidRPr="004B33D9">
        <w:rPr>
          <w:rFonts w:ascii="Times New Roman" w:hAnsi="Times New Roman" w:cs="Times New Roman"/>
          <w:u w:val="single"/>
        </w:rPr>
        <w:t xml:space="preserve"> </w:t>
      </w:r>
      <w:r w:rsidR="006544C6" w:rsidRPr="00F63561">
        <w:rPr>
          <w:rFonts w:ascii="Times New Roman" w:hAnsi="Times New Roman" w:cs="Times New Roman"/>
          <w:u w:val="single"/>
        </w:rPr>
        <w:t>CIP stanice pre jednotlivé technológie lisovania a pasterizácie vrátane dodávky a montáže</w:t>
      </w:r>
    </w:p>
    <w:p w14:paraId="3416FA37" w14:textId="514FF175" w:rsidR="009C3F41" w:rsidRPr="00CC2EB1" w:rsidRDefault="008F1674" w:rsidP="008F1674">
      <w:pPr>
        <w:spacing w:after="0" w:line="240" w:lineRule="auto"/>
        <w:ind w:left="708"/>
        <w:jc w:val="both"/>
        <w:rPr>
          <w:rFonts w:ascii="Times New Roman" w:hAnsi="Times New Roman" w:cs="Times New Roman"/>
        </w:rPr>
      </w:pPr>
      <w:r>
        <w:t>Predmet zákazky sa nedeli na časti, pretože jednotlivé zložky predmetu zákazky sú navzájom súvisiace a objektívne tvoria neoddeliteľný celok a činnosti v tomto prípade spolu miestne, časovo a funkčné súvisia.</w:t>
      </w:r>
      <w:r w:rsidR="009C3F41" w:rsidRPr="00CC2EB1">
        <w:rPr>
          <w:rFonts w:ascii="Times New Roman" w:hAnsi="Times New Roman" w:cs="Times New Roman"/>
        </w:rPr>
        <w:t xml:space="preserve">1.2. Podrobná špecifikácia predmetu zákazky ako </w:t>
      </w:r>
      <w:r w:rsidR="00AA1D18">
        <w:rPr>
          <w:rFonts w:ascii="Times New Roman" w:hAnsi="Times New Roman" w:cs="Times New Roman"/>
        </w:rPr>
        <w:t>aj množstvá sú uvedené v Prílohách</w:t>
      </w:r>
      <w:r w:rsidR="009C3F41" w:rsidRPr="00CC2EB1">
        <w:rPr>
          <w:rFonts w:ascii="Times New Roman" w:hAnsi="Times New Roman" w:cs="Times New Roman"/>
        </w:rPr>
        <w:t xml:space="preserve"> č. 1</w:t>
      </w:r>
      <w:r w:rsidR="00AA1D18">
        <w:rPr>
          <w:rFonts w:ascii="Times New Roman" w:hAnsi="Times New Roman" w:cs="Times New Roman"/>
        </w:rPr>
        <w:t>-5</w:t>
      </w:r>
      <w:r w:rsidR="009C3F41" w:rsidRPr="00CC2EB1">
        <w:rPr>
          <w:rFonts w:ascii="Times New Roman" w:hAnsi="Times New Roman" w:cs="Times New Roman"/>
        </w:rPr>
        <w:t xml:space="preserve"> týchto Súťažných podkladov. </w:t>
      </w:r>
    </w:p>
    <w:p w14:paraId="7089D104" w14:textId="29D16AA9"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2</w:t>
      </w:r>
      <w:r w:rsidRPr="00CC2EB1">
        <w:rPr>
          <w:rFonts w:ascii="Times New Roman" w:hAnsi="Times New Roman" w:cs="Times New Roman"/>
        </w:rPr>
        <w:t xml:space="preserve">. Predmet zákazky je v celom rozsahu opísaný tak, aby bol presne a zrozumiteľne špecifikovaný. Ak niektorý z použitých parametrov, alebo rozpätie parametrov identifikuje konkrétny typ produktu, alebo produkt konkrétneho výrobcu, obstarávateľ1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 </w:t>
      </w:r>
    </w:p>
    <w:p w14:paraId="722479C4" w14:textId="41E09333" w:rsidR="009C3F41" w:rsidRPr="00CC2EB1" w:rsidRDefault="009C3F41" w:rsidP="00BD6570">
      <w:pPr>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3</w:t>
      </w:r>
      <w:r w:rsidRPr="00CC2EB1">
        <w:rPr>
          <w:rFonts w:ascii="Times New Roman" w:hAnsi="Times New Roman" w:cs="Times New Roman"/>
        </w:rPr>
        <w:t xml:space="preserve">. Predpokladaná hodnota zákazky </w:t>
      </w:r>
      <w:r w:rsidR="006544C6">
        <w:rPr>
          <w:rFonts w:ascii="Calibri" w:hAnsi="Calibri" w:cs="Calibri"/>
          <w:b/>
          <w:bCs/>
          <w:color w:val="000000"/>
          <w:u w:val="single"/>
        </w:rPr>
        <w:t>202</w:t>
      </w:r>
      <w:r w:rsidR="00FB72CF">
        <w:rPr>
          <w:rFonts w:ascii="Calibri" w:hAnsi="Calibri" w:cs="Calibri"/>
          <w:b/>
          <w:bCs/>
          <w:color w:val="000000"/>
          <w:u w:val="single"/>
        </w:rPr>
        <w:t xml:space="preserve"> </w:t>
      </w:r>
      <w:r w:rsidR="006544C6">
        <w:rPr>
          <w:rFonts w:ascii="Calibri" w:hAnsi="Calibri" w:cs="Calibri"/>
          <w:b/>
          <w:bCs/>
          <w:color w:val="000000"/>
          <w:u w:val="single"/>
        </w:rPr>
        <w:t>975</w:t>
      </w:r>
      <w:r w:rsidR="0002377C" w:rsidRPr="00BC7292">
        <w:rPr>
          <w:rFonts w:ascii="Calibri" w:hAnsi="Calibri" w:cs="Calibri"/>
          <w:b/>
          <w:bCs/>
          <w:color w:val="000000"/>
          <w:u w:val="single"/>
        </w:rPr>
        <w:t>,-</w:t>
      </w:r>
      <w:r w:rsidR="00BD6570" w:rsidRPr="00BC7292">
        <w:rPr>
          <w:rFonts w:ascii="Calibri" w:eastAsia="Times New Roman" w:hAnsi="Calibri" w:cs="Calibri"/>
          <w:b/>
          <w:bCs/>
          <w:color w:val="000000"/>
          <w:u w:val="single"/>
          <w:lang w:eastAsia="sk-SK"/>
        </w:rPr>
        <w:t xml:space="preserve"> </w:t>
      </w:r>
      <w:r w:rsidRPr="00BC7292">
        <w:rPr>
          <w:rFonts w:ascii="Times New Roman" w:hAnsi="Times New Roman" w:cs="Times New Roman"/>
          <w:u w:val="single"/>
        </w:rPr>
        <w:t>EUR</w:t>
      </w:r>
      <w:r w:rsidRPr="00CC2EB1">
        <w:rPr>
          <w:rFonts w:ascii="Times New Roman" w:hAnsi="Times New Roman" w:cs="Times New Roman"/>
        </w:rPr>
        <w:t xml:space="preserve"> bez DPH. </w:t>
      </w:r>
    </w:p>
    <w:p w14:paraId="7C604305" w14:textId="74F0B4B0" w:rsidR="009C3F41" w:rsidRPr="00CC2EB1" w:rsidRDefault="00B41BA2"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4</w:t>
      </w:r>
      <w:r w:rsidRPr="00CC2EB1">
        <w:rPr>
          <w:rFonts w:ascii="Times New Roman" w:hAnsi="Times New Roman" w:cs="Times New Roman"/>
        </w:rPr>
        <w:t xml:space="preserve">. Miesto dodania: </w:t>
      </w:r>
      <w:r w:rsidR="00F25C1E">
        <w:rPr>
          <w:rFonts w:ascii="Times New Roman" w:hAnsi="Times New Roman" w:cs="Times New Roman"/>
        </w:rPr>
        <w:t>Beckov</w:t>
      </w:r>
    </w:p>
    <w:p w14:paraId="13F80989" w14:textId="04A90779" w:rsidR="009C3F41" w:rsidRPr="00484535" w:rsidRDefault="009C3F41" w:rsidP="004B33D9">
      <w:pPr>
        <w:pStyle w:val="Nadpis1"/>
        <w:shd w:val="clear" w:color="auto" w:fill="FFFFFF"/>
        <w:ind w:left="709" w:hanging="709"/>
        <w:rPr>
          <w:rFonts w:ascii="Calibri" w:eastAsia="Times New Roman" w:hAnsi="Calibri" w:cs="Calibri"/>
          <w:b w:val="0"/>
          <w:bCs w:val="0"/>
          <w:color w:val="000000"/>
          <w:lang w:eastAsia="sk-SK"/>
        </w:rPr>
      </w:pPr>
      <w:r w:rsidRPr="00CC2EB1">
        <w:rPr>
          <w:rFonts w:ascii="Times New Roman" w:hAnsi="Times New Roman" w:cs="Times New Roman"/>
        </w:rPr>
        <w:t>1.6. Spoločný slovník</w:t>
      </w:r>
      <w:r w:rsidR="0006634B" w:rsidRPr="00CC2EB1">
        <w:rPr>
          <w:rFonts w:ascii="Times New Roman" w:hAnsi="Times New Roman" w:cs="Times New Roman"/>
        </w:rPr>
        <w:t xml:space="preserve"> obstarávania (CPV): </w:t>
      </w:r>
      <w:r w:rsidR="004B33D9" w:rsidRPr="004B33D9">
        <w:rPr>
          <w:rFonts w:ascii="Calibri" w:eastAsia="Times New Roman" w:hAnsi="Calibri" w:cs="Calibri"/>
          <w:color w:val="000000"/>
          <w:sz w:val="22"/>
          <w:szCs w:val="22"/>
          <w:lang w:eastAsia="sk-SK"/>
        </w:rPr>
        <w:t>42215000-6</w:t>
      </w:r>
      <w:r w:rsidR="00BD6570" w:rsidRPr="004B33D9">
        <w:rPr>
          <w:rFonts w:ascii="Calibri" w:eastAsia="Times New Roman" w:hAnsi="Calibri" w:cs="Calibri"/>
          <w:color w:val="000000"/>
          <w:sz w:val="22"/>
          <w:szCs w:val="22"/>
          <w:lang w:eastAsia="sk-SK"/>
        </w:rPr>
        <w:t xml:space="preserve"> </w:t>
      </w:r>
      <w:r w:rsidR="0006634B" w:rsidRPr="004B33D9">
        <w:rPr>
          <w:rFonts w:ascii="Calibri" w:eastAsia="Times New Roman" w:hAnsi="Calibri" w:cs="Calibri"/>
          <w:color w:val="000000"/>
          <w:sz w:val="22"/>
          <w:szCs w:val="22"/>
          <w:lang w:eastAsia="sk-SK"/>
        </w:rPr>
        <w:t>(</w:t>
      </w:r>
      <w:r w:rsidR="004B33D9" w:rsidRPr="004B33D9">
        <w:rPr>
          <w:rFonts w:ascii="Calibri" w:eastAsia="Times New Roman" w:hAnsi="Calibri" w:cs="Calibri"/>
          <w:color w:val="000000"/>
          <w:sz w:val="22"/>
          <w:szCs w:val="22"/>
          <w:lang w:eastAsia="sk-SK"/>
        </w:rPr>
        <w:t> Zariadenia na priemyselnú prípravu alebo výrobu potravín alebo nápojov</w:t>
      </w:r>
      <w:r w:rsidR="0006634B" w:rsidRPr="004B33D9">
        <w:rPr>
          <w:rFonts w:ascii="Calibri" w:eastAsia="Times New Roman" w:hAnsi="Calibri" w:cs="Calibri"/>
          <w:color w:val="000000"/>
          <w:sz w:val="22"/>
          <w:szCs w:val="22"/>
          <w:lang w:eastAsia="sk-SK"/>
        </w:rPr>
        <w:t>)</w:t>
      </w:r>
    </w:p>
    <w:p w14:paraId="2D9283D8" w14:textId="3381EE2B" w:rsidR="009C3F41" w:rsidRPr="00CC2EB1" w:rsidRDefault="009C3F41" w:rsidP="0006634B">
      <w:pPr>
        <w:spacing w:after="0" w:line="240" w:lineRule="auto"/>
        <w:ind w:left="708" w:hanging="566"/>
        <w:jc w:val="both"/>
        <w:rPr>
          <w:rFonts w:ascii="Times New Roman" w:hAnsi="Times New Roman" w:cs="Times New Roman"/>
        </w:rPr>
      </w:pPr>
      <w:r w:rsidRPr="00484535">
        <w:rPr>
          <w:rFonts w:ascii="Times New Roman" w:hAnsi="Times New Roman" w:cs="Times New Roman"/>
        </w:rPr>
        <w:t xml:space="preserve">1.7. Zdroj finančných prostriedkov: 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proofErr w:type="spellStart"/>
      <w:r w:rsidR="00280798" w:rsidRPr="00484535">
        <w:rPr>
          <w:rFonts w:ascii="Times New Roman" w:hAnsi="Times New Roman" w:cs="Times New Roman"/>
        </w:rPr>
        <w:t>pod</w:t>
      </w:r>
      <w:r w:rsidRPr="00484535">
        <w:rPr>
          <w:rFonts w:ascii="Times New Roman" w:hAnsi="Times New Roman" w:cs="Times New Roman"/>
        </w:rPr>
        <w:t>opatrenie</w:t>
      </w:r>
      <w:proofErr w:type="spellEnd"/>
      <w:r w:rsidRPr="00484535">
        <w:rPr>
          <w:rFonts w:ascii="Times New Roman" w:hAnsi="Times New Roman" w:cs="Times New Roman"/>
        </w:rPr>
        <w:t xml:space="preserve"> 4.</w:t>
      </w:r>
      <w:r w:rsidR="00164291" w:rsidRPr="00484535">
        <w:rPr>
          <w:rFonts w:ascii="Times New Roman" w:hAnsi="Times New Roman" w:cs="Times New Roman"/>
        </w:rPr>
        <w:t>2</w:t>
      </w:r>
      <w:r w:rsidRPr="00484535">
        <w:rPr>
          <w:rFonts w:ascii="Times New Roman" w:hAnsi="Times New Roman" w:cs="Times New Roman"/>
        </w:rPr>
        <w:t xml:space="preserve">: </w:t>
      </w:r>
      <w:r w:rsidR="00164291" w:rsidRPr="00484535">
        <w:rPr>
          <w:rFonts w:cstheme="minorHAnsi"/>
          <w:b/>
          <w:bCs/>
          <w:color w:val="000000"/>
        </w:rPr>
        <w:t>Podpora pre investície na spracovanie /uvádzanie na trh a/alebo vývoj poľnohospodárskych výrobkov</w:t>
      </w:r>
      <w:r w:rsidR="00484535" w:rsidRPr="00484535">
        <w:rPr>
          <w:rFonts w:ascii="Times New Roman" w:hAnsi="Times New Roman" w:cs="Times New Roman"/>
        </w:rPr>
        <w:t>.</w:t>
      </w:r>
    </w:p>
    <w:p w14:paraId="68D8BC59" w14:textId="77777777" w:rsidR="007F1CE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 Potencionálny dodávateľ predložením svojej ponuky a jej príloh </w:t>
      </w:r>
      <w:r w:rsidRPr="00C070DC">
        <w:rPr>
          <w:rFonts w:ascii="Times New Roman" w:hAnsi="Times New Roman" w:cs="Times New Roman"/>
          <w:b/>
        </w:rPr>
        <w:t>súhlasí so spracovaním osobných údajov</w:t>
      </w:r>
      <w:r w:rsidRPr="00CC2EB1">
        <w:rPr>
          <w:rFonts w:ascii="Times New Roman" w:hAnsi="Times New Roman" w:cs="Times New Roman"/>
        </w:rPr>
        <w:t xml:space="preserve">, v zmysle zák.NR SR č. 18/2018 </w:t>
      </w:r>
      <w:proofErr w:type="spellStart"/>
      <w:r w:rsidRPr="00CC2EB1">
        <w:rPr>
          <w:rFonts w:ascii="Times New Roman" w:hAnsi="Times New Roman" w:cs="Times New Roman"/>
        </w:rPr>
        <w:t>Z.z</w:t>
      </w:r>
      <w:proofErr w:type="spellEnd"/>
      <w:r w:rsidRPr="00CC2EB1">
        <w:rPr>
          <w:rFonts w:ascii="Times New Roman" w:hAnsi="Times New Roman" w:cs="Times New Roman"/>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DBE9C17"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2. Ponuka bude obsahovať: </w:t>
      </w:r>
    </w:p>
    <w:p w14:paraId="7476FE8F"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2.1. Technickú špecifikáciu - opis ponúkaného tovaru, preukazujúci splnenie požiadaviek obstarávateľa na predmet zákazky doplnené o technickú špecifikáciu ponúkaného tovaru. Z </w:t>
      </w:r>
      <w:r w:rsidRPr="00CC2EB1">
        <w:rPr>
          <w:rFonts w:ascii="Times New Roman" w:hAnsi="Times New Roman" w:cs="Times New Roman"/>
        </w:rPr>
        <w:lastRenderedPageBreak/>
        <w:t xml:space="preserve">predmetnej špecifikácie musí vyplývať splnenie minimálnych požadovaných parametrov na predmet zákazky. Technická špecifikácia obsahuje aj cenovú ponuku. </w:t>
      </w:r>
      <w:r w:rsidR="00701763" w:rsidRPr="00CC2EB1">
        <w:rPr>
          <w:rFonts w:ascii="Times New Roman" w:hAnsi="Times New Roman" w:cs="Times New Roman"/>
        </w:rPr>
        <w:t xml:space="preserve">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p>
    <w:p w14:paraId="1410BCD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2.2. Návrh potencionálneho dodávateľa na plnenie kritéria predmetu zákazky (cenová ponuka) vložený do systému JOSEPHINE</w:t>
      </w:r>
      <w:r w:rsidR="00701763" w:rsidRPr="00CC2EB1">
        <w:rPr>
          <w:rFonts w:ascii="Times New Roman" w:hAnsi="Times New Roman" w:cs="Times New Roman"/>
        </w:rPr>
        <w:t xml:space="preserve"> (Všetky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r w:rsidRPr="00CC2EB1">
        <w:rPr>
          <w:rFonts w:ascii="Times New Roman" w:hAnsi="Times New Roman" w:cs="Times New Roman"/>
        </w:rPr>
        <w:t xml:space="preserve">. Cenová ponuka musí byť písomná, nesmie byť staršia ako 3 mesiace od vyhlásenia výzvy na predkladanie cenovej ponuky a musí obsahovať jednoznačne vymedzený predmet dodávky tovarov, stavebných prác a služieb. Cenová ponuka musí byť </w:t>
      </w:r>
      <w:r w:rsidRPr="00CC2EB1">
        <w:rPr>
          <w:rFonts w:ascii="Times New Roman" w:hAnsi="Times New Roman" w:cs="Times New Roman"/>
          <w:b/>
        </w:rPr>
        <w:t>potvrdená podpisom oprávneného zástupcu</w:t>
      </w:r>
      <w:r w:rsidRPr="00CC2EB1">
        <w:rPr>
          <w:rFonts w:ascii="Times New Roman" w:hAnsi="Times New Roman" w:cs="Times New Roman"/>
        </w:rPr>
        <w:t xml:space="preserve">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w:t>
      </w:r>
      <w:r w:rsidR="00701763" w:rsidRPr="00CC2EB1">
        <w:rPr>
          <w:rFonts w:ascii="Times New Roman" w:hAnsi="Times New Roman" w:cs="Times New Roman"/>
        </w:rPr>
        <w:t xml:space="preserve"> všetky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 xml:space="preserve"> z originálov a tieto elektronické doklady musia byť vložené do systému JOSEPHINE)</w:t>
      </w:r>
      <w:r w:rsidRPr="00CC2EB1">
        <w:rPr>
          <w:rFonts w:ascii="Times New Roman" w:hAnsi="Times New Roman" w:cs="Times New Roman"/>
        </w:rPr>
        <w:t xml:space="preserv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61297EE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2.3. Technická špecifikácia (podľa bodu 2.1.) tvorí Prílohu č. 1 týchto Súťažných podmienok. Príloha č. 1 musí byť podpísaná štatutárnym zástupcom alebo osobou oprávnenou konať za uchádzača</w:t>
      </w:r>
      <w:r w:rsidR="0055035E" w:rsidRPr="00CC2EB1">
        <w:rPr>
          <w:rFonts w:ascii="Times New Roman" w:hAnsi="Times New Roman" w:cs="Times New Roman"/>
        </w:rPr>
        <w:t xml:space="preserve"> (Všetky doklady musia byť vložené do systému JOSEPHINE ako </w:t>
      </w:r>
      <w:proofErr w:type="spellStart"/>
      <w:r w:rsidR="0055035E" w:rsidRPr="00CC2EB1">
        <w:rPr>
          <w:rFonts w:ascii="Times New Roman" w:hAnsi="Times New Roman" w:cs="Times New Roman"/>
        </w:rPr>
        <w:t>scan</w:t>
      </w:r>
      <w:proofErr w:type="spellEnd"/>
      <w:r w:rsidR="0055035E" w:rsidRPr="00CC2EB1">
        <w:rPr>
          <w:rFonts w:ascii="Times New Roman" w:hAnsi="Times New Roman" w:cs="Times New Roman"/>
        </w:rPr>
        <w:t>.).</w:t>
      </w:r>
    </w:p>
    <w:p w14:paraId="0FF6A5B0" w14:textId="77777777" w:rsidR="006A773D"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3. Lehota na predkladanie ponúk </w:t>
      </w:r>
    </w:p>
    <w:p w14:paraId="043EF9C7" w14:textId="2D30D321" w:rsidR="009C3F41" w:rsidRPr="00CC2EB1" w:rsidRDefault="0055035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musia byť doručené do </w:t>
      </w:r>
      <w:r w:rsidR="00B90BD1">
        <w:rPr>
          <w:rFonts w:ascii="Times New Roman" w:eastAsia="Times New Roman" w:hAnsi="Times New Roman" w:cs="Times New Roman"/>
          <w:b/>
          <w:sz w:val="24"/>
          <w:szCs w:val="24"/>
          <w:u w:val="single"/>
          <w:lang w:eastAsia="sk-SK"/>
        </w:rPr>
        <w:t>30</w:t>
      </w:r>
      <w:r w:rsidR="004B33D9">
        <w:rPr>
          <w:rFonts w:ascii="Times New Roman" w:eastAsia="Times New Roman" w:hAnsi="Times New Roman" w:cs="Times New Roman"/>
          <w:b/>
          <w:sz w:val="24"/>
          <w:szCs w:val="24"/>
          <w:u w:val="single"/>
          <w:lang w:eastAsia="sk-SK"/>
        </w:rPr>
        <w:t>.</w:t>
      </w:r>
      <w:r w:rsidR="00C64336">
        <w:rPr>
          <w:rFonts w:ascii="Times New Roman" w:eastAsia="Times New Roman" w:hAnsi="Times New Roman" w:cs="Times New Roman"/>
          <w:b/>
          <w:sz w:val="24"/>
          <w:szCs w:val="24"/>
          <w:u w:val="single"/>
          <w:lang w:eastAsia="sk-SK"/>
        </w:rPr>
        <w:t>1</w:t>
      </w:r>
      <w:r w:rsidR="00164291">
        <w:rPr>
          <w:rFonts w:ascii="Times New Roman" w:eastAsia="Times New Roman" w:hAnsi="Times New Roman" w:cs="Times New Roman"/>
          <w:b/>
          <w:sz w:val="24"/>
          <w:szCs w:val="24"/>
          <w:u w:val="single"/>
          <w:lang w:eastAsia="sk-SK"/>
        </w:rPr>
        <w:t>1</w:t>
      </w:r>
      <w:r w:rsidR="00F67DE0" w:rsidRPr="00CC1DDD">
        <w:rPr>
          <w:rFonts w:ascii="Times New Roman" w:eastAsia="Times New Roman" w:hAnsi="Times New Roman" w:cs="Times New Roman"/>
          <w:b/>
          <w:sz w:val="24"/>
          <w:szCs w:val="24"/>
          <w:u w:val="single"/>
          <w:lang w:eastAsia="sk-SK"/>
        </w:rPr>
        <w:t>.2023 do 08:00</w:t>
      </w:r>
      <w:r w:rsidR="009C3F41" w:rsidRPr="00CC2EB1">
        <w:rPr>
          <w:rFonts w:ascii="Times New Roman" w:hAnsi="Times New Roman" w:cs="Times New Roman"/>
        </w:rPr>
        <w:t xml:space="preserve">. </w:t>
      </w:r>
    </w:p>
    <w:p w14:paraId="7F00FA8A" w14:textId="77777777" w:rsidR="009C3F41"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4. Podmienky účasti potencionálneho dodávateľa </w:t>
      </w:r>
    </w:p>
    <w:p w14:paraId="639889A0"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4.1. Podmienky účasti potencionálneho dodávateľa týkajúce sa osobného postavenia: </w:t>
      </w:r>
    </w:p>
    <w:p w14:paraId="6DE4A4F3"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oprávnení dodávať tovar, uskutočňovať stavebné práce alebo poskytovať službu (</w:t>
      </w:r>
      <w:r w:rsidRPr="00B90BD1">
        <w:rPr>
          <w:rFonts w:ascii="Times New Roman" w:hAnsi="Times New Roman" w:cs="Times New Roman"/>
          <w:b/>
          <w:bCs/>
          <w:u w:val="single"/>
        </w:rPr>
        <w:t>výpis z obchodného registra</w:t>
      </w:r>
      <w:r w:rsidRPr="00CC2EB1">
        <w:rPr>
          <w:rFonts w:ascii="Times New Roman" w:hAnsi="Times New Roman" w:cs="Times New Roman"/>
        </w:rPr>
        <w:t xml:space="preserve">), </w:t>
      </w:r>
    </w:p>
    <w:p w14:paraId="7798F8B5"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na majetok potenciálneho dodávateľa nie je vyhlásený konkurz, nie je v reštrukturalizácii, nie je v likvidácii (</w:t>
      </w:r>
      <w:r w:rsidRPr="00B90BD1">
        <w:rPr>
          <w:rFonts w:ascii="Times New Roman" w:hAnsi="Times New Roman" w:cs="Times New Roman"/>
          <w:b/>
          <w:bCs/>
          <w:u w:val="single"/>
        </w:rPr>
        <w:t>potvrdenie príslušného okresného súdu</w:t>
      </w:r>
      <w:r w:rsidRPr="00CC2EB1">
        <w:rPr>
          <w:rFonts w:ascii="Times New Roman" w:hAnsi="Times New Roman" w:cs="Times New Roman"/>
        </w:rPr>
        <w:t xml:space="preserve">), </w:t>
      </w:r>
    </w:p>
    <w:p w14:paraId="428A3077"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neporušil v predchádzajúcich 3 rokoch od vyhlásenia Výzvy na predloženie cenovej ponuky zákaz nelegálnej práce a nelegálneho zamestnávania (</w:t>
      </w:r>
      <w:r w:rsidRPr="00B90BD1">
        <w:rPr>
          <w:rFonts w:ascii="Times New Roman" w:hAnsi="Times New Roman" w:cs="Times New Roman"/>
          <w:b/>
          <w:bCs/>
          <w:u w:val="single"/>
        </w:rPr>
        <w:t>potvrdenie príslušného inšpektorátu prácu</w:t>
      </w:r>
      <w:r w:rsidRPr="00CC2EB1">
        <w:rPr>
          <w:rFonts w:ascii="Times New Roman" w:hAnsi="Times New Roman" w:cs="Times New Roman"/>
        </w:rPr>
        <w:t xml:space="preserve">), </w:t>
      </w:r>
    </w:p>
    <w:p w14:paraId="4A7210A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w:t>
      </w:r>
      <w:r w:rsidRPr="00B90BD1">
        <w:rPr>
          <w:rFonts w:ascii="Times New Roman" w:hAnsi="Times New Roman" w:cs="Times New Roman"/>
          <w:b/>
          <w:bCs/>
          <w:u w:val="single"/>
        </w:rPr>
        <w:t>výpis z registra trestov</w:t>
      </w:r>
      <w:r w:rsidRPr="00CC2EB1">
        <w:rPr>
          <w:rFonts w:ascii="Times New Roman" w:hAnsi="Times New Roman" w:cs="Times New Roman"/>
        </w:rPr>
        <w:t xml:space="preserve">). </w:t>
      </w:r>
    </w:p>
    <w:p w14:paraId="14F6E00B" w14:textId="77777777" w:rsidR="005422D5" w:rsidRDefault="005422D5" w:rsidP="0070641A">
      <w:pPr>
        <w:spacing w:after="0" w:line="240" w:lineRule="auto"/>
        <w:ind w:left="708" w:hanging="566"/>
        <w:jc w:val="both"/>
        <w:rPr>
          <w:rFonts w:ascii="Times New Roman" w:hAnsi="Times New Roman" w:cs="Times New Roman"/>
        </w:rPr>
      </w:pPr>
    </w:p>
    <w:p w14:paraId="5DFDD0F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Potencionálny dodávateľ preukazuje splnenie vyššie uvedených podmienok: </w:t>
      </w:r>
    </w:p>
    <w:p w14:paraId="6D47C005"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a</w:t>
      </w:r>
      <w:r w:rsidRPr="00B90BD1">
        <w:rPr>
          <w:rFonts w:ascii="Times New Roman" w:hAnsi="Times New Roman" w:cs="Times New Roman"/>
          <w:u w:val="single"/>
        </w:rPr>
        <w:t xml:space="preserve">) </w:t>
      </w:r>
      <w:r w:rsidRPr="00B90BD1">
        <w:rPr>
          <w:rFonts w:ascii="Times New Roman" w:hAnsi="Times New Roman" w:cs="Times New Roman"/>
          <w:b/>
          <w:u w:val="single"/>
        </w:rPr>
        <w:t>čestným vyhlásením</w:t>
      </w:r>
      <w:r w:rsidRPr="00CC2EB1">
        <w:rPr>
          <w:rFonts w:ascii="Times New Roman" w:hAnsi="Times New Roman" w:cs="Times New Roman"/>
        </w:rPr>
        <w:t xml:space="preserve"> alebo </w:t>
      </w:r>
    </w:p>
    <w:p w14:paraId="749E638B"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b) vyhlásením o </w:t>
      </w:r>
      <w:r w:rsidRPr="00B90BD1">
        <w:rPr>
          <w:rFonts w:ascii="Times New Roman" w:hAnsi="Times New Roman" w:cs="Times New Roman"/>
          <w:b/>
          <w:bCs/>
          <w:u w:val="single"/>
        </w:rPr>
        <w:t>zaregistrovaní sa v zozname hospodárskych subjektov</w:t>
      </w:r>
      <w:r w:rsidRPr="00CC2EB1">
        <w:rPr>
          <w:rFonts w:ascii="Times New Roman" w:hAnsi="Times New Roman" w:cs="Times New Roman"/>
        </w:rPr>
        <w:t xml:space="preserve"> spolu s platnou registráciou vedeným Úradom pre verejné obstarávanie alebo </w:t>
      </w:r>
    </w:p>
    <w:p w14:paraId="7B5DC2B4" w14:textId="77777777" w:rsidR="009C3F41"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c) uvedením internetovej adresy/hypertextový </w:t>
      </w:r>
      <w:proofErr w:type="spellStart"/>
      <w:r w:rsidRPr="00CC2EB1">
        <w:rPr>
          <w:rFonts w:ascii="Times New Roman" w:hAnsi="Times New Roman" w:cs="Times New Roman"/>
        </w:rPr>
        <w:t>link</w:t>
      </w:r>
      <w:proofErr w:type="spellEnd"/>
      <w:r w:rsidRPr="00CC2EB1">
        <w:rPr>
          <w:rFonts w:ascii="Times New Roman" w:hAnsi="Times New Roman" w:cs="Times New Roman"/>
        </w:rPr>
        <w:t>, na ktorom</w:t>
      </w:r>
      <w:r w:rsidR="00CC2EB1" w:rsidRPr="00CC2EB1">
        <w:rPr>
          <w:rFonts w:ascii="Times New Roman" w:hAnsi="Times New Roman" w:cs="Times New Roman"/>
        </w:rPr>
        <w:t xml:space="preserve"> sú požadované dokumenty verejne</w:t>
      </w:r>
      <w:r w:rsidRPr="00CC2EB1">
        <w:rPr>
          <w:rFonts w:ascii="Times New Roman" w:hAnsi="Times New Roman" w:cs="Times New Roman"/>
        </w:rPr>
        <w:t xml:space="preserve"> sprístupnené. 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uchádzač je na základe požiadania obstarávateľa </w:t>
      </w:r>
      <w:r w:rsidRPr="00B90BD1">
        <w:rPr>
          <w:rFonts w:ascii="Times New Roman" w:hAnsi="Times New Roman" w:cs="Times New Roman"/>
          <w:b/>
          <w:bCs/>
          <w:u w:val="single"/>
        </w:rPr>
        <w:t>povinný pred podpisom zmluvy predložiť všetky doklady, ktoré predbežne nahradil čestným vyhlásením</w:t>
      </w:r>
      <w:r w:rsidRPr="00CC2EB1">
        <w:rPr>
          <w:rFonts w:ascii="Times New Roman" w:hAnsi="Times New Roman" w:cs="Times New Roman"/>
        </w:rPr>
        <w:t xml:space="preserve">. </w:t>
      </w:r>
    </w:p>
    <w:p w14:paraId="5703734B" w14:textId="104C449A" w:rsidR="00C5369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4.2. Podmienky účasti potencionálneho dodávateľa týkajúce sa finančného a</w:t>
      </w:r>
      <w:r w:rsidR="00C5369E" w:rsidRPr="00CC2EB1">
        <w:rPr>
          <w:rFonts w:ascii="Times New Roman" w:hAnsi="Times New Roman" w:cs="Times New Roman"/>
        </w:rPr>
        <w:t> </w:t>
      </w:r>
      <w:r w:rsidRPr="00CC2EB1">
        <w:rPr>
          <w:rFonts w:ascii="Times New Roman" w:hAnsi="Times New Roman" w:cs="Times New Roman"/>
        </w:rPr>
        <w:t>ekonomického</w:t>
      </w:r>
      <w:r w:rsidR="00C5369E" w:rsidRPr="00CC2EB1">
        <w:rPr>
          <w:rFonts w:ascii="Times New Roman" w:hAnsi="Times New Roman" w:cs="Times New Roman"/>
        </w:rPr>
        <w:t xml:space="preserve"> </w:t>
      </w:r>
      <w:r w:rsidRPr="00CC2EB1">
        <w:rPr>
          <w:rFonts w:ascii="Times New Roman" w:hAnsi="Times New Roman" w:cs="Times New Roman"/>
        </w:rPr>
        <w:t xml:space="preserve">postavenia a technickej alebo odbornej spôsobilosti: </w:t>
      </w:r>
      <w:r w:rsidR="00B90BD1">
        <w:rPr>
          <w:rFonts w:ascii="Times New Roman" w:hAnsi="Times New Roman" w:cs="Times New Roman"/>
        </w:rPr>
        <w:t xml:space="preserve"> </w:t>
      </w:r>
      <w:r w:rsidR="0046064F" w:rsidRPr="00B90BD1">
        <w:rPr>
          <w:rFonts w:ascii="Times New Roman" w:hAnsi="Times New Roman" w:cs="Times New Roman"/>
          <w:b/>
          <w:u w:val="single"/>
        </w:rPr>
        <w:t>nevyžaduje sa.</w:t>
      </w:r>
    </w:p>
    <w:p w14:paraId="3A6AE07C" w14:textId="77777777" w:rsidR="00C5369E" w:rsidRPr="00CC2EB1" w:rsidRDefault="00C5369E" w:rsidP="0070641A">
      <w:pPr>
        <w:spacing w:after="0" w:line="240" w:lineRule="auto"/>
        <w:ind w:left="708"/>
        <w:jc w:val="both"/>
        <w:rPr>
          <w:rFonts w:ascii="Times New Roman" w:hAnsi="Times New Roman" w:cs="Times New Roman"/>
        </w:rPr>
      </w:pPr>
    </w:p>
    <w:p w14:paraId="3132BF87" w14:textId="77777777" w:rsidR="005422D5" w:rsidRDefault="005422D5" w:rsidP="005422D5">
      <w:pPr>
        <w:spacing w:after="0" w:line="240" w:lineRule="auto"/>
        <w:ind w:left="142"/>
        <w:jc w:val="both"/>
        <w:rPr>
          <w:rFonts w:ascii="Times New Roman" w:hAnsi="Times New Roman" w:cs="Times New Roman"/>
        </w:rPr>
      </w:pPr>
      <w:r w:rsidRPr="005422D5">
        <w:rPr>
          <w:rFonts w:ascii="Times New Roman" w:hAnsi="Times New Roman" w:cs="Times New Roman"/>
        </w:rPr>
        <w:t xml:space="preserve">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w:t>
      </w:r>
      <w:r w:rsidRPr="005422D5">
        <w:rPr>
          <w:rFonts w:ascii="Times New Roman" w:hAnsi="Times New Roman" w:cs="Times New Roman"/>
        </w:rPr>
        <w:lastRenderedPageBreak/>
        <w:t xml:space="preserve">uchádzač je na základe požiadania obstarávateľa </w:t>
      </w:r>
      <w:r w:rsidRPr="00BC7292">
        <w:rPr>
          <w:rFonts w:ascii="Times New Roman" w:hAnsi="Times New Roman" w:cs="Times New Roman"/>
          <w:b/>
          <w:bCs/>
          <w:u w:val="single"/>
        </w:rPr>
        <w:t>povinný pred podpisom zmluvy predložiť všetky doklady, ktoré predbežne nahradil čestným vyhlásením</w:t>
      </w:r>
      <w:r w:rsidRPr="005422D5">
        <w:rPr>
          <w:rFonts w:ascii="Times New Roman" w:hAnsi="Times New Roman" w:cs="Times New Roman"/>
        </w:rPr>
        <w:t>.</w:t>
      </w:r>
    </w:p>
    <w:p w14:paraId="02EA66A7" w14:textId="77777777" w:rsidR="005422D5" w:rsidRPr="00CC2EB1" w:rsidRDefault="005422D5" w:rsidP="005422D5">
      <w:pPr>
        <w:spacing w:after="0" w:line="240" w:lineRule="auto"/>
        <w:ind w:left="142"/>
        <w:jc w:val="both"/>
        <w:rPr>
          <w:rFonts w:ascii="Times New Roman" w:hAnsi="Times New Roman" w:cs="Times New Roman"/>
        </w:rPr>
      </w:pPr>
    </w:p>
    <w:p w14:paraId="7570C884"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4.3. Ak potencionálny dodávateľ </w:t>
      </w:r>
      <w:r w:rsidRPr="00BC7292">
        <w:rPr>
          <w:rFonts w:ascii="Times New Roman" w:hAnsi="Times New Roman" w:cs="Times New Roman"/>
          <w:u w:val="single"/>
        </w:rPr>
        <w:t>nemá sídlo v Slovenskej republike</w:t>
      </w:r>
      <w:r w:rsidRPr="00CC2EB1">
        <w:rPr>
          <w:rFonts w:ascii="Times New Roman" w:hAnsi="Times New Roman" w:cs="Times New Roman"/>
        </w:rPr>
        <w:t xml:space="preserve"> a krajina jeho sídla nevydáva niektoré z dokladov uvedených v bode 4.1. a 4.2. alebo nevydáva ani rovnocenné doklady, </w:t>
      </w:r>
      <w:r w:rsidRPr="00BC7292">
        <w:rPr>
          <w:rFonts w:ascii="Times New Roman" w:hAnsi="Times New Roman" w:cs="Times New Roman"/>
          <w:b/>
          <w:bCs/>
          <w:u w:val="single"/>
        </w:rPr>
        <w:t>možno ich nahradiť čestným vyhlásením</w:t>
      </w:r>
      <w:r w:rsidRPr="00CC2EB1">
        <w:rPr>
          <w:rFonts w:ascii="Times New Roman" w:hAnsi="Times New Roman" w:cs="Times New Roman"/>
        </w:rPr>
        <w:t xml:space="preserve"> podľa predpisov platných v krajine jeho sídla.</w:t>
      </w:r>
    </w:p>
    <w:p w14:paraId="02C9647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5. Obchodné podmienky </w:t>
      </w:r>
    </w:p>
    <w:p w14:paraId="03202B6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5.1. S úspešným uchádzačom bude uzavretá Kúpna zmluva. Obstarávateľ určuje svoje obchodné podmienky realizácie predmetu zákazky v zmluve, ktorá bude uzavretá s úspešným uchádzačom. </w:t>
      </w:r>
    </w:p>
    <w:p w14:paraId="042D15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5.2. Kúpna zmluva tvorí Prílohu č. 2 súťažných podkladov. </w:t>
      </w:r>
      <w:r w:rsidRPr="00CC1DDD">
        <w:rPr>
          <w:rFonts w:ascii="Times New Roman" w:hAnsi="Times New Roman" w:cs="Times New Roman"/>
          <w:u w:val="single"/>
        </w:rPr>
        <w:t>Uchádzač predložením ponuky vyjadruje súhlas so zmluvnými podmienkami</w:t>
      </w:r>
      <w:r w:rsidRPr="00CC2EB1">
        <w:rPr>
          <w:rFonts w:ascii="Times New Roman" w:hAnsi="Times New Roman" w:cs="Times New Roman"/>
        </w:rPr>
        <w:t xml:space="preserve">, ktoré obstarávateľ uviedol v Prílohe č. 2 týchto Súťažných podmienok. </w:t>
      </w:r>
    </w:p>
    <w:p w14:paraId="50A3E02E" w14:textId="77777777" w:rsidR="00C5369E" w:rsidRPr="0036516A"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5.3. Obstarávateľ považuje zmluvné podmienky uvedené v Prílohe č. 2 týchto Súťažných podmienok za nemenné s výnimkou zmien vo formálnych náležitostiach zmluvy a takých zmien, ktoré by pozíciu obstarávateľa (kupujúceho) oproti úspešnému uchádzačovi (predávajúcemu) </w:t>
      </w:r>
      <w:r w:rsidRPr="0036516A">
        <w:rPr>
          <w:rFonts w:ascii="Times New Roman" w:hAnsi="Times New Roman" w:cs="Times New Roman"/>
        </w:rPr>
        <w:t xml:space="preserve">zvýhodňovali (išli by v neprospech úspešného uchádzača). </w:t>
      </w:r>
    </w:p>
    <w:p w14:paraId="39DC3259" w14:textId="4B6251B3" w:rsidR="00C5369E" w:rsidRPr="0036516A" w:rsidRDefault="00C5369E" w:rsidP="001377E5">
      <w:pPr>
        <w:spacing w:after="0" w:line="240" w:lineRule="auto"/>
        <w:ind w:left="708" w:hanging="566"/>
        <w:jc w:val="both"/>
        <w:rPr>
          <w:rFonts w:ascii="Times New Roman" w:hAnsi="Times New Roman" w:cs="Times New Roman"/>
        </w:rPr>
      </w:pPr>
      <w:r w:rsidRPr="0036516A">
        <w:rPr>
          <w:rFonts w:ascii="Times New Roman" w:hAnsi="Times New Roman" w:cs="Times New Roman"/>
        </w:rPr>
        <w:t xml:space="preserve">5.4. Predávajúci sa zaväzuje dodať Kupujúcemu celý predmet </w:t>
      </w:r>
      <w:r w:rsidRPr="00B5164A">
        <w:rPr>
          <w:rFonts w:ascii="Times New Roman" w:hAnsi="Times New Roman" w:cs="Times New Roman"/>
        </w:rPr>
        <w:t xml:space="preserve">kúpy do </w:t>
      </w:r>
      <w:r w:rsidR="0002377C">
        <w:rPr>
          <w:rFonts w:ascii="Times New Roman" w:hAnsi="Times New Roman" w:cs="Times New Roman"/>
          <w:b/>
          <w:bCs/>
        </w:rPr>
        <w:t>4</w:t>
      </w:r>
      <w:r w:rsidR="00F0397A" w:rsidRPr="00B5164A">
        <w:rPr>
          <w:rFonts w:ascii="Times New Roman" w:hAnsi="Times New Roman" w:cs="Times New Roman"/>
          <w:b/>
          <w:bCs/>
        </w:rPr>
        <w:t xml:space="preserve"> mesiac</w:t>
      </w:r>
      <w:r w:rsidR="0002377C">
        <w:rPr>
          <w:rFonts w:ascii="Times New Roman" w:hAnsi="Times New Roman" w:cs="Times New Roman"/>
          <w:b/>
          <w:bCs/>
        </w:rPr>
        <w:t>ov</w:t>
      </w:r>
      <w:r w:rsidRPr="00B5164A">
        <w:rPr>
          <w:rFonts w:ascii="Times New Roman" w:hAnsi="Times New Roman" w:cs="Times New Roman"/>
        </w:rPr>
        <w:t xml:space="preserve"> odo</w:t>
      </w:r>
      <w:r w:rsidRPr="0036516A">
        <w:rPr>
          <w:rFonts w:ascii="Times New Roman" w:hAnsi="Times New Roman" w:cs="Times New Roman"/>
        </w:rPr>
        <w:t xml:space="preserve"> dňa obdržania </w:t>
      </w:r>
      <w:r w:rsidR="00B5164A" w:rsidRPr="00B5164A">
        <w:rPr>
          <w:rFonts w:ascii="Times New Roman" w:hAnsi="Times New Roman" w:cs="Times New Roman"/>
        </w:rPr>
        <w:t xml:space="preserve">jednostrannej písomnej </w:t>
      </w:r>
      <w:r w:rsidRPr="0036516A">
        <w:rPr>
          <w:rFonts w:ascii="Times New Roman" w:hAnsi="Times New Roman" w:cs="Times New Roman"/>
        </w:rPr>
        <w:t xml:space="preserve">objednávky. </w:t>
      </w:r>
    </w:p>
    <w:p w14:paraId="4F8440B2" w14:textId="77777777" w:rsidR="00C5369E" w:rsidRPr="00CC2EB1" w:rsidRDefault="00C5369E" w:rsidP="00CC2EB1">
      <w:pPr>
        <w:pStyle w:val="Nadpis2"/>
        <w:rPr>
          <w:rFonts w:ascii="Times New Roman" w:hAnsi="Times New Roman" w:cs="Times New Roman"/>
        </w:rPr>
      </w:pPr>
      <w:r w:rsidRPr="0036516A">
        <w:rPr>
          <w:rFonts w:ascii="Times New Roman" w:hAnsi="Times New Roman" w:cs="Times New Roman"/>
        </w:rPr>
        <w:t>6. Predkladanie a</w:t>
      </w:r>
      <w:r w:rsidRPr="00CC2EB1">
        <w:rPr>
          <w:rFonts w:ascii="Times New Roman" w:hAnsi="Times New Roman" w:cs="Times New Roman"/>
        </w:rPr>
        <w:t xml:space="preserve"> obsah ponuky </w:t>
      </w:r>
    </w:p>
    <w:p w14:paraId="1FB2C7A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6.1. Ponuky sa budú predkladať </w:t>
      </w:r>
      <w:r w:rsidR="0055035E" w:rsidRPr="00CC2EB1">
        <w:rPr>
          <w:rFonts w:ascii="Times New Roman" w:hAnsi="Times New Roman" w:cs="Times New Roman"/>
        </w:rPr>
        <w:t xml:space="preserve">výlučne </w:t>
      </w:r>
      <w:r w:rsidRPr="00CC2EB1">
        <w:rPr>
          <w:rFonts w:ascii="Times New Roman" w:hAnsi="Times New Roman" w:cs="Times New Roman"/>
        </w:rPr>
        <w:t xml:space="preserve">elektronicky do systému JOSEPHINE, umiestnenom na webovej adrese </w:t>
      </w:r>
      <w:hyperlink r:id="rId10"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28A1329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6.2. Zaradený záujemca sa prihlasuje do systému pomocou </w:t>
      </w:r>
      <w:proofErr w:type="spellStart"/>
      <w:r w:rsidRPr="00CC2EB1">
        <w:rPr>
          <w:rFonts w:ascii="Times New Roman" w:hAnsi="Times New Roman" w:cs="Times New Roman"/>
        </w:rPr>
        <w:t>eID</w:t>
      </w:r>
      <w:proofErr w:type="spellEnd"/>
      <w:r w:rsidRPr="00CC2EB1">
        <w:rPr>
          <w:rFonts w:ascii="Times New Roman" w:hAnsi="Times New Roman" w:cs="Times New Roman"/>
        </w:rPr>
        <w:t xml:space="preserve"> alebo svojich hesiel, ktoré nadobudol v rámci autentifikačného procesu. </w:t>
      </w:r>
    </w:p>
    <w:p w14:paraId="4B1ED98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6.3. Autentifikovaný zaradený záujemca si po prihlásení do systému JOSPEHINE v záložke „Moje obstarávania“ vyberie predmetnú zákazku a vloží svoju ponuku do určeného formulára na príjem ponúk, ktorý nájde v záložke ponuky. </w:t>
      </w:r>
    </w:p>
    <w:p w14:paraId="798B972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6.4. Zaradeným záujemcom navrhovaná celková cena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B32E38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UPOZORNENIE Ponuka zaradeného záujemcu predložená po uplynutí lehoty na predkladanie ponúk sa elektronicky neotvorí, čo znamená, že nebude zaradená do vyhodnocovania. Z uvedeného dôvodu obstarávateľ odporúča, aby zaradení záujemcovia nečakali s predložením ponuky na posledné okamihy pred uplynutím lehoty na predkladanie ponúk a aby svoju ponuku predložili s dostatočným časovým predstihom.</w:t>
      </w:r>
    </w:p>
    <w:p w14:paraId="6A50622D"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fldSimple w:instr=" DOCPROPERTY  TypZmluvy  \* MERGEFORMAT ">
        <w:r w:rsidRPr="002146F1">
          <w:rPr>
            <w:rFonts w:ascii="Times New Roman" w:hAnsi="Times New Roman" w:cs="Times New Roman"/>
          </w:rPr>
          <w:t>Zmluva o dielo</w:t>
        </w:r>
      </w:fldSimple>
      <w:r w:rsidRPr="002146F1">
        <w:rPr>
          <w:rFonts w:ascii="Times New Roman" w:hAnsi="Times New Roman" w:cs="Times New Roman"/>
        </w:rPr>
        <w:t xml:space="preserve">, ktorá je prílohou č. 2 Výzvy na predkladanie ponúk. </w:t>
      </w:r>
      <w:r w:rsidRPr="005A0B72">
        <w:rPr>
          <w:rFonts w:ascii="Times New Roman" w:hAnsi="Times New Roman" w:cs="Times New Roman"/>
          <w:b/>
        </w:rPr>
        <w:t>Uchádzač do zmluvy doplní</w:t>
      </w:r>
      <w:r w:rsidRPr="002146F1">
        <w:rPr>
          <w:rFonts w:ascii="Times New Roman" w:hAnsi="Times New Roman" w:cs="Times New Roman"/>
        </w:rPr>
        <w:t>:</w:t>
      </w:r>
    </w:p>
    <w:p w14:paraId="28D33CFA"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a) </w:t>
      </w:r>
      <w:r w:rsidRPr="002146F1">
        <w:rPr>
          <w:rFonts w:ascii="Times New Roman" w:hAnsi="Times New Roman" w:cs="Times New Roman"/>
        </w:rPr>
        <w:t>svoje identifikačné údaje,</w:t>
      </w:r>
    </w:p>
    <w:p w14:paraId="4AD71A7C"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b) </w:t>
      </w:r>
      <w:r w:rsidRPr="002146F1">
        <w:rPr>
          <w:rFonts w:ascii="Times New Roman" w:hAnsi="Times New Roman" w:cs="Times New Roman"/>
        </w:rPr>
        <w:t>návrh na plnenie kritérií s uvedením ponúkaných cien v súlade s cenami uvedenými v Prílohe č. 1 Výzvy na predkladanie ponúk,</w:t>
      </w:r>
    </w:p>
    <w:p w14:paraId="391FF4D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c) </w:t>
      </w:r>
      <w:r w:rsidRPr="002146F1">
        <w:rPr>
          <w:rFonts w:ascii="Times New Roman" w:hAnsi="Times New Roman" w:cs="Times New Roman"/>
        </w:rPr>
        <w:t xml:space="preserve">miesto a dátum podpisu zmluvy, podpis a pečiatku (v prípade povinnosti používať pečiatku). Potvrdenie uchádzača musí byť aj na strane kde sa uvádza sumárna cenová kalkulácia. </w:t>
      </w:r>
    </w:p>
    <w:p w14:paraId="19FFD3BD" w14:textId="77777777" w:rsidR="002146F1" w:rsidRPr="00CC2EB1" w:rsidRDefault="002146F1" w:rsidP="001377E5">
      <w:pPr>
        <w:spacing w:after="0" w:line="240" w:lineRule="auto"/>
        <w:ind w:left="708" w:hanging="566"/>
        <w:jc w:val="both"/>
        <w:rPr>
          <w:rFonts w:ascii="Times New Roman" w:hAnsi="Times New Roman" w:cs="Times New Roman"/>
        </w:rPr>
      </w:pPr>
    </w:p>
    <w:p w14:paraId="066ABD06"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7. Platnosť (viazanosť) ponuky </w:t>
      </w:r>
    </w:p>
    <w:p w14:paraId="47E24DF8" w14:textId="79C4760E" w:rsidR="00C5369E" w:rsidRPr="00CC2EB1" w:rsidRDefault="0036516A" w:rsidP="007F1CEE">
      <w:pPr>
        <w:spacing w:after="0" w:line="240" w:lineRule="auto"/>
        <w:jc w:val="both"/>
        <w:rPr>
          <w:rFonts w:ascii="Times New Roman" w:hAnsi="Times New Roman" w:cs="Times New Roman"/>
        </w:rPr>
      </w:pPr>
      <w:r w:rsidRPr="0036516A">
        <w:rPr>
          <w:rFonts w:ascii="Times New Roman" w:hAnsi="Times New Roman" w:cs="Times New Roman"/>
        </w:rPr>
        <w:t>Viazanosť ponuky</w:t>
      </w:r>
      <w:r w:rsidR="00C5369E" w:rsidRPr="0036516A">
        <w:rPr>
          <w:rFonts w:ascii="Times New Roman" w:hAnsi="Times New Roman" w:cs="Times New Roman"/>
        </w:rPr>
        <w:t xml:space="preserve"> </w:t>
      </w:r>
      <w:r w:rsidRPr="0036516A">
        <w:rPr>
          <w:rFonts w:ascii="Times New Roman" w:hAnsi="Times New Roman" w:cs="Times New Roman"/>
        </w:rPr>
        <w:t xml:space="preserve">musí byť </w:t>
      </w:r>
      <w:r w:rsidRPr="00B5164A">
        <w:rPr>
          <w:rFonts w:ascii="Times New Roman" w:hAnsi="Times New Roman" w:cs="Times New Roman"/>
        </w:rPr>
        <w:t xml:space="preserve">minimálne </w:t>
      </w:r>
      <w:r w:rsidR="00B5164A" w:rsidRPr="00B5164A">
        <w:rPr>
          <w:rFonts w:ascii="Times New Roman" w:hAnsi="Times New Roman" w:cs="Times New Roman"/>
          <w:b/>
        </w:rPr>
        <w:t>12</w:t>
      </w:r>
      <w:r w:rsidRPr="00B5164A">
        <w:rPr>
          <w:rFonts w:ascii="Times New Roman" w:hAnsi="Times New Roman" w:cs="Times New Roman"/>
          <w:b/>
        </w:rPr>
        <w:t xml:space="preserve"> mesiac</w:t>
      </w:r>
      <w:r w:rsidR="00AA1D18" w:rsidRPr="00B5164A">
        <w:rPr>
          <w:rFonts w:ascii="Times New Roman" w:hAnsi="Times New Roman" w:cs="Times New Roman"/>
          <w:b/>
        </w:rPr>
        <w:t>ov</w:t>
      </w:r>
      <w:r w:rsidR="00C5369E" w:rsidRPr="00B5164A">
        <w:rPr>
          <w:rFonts w:ascii="Times New Roman" w:hAnsi="Times New Roman" w:cs="Times New Roman"/>
        </w:rPr>
        <w:t>.</w:t>
      </w:r>
      <w:r w:rsidR="00C5369E" w:rsidRPr="00CC2EB1">
        <w:rPr>
          <w:rFonts w:ascii="Times New Roman" w:hAnsi="Times New Roman" w:cs="Times New Roman"/>
        </w:rPr>
        <w:t xml:space="preserve"> </w:t>
      </w:r>
    </w:p>
    <w:p w14:paraId="4FD6052D"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8. Doplnenie, zmena a odvolanie ponuky </w:t>
      </w:r>
    </w:p>
    <w:p w14:paraId="60916045"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Zaradený záujemca môže predloženú ponuku doplniť, zmeniť alebo odvolať do uplynutia lehoty na predkladanie ponúk. Doplnenie alebo zmenu ponuky je možné vykonať </w:t>
      </w:r>
      <w:r w:rsidR="002371AB" w:rsidRPr="00CC2EB1">
        <w:rPr>
          <w:rFonts w:ascii="Times New Roman" w:hAnsi="Times New Roman" w:cs="Times New Roman"/>
        </w:rPr>
        <w:t xml:space="preserve">výlučne </w:t>
      </w:r>
      <w:r w:rsidRPr="00CC2EB1">
        <w:rPr>
          <w:rFonts w:ascii="Times New Roman" w:hAnsi="Times New Roman" w:cs="Times New Roman"/>
        </w:rPr>
        <w:t xml:space="preserve">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44271780"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9. Náklady na ponuku </w:t>
      </w:r>
    </w:p>
    <w:p w14:paraId="2ABD5A9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3D488169"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10. Jazyk ponuky </w:t>
      </w:r>
    </w:p>
    <w:p w14:paraId="219961FA"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Zaradený záujemca predkladá ponuku v</w:t>
      </w:r>
      <w:r w:rsidR="002371AB" w:rsidRPr="00CC2EB1">
        <w:rPr>
          <w:rFonts w:ascii="Times New Roman" w:hAnsi="Times New Roman" w:cs="Times New Roman"/>
        </w:rPr>
        <w:t xml:space="preserve"> štátnom jazyku (</w:t>
      </w:r>
      <w:r w:rsidRPr="00CC2EB1">
        <w:rPr>
          <w:rFonts w:ascii="Times New Roman" w:hAnsi="Times New Roman" w:cs="Times New Roman"/>
        </w:rPr>
        <w:t>slovenskom</w:t>
      </w:r>
      <w:r w:rsidR="002371AB" w:rsidRPr="00CC2EB1">
        <w:rPr>
          <w:rFonts w:ascii="Times New Roman" w:hAnsi="Times New Roman" w:cs="Times New Roman"/>
        </w:rPr>
        <w:t>)</w:t>
      </w:r>
      <w:r w:rsidRPr="00CC2EB1">
        <w:rPr>
          <w:rFonts w:ascii="Times New Roman" w:hAnsi="Times New Roman" w:cs="Times New Roman"/>
        </w:rPr>
        <w:t xml:space="preserve">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14507C94"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11. Zábezpeka ponuky </w:t>
      </w:r>
    </w:p>
    <w:p w14:paraId="6EC7FB8D"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Zábezpeka ponuky sa nevyžaduje. </w:t>
      </w:r>
    </w:p>
    <w:p w14:paraId="090A3C7F"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12. Variantné riešenie </w:t>
      </w:r>
    </w:p>
    <w:p w14:paraId="68BF99B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197A046A"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13. Podmienky zrušenia použitého postupu zadávania zákazky </w:t>
      </w:r>
    </w:p>
    <w:p w14:paraId="790809A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môže zrušiť použitý postup zadávania zákazky podľa ustanovení Usmernenia. </w:t>
      </w:r>
    </w:p>
    <w:p w14:paraId="44685ABC"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14. Zverejnenie a poskytnutie súťažných podkladov </w:t>
      </w:r>
    </w:p>
    <w:p w14:paraId="726DC85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14.1. Potencionálny dodávateľ môže predložiť len jednu ponuku. Zaradený záujemca predkladá ponuku v elektronickej podobe v lehote na predkladanie ponúk podľa požiadaviek uvedených v týchto súťažných podkladoch.</w:t>
      </w:r>
    </w:p>
    <w:p w14:paraId="78AACC7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14.2. Ponuka je vyhotovená elektronicky a vložená do systému JOSEPHINE umiestnenom na webovej adrese https://josephine.proebiz.com/. </w:t>
      </w:r>
    </w:p>
    <w:p w14:paraId="4B724FE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14.3. Elektronická ponuka sa vloží vyplnením ponukového formulára a vložením požadovaných dokladov a dokumentov v systéme JOSEPHINE umiestnenom na webovej adrese </w:t>
      </w:r>
      <w:hyperlink r:id="rId11"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7B6F97E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14.4.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032323A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14.5. Ak potencionálny dodávateľ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 </w:t>
      </w:r>
    </w:p>
    <w:p w14:paraId="761A9F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14.6. V prípade, že potencionálny dodávateľ predloží </w:t>
      </w:r>
      <w:r w:rsidRPr="00CC2EB1">
        <w:rPr>
          <w:rFonts w:ascii="Times New Roman" w:hAnsi="Times New Roman" w:cs="Times New Roman"/>
          <w:u w:val="single"/>
        </w:rPr>
        <w:t>listinnú ponuku</w:t>
      </w:r>
      <w:r w:rsidRPr="00CC2EB1">
        <w:rPr>
          <w:rFonts w:ascii="Times New Roman" w:hAnsi="Times New Roman" w:cs="Times New Roman"/>
        </w:rPr>
        <w:t xml:space="preserve">, obstarávateľ na ňu </w:t>
      </w:r>
      <w:r w:rsidRPr="00CC2EB1">
        <w:rPr>
          <w:rFonts w:ascii="Times New Roman" w:hAnsi="Times New Roman" w:cs="Times New Roman"/>
          <w:u w:val="single"/>
        </w:rPr>
        <w:t>nebude prihliadať</w:t>
      </w:r>
      <w:r w:rsidRPr="00CC2EB1">
        <w:rPr>
          <w:rFonts w:ascii="Times New Roman" w:hAnsi="Times New Roman" w:cs="Times New Roman"/>
        </w:rPr>
        <w:t xml:space="preserve">. </w:t>
      </w:r>
    </w:p>
    <w:p w14:paraId="766B53B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14.7. Ponuka, pre účely zadávania tejto zákazky, je prejav slobodnej vôle potencionálneho dodávateľa, že chce za úhradu poskytnúť obstarávateľovi určené plnenie pri dodržaní podmienok stanovených obstarávateľom bez určovania svojich osobitných podmienok. </w:t>
      </w:r>
    </w:p>
    <w:p w14:paraId="0E7744B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14.8. Potencionálny dodávateľ môže predložiť iba jednu ponuku. Potencionálny dodávateľ nemôže byť v tom istom postupe zadávania zákazky (v konkrétnej výzve) členom skupiny dodávateľov, ktorá predkladá ponuku. Obstarávateľ vylúči zaradeného záujemcu, ktorý je súčasne členom skupiny dodávateľov.</w:t>
      </w:r>
    </w:p>
    <w:p w14:paraId="1093BAA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15. Komunikácia a vysvetlenie </w:t>
      </w:r>
    </w:p>
    <w:p w14:paraId="0E6B9B6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15.1. Obstarávateľ bude pri komunikácii so zaradenými záujemcami postupovať prostredníctvom komunikačného rozhrania systému JOSEPHINE, tento spôsob komunikácie sa týka akejkoľvek komunikácie a podaní medzi obstarávateľom a zaradenými záujemcami počas celého procesu obstarávania. </w:t>
      </w:r>
    </w:p>
    <w:p w14:paraId="51350A3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15.2. Pravidlá pre doručovanie - zásielka sa považuje za doručenú zaradenému záujemcovi, ak jej adresát bude mať objektívnu možnosť oboznámiť sa s jej obsahom, </w:t>
      </w:r>
      <w:proofErr w:type="spellStart"/>
      <w:r w:rsidRPr="00CC2EB1">
        <w:rPr>
          <w:rFonts w:ascii="Times New Roman" w:hAnsi="Times New Roman" w:cs="Times New Roman"/>
        </w:rPr>
        <w:t>t.j</w:t>
      </w:r>
      <w:proofErr w:type="spellEnd"/>
      <w:r w:rsidRPr="00CC2EB1">
        <w:rPr>
          <w:rFonts w:ascii="Times New Roman" w:hAnsi="Times New Roman" w:cs="Times New Roman"/>
        </w:rPr>
        <w:t xml:space="preserve">. ako náhle sa dostane zásielka do sféry jeho dispozície. Za okamih doručenia sa v systéme JOSEPHINE považuje okamih jej </w:t>
      </w:r>
      <w:r w:rsidRPr="00CC2EB1">
        <w:rPr>
          <w:rFonts w:ascii="Times New Roman" w:hAnsi="Times New Roman" w:cs="Times New Roman"/>
          <w:u w:val="single"/>
        </w:rPr>
        <w:t>odoslania v systéme JOSEPHINE</w:t>
      </w:r>
      <w:r w:rsidRPr="00CC2EB1">
        <w:rPr>
          <w:rFonts w:ascii="Times New Roman" w:hAnsi="Times New Roman" w:cs="Times New Roman"/>
        </w:rPr>
        <w:t xml:space="preserve">, a to v súlade s funkcionalitou systému. </w:t>
      </w:r>
    </w:p>
    <w:p w14:paraId="7AD4E2D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lastRenderedPageBreak/>
        <w:t>15.3. Ak je odosielateľom zásielky</w:t>
      </w:r>
      <w:r w:rsidR="002371AB" w:rsidRPr="00CC2EB1">
        <w:rPr>
          <w:rFonts w:ascii="Times New Roman" w:hAnsi="Times New Roman" w:cs="Times New Roman"/>
        </w:rPr>
        <w:t xml:space="preserve"> (správy)</w:t>
      </w:r>
      <w:r w:rsidRPr="00CC2EB1">
        <w:rPr>
          <w:rFonts w:ascii="Times New Roman" w:hAnsi="Times New Roman" w:cs="Times New Roman"/>
        </w:rPr>
        <w:t xml:space="preserve"> obstarávateľ, tak zaradenému záujemcovi bude na ním určený kontaktný email (zadaný pri registrácii do systému JOSEPHINE) bezodkladne odoslaná informácia, že k predmetnej</w:t>
      </w:r>
      <w:r w:rsidR="002371AB" w:rsidRPr="00CC2EB1">
        <w:rPr>
          <w:rFonts w:ascii="Times New Roman" w:hAnsi="Times New Roman" w:cs="Times New Roman"/>
        </w:rPr>
        <w:t xml:space="preserve"> zákazke existuje nová zásielka (</w:t>
      </w:r>
      <w:r w:rsidRPr="00CC2EB1">
        <w:rPr>
          <w:rFonts w:ascii="Times New Roman" w:hAnsi="Times New Roman" w:cs="Times New Roman"/>
        </w:rPr>
        <w:t>správa</w:t>
      </w:r>
      <w:r w:rsidR="002371AB" w:rsidRPr="00CC2EB1">
        <w:rPr>
          <w:rFonts w:ascii="Times New Roman" w:hAnsi="Times New Roman" w:cs="Times New Roman"/>
        </w:rPr>
        <w:t>)</w:t>
      </w:r>
      <w:r w:rsidRPr="00CC2EB1">
        <w:rPr>
          <w:rFonts w:ascii="Times New Roman" w:hAnsi="Times New Roman" w:cs="Times New Roman"/>
        </w:rPr>
        <w:t xml:space="preserve">. Zaradený záujemca sa prihlási do systému a v komunikačnom rozhraní zákazky bude mať zobrazený obsah komunikácie - zásielky, správy. Zaradený záujemca si môže v komunikačnom rozhraní zobraziť celú históriu o svojej komunikácií s obstarávateľom. </w:t>
      </w:r>
    </w:p>
    <w:p w14:paraId="540F91F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15.4. 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7460C48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15.5.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w:t>
      </w:r>
      <w:r w:rsidR="00C05A19" w:rsidRPr="00CC2EB1">
        <w:rPr>
          <w:rFonts w:ascii="Times New Roman" w:hAnsi="Times New Roman" w:cs="Times New Roman"/>
        </w:rPr>
        <w:t xml:space="preserve">anie ponúk, podmienok účasti v </w:t>
      </w:r>
      <w:r w:rsidRPr="00CC2EB1">
        <w:rPr>
          <w:rFonts w:ascii="Times New Roman" w:hAnsi="Times New Roman" w:cs="Times New Roman"/>
        </w:rPr>
        <w:t>obstarávaní, informatívneho dokumentu alebo inej sprievodnej dokumentácie budú obstarávateľom zverejnené ako elektronické dokumenty v profile obstarávateľa formou odkazu na systém JOSEPHINE.</w:t>
      </w:r>
    </w:p>
    <w:p w14:paraId="3F5FF6D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16. Vysvetlenie súťažných podkladov</w:t>
      </w:r>
      <w:r w:rsidR="001E15FF">
        <w:rPr>
          <w:rFonts w:ascii="Times New Roman" w:hAnsi="Times New Roman" w:cs="Times New Roman"/>
        </w:rPr>
        <w:t xml:space="preserve"> a vylúčenie ponuky</w:t>
      </w:r>
      <w:r w:rsidRPr="00CC2EB1">
        <w:rPr>
          <w:rFonts w:ascii="Times New Roman" w:hAnsi="Times New Roman" w:cs="Times New Roman"/>
        </w:rPr>
        <w:t xml:space="preserve"> </w:t>
      </w:r>
    </w:p>
    <w:p w14:paraId="5F8D456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16.1. Adresa stránky, kde je možný prístup k dokumentácií obstarávania je: </w:t>
      </w:r>
      <w:hyperlink r:id="rId12"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49ABB20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16.2. V prípade nejasností alebo potreby objasnenia po</w:t>
      </w:r>
      <w:r w:rsidR="00C05A19" w:rsidRPr="00CC2EB1">
        <w:rPr>
          <w:rFonts w:ascii="Times New Roman" w:hAnsi="Times New Roman" w:cs="Times New Roman"/>
        </w:rPr>
        <w:t xml:space="preserve">žiadaviek a podmienok účasti v </w:t>
      </w:r>
      <w:r w:rsidRPr="00CC2EB1">
        <w:rPr>
          <w:rFonts w:ascii="Times New Roman" w:hAnsi="Times New Roman" w:cs="Times New Roman"/>
        </w:rPr>
        <w:t xml:space="preserve">obstarávaní, uvedených v oznámení o vyhlásení obstarávania a/alebo v súťažných podkladoch, v inej sprievodnej dokumentácii a/alebo iných dokumentoch poskytnutých obstarávateľom v lehote na predkladanie ponúk, môže ktorýkoľvek zo záujemcov alebo zaradených záujemcov požiadať prostredníctvom komunikačného rozhrania systému JOSEPHINE. </w:t>
      </w:r>
    </w:p>
    <w:p w14:paraId="5ADA29F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16.3.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7E898827"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16.4. Podania a dokumenty súvisiace s uplatnením revíznych postupov sú medzi obstarávateľom a záujemcami/zaradenými záujemcami/uchádzačmi doručované </w:t>
      </w:r>
      <w:r w:rsidR="00C05A19" w:rsidRPr="00CC2EB1">
        <w:rPr>
          <w:rFonts w:ascii="Times New Roman" w:hAnsi="Times New Roman" w:cs="Times New Roman"/>
        </w:rPr>
        <w:t xml:space="preserve">výlučne </w:t>
      </w:r>
      <w:r w:rsidRPr="00CC2EB1">
        <w:rPr>
          <w:rFonts w:ascii="Times New Roman" w:hAnsi="Times New Roman" w:cs="Times New Roman"/>
        </w:rPr>
        <w:t xml:space="preserve">prostredníctvom komunikačného rozhrania systému JOSEPHINE. </w:t>
      </w:r>
    </w:p>
    <w:p w14:paraId="7D3937AD" w14:textId="77777777" w:rsidR="001E15FF"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16.5</w:t>
      </w:r>
      <w:r>
        <w:rPr>
          <w:rFonts w:ascii="Times New Roman" w:hAnsi="Times New Roman" w:cs="Times New Roman"/>
        </w:rPr>
        <w:tab/>
      </w:r>
      <w:r w:rsidR="001E15FF">
        <w:rPr>
          <w:rFonts w:ascii="Times New Roman" w:hAnsi="Times New Roman" w:cs="Times New Roman"/>
        </w:rPr>
        <w:t xml:space="preserve"> </w:t>
      </w:r>
      <w:r w:rsidRPr="002146F1">
        <w:rPr>
          <w:rFonts w:ascii="Times New Roman" w:hAnsi="Times New Roman" w:cs="Times New Roman"/>
        </w:rPr>
        <w:t>Vylúčenie ponuky</w:t>
      </w:r>
    </w:p>
    <w:p w14:paraId="1719DD43"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16.5.1</w:t>
      </w:r>
      <w:r>
        <w:rPr>
          <w:rFonts w:ascii="Times New Roman" w:hAnsi="Times New Roman" w:cs="Times New Roman"/>
        </w:rPr>
        <w:tab/>
        <w:t xml:space="preserve"> </w:t>
      </w:r>
      <w:r w:rsidR="002146F1" w:rsidRPr="002146F1">
        <w:rPr>
          <w:rFonts w:ascii="Times New Roman" w:hAnsi="Times New Roman" w:cs="Times New Roman"/>
        </w:rPr>
        <w:t>Obstarávateľ vylúči ponuku, ak:</w:t>
      </w:r>
    </w:p>
    <w:p w14:paraId="564A1F17"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ponuka nespĺňa požiadavky na predmet zákazky uvedené v dokumentoch potrebných na vypracovanie ponuky,</w:t>
      </w:r>
    </w:p>
    <w:p w14:paraId="7497A7B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uchádzač nedoručí písomné vysvetlenie ponuky na základe požiadavky obstarávateľa</w:t>
      </w:r>
    </w:p>
    <w:p w14:paraId="7909388B"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uchádzačom predložené vysvetlenie ponuky nie je svojim obsahom v súlade s požiadavkou obstarávateľa</w:t>
      </w:r>
    </w:p>
    <w:p w14:paraId="71CB2773"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uchádzač poskytol nepravdivé informácie alebo skreslené informácie s podstatným vplyvom na vyhodnotenie ponúk,</w:t>
      </w:r>
    </w:p>
    <w:p w14:paraId="19B569D4"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uchádzač sa pokúsil neoprávnene ovplyvniť postup verejného obstarávania.</w:t>
      </w:r>
    </w:p>
    <w:p w14:paraId="5FA9B804" w14:textId="77777777" w:rsidR="002146F1" w:rsidRDefault="002146F1" w:rsidP="002146F1">
      <w:pPr>
        <w:spacing w:after="0" w:line="240" w:lineRule="auto"/>
        <w:ind w:left="708" w:hanging="566"/>
        <w:jc w:val="both"/>
        <w:rPr>
          <w:rFonts w:ascii="Times New Roman" w:hAnsi="Times New Roman" w:cs="Times New Roman"/>
        </w:rPr>
      </w:pPr>
    </w:p>
    <w:p w14:paraId="0D054EAB" w14:textId="77777777" w:rsidR="002146F1" w:rsidRPr="002146F1" w:rsidRDefault="001E15FF" w:rsidP="001E15FF">
      <w:pPr>
        <w:spacing w:after="0" w:line="240" w:lineRule="auto"/>
        <w:ind w:firstLine="142"/>
        <w:jc w:val="both"/>
        <w:rPr>
          <w:rFonts w:ascii="Times New Roman" w:hAnsi="Times New Roman" w:cs="Times New Roman"/>
        </w:rPr>
      </w:pPr>
      <w:r>
        <w:rPr>
          <w:rFonts w:ascii="Times New Roman" w:hAnsi="Times New Roman" w:cs="Times New Roman"/>
        </w:rPr>
        <w:t>16.5.2</w:t>
      </w:r>
      <w:r>
        <w:rPr>
          <w:rFonts w:ascii="Times New Roman" w:hAnsi="Times New Roman" w:cs="Times New Roman"/>
        </w:rPr>
        <w:tab/>
        <w:t xml:space="preserve"> </w:t>
      </w:r>
      <w:r w:rsidR="002146F1" w:rsidRPr="002146F1">
        <w:rPr>
          <w:rFonts w:ascii="Times New Roman" w:hAnsi="Times New Roman" w:cs="Times New Roman"/>
        </w:rPr>
        <w:t>Obstarávateľ vylúči z verejného obstarávania uchádzača, ak:</w:t>
      </w:r>
    </w:p>
    <w:p w14:paraId="1FA7A81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146F1" w:rsidRPr="002146F1">
        <w:rPr>
          <w:rFonts w:ascii="Times New Roman" w:hAnsi="Times New Roman" w:cs="Times New Roman"/>
        </w:rPr>
        <w:t>nesplnil podmienky účasti,</w:t>
      </w:r>
    </w:p>
    <w:p w14:paraId="7DE8A6D6"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2146F1" w:rsidRPr="002146F1">
        <w:rPr>
          <w:rFonts w:ascii="Times New Roman" w:hAnsi="Times New Roman" w:cs="Times New Roman"/>
        </w:rPr>
        <w:t>predložil neplatné doklady; neplatnými dokladmi sú doklady, ktorým uplynula lehota platnosti,</w:t>
      </w:r>
    </w:p>
    <w:p w14:paraId="61556530"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2146F1" w:rsidRPr="002146F1">
        <w:rPr>
          <w:rFonts w:ascii="Times New Roman" w:hAnsi="Times New Roman" w:cs="Times New Roman"/>
        </w:rPr>
        <w:t>poskytol informácie alebo doklady, ktoré sú nepravdivé alebo pozmenené tak, že nezodpovedajú skutočnosti,</w:t>
      </w:r>
    </w:p>
    <w:p w14:paraId="2417CF9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2146F1" w:rsidRPr="002146F1">
        <w:rPr>
          <w:rFonts w:ascii="Times New Roman" w:hAnsi="Times New Roman" w:cs="Times New Roman"/>
        </w:rPr>
        <w:t>pokúsil sa neoprávnene ovplyvniť postup verejného obstarávania,</w:t>
      </w:r>
    </w:p>
    <w:p w14:paraId="40846019"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2146F1" w:rsidRPr="002146F1">
        <w:rPr>
          <w:rFonts w:ascii="Times New Roman" w:hAnsi="Times New Roman" w:cs="Times New Roman"/>
        </w:rPr>
        <w:t>pokúsil sa získať dôverné informácie, ktoré by mu poskytli neoprávnenú výhodu,</w:t>
      </w:r>
    </w:p>
    <w:p w14:paraId="3167836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2146F1" w:rsidRPr="002146F1">
        <w:rPr>
          <w:rFonts w:ascii="Times New Roman" w:hAnsi="Times New Roman" w:cs="Times New Roman"/>
        </w:rPr>
        <w:t>konflikt záujmov podľa Usmernenia PPA č.10/2017 nemožno odstrániť inými účinnými opatreniami,</w:t>
      </w:r>
    </w:p>
    <w:p w14:paraId="6B29354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2146F1" w:rsidRPr="002146F1">
        <w:rPr>
          <w:rFonts w:ascii="Times New Roman" w:hAnsi="Times New Roman" w:cs="Times New Roman"/>
        </w:rPr>
        <w:t>na základe dôveryhodných informácií má obstarávateľ dôvodné podozrenie, že uchádzač uzavrel v danom verejnom obstarávaní s iným hospodárskym subjektom dohodu narúšajúcu hospodársku súťaž,</w:t>
      </w:r>
    </w:p>
    <w:p w14:paraId="26EEA2DE"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h)</w:t>
      </w:r>
      <w:r>
        <w:rPr>
          <w:rFonts w:ascii="Times New Roman" w:hAnsi="Times New Roman" w:cs="Times New Roman"/>
        </w:rPr>
        <w:tab/>
      </w:r>
      <w:r w:rsidR="002146F1" w:rsidRPr="002146F1">
        <w:rPr>
          <w:rFonts w:ascii="Times New Roman" w:hAnsi="Times New Roman" w:cs="Times New Roman"/>
        </w:rPr>
        <w:t>uchádzač nepredložil po písomnej žiadosti vysvetlenie alebo doplnenie predložených dokladov v určenej lehote.</w:t>
      </w:r>
    </w:p>
    <w:p w14:paraId="2BEAD4AC" w14:textId="77777777" w:rsidR="002146F1" w:rsidRPr="002146F1" w:rsidRDefault="002146F1" w:rsidP="002146F1">
      <w:pPr>
        <w:spacing w:after="0" w:line="240" w:lineRule="auto"/>
        <w:ind w:left="708" w:hanging="566"/>
        <w:jc w:val="both"/>
        <w:rPr>
          <w:rFonts w:ascii="Times New Roman" w:hAnsi="Times New Roman" w:cs="Times New Roman"/>
        </w:rPr>
      </w:pPr>
      <w:r w:rsidRPr="002146F1">
        <w:rPr>
          <w:rFonts w:ascii="Times New Roman" w:hAnsi="Times New Roman" w:cs="Times New Roman"/>
        </w:rPr>
        <w:t>Obstarávateľ vylúčenie uchádzačovi písomne oznámi.</w:t>
      </w:r>
    </w:p>
    <w:p w14:paraId="6AEDA2E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17. Všeobecné informácie k webovej aplikácií JOSEPHINE </w:t>
      </w:r>
    </w:p>
    <w:p w14:paraId="398F384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17.1. JOSEPHINE je na účely tohto obstarávania softvér pre elektronizáciu zadávania verejných zákaziek. JOSEPHINE je webová aplikácia na doméne https://iosephine.proebiz.com. Na bezproblémové používanie systému JOSEPHINE je nutné používať jeden z podporovaných internetových prehliadačov: Microsoft Internet Explorer verzia 11.0 a vyššia, </w:t>
      </w:r>
      <w:proofErr w:type="spellStart"/>
      <w:r w:rsidRPr="00CC2EB1">
        <w:rPr>
          <w:rFonts w:ascii="Times New Roman" w:hAnsi="Times New Roman" w:cs="Times New Roman"/>
        </w:rPr>
        <w:t>Mozilla</w:t>
      </w:r>
      <w:proofErr w:type="spellEnd"/>
      <w:r w:rsidRPr="00CC2EB1">
        <w:rPr>
          <w:rFonts w:ascii="Times New Roman" w:hAnsi="Times New Roman" w:cs="Times New Roman"/>
        </w:rPr>
        <w:t xml:space="preserve"> Firefox verzia 13.0 a vyššia alebo Google Chrome. </w:t>
      </w:r>
    </w:p>
    <w:p w14:paraId="466EFD3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17.2. Záujemca môže požiadať o vysvetlenie informácií uvedených v oznámení o vyhlásení obstarávania, v súťažných podkladoch alebo v inej sprievodnej dokumentácii prostredníctvom komunikačného rozhrania systému JOSEPHINE podľa vyššie uvedených pravidiel komunikácie. </w:t>
      </w:r>
    </w:p>
    <w:p w14:paraId="2AF4353E"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17.3. Vysvetlenie informácií uvedených v oznámení o vyhlásení obstarávania, v súťažných podkladoch alebo v inej sprievodnej dokumentácii obstarávateľ bezodkladne oznámi všetkým záujemcom, najneskôr však šesť dní pred uplynutím lehoty na predkladanie ponúk za predpokladu, že o vysvetlenie sa požiada dostatočne vopred. </w:t>
      </w:r>
    </w:p>
    <w:p w14:paraId="75AB495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17.4. 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472962D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17.5. Obstarávateľ môže primerane predĺžiť lehotu na predkladanie ponúk, ak vysvetlenie informácií potrebných na vypracovanie ponuky nie je poskytnuté v lehote podľa tohto bodu aj napriek tomu, že bolo vyžiadané dostatočne vopred alebo v dokumentoch potrebných na vypracovanie ponuky vykoná podstatnú zmenu. </w:t>
      </w:r>
    </w:p>
    <w:p w14:paraId="19C118C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17.6. Do konečnej ceny, ktorá bude zmluvnou cenou, musia byť započítané všetky výdavky uchádzača súvisiace s realizáciou predmetu zákazky a podľa požiadaviek uvedených v kúpnej zmluve (Príloha č. 2 týchto Súťažných podkladov).</w:t>
      </w:r>
    </w:p>
    <w:p w14:paraId="1FE0B29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17.7. 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w:t>
      </w:r>
    </w:p>
    <w:p w14:paraId="0A2FD69F"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18. Otváranie ponúk (ku konkrétnej výzve) </w:t>
      </w:r>
    </w:p>
    <w:p w14:paraId="68495917" w14:textId="48AC2D22" w:rsidR="00C05A19"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18.1. Otváranie ponúk</w:t>
      </w:r>
      <w:r w:rsidR="00C05A19" w:rsidRPr="00CC2EB1">
        <w:rPr>
          <w:rFonts w:ascii="Times New Roman" w:hAnsi="Times New Roman" w:cs="Times New Roman"/>
        </w:rPr>
        <w:t xml:space="preserve"> </w:t>
      </w:r>
      <w:r w:rsidR="00E247E9">
        <w:rPr>
          <w:rFonts w:ascii="Times New Roman" w:hAnsi="Times New Roman" w:cs="Times New Roman"/>
        </w:rPr>
        <w:t xml:space="preserve">sa uskutoční elektronicky, najskôr </w:t>
      </w:r>
      <w:r w:rsidR="00B90BD1">
        <w:rPr>
          <w:rFonts w:ascii="Times New Roman" w:eastAsia="Times New Roman" w:hAnsi="Times New Roman" w:cs="Times New Roman"/>
          <w:b/>
          <w:sz w:val="24"/>
          <w:szCs w:val="24"/>
          <w:u w:val="single"/>
          <w:lang w:eastAsia="sk-SK"/>
        </w:rPr>
        <w:t>30</w:t>
      </w:r>
      <w:r w:rsidR="00C64336" w:rsidRPr="00CC1DDD">
        <w:rPr>
          <w:rFonts w:ascii="Times New Roman" w:eastAsia="Times New Roman" w:hAnsi="Times New Roman" w:cs="Times New Roman"/>
          <w:b/>
          <w:sz w:val="24"/>
          <w:szCs w:val="24"/>
          <w:u w:val="single"/>
          <w:lang w:eastAsia="sk-SK"/>
        </w:rPr>
        <w:t>.</w:t>
      </w:r>
      <w:r w:rsidR="00C64336">
        <w:rPr>
          <w:rFonts w:ascii="Times New Roman" w:eastAsia="Times New Roman" w:hAnsi="Times New Roman" w:cs="Times New Roman"/>
          <w:b/>
          <w:sz w:val="24"/>
          <w:szCs w:val="24"/>
          <w:u w:val="single"/>
          <w:lang w:eastAsia="sk-SK"/>
        </w:rPr>
        <w:t>1</w:t>
      </w:r>
      <w:r w:rsidR="00164291">
        <w:rPr>
          <w:rFonts w:ascii="Times New Roman" w:eastAsia="Times New Roman" w:hAnsi="Times New Roman" w:cs="Times New Roman"/>
          <w:b/>
          <w:sz w:val="24"/>
          <w:szCs w:val="24"/>
          <w:u w:val="single"/>
          <w:lang w:eastAsia="sk-SK"/>
        </w:rPr>
        <w:t>1.</w:t>
      </w:r>
      <w:r w:rsidR="00C64336" w:rsidRPr="00CC1DDD">
        <w:rPr>
          <w:rFonts w:ascii="Times New Roman" w:eastAsia="Times New Roman" w:hAnsi="Times New Roman" w:cs="Times New Roman"/>
          <w:b/>
          <w:sz w:val="24"/>
          <w:szCs w:val="24"/>
          <w:u w:val="single"/>
          <w:lang w:eastAsia="sk-SK"/>
        </w:rPr>
        <w:t xml:space="preserve">2023 </w:t>
      </w:r>
      <w:r w:rsidR="002848FC">
        <w:rPr>
          <w:rFonts w:ascii="Times New Roman" w:eastAsia="Times New Roman" w:hAnsi="Times New Roman" w:cs="Times New Roman"/>
          <w:b/>
          <w:sz w:val="24"/>
          <w:szCs w:val="24"/>
          <w:u w:val="single"/>
          <w:lang w:eastAsia="sk-SK"/>
        </w:rPr>
        <w:t>po</w:t>
      </w:r>
      <w:r w:rsidR="002848FC" w:rsidRPr="00CC1DDD">
        <w:rPr>
          <w:rFonts w:ascii="Times New Roman" w:eastAsia="Times New Roman" w:hAnsi="Times New Roman" w:cs="Times New Roman"/>
          <w:b/>
          <w:sz w:val="24"/>
          <w:szCs w:val="24"/>
          <w:u w:val="single"/>
          <w:lang w:eastAsia="sk-SK"/>
        </w:rPr>
        <w:t xml:space="preserve"> 08:00</w:t>
      </w:r>
      <w:r w:rsidRPr="00CC2EB1">
        <w:rPr>
          <w:rFonts w:ascii="Times New Roman" w:hAnsi="Times New Roman" w:cs="Times New Roman"/>
        </w:rPr>
        <w:t xml:space="preserve">. </w:t>
      </w:r>
    </w:p>
    <w:p w14:paraId="60EBC48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18.2. Miestom „on-line“ sprístupnenia ponúk je webová adresa https://josephine.proebiz.com/ a totožná záložka ako pri predkladaní ponúk. </w:t>
      </w:r>
    </w:p>
    <w:p w14:paraId="4FE08FC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18.3. Všetky prístupy do toho „on-line“ prostredia zo strany uchádzačov bude systém JOSEPHINE logovať a budú súčasťou protokolov v danom obstarávaní. </w:t>
      </w:r>
    </w:p>
    <w:p w14:paraId="74F9438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18.4. On-line sprístupnenia ponúk sa môže zúčastniť len uchádzač, ktorého ponuka bola predložená v lehote na predkladanie ponúk. </w:t>
      </w:r>
    </w:p>
    <w:p w14:paraId="19A0514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19. Vyhodnotenie ponúk </w:t>
      </w:r>
    </w:p>
    <w:p w14:paraId="365B1CA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19.1.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obstarávateľ vyhodnotí splnenie predmetných požiadaviek u 2. uchádzača v poradí a atď. </w:t>
      </w:r>
    </w:p>
    <w:p w14:paraId="606844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19.2. Komunikácia medzi uchádzačom/uchádzačmi a obstarávateľom/komisiou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19.3. Obstarávateľ prostredníctvom komunikačného rozhrania systému JOSEPHINE upovedomí uchádzača, že bol vylúčený alebo, že jeho ponuka bola vylúčená s uvedením dôvodu a lehoty, v ktorej môže byť doručená námietka. </w:t>
      </w:r>
    </w:p>
    <w:p w14:paraId="1B0AAF09" w14:textId="77777777" w:rsidR="006A773D" w:rsidRPr="00CC2EB1" w:rsidRDefault="006A773D" w:rsidP="007F1CEE">
      <w:pPr>
        <w:spacing w:after="0" w:line="240" w:lineRule="auto"/>
        <w:jc w:val="both"/>
        <w:rPr>
          <w:rFonts w:ascii="Times New Roman" w:hAnsi="Times New Roman" w:cs="Times New Roman"/>
        </w:rPr>
      </w:pPr>
    </w:p>
    <w:p w14:paraId="03E9A837"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20. Kritériá na vyhodnotenie ponúk a pravidlá ich uplatnenia </w:t>
      </w:r>
    </w:p>
    <w:p w14:paraId="35E70572" w14:textId="77777777" w:rsidR="00C5369E" w:rsidRPr="00851B45"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budú vyhodnocované na základe stanovených kritérií v týchto súťažných podkladoch. Kritérium na vyhodnotenie ponúk je </w:t>
      </w:r>
      <w:r w:rsidRPr="00CC1DDD">
        <w:rPr>
          <w:rFonts w:ascii="Times New Roman" w:hAnsi="Times New Roman" w:cs="Times New Roman"/>
          <w:b/>
          <w:u w:val="single"/>
        </w:rPr>
        <w:t>najnižšia cena</w:t>
      </w:r>
      <w:r w:rsidRPr="00CC2EB1">
        <w:rPr>
          <w:rFonts w:ascii="Times New Roman" w:hAnsi="Times New Roman" w:cs="Times New Roman"/>
        </w:rPr>
        <w:t xml:space="preserve">. Cena musí byť uvedená v eurách </w:t>
      </w:r>
      <w:r w:rsidRPr="00CC2EB1">
        <w:rPr>
          <w:rFonts w:ascii="Times New Roman" w:hAnsi="Times New Roman" w:cs="Times New Roman"/>
          <w:b/>
        </w:rPr>
        <w:t>bez DPH</w:t>
      </w:r>
      <w:r w:rsidRPr="00CC2EB1">
        <w:rPr>
          <w:rFonts w:ascii="Times New Roman" w:hAnsi="Times New Roman" w:cs="Times New Roman"/>
        </w:rPr>
        <w:t xml:space="preserve"> a </w:t>
      </w:r>
      <w:r w:rsidRPr="00851B45">
        <w:rPr>
          <w:rFonts w:ascii="Times New Roman" w:hAnsi="Times New Roman" w:cs="Times New Roman"/>
        </w:rPr>
        <w:t xml:space="preserve">zaokrúhlená najviac na 2 desatinné miesta. Pod cenou sa rozumie cena za celý predmet zákazky v EUR s DPH. </w:t>
      </w:r>
    </w:p>
    <w:p w14:paraId="7AC8BA7B" w14:textId="77777777" w:rsidR="001377E5" w:rsidRPr="00CC2EB1" w:rsidRDefault="00C5369E" w:rsidP="00CC2EB1">
      <w:pPr>
        <w:pStyle w:val="Nadpis2"/>
        <w:rPr>
          <w:rFonts w:ascii="Times New Roman" w:hAnsi="Times New Roman" w:cs="Times New Roman"/>
        </w:rPr>
      </w:pPr>
      <w:r w:rsidRPr="00851B45">
        <w:rPr>
          <w:rFonts w:ascii="Times New Roman" w:hAnsi="Times New Roman" w:cs="Times New Roman"/>
        </w:rPr>
        <w:t>21. Informácia</w:t>
      </w:r>
      <w:r w:rsidRPr="00CC2EB1">
        <w:rPr>
          <w:rFonts w:ascii="Times New Roman" w:hAnsi="Times New Roman" w:cs="Times New Roman"/>
        </w:rPr>
        <w:t xml:space="preserve"> o výsledku vyhodnotenia ponúk a uzavretie zmluvy </w:t>
      </w:r>
    </w:p>
    <w:p w14:paraId="01A6F93F"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zašle informáciu o výsledku vyhodnotenia ponúk prostredníctvom komunikačného rozhrania systému JOSEPHINE úspešnému uchádzačovi a vyzve ho na uzavretie zmluvy. </w:t>
      </w:r>
    </w:p>
    <w:p w14:paraId="7DB4A36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22. Súčinnosť a uzavretie zmluvy </w:t>
      </w:r>
    </w:p>
    <w:p w14:paraId="15ED85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22.1. Obstarávateľ uzatvorí zmluvu s úspešným uchádzačom v súlade s Usmernením. Uzavretá zmluva nesmie byť v rozpore so súťažnými podkladmi a s ponukou predloženou úspešným uchádzačom. </w:t>
      </w:r>
    </w:p>
    <w:p w14:paraId="541918C8"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22.2. Úspešný uchádzač a jeho subdodávatelia, ktorí majú povinnosť zapisovať sa do registra partnerov verejného sektora, musia byť zapísaní v registri partnerov verejného sektora pred podpísaním kúpnej zmluvy.</w:t>
      </w:r>
    </w:p>
    <w:p w14:paraId="61D889A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22.3.</w:t>
      </w:r>
      <w:r>
        <w:rPr>
          <w:rFonts w:ascii="Times New Roman" w:hAnsi="Times New Roman" w:cs="Times New Roman"/>
        </w:rPr>
        <w:tab/>
      </w:r>
      <w:r w:rsidRPr="001E15FF">
        <w:rPr>
          <w:rFonts w:ascii="Times New Roman" w:hAnsi="Times New Roman" w:cs="Times New Roman"/>
        </w:rPr>
        <w:t>Ak napriek výzve obstarávateľa víťazný uchádzač neposkytne súčinnosť nevyhnutnú k uzavretiu zmluvy, obstarávateľ môže:</w:t>
      </w:r>
    </w:p>
    <w:p w14:paraId="4B265D3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E15FF">
        <w:rPr>
          <w:rFonts w:ascii="Times New Roman" w:hAnsi="Times New Roman" w:cs="Times New Roman"/>
        </w:rPr>
        <w:t>vyzvať na uzavretie zmluvy uchádzača, ktorý bol druhý v poradí. Pokiaľ uchádzač, ktorý bol druhý v poradí, neposkytne súčinnosť nevyhnutnú k uzavretiu zmluvy, obstarávateľ môže vyzvať uchádzača, ktorý bol tretí v poradí. Zaslanie výziev a odmietavé vyjadrenie uchádzača obstarávateľ doručí poskytovateľovi. Ak obstarávateľ uzavrie zmluvu s uchádzačom v druhom alebo v ďalšom poradí, poskytovateľ uzná oprávnené výdavky len do výšky ceny uvedenej v ponuke víťazného uchádzača.</w:t>
      </w:r>
    </w:p>
    <w:p w14:paraId="19D380C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E15FF">
        <w:rPr>
          <w:rFonts w:ascii="Times New Roman" w:hAnsi="Times New Roman" w:cs="Times New Roman"/>
        </w:rPr>
        <w:t>vykonať nové obstarávanie aj bez predchádzajúceho súhlasu poskytovateľa.</w:t>
      </w:r>
    </w:p>
    <w:p w14:paraId="6200B5D9" w14:textId="77777777" w:rsidR="001E15FF" w:rsidRPr="00CC2EB1" w:rsidRDefault="001E15FF" w:rsidP="001377E5">
      <w:pPr>
        <w:spacing w:after="0" w:line="240" w:lineRule="auto"/>
        <w:ind w:left="708" w:hanging="566"/>
        <w:jc w:val="both"/>
        <w:rPr>
          <w:rFonts w:ascii="Times New Roman" w:hAnsi="Times New Roman" w:cs="Times New Roman"/>
        </w:rPr>
      </w:pPr>
    </w:p>
    <w:p w14:paraId="504D385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23. Osobitné podmienky súvisiace s plnením zmluvy. </w:t>
      </w:r>
    </w:p>
    <w:p w14:paraId="3D76909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 Obstarávateľ určuje nasledovné osobitné podmienky súvisiace s plnením zmluvy. Obstarávateľ na preukázanie ich splnenia požaduje od úspešného uchádzača (predávajúceho), aby predložil obstarávateľovi v lehote do 5 pracovných dní odo dňa doručenia písomnej výzvy na poskytnutie súčinnosti potrebnej na uzavretie zmluvy nasledovné doklady a dokumenty nasledovným spôsobom: </w:t>
      </w:r>
    </w:p>
    <w:p w14:paraId="08967CF4" w14:textId="77777777" w:rsidR="00C5369E" w:rsidRPr="00CC2EB1" w:rsidRDefault="00C5369E" w:rsidP="001377E5">
      <w:pPr>
        <w:spacing w:after="0" w:line="240" w:lineRule="auto"/>
        <w:ind w:left="708" w:hanging="566"/>
        <w:jc w:val="both"/>
        <w:rPr>
          <w:rFonts w:ascii="Times New Roman" w:hAnsi="Times New Roman" w:cs="Times New Roman"/>
        </w:rPr>
      </w:pPr>
    </w:p>
    <w:p w14:paraId="10444CA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23.1.1. Elektronicky prostredníctvom komunikačného rozhrania systému JOSEPHINE vo forme </w:t>
      </w:r>
      <w:proofErr w:type="spellStart"/>
      <w:r w:rsidRPr="00CC2EB1">
        <w:rPr>
          <w:rFonts w:ascii="Times New Roman" w:hAnsi="Times New Roman" w:cs="Times New Roman"/>
        </w:rPr>
        <w:t>scanov</w:t>
      </w:r>
      <w:proofErr w:type="spellEnd"/>
      <w:r w:rsidRPr="00CC2EB1">
        <w:rPr>
          <w:rFonts w:ascii="Times New Roman" w:hAnsi="Times New Roman" w:cs="Times New Roman"/>
        </w:rPr>
        <w:t xml:space="preserve"> originálov alebo úradne overených fotokópií (formát .</w:t>
      </w:r>
      <w:proofErr w:type="spellStart"/>
      <w:r w:rsidRPr="00CC2EB1">
        <w:rPr>
          <w:rFonts w:ascii="Times New Roman" w:hAnsi="Times New Roman" w:cs="Times New Roman"/>
        </w:rPr>
        <w:t>pdf</w:t>
      </w:r>
      <w:proofErr w:type="spellEnd"/>
      <w:r w:rsidRPr="00CC2EB1">
        <w:rPr>
          <w:rFonts w:ascii="Times New Roman" w:hAnsi="Times New Roman" w:cs="Times New Roman"/>
        </w:rPr>
        <w:t xml:space="preserve">): </w:t>
      </w:r>
    </w:p>
    <w:p w14:paraId="273E2685" w14:textId="77777777" w:rsidR="005422D5" w:rsidRPr="00CC2EB1" w:rsidRDefault="005422D5" w:rsidP="001377E5">
      <w:pPr>
        <w:spacing w:after="0" w:line="240" w:lineRule="auto"/>
        <w:ind w:left="708" w:hanging="566"/>
        <w:jc w:val="both"/>
        <w:rPr>
          <w:rFonts w:ascii="Times New Roman" w:hAnsi="Times New Roman" w:cs="Times New Roman"/>
        </w:rPr>
      </w:pPr>
    </w:p>
    <w:p w14:paraId="16589376"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23.1.1.1. Zoznam všetkých subdodávateľov s uvedením identifikačných údajov subdodávateľa, predmetu subdodávky a údajov o osobe oprávnenej konať za každého subdodávateľa v rozsahu meno a priezvisko, adresa pobytu, dátum narodenia. </w:t>
      </w:r>
    </w:p>
    <w:p w14:paraId="5F1DD2D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23.1.1.2. Úspešný uchádzač ku každému subdodávateľovi zároveň predkladá dôkaz o oprávnení na príslušné plnenie predmetu zákazky a dôkaz o zápise do registra partnerov verejného sektora, ak zákon pre takéhoto subdodávateľa tento zápis vyžaduje; </w:t>
      </w:r>
    </w:p>
    <w:p w14:paraId="162F1638"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23.1.1.3. V prípade nevyužitia subdodávateľov, úspešný uchádzač predloží čestné vyhlásenie o nevyužití subdodávateľov. </w:t>
      </w:r>
    </w:p>
    <w:p w14:paraId="27742315"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23.1.1.4. </w:t>
      </w:r>
      <w:proofErr w:type="spellStart"/>
      <w:r w:rsidRPr="00CC2EB1">
        <w:rPr>
          <w:rFonts w:ascii="Times New Roman" w:hAnsi="Times New Roman" w:cs="Times New Roman"/>
        </w:rPr>
        <w:t>Scan</w:t>
      </w:r>
      <w:proofErr w:type="spellEnd"/>
      <w:r w:rsidRPr="00CC2EB1">
        <w:rPr>
          <w:rFonts w:ascii="Times New Roman" w:hAnsi="Times New Roman" w:cs="Times New Roman"/>
        </w:rPr>
        <w:t xml:space="preserve"> vyplnenej a podpísanej zmluvy vrátane všetkých relevantných príloh. </w:t>
      </w:r>
    </w:p>
    <w:p w14:paraId="2D72B412" w14:textId="77777777" w:rsidR="00C5369E" w:rsidRPr="00CC2EB1" w:rsidRDefault="00C5369E" w:rsidP="001377E5">
      <w:pPr>
        <w:spacing w:after="0" w:line="240" w:lineRule="auto"/>
        <w:ind w:left="708" w:hanging="566"/>
        <w:jc w:val="both"/>
        <w:rPr>
          <w:rFonts w:ascii="Times New Roman" w:hAnsi="Times New Roman" w:cs="Times New Roman"/>
        </w:rPr>
      </w:pPr>
    </w:p>
    <w:p w14:paraId="2472EF68" w14:textId="77777777" w:rsidR="00185F90"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23.1.2. Listinne prostredníctvom pošty alebo inej doručovacej služby na adresu obstarávateľa</w:t>
      </w:r>
      <w:r w:rsidR="00C05A19" w:rsidRPr="00CC2EB1">
        <w:rPr>
          <w:rFonts w:ascii="Times New Roman" w:hAnsi="Times New Roman" w:cs="Times New Roman"/>
        </w:rPr>
        <w:t>:</w:t>
      </w:r>
      <w:r w:rsidRPr="00CC2EB1">
        <w:rPr>
          <w:rFonts w:ascii="Times New Roman" w:hAnsi="Times New Roman" w:cs="Times New Roman"/>
        </w:rPr>
        <w:t xml:space="preserve"> </w:t>
      </w:r>
    </w:p>
    <w:p w14:paraId="68572C97" w14:textId="77777777" w:rsidR="00185F90" w:rsidRDefault="00185F90" w:rsidP="001377E5">
      <w:pPr>
        <w:spacing w:after="0" w:line="240" w:lineRule="auto"/>
        <w:ind w:left="708" w:hanging="566"/>
        <w:jc w:val="both"/>
        <w:rPr>
          <w:rFonts w:ascii="Times New Roman" w:hAnsi="Times New Roman" w:cs="Times New Roman"/>
        </w:rPr>
      </w:pPr>
    </w:p>
    <w:p w14:paraId="73568574" w14:textId="7AF8A3B7" w:rsidR="00C5369E" w:rsidRPr="00185F90" w:rsidRDefault="00484535" w:rsidP="00185F90">
      <w:pPr>
        <w:spacing w:after="0" w:line="240" w:lineRule="auto"/>
        <w:ind w:left="708" w:firstLine="566"/>
        <w:jc w:val="both"/>
        <w:rPr>
          <w:rFonts w:ascii="Times New Roman" w:hAnsi="Times New Roman" w:cs="Times New Roman"/>
          <w:b/>
        </w:rPr>
      </w:pPr>
      <w:r w:rsidRPr="001F7CCE">
        <w:rPr>
          <w:rFonts w:ascii="Times New Roman" w:hAnsi="Times New Roman"/>
          <w:b/>
          <w:bCs/>
          <w:sz w:val="24"/>
          <w:szCs w:val="24"/>
        </w:rPr>
        <w:t>Farma Beckov, družstvo</w:t>
      </w:r>
      <w:r>
        <w:rPr>
          <w:rFonts w:ascii="Times New Roman" w:hAnsi="Times New Roman" w:cs="Times New Roman"/>
          <w:b/>
        </w:rPr>
        <w:t xml:space="preserve">, </w:t>
      </w:r>
      <w:r w:rsidR="00164291" w:rsidRPr="00164291">
        <w:rPr>
          <w:rFonts w:ascii="Times New Roman" w:hAnsi="Times New Roman" w:cs="Times New Roman"/>
          <w:b/>
        </w:rPr>
        <w:t>916 38 Beckov</w:t>
      </w:r>
      <w:r w:rsidR="00C05A19" w:rsidRPr="00185F90">
        <w:rPr>
          <w:rFonts w:ascii="Times New Roman" w:hAnsi="Times New Roman" w:cs="Times New Roman"/>
          <w:b/>
        </w:rPr>
        <w:t>.</w:t>
      </w:r>
    </w:p>
    <w:p w14:paraId="594AA2DC" w14:textId="77777777" w:rsidR="005422D5" w:rsidRPr="00CC2EB1" w:rsidRDefault="005422D5" w:rsidP="001377E5">
      <w:pPr>
        <w:spacing w:after="0" w:line="240" w:lineRule="auto"/>
        <w:ind w:left="708" w:hanging="566"/>
        <w:jc w:val="both"/>
        <w:rPr>
          <w:rFonts w:ascii="Times New Roman" w:hAnsi="Times New Roman" w:cs="Times New Roman"/>
        </w:rPr>
      </w:pPr>
    </w:p>
    <w:p w14:paraId="1F56A52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23.1.2.1. Vyplnenú a podpísanú kúpnu zmluvu v 4 vyhotoveniach s platnosťou originálu vrátane všetkých relevantných príloh (rovnopisoch); </w:t>
      </w:r>
    </w:p>
    <w:p w14:paraId="5A0B34E4"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23.1.2.2. Nepredloženie dokladov a dokumentov podľa čl. 4 týchto Súťažných podkladov bude obstarávateľ považovať za porušenie povinnosti úspešného uchádzača poskytnúť obstarávateľovi riadnu súčinnosť potrebnú na uzavretie zmluvy. </w:t>
      </w:r>
    </w:p>
    <w:p w14:paraId="7AF8F999"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lastRenderedPageBreak/>
        <w:t xml:space="preserve">23.1.2.3. Obstarávateľ apeluje na uchádzačov, aby pristúpili zodpovedne k poskytnutiu súčinnosti k podpisu zmluvy najmä, aby včas zabezpečili </w:t>
      </w:r>
      <w:r w:rsidRPr="006B0754">
        <w:rPr>
          <w:rFonts w:ascii="Times New Roman" w:hAnsi="Times New Roman" w:cs="Times New Roman"/>
          <w:b/>
          <w:bCs/>
        </w:rPr>
        <w:t>registráciu do Registra partnerov verejného sektora</w:t>
      </w:r>
      <w:r w:rsidRPr="00CC2EB1">
        <w:rPr>
          <w:rFonts w:ascii="Times New Roman" w:hAnsi="Times New Roman" w:cs="Times New Roman"/>
        </w:rPr>
        <w:t xml:space="preserve"> (podľa zákon č. 315/2016 Z. z. o registri partnerov verejného sektora a o zmene a doplnení niektorých zákonov v znení neskorších predpisov (ďalej len „zákon o registri partnerov“), resp. overili registráciu v Registri partnerov verejného sektora podľa </w:t>
      </w:r>
      <w:proofErr w:type="spellStart"/>
      <w:r w:rsidRPr="00CC2EB1">
        <w:rPr>
          <w:rFonts w:ascii="Times New Roman" w:hAnsi="Times New Roman" w:cs="Times New Roman"/>
        </w:rPr>
        <w:t>ust</w:t>
      </w:r>
      <w:proofErr w:type="spellEnd"/>
      <w:r w:rsidRPr="00CC2EB1">
        <w:rPr>
          <w:rFonts w:ascii="Times New Roman" w:hAnsi="Times New Roman" w:cs="Times New Roman"/>
        </w:rPr>
        <w:t xml:space="preserve">. § 22 zákona o registri partnerov, a to vo vzťahu k sebe ako zmluvnej strane a zároveň vo vzťahu k subdodávateľom, na ktorých sa táto povinnosť vzťahuje podľa zákona o registri partnerov. </w:t>
      </w:r>
    </w:p>
    <w:p w14:paraId="3C8C5C91" w14:textId="77777777" w:rsidR="00C5369E" w:rsidRPr="00CC2EB1" w:rsidRDefault="00C5369E" w:rsidP="007F1CEE">
      <w:pPr>
        <w:spacing w:after="0" w:line="240" w:lineRule="auto"/>
        <w:jc w:val="both"/>
        <w:rPr>
          <w:rFonts w:ascii="Times New Roman" w:hAnsi="Times New Roman" w:cs="Times New Roman"/>
        </w:rPr>
      </w:pPr>
    </w:p>
    <w:p w14:paraId="6FC7F56C"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24. Záverečné ustanovenia </w:t>
      </w:r>
    </w:p>
    <w:p w14:paraId="651F2CC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bude pri uskutočňovaní tohto postupu zadávania zákazky </w:t>
      </w:r>
      <w:r w:rsidR="00C05A19" w:rsidRPr="00CC2EB1">
        <w:rPr>
          <w:rFonts w:ascii="Times New Roman" w:hAnsi="Times New Roman" w:cs="Times New Roman"/>
        </w:rPr>
        <w:t>postupovať v súlade s Usmernením</w:t>
      </w:r>
      <w:r w:rsidRPr="00CC2EB1">
        <w:rPr>
          <w:rFonts w:ascii="Times New Roman" w:hAnsi="Times New Roman" w:cs="Times New Roman"/>
        </w:rPr>
        <w:t xml:space="preserve"> Pôdohospodárskej platobnej agentúry č. 8/2017 k obstarávaniu tovarov, stavebných prác a služieb financovaných z PRV SR 2014 - 2020, prípadne inými všeobecne záväznými právnymi predpismi. </w:t>
      </w:r>
    </w:p>
    <w:p w14:paraId="780530D8"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25. Prílohy </w:t>
      </w:r>
    </w:p>
    <w:p w14:paraId="7A2FBFE8"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Prílohami k týmto súťažným podkladom sú: </w:t>
      </w:r>
    </w:p>
    <w:p w14:paraId="14E227C9" w14:textId="592B42F0" w:rsidR="00AA1D18" w:rsidRDefault="00AA1D18" w:rsidP="007F1CEE">
      <w:pPr>
        <w:spacing w:after="0" w:line="240" w:lineRule="auto"/>
        <w:jc w:val="both"/>
        <w:rPr>
          <w:rFonts w:ascii="Times New Roman" w:hAnsi="Times New Roman" w:cs="Times New Roman"/>
        </w:rPr>
      </w:pPr>
      <w:r w:rsidRPr="00AA1D18">
        <w:rPr>
          <w:rFonts w:ascii="Times New Roman" w:hAnsi="Times New Roman" w:cs="Times New Roman"/>
        </w:rPr>
        <w:t>P</w:t>
      </w:r>
      <w:r w:rsidR="0063120B">
        <w:rPr>
          <w:rFonts w:ascii="Times New Roman" w:hAnsi="Times New Roman" w:cs="Times New Roman"/>
        </w:rPr>
        <w:t>rí</w:t>
      </w:r>
      <w:r w:rsidRPr="00AA1D18">
        <w:rPr>
          <w:rFonts w:ascii="Times New Roman" w:hAnsi="Times New Roman" w:cs="Times New Roman"/>
        </w:rPr>
        <w:t xml:space="preserve">loha </w:t>
      </w:r>
      <w:r w:rsidR="00791919" w:rsidRPr="00791919">
        <w:rPr>
          <w:rFonts w:ascii="Times New Roman" w:hAnsi="Times New Roman" w:cs="Times New Roman"/>
        </w:rPr>
        <w:t>č. 1 Technická špecifikácia zákazky a cenová ponuka</w:t>
      </w:r>
    </w:p>
    <w:p w14:paraId="423B75CC" w14:textId="1A0CE8AE" w:rsidR="00C5369E" w:rsidRDefault="00AA1D18" w:rsidP="007F1CE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2</w:t>
      </w:r>
      <w:r w:rsidR="00C5369E" w:rsidRPr="00CC2EB1">
        <w:rPr>
          <w:rFonts w:ascii="Times New Roman" w:hAnsi="Times New Roman" w:cs="Times New Roman"/>
        </w:rPr>
        <w:t>: Kúpna zmluva</w:t>
      </w:r>
    </w:p>
    <w:p w14:paraId="7E22E6E0" w14:textId="5075204B" w:rsidR="00BA1E76" w:rsidRDefault="00AA1D18" w:rsidP="00BA1E76">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3</w:t>
      </w:r>
      <w:r w:rsidR="00BA1E76" w:rsidRPr="00CC2EB1">
        <w:rPr>
          <w:rFonts w:ascii="Times New Roman" w:hAnsi="Times New Roman" w:cs="Times New Roman"/>
        </w:rPr>
        <w:t xml:space="preserve">: </w:t>
      </w:r>
      <w:r w:rsidR="00BA1E76">
        <w:rPr>
          <w:rFonts w:ascii="Times New Roman" w:hAnsi="Times New Roman" w:cs="Times New Roman"/>
        </w:rPr>
        <w:t>Čestné vyhlásenie</w:t>
      </w:r>
      <w:r w:rsidR="00E14BEB">
        <w:rPr>
          <w:rFonts w:ascii="Times New Roman" w:hAnsi="Times New Roman" w:cs="Times New Roman"/>
        </w:rPr>
        <w:t xml:space="preserve"> (osobné </w:t>
      </w:r>
      <w:r w:rsidR="00E14BEB">
        <w:rPr>
          <w:rFonts w:ascii="Times New Roman" w:hAnsi="Times New Roman" w:cs="Times New Roman"/>
        </w:rPr>
        <w:tab/>
        <w:t>postavenie)</w:t>
      </w:r>
    </w:p>
    <w:p w14:paraId="1C00226D" w14:textId="0CBF026C" w:rsidR="00F16C9E" w:rsidRDefault="00AA1D18" w:rsidP="00F16C9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4</w:t>
      </w:r>
      <w:r w:rsidR="00F16C9E" w:rsidRPr="00CC2EB1">
        <w:rPr>
          <w:rFonts w:ascii="Times New Roman" w:hAnsi="Times New Roman" w:cs="Times New Roman"/>
        </w:rPr>
        <w:t xml:space="preserve">: </w:t>
      </w:r>
      <w:r w:rsidR="00F16C9E">
        <w:rPr>
          <w:rFonts w:ascii="Times New Roman" w:hAnsi="Times New Roman" w:cs="Times New Roman"/>
        </w:rPr>
        <w:t>Čestné vyhlásenie (subdodávatelia)</w:t>
      </w:r>
    </w:p>
    <w:p w14:paraId="4C357D99" w14:textId="77777777" w:rsidR="00F16C9E" w:rsidRDefault="00F16C9E" w:rsidP="00E14BEB">
      <w:pPr>
        <w:spacing w:after="0" w:line="240" w:lineRule="auto"/>
        <w:jc w:val="both"/>
        <w:rPr>
          <w:rFonts w:ascii="Times New Roman" w:hAnsi="Times New Roman" w:cs="Times New Roman"/>
        </w:rPr>
      </w:pPr>
    </w:p>
    <w:p w14:paraId="3B2033CB" w14:textId="77777777" w:rsidR="00E14BEB" w:rsidRDefault="00E14BEB" w:rsidP="00BA1E76">
      <w:pPr>
        <w:spacing w:after="0" w:line="240" w:lineRule="auto"/>
        <w:jc w:val="both"/>
        <w:rPr>
          <w:rFonts w:ascii="Times New Roman" w:hAnsi="Times New Roman" w:cs="Times New Roman"/>
        </w:rPr>
      </w:pPr>
    </w:p>
    <w:p w14:paraId="5D6FCB16" w14:textId="77777777" w:rsidR="00BA1E76" w:rsidRPr="00CC2EB1" w:rsidRDefault="00BA1E76" w:rsidP="007F1CEE">
      <w:pPr>
        <w:spacing w:after="0" w:line="240" w:lineRule="auto"/>
        <w:jc w:val="both"/>
        <w:rPr>
          <w:rFonts w:ascii="Times New Roman" w:eastAsia="Times New Roman" w:hAnsi="Times New Roman" w:cs="Times New Roman"/>
          <w:color w:val="000000"/>
          <w:lang w:eastAsia="sk-SK"/>
        </w:rPr>
      </w:pPr>
    </w:p>
    <w:sectPr w:rsidR="00BA1E76" w:rsidRPr="00CC2EB1" w:rsidSect="005422D5">
      <w:headerReference w:type="default" r:id="rId13"/>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0A8F7" w14:textId="77777777" w:rsidR="00275507" w:rsidRDefault="00275507" w:rsidP="008740BA">
      <w:pPr>
        <w:spacing w:after="0" w:line="240" w:lineRule="auto"/>
      </w:pPr>
      <w:r>
        <w:separator/>
      </w:r>
    </w:p>
  </w:endnote>
  <w:endnote w:type="continuationSeparator" w:id="0">
    <w:p w14:paraId="41CB79F5" w14:textId="77777777" w:rsidR="00275507" w:rsidRDefault="00275507"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0BE09" w14:textId="77777777" w:rsidR="00275507" w:rsidRDefault="00275507" w:rsidP="008740BA">
      <w:pPr>
        <w:spacing w:after="0" w:line="240" w:lineRule="auto"/>
      </w:pPr>
      <w:r>
        <w:separator/>
      </w:r>
    </w:p>
  </w:footnote>
  <w:footnote w:type="continuationSeparator" w:id="0">
    <w:p w14:paraId="6C0A979F" w14:textId="77777777" w:rsidR="00275507" w:rsidRDefault="00275507" w:rsidP="008740BA">
      <w:pPr>
        <w:spacing w:after="0" w:line="240" w:lineRule="auto"/>
      </w:pPr>
      <w:r>
        <w:continuationSeparator/>
      </w:r>
    </w:p>
  </w:footnote>
  <w:footnote w:id="1">
    <w:p w14:paraId="09FF2332" w14:textId="77777777" w:rsidR="00B41BA2" w:rsidRPr="00680402" w:rsidRDefault="00B41BA2" w:rsidP="00AF2D01">
      <w:pPr>
        <w:pStyle w:val="Textpoznmkypodiarou"/>
        <w:ind w:left="142" w:hanging="142"/>
        <w:jc w:val="both"/>
        <w:rPr>
          <w:sz w:val="18"/>
          <w:szCs w:val="18"/>
        </w:rPr>
      </w:pPr>
      <w:r w:rsidRPr="00AF2D01">
        <w:rPr>
          <w:rStyle w:val="Odkaznapoznmkupodiarou"/>
        </w:rPr>
        <w:footnoteRef/>
      </w:r>
      <w:r w:rsidRPr="00AF2D01">
        <w:rPr>
          <w:rStyle w:val="Odkaznapoznmkupodiarou"/>
        </w:rPr>
        <w:t xml:space="preserve"> len v prípade predloženia po schválení </w:t>
      </w:r>
      <w:proofErr w:type="spellStart"/>
      <w:r w:rsidRPr="00AF2D01">
        <w:rPr>
          <w:rStyle w:val="Odkaznapoznmkupodiarou"/>
        </w:rPr>
        <w:t>ŽoNFP</w:t>
      </w:r>
      <w:proofErr w:type="spellEnd"/>
      <w:r w:rsidR="00AF2D01" w:rsidRPr="00AF2D01">
        <w:rPr>
          <w:rStyle w:val="Odkaznapoznmkupodiarou"/>
        </w:rPr>
        <w:t>; * Pre účely týchto Súťažných podmienok sa pod pojmom obstarávateľ, prijímateľ alebo žiadateľ myslí tá istá osoba</w:t>
      </w:r>
      <w:r w:rsidR="00AF2D01">
        <w:t xml:space="preserve"> *</w:t>
      </w:r>
      <w:r w:rsidR="00AF2D01" w:rsidRPr="00AF2D01">
        <w:rPr>
          <w:rStyle w:val="Odkaznapoznmkupodiarou"/>
        </w:rPr>
        <w:t xml:space="preserve"> Pre účely týchto Súťažných podmienok sa pod pojmom potencionálny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BA4C" w14:textId="77777777" w:rsidR="00B41BA2" w:rsidRDefault="00B41BA2" w:rsidP="00AF2D01">
    <w:pPr>
      <w:pStyle w:val="Pta"/>
    </w:pPr>
    <w:r>
      <w:rPr>
        <w:sz w:val="20"/>
        <w:szCs w:val="20"/>
      </w:rPr>
      <w:t>Príloha č. 1 k Výzve</w:t>
    </w:r>
    <w:r w:rsidRPr="001B6BBF">
      <w:rPr>
        <w:sz w:val="20"/>
        <w:szCs w:val="20"/>
      </w:rPr>
      <w:t xml:space="preserve"> na predkladanie ponúk</w:t>
    </w:r>
    <w:r>
      <w:rPr>
        <w:sz w:val="20"/>
        <w:szCs w:val="20"/>
      </w:rPr>
      <w:t xml:space="preserve"> od 10.000, - Eur bez DPH vrátane </w:t>
    </w:r>
  </w:p>
  <w:p w14:paraId="7509F270" w14:textId="77777777" w:rsidR="00B41BA2" w:rsidRDefault="00B41B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36488465">
    <w:abstractNumId w:val="2"/>
  </w:num>
  <w:num w:numId="2" w16cid:durableId="1929649854">
    <w:abstractNumId w:val="3"/>
  </w:num>
  <w:num w:numId="3" w16cid:durableId="1840729328">
    <w:abstractNumId w:val="0"/>
  </w:num>
  <w:num w:numId="4" w16cid:durableId="2024894010">
    <w:abstractNumId w:val="4"/>
  </w:num>
  <w:num w:numId="5" w16cid:durableId="192676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40BA"/>
    <w:rsid w:val="000056A2"/>
    <w:rsid w:val="00017A90"/>
    <w:rsid w:val="0002377C"/>
    <w:rsid w:val="000465C8"/>
    <w:rsid w:val="0006634B"/>
    <w:rsid w:val="000835C2"/>
    <w:rsid w:val="000C4E30"/>
    <w:rsid w:val="000D3D39"/>
    <w:rsid w:val="00137285"/>
    <w:rsid w:val="001377E5"/>
    <w:rsid w:val="00141BE7"/>
    <w:rsid w:val="00164291"/>
    <w:rsid w:val="00173814"/>
    <w:rsid w:val="00180C3B"/>
    <w:rsid w:val="00185F90"/>
    <w:rsid w:val="00197CE8"/>
    <w:rsid w:val="001C7AC8"/>
    <w:rsid w:val="001E15FF"/>
    <w:rsid w:val="00200BA7"/>
    <w:rsid w:val="00202C25"/>
    <w:rsid w:val="002146F1"/>
    <w:rsid w:val="00215955"/>
    <w:rsid w:val="00234DDA"/>
    <w:rsid w:val="002371AB"/>
    <w:rsid w:val="0024367F"/>
    <w:rsid w:val="002646CC"/>
    <w:rsid w:val="00275507"/>
    <w:rsid w:val="00280798"/>
    <w:rsid w:val="002848FC"/>
    <w:rsid w:val="002B533C"/>
    <w:rsid w:val="002D2DDA"/>
    <w:rsid w:val="002E0B88"/>
    <w:rsid w:val="002E29E7"/>
    <w:rsid w:val="00305A70"/>
    <w:rsid w:val="00337311"/>
    <w:rsid w:val="00337E13"/>
    <w:rsid w:val="003416BD"/>
    <w:rsid w:val="0036516A"/>
    <w:rsid w:val="00371C92"/>
    <w:rsid w:val="00380AA4"/>
    <w:rsid w:val="00394F4D"/>
    <w:rsid w:val="003D4DE1"/>
    <w:rsid w:val="004260F0"/>
    <w:rsid w:val="00440F64"/>
    <w:rsid w:val="0046064F"/>
    <w:rsid w:val="00462689"/>
    <w:rsid w:val="00477D60"/>
    <w:rsid w:val="00484535"/>
    <w:rsid w:val="004B33D9"/>
    <w:rsid w:val="004C0CDA"/>
    <w:rsid w:val="004D6EC8"/>
    <w:rsid w:val="005422D5"/>
    <w:rsid w:val="0055035E"/>
    <w:rsid w:val="00553A5E"/>
    <w:rsid w:val="00556AB9"/>
    <w:rsid w:val="00564E2B"/>
    <w:rsid w:val="00570092"/>
    <w:rsid w:val="005768E4"/>
    <w:rsid w:val="005A0B72"/>
    <w:rsid w:val="005B1E83"/>
    <w:rsid w:val="005B5889"/>
    <w:rsid w:val="0063120B"/>
    <w:rsid w:val="006544C6"/>
    <w:rsid w:val="006719FC"/>
    <w:rsid w:val="00680402"/>
    <w:rsid w:val="006A773D"/>
    <w:rsid w:val="006B0754"/>
    <w:rsid w:val="006B40C7"/>
    <w:rsid w:val="00701763"/>
    <w:rsid w:val="0070641A"/>
    <w:rsid w:val="00785E99"/>
    <w:rsid w:val="00791919"/>
    <w:rsid w:val="007D0061"/>
    <w:rsid w:val="007D00D0"/>
    <w:rsid w:val="007D2847"/>
    <w:rsid w:val="007F1CEE"/>
    <w:rsid w:val="0083764D"/>
    <w:rsid w:val="00851B45"/>
    <w:rsid w:val="008740BA"/>
    <w:rsid w:val="0088312A"/>
    <w:rsid w:val="008A438C"/>
    <w:rsid w:val="008B25A8"/>
    <w:rsid w:val="008B5ACE"/>
    <w:rsid w:val="008E62D0"/>
    <w:rsid w:val="008F1674"/>
    <w:rsid w:val="008F18CC"/>
    <w:rsid w:val="0091027F"/>
    <w:rsid w:val="009256B7"/>
    <w:rsid w:val="009524BC"/>
    <w:rsid w:val="009C1DD3"/>
    <w:rsid w:val="009C3F41"/>
    <w:rsid w:val="009C671A"/>
    <w:rsid w:val="009F26D8"/>
    <w:rsid w:val="009F39D7"/>
    <w:rsid w:val="00A3798B"/>
    <w:rsid w:val="00A6197C"/>
    <w:rsid w:val="00A62EFE"/>
    <w:rsid w:val="00A65702"/>
    <w:rsid w:val="00A73443"/>
    <w:rsid w:val="00A7384E"/>
    <w:rsid w:val="00AA1D18"/>
    <w:rsid w:val="00AC7602"/>
    <w:rsid w:val="00AD1B4D"/>
    <w:rsid w:val="00AD64D9"/>
    <w:rsid w:val="00AF2D01"/>
    <w:rsid w:val="00AF3E0F"/>
    <w:rsid w:val="00B0335C"/>
    <w:rsid w:val="00B32658"/>
    <w:rsid w:val="00B41BA2"/>
    <w:rsid w:val="00B5164A"/>
    <w:rsid w:val="00B90BD1"/>
    <w:rsid w:val="00BA1E76"/>
    <w:rsid w:val="00BA60C6"/>
    <w:rsid w:val="00BC1E76"/>
    <w:rsid w:val="00BC7292"/>
    <w:rsid w:val="00BD6570"/>
    <w:rsid w:val="00BD76D0"/>
    <w:rsid w:val="00C00729"/>
    <w:rsid w:val="00C056C5"/>
    <w:rsid w:val="00C05A19"/>
    <w:rsid w:val="00C070DC"/>
    <w:rsid w:val="00C44FFD"/>
    <w:rsid w:val="00C5369E"/>
    <w:rsid w:val="00C64336"/>
    <w:rsid w:val="00C8105A"/>
    <w:rsid w:val="00CC1DDD"/>
    <w:rsid w:val="00CC2EB1"/>
    <w:rsid w:val="00D07C53"/>
    <w:rsid w:val="00D13075"/>
    <w:rsid w:val="00D32EB2"/>
    <w:rsid w:val="00D408A1"/>
    <w:rsid w:val="00D672D6"/>
    <w:rsid w:val="00D7453E"/>
    <w:rsid w:val="00DC5171"/>
    <w:rsid w:val="00DF539E"/>
    <w:rsid w:val="00E03E08"/>
    <w:rsid w:val="00E14BEB"/>
    <w:rsid w:val="00E247E9"/>
    <w:rsid w:val="00E318A8"/>
    <w:rsid w:val="00E474C2"/>
    <w:rsid w:val="00E514F1"/>
    <w:rsid w:val="00E72588"/>
    <w:rsid w:val="00E873E4"/>
    <w:rsid w:val="00E91538"/>
    <w:rsid w:val="00E94167"/>
    <w:rsid w:val="00EA5764"/>
    <w:rsid w:val="00EE705A"/>
    <w:rsid w:val="00F014C2"/>
    <w:rsid w:val="00F0397A"/>
    <w:rsid w:val="00F15E2E"/>
    <w:rsid w:val="00F16C9E"/>
    <w:rsid w:val="00F25C1E"/>
    <w:rsid w:val="00F47001"/>
    <w:rsid w:val="00F67DE0"/>
    <w:rsid w:val="00F71776"/>
    <w:rsid w:val="00F76CBC"/>
    <w:rsid w:val="00F91E39"/>
    <w:rsid w:val="00F91EA7"/>
    <w:rsid w:val="00FB72CF"/>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9FCB"/>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0092"/>
  </w:style>
  <w:style w:type="paragraph" w:styleId="Nadpis1">
    <w:name w:val="heading 1"/>
    <w:basedOn w:val="Normlny"/>
    <w:next w:val="Normlny"/>
    <w:link w:val="Nadpis1Char"/>
    <w:uiPriority w:val="9"/>
    <w:qFormat/>
    <w:rsid w:val="00C536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AF2D0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8B5A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truktradokumentu">
    <w:name w:val="Document Map"/>
    <w:basedOn w:val="Normlny"/>
    <w:link w:val="truktradokumentuChar"/>
    <w:uiPriority w:val="99"/>
    <w:semiHidden/>
    <w:unhideWhenUsed/>
    <w:rsid w:val="00C44FFD"/>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C44FFD"/>
    <w:rPr>
      <w:rFonts w:ascii="Tahoma" w:hAnsi="Tahoma" w:cs="Tahoma"/>
      <w:sz w:val="16"/>
      <w:szCs w:val="16"/>
    </w:rPr>
  </w:style>
  <w:style w:type="character" w:styleId="Hypertextovprepojenie">
    <w:name w:val="Hyperlink"/>
    <w:basedOn w:val="Predvolenpsmoodseku"/>
    <w:uiPriority w:val="99"/>
    <w:unhideWhenUsed/>
    <w:rsid w:val="006719FC"/>
    <w:rPr>
      <w:color w:val="0563C1" w:themeColor="hyperlink"/>
      <w:u w:val="single"/>
    </w:rPr>
  </w:style>
  <w:style w:type="character" w:customStyle="1" w:styleId="Nadpis1Char">
    <w:name w:val="Nadpis 1 Char"/>
    <w:basedOn w:val="Predvolenpsmoodseku"/>
    <w:link w:val="Nadpis1"/>
    <w:uiPriority w:val="9"/>
    <w:rsid w:val="00C5369E"/>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y"/>
    <w:link w:val="TextbublinyChar"/>
    <w:uiPriority w:val="99"/>
    <w:semiHidden/>
    <w:unhideWhenUsed/>
    <w:rsid w:val="000663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634B"/>
    <w:rPr>
      <w:rFonts w:ascii="Tahoma" w:hAnsi="Tahoma" w:cs="Tahoma"/>
      <w:sz w:val="16"/>
      <w:szCs w:val="16"/>
    </w:rPr>
  </w:style>
  <w:style w:type="character" w:customStyle="1" w:styleId="Nadpis2Char">
    <w:name w:val="Nadpis 2 Char"/>
    <w:basedOn w:val="Predvolenpsmoodseku"/>
    <w:link w:val="Nadpis2"/>
    <w:uiPriority w:val="9"/>
    <w:rsid w:val="00AF2D01"/>
    <w:rPr>
      <w:rFonts w:asciiTheme="majorHAnsi" w:eastAsiaTheme="majorEastAsia" w:hAnsiTheme="majorHAnsi" w:cstheme="majorBidi"/>
      <w:b/>
      <w:bCs/>
      <w:color w:val="5B9BD5" w:themeColor="accent1"/>
      <w:sz w:val="26"/>
      <w:szCs w:val="26"/>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2146F1"/>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2146F1"/>
    <w:rPr>
      <w:rFonts w:ascii="Times New Roman" w:eastAsia="Times New Roman" w:hAnsi="Times New Roman" w:cs="Times New Roman"/>
      <w:sz w:val="24"/>
      <w:szCs w:val="24"/>
      <w:lang w:eastAsia="sk-SK"/>
    </w:rPr>
  </w:style>
  <w:style w:type="paragraph" w:styleId="Zkladntext">
    <w:name w:val="Body Text"/>
    <w:basedOn w:val="Normlny"/>
    <w:link w:val="ZkladntextChar"/>
    <w:rsid w:val="002146F1"/>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2146F1"/>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8B5ACE"/>
    <w:rPr>
      <w:rFonts w:asciiTheme="majorHAnsi" w:eastAsiaTheme="majorEastAsia" w:hAnsiTheme="majorHAnsi" w:cstheme="majorBidi"/>
      <w:color w:val="1F4D78" w:themeColor="accent1" w:themeShade="7F"/>
      <w:sz w:val="24"/>
      <w:szCs w:val="24"/>
    </w:rPr>
  </w:style>
  <w:style w:type="character" w:styleId="Nevyrieenzmienka">
    <w:name w:val="Unresolved Mention"/>
    <w:basedOn w:val="Predvolenpsmoodseku"/>
    <w:uiPriority w:val="99"/>
    <w:semiHidden/>
    <w:unhideWhenUsed/>
    <w:rsid w:val="008B5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88324">
      <w:bodyDiv w:val="1"/>
      <w:marLeft w:val="0"/>
      <w:marRight w:val="0"/>
      <w:marTop w:val="0"/>
      <w:marBottom w:val="0"/>
      <w:divBdr>
        <w:top w:val="none" w:sz="0" w:space="0" w:color="auto"/>
        <w:left w:val="none" w:sz="0" w:space="0" w:color="auto"/>
        <w:bottom w:val="none" w:sz="0" w:space="0" w:color="auto"/>
        <w:right w:val="none" w:sz="0" w:space="0" w:color="auto"/>
      </w:divBdr>
    </w:div>
    <w:div w:id="709839274">
      <w:bodyDiv w:val="1"/>
      <w:marLeft w:val="0"/>
      <w:marRight w:val="0"/>
      <w:marTop w:val="0"/>
      <w:marBottom w:val="0"/>
      <w:divBdr>
        <w:top w:val="none" w:sz="0" w:space="0" w:color="auto"/>
        <w:left w:val="none" w:sz="0" w:space="0" w:color="auto"/>
        <w:bottom w:val="none" w:sz="0" w:space="0" w:color="auto"/>
        <w:right w:val="none" w:sz="0" w:space="0" w:color="auto"/>
      </w:divBdr>
    </w:div>
    <w:div w:id="787091387">
      <w:bodyDiv w:val="1"/>
      <w:marLeft w:val="0"/>
      <w:marRight w:val="0"/>
      <w:marTop w:val="0"/>
      <w:marBottom w:val="0"/>
      <w:divBdr>
        <w:top w:val="none" w:sz="0" w:space="0" w:color="auto"/>
        <w:left w:val="none" w:sz="0" w:space="0" w:color="auto"/>
        <w:bottom w:val="none" w:sz="0" w:space="0" w:color="auto"/>
        <w:right w:val="none" w:sz="0" w:space="0" w:color="auto"/>
      </w:divBdr>
    </w:div>
    <w:div w:id="790824616">
      <w:bodyDiv w:val="1"/>
      <w:marLeft w:val="0"/>
      <w:marRight w:val="0"/>
      <w:marTop w:val="0"/>
      <w:marBottom w:val="0"/>
      <w:divBdr>
        <w:top w:val="none" w:sz="0" w:space="0" w:color="auto"/>
        <w:left w:val="none" w:sz="0" w:space="0" w:color="auto"/>
        <w:bottom w:val="none" w:sz="0" w:space="0" w:color="auto"/>
        <w:right w:val="none" w:sz="0" w:space="0" w:color="auto"/>
      </w:divBdr>
    </w:div>
    <w:div w:id="1145314022">
      <w:bodyDiv w:val="1"/>
      <w:marLeft w:val="0"/>
      <w:marRight w:val="0"/>
      <w:marTop w:val="0"/>
      <w:marBottom w:val="0"/>
      <w:divBdr>
        <w:top w:val="none" w:sz="0" w:space="0" w:color="auto"/>
        <w:left w:val="none" w:sz="0" w:space="0" w:color="auto"/>
        <w:bottom w:val="none" w:sz="0" w:space="0" w:color="auto"/>
        <w:right w:val="none" w:sz="0" w:space="0" w:color="auto"/>
      </w:divBdr>
    </w:div>
    <w:div w:id="18263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Ko%F8%EDnek&amp;MENO=Tom%E1%9A&amp;SID=0&amp;T=f0&amp;R=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farma@farmabeckov.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25CC6-AF56-44C3-9247-3FBEEB8A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9</Pages>
  <Words>4212</Words>
  <Characters>24010</Characters>
  <Application>Microsoft Office Word</Application>
  <DocSecurity>0</DocSecurity>
  <Lines>200</Lines>
  <Paragraphs>56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Ševc Martin</dc:creator>
  <cp:revision>45</cp:revision>
  <dcterms:created xsi:type="dcterms:W3CDTF">2023-06-27T10:29:00Z</dcterms:created>
  <dcterms:modified xsi:type="dcterms:W3CDTF">2023-11-17T09:54:00Z</dcterms:modified>
</cp:coreProperties>
</file>