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E1BF" w14:textId="77777777" w:rsidR="00E93AD7" w:rsidRPr="00A10BFB" w:rsidRDefault="00E93AD7" w:rsidP="00E93AD7">
      <w:pPr>
        <w:overflowPunct w:val="0"/>
        <w:autoSpaceDE w:val="0"/>
        <w:autoSpaceDN w:val="0"/>
        <w:adjustRightInd w:val="0"/>
        <w:spacing w:after="60"/>
        <w:jc w:val="center"/>
        <w:textAlignment w:val="baseline"/>
        <w:rPr>
          <w:rFonts w:ascii="Cambria" w:hAnsi="Cambria" w:cs="Arial"/>
          <w:b/>
          <w:noProof w:val="0"/>
          <w:sz w:val="20"/>
          <w:szCs w:val="20"/>
        </w:rPr>
      </w:pPr>
      <w:bookmarkStart w:id="0" w:name="_GoBack"/>
      <w:bookmarkEnd w:id="0"/>
    </w:p>
    <w:p w14:paraId="69371541" w14:textId="77777777" w:rsidR="00E93AD7" w:rsidRPr="00A10BFB" w:rsidRDefault="00E93AD7" w:rsidP="00E93AD7">
      <w:pPr>
        <w:pBdr>
          <w:top w:val="single" w:sz="4" w:space="1" w:color="auto"/>
          <w:left w:val="single" w:sz="4" w:space="4" w:color="auto"/>
          <w:bottom w:val="single" w:sz="4" w:space="1" w:color="auto"/>
          <w:right w:val="single" w:sz="4" w:space="4" w:color="auto"/>
        </w:pBdr>
        <w:jc w:val="center"/>
        <w:rPr>
          <w:rFonts w:ascii="Cambria" w:hAnsi="Cambria" w:cs="Arial"/>
          <w:b/>
          <w:noProof w:val="0"/>
          <w:sz w:val="20"/>
          <w:szCs w:val="20"/>
        </w:rPr>
      </w:pPr>
    </w:p>
    <w:p w14:paraId="013759A6" w14:textId="77777777" w:rsidR="00E93AD7" w:rsidRPr="00A10BFB" w:rsidRDefault="00E93AD7" w:rsidP="00E93AD7">
      <w:pPr>
        <w:pBdr>
          <w:top w:val="single" w:sz="4" w:space="1" w:color="auto"/>
          <w:left w:val="single" w:sz="4" w:space="4" w:color="auto"/>
          <w:bottom w:val="single" w:sz="4" w:space="1" w:color="auto"/>
          <w:right w:val="single" w:sz="4" w:space="4" w:color="auto"/>
        </w:pBdr>
        <w:jc w:val="center"/>
        <w:rPr>
          <w:rFonts w:ascii="Cambria" w:hAnsi="Cambria" w:cs="Arial"/>
          <w:b/>
          <w:noProof w:val="0"/>
          <w:sz w:val="20"/>
          <w:szCs w:val="20"/>
        </w:rPr>
      </w:pPr>
      <w:r w:rsidRPr="00A10BFB">
        <w:rPr>
          <w:rFonts w:ascii="Cambria" w:hAnsi="Cambria" w:cs="Arial"/>
          <w:b/>
          <w:noProof w:val="0"/>
          <w:sz w:val="20"/>
          <w:szCs w:val="20"/>
        </w:rPr>
        <w:t>RÁMCOVÁ DOHODA č. ................................</w:t>
      </w:r>
    </w:p>
    <w:p w14:paraId="4376F285" w14:textId="706753AD" w:rsidR="00E93AD7" w:rsidRPr="00A10BFB" w:rsidRDefault="00E93AD7" w:rsidP="00E93AD7">
      <w:pPr>
        <w:pBdr>
          <w:top w:val="single" w:sz="4" w:space="1" w:color="auto"/>
          <w:left w:val="single" w:sz="4" w:space="4" w:color="auto"/>
          <w:bottom w:val="single" w:sz="4" w:space="1" w:color="auto"/>
          <w:right w:val="single" w:sz="4" w:space="4" w:color="auto"/>
        </w:pBdr>
        <w:jc w:val="center"/>
        <w:rPr>
          <w:rFonts w:ascii="Cambria" w:hAnsi="Cambria" w:cs="Arial"/>
          <w:b/>
          <w:noProof w:val="0"/>
          <w:sz w:val="20"/>
          <w:szCs w:val="20"/>
        </w:rPr>
      </w:pPr>
      <w:r w:rsidRPr="00A10BFB">
        <w:rPr>
          <w:rFonts w:ascii="Cambria" w:hAnsi="Cambria" w:cs="Arial"/>
          <w:b/>
          <w:noProof w:val="0"/>
          <w:sz w:val="20"/>
          <w:szCs w:val="20"/>
        </w:rPr>
        <w:t>na dodani</w:t>
      </w:r>
      <w:r w:rsidR="00367B50">
        <w:rPr>
          <w:rFonts w:ascii="Cambria" w:hAnsi="Cambria" w:cs="Arial"/>
          <w:b/>
          <w:noProof w:val="0"/>
          <w:sz w:val="20"/>
          <w:szCs w:val="20"/>
        </w:rPr>
        <w:t>e</w:t>
      </w:r>
      <w:r w:rsidRPr="00A10BFB">
        <w:rPr>
          <w:rFonts w:ascii="Cambria" w:hAnsi="Cambria" w:cs="Arial"/>
          <w:b/>
          <w:noProof w:val="0"/>
          <w:sz w:val="20"/>
          <w:szCs w:val="20"/>
        </w:rPr>
        <w:t xml:space="preserve"> tovaru</w:t>
      </w:r>
      <w:r w:rsidR="002F20FC" w:rsidRPr="00A10BFB">
        <w:rPr>
          <w:rFonts w:ascii="Cambria" w:hAnsi="Cambria" w:cs="Arial"/>
          <w:b/>
          <w:noProof w:val="0"/>
          <w:sz w:val="20"/>
          <w:szCs w:val="20"/>
        </w:rPr>
        <w:t xml:space="preserve"> a poskytnutie s tým spojených služieb</w:t>
      </w:r>
    </w:p>
    <w:p w14:paraId="2D06CB28" w14:textId="610D8907" w:rsidR="00E93AD7" w:rsidRPr="00A10BFB" w:rsidRDefault="00150084" w:rsidP="00E93AD7">
      <w:pPr>
        <w:pBdr>
          <w:top w:val="single" w:sz="4" w:space="1" w:color="auto"/>
          <w:left w:val="single" w:sz="4" w:space="4" w:color="auto"/>
          <w:bottom w:val="single" w:sz="4" w:space="1" w:color="auto"/>
          <w:right w:val="single" w:sz="4" w:space="4" w:color="auto"/>
        </w:pBdr>
        <w:jc w:val="center"/>
        <w:rPr>
          <w:rFonts w:ascii="Cambria" w:hAnsi="Cambria" w:cs="Arial"/>
          <w:noProof w:val="0"/>
          <w:sz w:val="20"/>
          <w:szCs w:val="20"/>
        </w:rPr>
      </w:pPr>
      <w:r w:rsidRPr="00A10BFB">
        <w:rPr>
          <w:rFonts w:ascii="Cambria" w:hAnsi="Cambria" w:cs="Arial"/>
          <w:noProof w:val="0"/>
          <w:sz w:val="20"/>
          <w:szCs w:val="20"/>
        </w:rPr>
        <w:t xml:space="preserve">uzatvorená podľa </w:t>
      </w:r>
      <w:r w:rsidR="00E93AD7" w:rsidRPr="00A10BFB">
        <w:rPr>
          <w:rFonts w:ascii="Cambria" w:hAnsi="Cambria" w:cs="Arial"/>
          <w:noProof w:val="0"/>
          <w:sz w:val="20"/>
          <w:szCs w:val="20"/>
        </w:rPr>
        <w:t>zákona č. 343/2015 Z. z. o verejnom obstarávaní a o zmene a doplnení niektorých zákonov v znení neskorších predpisov a podľa § 409  Obchodného zákonníka (zákona č. 513/1991 Zb. v  znení neskorších predpisov)</w:t>
      </w:r>
    </w:p>
    <w:p w14:paraId="0ED37939" w14:textId="77777777" w:rsidR="00E93AD7" w:rsidRPr="00A10BFB" w:rsidRDefault="00E93AD7" w:rsidP="00E93AD7">
      <w:pPr>
        <w:pBdr>
          <w:top w:val="single" w:sz="4" w:space="1" w:color="auto"/>
          <w:left w:val="single" w:sz="4" w:space="4" w:color="auto"/>
          <w:bottom w:val="single" w:sz="4" w:space="1" w:color="auto"/>
          <w:right w:val="single" w:sz="4" w:space="4" w:color="auto"/>
        </w:pBdr>
        <w:jc w:val="center"/>
        <w:rPr>
          <w:rFonts w:ascii="Cambria" w:hAnsi="Cambria" w:cs="Arial"/>
          <w:b/>
          <w:noProof w:val="0"/>
          <w:sz w:val="20"/>
          <w:szCs w:val="20"/>
        </w:rPr>
      </w:pPr>
      <w:r w:rsidRPr="00A10BFB">
        <w:rPr>
          <w:rFonts w:ascii="Cambria" w:hAnsi="Cambria" w:cs="Arial"/>
          <w:b/>
          <w:noProof w:val="0"/>
          <w:sz w:val="20"/>
          <w:szCs w:val="20"/>
        </w:rPr>
        <w:t xml:space="preserve"> (ďalej len „dohoda“) </w:t>
      </w:r>
    </w:p>
    <w:p w14:paraId="61DE3F2B" w14:textId="77777777" w:rsidR="00E93AD7" w:rsidRPr="00A10BFB" w:rsidRDefault="00E93AD7" w:rsidP="00E93AD7">
      <w:pPr>
        <w:pBdr>
          <w:top w:val="single" w:sz="4" w:space="1" w:color="auto"/>
          <w:left w:val="single" w:sz="4" w:space="4" w:color="auto"/>
          <w:bottom w:val="single" w:sz="4" w:space="1" w:color="auto"/>
          <w:right w:val="single" w:sz="4" w:space="4" w:color="auto"/>
        </w:pBdr>
        <w:jc w:val="center"/>
        <w:rPr>
          <w:rFonts w:ascii="Cambria" w:hAnsi="Cambria" w:cs="Arial"/>
          <w:b/>
          <w:noProof w:val="0"/>
          <w:sz w:val="20"/>
          <w:szCs w:val="20"/>
        </w:rPr>
      </w:pPr>
    </w:p>
    <w:p w14:paraId="262A4F0E" w14:textId="77777777" w:rsidR="00E93AD7" w:rsidRPr="00A10BFB" w:rsidRDefault="00E93AD7" w:rsidP="00E93AD7">
      <w:pPr>
        <w:jc w:val="center"/>
        <w:rPr>
          <w:rFonts w:ascii="Cambria" w:hAnsi="Cambria" w:cs="Arial"/>
          <w:b/>
          <w:noProof w:val="0"/>
          <w:sz w:val="20"/>
          <w:szCs w:val="20"/>
        </w:rPr>
      </w:pPr>
    </w:p>
    <w:p w14:paraId="40279E48" w14:textId="77777777" w:rsidR="00E93AD7" w:rsidRPr="00A10BFB" w:rsidRDefault="00E93AD7" w:rsidP="00E93AD7">
      <w:pPr>
        <w:jc w:val="center"/>
        <w:rPr>
          <w:rFonts w:ascii="Cambria" w:hAnsi="Cambria" w:cs="Arial"/>
          <w:b/>
          <w:noProof w:val="0"/>
          <w:sz w:val="20"/>
          <w:szCs w:val="20"/>
        </w:rPr>
      </w:pPr>
    </w:p>
    <w:p w14:paraId="773A9C1B" w14:textId="77777777" w:rsidR="00E93AD7" w:rsidRPr="00A10BFB" w:rsidRDefault="00E93AD7" w:rsidP="000A4D43">
      <w:pPr>
        <w:pStyle w:val="Heading2"/>
        <w:jc w:val="center"/>
        <w:rPr>
          <w:rFonts w:ascii="Cambria" w:hAnsi="Cambria" w:cs="Arial"/>
          <w:b/>
          <w:noProof w:val="0"/>
          <w:color w:val="auto"/>
          <w:sz w:val="20"/>
          <w:szCs w:val="20"/>
        </w:rPr>
      </w:pPr>
      <w:r w:rsidRPr="00A10BFB">
        <w:rPr>
          <w:rFonts w:ascii="Cambria" w:hAnsi="Cambria" w:cs="Arial"/>
          <w:b/>
          <w:noProof w:val="0"/>
          <w:color w:val="auto"/>
          <w:sz w:val="20"/>
          <w:szCs w:val="20"/>
        </w:rPr>
        <w:t>Účastníci dohody</w:t>
      </w:r>
    </w:p>
    <w:p w14:paraId="1E83AC8D" w14:textId="77777777" w:rsidR="00E93AD7" w:rsidRPr="00A10BFB" w:rsidRDefault="00E93AD7" w:rsidP="00E93AD7">
      <w:pPr>
        <w:rPr>
          <w:rFonts w:ascii="Cambria" w:hAnsi="Cambria" w:cs="Arial"/>
          <w:b/>
          <w:noProof w:val="0"/>
        </w:rPr>
      </w:pPr>
    </w:p>
    <w:p w14:paraId="3C7F50B3" w14:textId="77777777" w:rsidR="00E93AD7" w:rsidRPr="00A10BFB" w:rsidRDefault="00E93AD7" w:rsidP="00E93AD7">
      <w:pPr>
        <w:rPr>
          <w:rFonts w:ascii="Cambria" w:hAnsi="Cambria" w:cs="Arial"/>
          <w:b/>
          <w:noProof w:val="0"/>
        </w:rPr>
      </w:pPr>
    </w:p>
    <w:p w14:paraId="7B47B4B2" w14:textId="77777777" w:rsidR="00E93AD7" w:rsidRPr="00A10BFB" w:rsidRDefault="00E93AD7" w:rsidP="00E93AD7">
      <w:pPr>
        <w:rPr>
          <w:rFonts w:ascii="Cambria" w:hAnsi="Cambria" w:cs="Arial"/>
          <w:b/>
          <w:noProof w:val="0"/>
          <w:sz w:val="20"/>
          <w:szCs w:val="20"/>
        </w:rPr>
      </w:pPr>
      <w:r w:rsidRPr="00A10BFB">
        <w:rPr>
          <w:rFonts w:ascii="Cambria" w:hAnsi="Cambria" w:cs="Arial"/>
          <w:b/>
          <w:noProof w:val="0"/>
          <w:sz w:val="20"/>
          <w:szCs w:val="20"/>
        </w:rPr>
        <w:t>Objednávateľ:</w:t>
      </w:r>
      <w:r w:rsidRPr="00A10BFB">
        <w:rPr>
          <w:rFonts w:ascii="Cambria" w:hAnsi="Cambria" w:cs="Arial"/>
          <w:b/>
          <w:noProof w:val="0"/>
          <w:sz w:val="20"/>
          <w:szCs w:val="20"/>
        </w:rPr>
        <w:tab/>
      </w:r>
      <w:r w:rsidRPr="00A10BFB">
        <w:rPr>
          <w:rFonts w:ascii="Cambria" w:hAnsi="Cambria" w:cs="Arial"/>
          <w:b/>
          <w:noProof w:val="0"/>
          <w:sz w:val="20"/>
          <w:szCs w:val="20"/>
        </w:rPr>
        <w:tab/>
        <w:t xml:space="preserve">      </w:t>
      </w:r>
    </w:p>
    <w:p w14:paraId="08EC106C"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Názov:</w:t>
      </w:r>
      <w:r w:rsidRPr="00A10BFB">
        <w:rPr>
          <w:rFonts w:ascii="Cambria" w:hAnsi="Cambria" w:cs="Arial"/>
          <w:bCs/>
          <w:noProof w:val="0"/>
          <w:color w:val="000000"/>
          <w:sz w:val="20"/>
          <w:szCs w:val="20"/>
        </w:rPr>
        <w:tab/>
        <w:t>Národná banka Slovenska</w:t>
      </w:r>
    </w:p>
    <w:p w14:paraId="633EA72B"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 xml:space="preserve">Sídlo: </w:t>
      </w:r>
      <w:r w:rsidRPr="00A10BFB">
        <w:rPr>
          <w:rFonts w:ascii="Cambria" w:hAnsi="Cambria" w:cs="Arial"/>
          <w:bCs/>
          <w:noProof w:val="0"/>
          <w:color w:val="000000"/>
          <w:sz w:val="20"/>
          <w:szCs w:val="20"/>
        </w:rPr>
        <w:tab/>
        <w:t>Imricha Karvaša 1, 813 25 Bratislava</w:t>
      </w:r>
    </w:p>
    <w:p w14:paraId="75A015B4" w14:textId="7BD621B8" w:rsidR="00E93AD7" w:rsidRPr="00A10BFB" w:rsidRDefault="00E93AD7" w:rsidP="00E93AD7">
      <w:pPr>
        <w:tabs>
          <w:tab w:val="left" w:pos="3686"/>
        </w:tabs>
        <w:autoSpaceDE w:val="0"/>
        <w:autoSpaceDN w:val="0"/>
        <w:adjustRightInd w:val="0"/>
        <w:ind w:left="3684" w:hanging="3684"/>
        <w:rPr>
          <w:rFonts w:ascii="Cambria" w:hAnsi="Cambria" w:cs="Arial"/>
          <w:bCs/>
          <w:noProof w:val="0"/>
          <w:color w:val="000000"/>
          <w:sz w:val="20"/>
          <w:szCs w:val="20"/>
        </w:rPr>
      </w:pPr>
      <w:r w:rsidRPr="00A10BFB">
        <w:rPr>
          <w:rFonts w:ascii="Cambria" w:hAnsi="Cambria" w:cs="Arial"/>
          <w:bCs/>
          <w:noProof w:val="0"/>
          <w:color w:val="000000"/>
          <w:sz w:val="20"/>
          <w:szCs w:val="20"/>
        </w:rPr>
        <w:t xml:space="preserve">Zastúpený: </w:t>
      </w:r>
      <w:r w:rsidRPr="00A10BFB">
        <w:rPr>
          <w:rFonts w:ascii="Cambria" w:hAnsi="Cambria" w:cs="Arial"/>
          <w:bCs/>
          <w:noProof w:val="0"/>
          <w:color w:val="000000"/>
          <w:sz w:val="20"/>
          <w:szCs w:val="20"/>
        </w:rPr>
        <w:tab/>
      </w:r>
    </w:p>
    <w:p w14:paraId="196D889D"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 xml:space="preserve">IČO: </w:t>
      </w:r>
      <w:r w:rsidRPr="00A10BFB">
        <w:rPr>
          <w:rFonts w:ascii="Cambria" w:hAnsi="Cambria" w:cs="Arial"/>
          <w:bCs/>
          <w:noProof w:val="0"/>
          <w:color w:val="000000"/>
          <w:sz w:val="20"/>
          <w:szCs w:val="20"/>
        </w:rPr>
        <w:tab/>
        <w:t>30844789</w:t>
      </w:r>
    </w:p>
    <w:p w14:paraId="1A1EAA02"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 xml:space="preserve">DIČ: </w:t>
      </w:r>
      <w:r w:rsidRPr="00A10BFB">
        <w:rPr>
          <w:rFonts w:ascii="Cambria" w:hAnsi="Cambria" w:cs="Arial"/>
          <w:bCs/>
          <w:noProof w:val="0"/>
          <w:color w:val="000000"/>
          <w:sz w:val="20"/>
          <w:szCs w:val="20"/>
        </w:rPr>
        <w:tab/>
        <w:t>2020815654</w:t>
      </w:r>
    </w:p>
    <w:p w14:paraId="256CC055"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 xml:space="preserve">IČ DPH: </w:t>
      </w:r>
      <w:r w:rsidRPr="00A10BFB">
        <w:rPr>
          <w:rFonts w:ascii="Cambria" w:hAnsi="Cambria" w:cs="Arial"/>
          <w:bCs/>
          <w:noProof w:val="0"/>
          <w:color w:val="000000"/>
          <w:sz w:val="20"/>
          <w:szCs w:val="20"/>
        </w:rPr>
        <w:tab/>
        <w:t>SK2020815654</w:t>
      </w:r>
    </w:p>
    <w:p w14:paraId="581B39CB"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 xml:space="preserve">Bankové spojenie: </w:t>
      </w:r>
      <w:r w:rsidRPr="00A10BFB">
        <w:rPr>
          <w:rFonts w:ascii="Cambria" w:hAnsi="Cambria" w:cs="Arial"/>
          <w:bCs/>
          <w:noProof w:val="0"/>
          <w:color w:val="000000"/>
          <w:sz w:val="20"/>
          <w:szCs w:val="20"/>
        </w:rPr>
        <w:tab/>
        <w:t>Národná banka Slovenska</w:t>
      </w:r>
    </w:p>
    <w:p w14:paraId="27851470" w14:textId="4276497F"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bCs/>
          <w:noProof w:val="0"/>
          <w:color w:val="000000"/>
          <w:sz w:val="20"/>
          <w:szCs w:val="20"/>
        </w:rPr>
        <w:t xml:space="preserve">č. účtu v tvare IBAN: </w:t>
      </w:r>
      <w:r w:rsidRPr="00A10BFB">
        <w:rPr>
          <w:rFonts w:ascii="Cambria" w:hAnsi="Cambria" w:cs="Arial"/>
          <w:bCs/>
          <w:noProof w:val="0"/>
          <w:color w:val="000000"/>
          <w:sz w:val="20"/>
          <w:szCs w:val="20"/>
        </w:rPr>
        <w:tab/>
        <w:t>SK07 0720 0000 0000 0000 1919</w:t>
      </w:r>
    </w:p>
    <w:p w14:paraId="4EEE7164" w14:textId="1727EA49" w:rsidR="00887C21" w:rsidRPr="00A10BFB" w:rsidRDefault="00887C21" w:rsidP="00E93AD7">
      <w:pPr>
        <w:tabs>
          <w:tab w:val="left" w:pos="3686"/>
        </w:tabs>
        <w:autoSpaceDE w:val="0"/>
        <w:autoSpaceDN w:val="0"/>
        <w:adjustRightInd w:val="0"/>
        <w:rPr>
          <w:rFonts w:ascii="Cambria" w:hAnsi="Cambria" w:cs="Arial"/>
          <w:bCs/>
          <w:noProof w:val="0"/>
          <w:color w:val="000000"/>
          <w:sz w:val="20"/>
          <w:szCs w:val="20"/>
        </w:rPr>
      </w:pPr>
      <w:r w:rsidRPr="00A10BFB">
        <w:rPr>
          <w:rFonts w:ascii="Cambria" w:hAnsi="Cambria" w:cs="Arial"/>
          <w:noProof w:val="0"/>
          <w:color w:val="00B0F0"/>
          <w:sz w:val="20"/>
          <w:szCs w:val="20"/>
        </w:rPr>
        <w:tab/>
      </w:r>
      <w:r w:rsidRPr="00A10BFB">
        <w:rPr>
          <w:rFonts w:ascii="Cambria" w:hAnsi="Cambria" w:cs="Arial"/>
          <w:bCs/>
          <w:noProof w:val="0"/>
          <w:sz w:val="20"/>
          <w:szCs w:val="20"/>
        </w:rPr>
        <w:t>&lt;</w:t>
      </w:r>
      <w:r w:rsidRPr="00A10BFB">
        <w:rPr>
          <w:rFonts w:ascii="Cambria" w:hAnsi="Cambria" w:cs="Arial"/>
          <w:noProof w:val="0"/>
          <w:color w:val="00B0F0"/>
          <w:sz w:val="20"/>
          <w:szCs w:val="20"/>
        </w:rPr>
        <w:t>platí pre domáceho uchádzača</w:t>
      </w:r>
      <w:r w:rsidRPr="00A10BFB">
        <w:rPr>
          <w:rFonts w:ascii="Cambria" w:hAnsi="Cambria" w:cs="Arial"/>
          <w:bCs/>
          <w:noProof w:val="0"/>
          <w:sz w:val="20"/>
          <w:szCs w:val="20"/>
        </w:rPr>
        <w:t>&gt;</w:t>
      </w:r>
    </w:p>
    <w:p w14:paraId="376DD18C" w14:textId="77777777" w:rsidR="00E93AD7" w:rsidRPr="00A10BFB" w:rsidRDefault="00E93AD7" w:rsidP="00E93AD7">
      <w:pPr>
        <w:tabs>
          <w:tab w:val="left" w:pos="284"/>
        </w:tabs>
        <w:ind w:left="3686"/>
        <w:jc w:val="both"/>
        <w:rPr>
          <w:rFonts w:ascii="Cambria" w:hAnsi="Cambria" w:cs="Arial"/>
          <w:bCs/>
          <w:noProof w:val="0"/>
          <w:sz w:val="20"/>
          <w:szCs w:val="20"/>
        </w:rPr>
      </w:pPr>
      <w:r w:rsidRPr="00A10BFB">
        <w:rPr>
          <w:rFonts w:ascii="Cambria" w:hAnsi="Cambria" w:cs="Arial"/>
          <w:bCs/>
          <w:noProof w:val="0"/>
          <w:sz w:val="20"/>
          <w:szCs w:val="20"/>
        </w:rPr>
        <w:t xml:space="preserve">SK60 0720 0000 0000 0000 2129 </w:t>
      </w:r>
    </w:p>
    <w:p w14:paraId="0B0CBEEE" w14:textId="77777777" w:rsidR="00E93AD7" w:rsidRPr="00A10BFB" w:rsidRDefault="00E93AD7" w:rsidP="00E93AD7">
      <w:pPr>
        <w:ind w:left="3686"/>
        <w:jc w:val="both"/>
        <w:rPr>
          <w:rFonts w:ascii="Cambria" w:hAnsi="Cambria" w:cs="Arial"/>
          <w:bCs/>
          <w:noProof w:val="0"/>
          <w:color w:val="00B0F0"/>
          <w:sz w:val="20"/>
          <w:szCs w:val="20"/>
        </w:rPr>
      </w:pPr>
      <w:r w:rsidRPr="00A10BFB">
        <w:rPr>
          <w:rFonts w:ascii="Cambria" w:hAnsi="Cambria" w:cs="Arial"/>
          <w:bCs/>
          <w:noProof w:val="0"/>
          <w:sz w:val="20"/>
          <w:szCs w:val="20"/>
        </w:rPr>
        <w:t>&lt;</w:t>
      </w:r>
      <w:r w:rsidRPr="00A10BFB">
        <w:rPr>
          <w:rFonts w:ascii="Cambria" w:hAnsi="Cambria" w:cs="Arial"/>
          <w:bCs/>
          <w:noProof w:val="0"/>
          <w:color w:val="00B0F0"/>
          <w:sz w:val="20"/>
          <w:szCs w:val="20"/>
        </w:rPr>
        <w:t>platí pre zahraničného uchádzača</w:t>
      </w:r>
      <w:r w:rsidRPr="00A10BFB">
        <w:rPr>
          <w:rFonts w:ascii="Cambria" w:hAnsi="Cambria" w:cs="Arial"/>
          <w:bCs/>
          <w:noProof w:val="0"/>
          <w:sz w:val="20"/>
          <w:szCs w:val="20"/>
        </w:rPr>
        <w:t>&gt;</w:t>
      </w:r>
    </w:p>
    <w:p w14:paraId="0305667D" w14:textId="77777777" w:rsidR="00E93AD7" w:rsidRPr="00A10BFB" w:rsidRDefault="00E93AD7" w:rsidP="00E93AD7">
      <w:pPr>
        <w:tabs>
          <w:tab w:val="left" w:pos="3686"/>
        </w:tabs>
        <w:autoSpaceDE w:val="0"/>
        <w:autoSpaceDN w:val="0"/>
        <w:adjustRightInd w:val="0"/>
        <w:rPr>
          <w:rFonts w:ascii="Cambria" w:hAnsi="Cambria" w:cs="Arial"/>
          <w:bCs/>
          <w:noProof w:val="0"/>
          <w:color w:val="000000"/>
          <w:sz w:val="20"/>
          <w:szCs w:val="20"/>
        </w:rPr>
      </w:pPr>
    </w:p>
    <w:p w14:paraId="01397B77" w14:textId="77777777" w:rsidR="00E93AD7" w:rsidRPr="00A10BFB" w:rsidRDefault="00E93AD7" w:rsidP="00E93AD7">
      <w:pPr>
        <w:autoSpaceDE w:val="0"/>
        <w:autoSpaceDN w:val="0"/>
        <w:adjustRightInd w:val="0"/>
        <w:rPr>
          <w:rFonts w:ascii="Cambria" w:hAnsi="Cambria" w:cs="Arial"/>
          <w:noProof w:val="0"/>
          <w:sz w:val="20"/>
          <w:szCs w:val="20"/>
        </w:rPr>
      </w:pPr>
      <w:r w:rsidRPr="00A10BFB">
        <w:rPr>
          <w:rFonts w:ascii="Cambria" w:hAnsi="Cambria" w:cs="Arial"/>
          <w:noProof w:val="0"/>
          <w:sz w:val="20"/>
          <w:szCs w:val="20"/>
        </w:rPr>
        <w:t>(ďalej len „ objednávateľ“)</w:t>
      </w:r>
    </w:p>
    <w:p w14:paraId="15424499" w14:textId="77777777" w:rsidR="00E93AD7" w:rsidRPr="00A10BFB" w:rsidRDefault="00E93AD7" w:rsidP="00E93AD7">
      <w:pPr>
        <w:rPr>
          <w:rFonts w:ascii="Cambria" w:hAnsi="Cambria" w:cs="Arial"/>
          <w:noProof w:val="0"/>
          <w:sz w:val="20"/>
          <w:szCs w:val="20"/>
        </w:rPr>
      </w:pPr>
    </w:p>
    <w:p w14:paraId="2A4E6D2E" w14:textId="77777777"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a</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p>
    <w:p w14:paraId="1DBF4EFE" w14:textId="77777777" w:rsidR="00E93AD7" w:rsidRPr="00A10BFB" w:rsidRDefault="00E93AD7" w:rsidP="00E93AD7">
      <w:pPr>
        <w:rPr>
          <w:rFonts w:ascii="Cambria" w:hAnsi="Cambria" w:cs="Arial"/>
          <w:noProof w:val="0"/>
          <w:sz w:val="20"/>
          <w:szCs w:val="20"/>
        </w:rPr>
      </w:pPr>
    </w:p>
    <w:p w14:paraId="4F4624B0" w14:textId="77777777" w:rsidR="00E93AD7" w:rsidRPr="00A10BFB" w:rsidRDefault="00E93AD7" w:rsidP="00E93AD7">
      <w:pPr>
        <w:ind w:left="3544" w:hanging="3544"/>
        <w:rPr>
          <w:rFonts w:ascii="Cambria" w:hAnsi="Cambria" w:cs="Arial"/>
          <w:b/>
          <w:noProof w:val="0"/>
          <w:sz w:val="20"/>
          <w:szCs w:val="20"/>
        </w:rPr>
      </w:pPr>
      <w:r w:rsidRPr="00A10BFB">
        <w:rPr>
          <w:rFonts w:ascii="Cambria" w:hAnsi="Cambria" w:cs="Arial"/>
          <w:b/>
          <w:noProof w:val="0"/>
          <w:sz w:val="20"/>
          <w:szCs w:val="20"/>
        </w:rPr>
        <w:t xml:space="preserve">Dodávateľ: </w:t>
      </w:r>
      <w:r w:rsidRPr="00A10BFB">
        <w:rPr>
          <w:rFonts w:ascii="Cambria" w:hAnsi="Cambria" w:cs="Arial"/>
          <w:b/>
          <w:noProof w:val="0"/>
          <w:sz w:val="20"/>
          <w:szCs w:val="20"/>
        </w:rPr>
        <w:tab/>
      </w:r>
    </w:p>
    <w:p w14:paraId="50FA598A" w14:textId="5BEF874B"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Názov, obchodné meno:</w:t>
      </w:r>
      <w:r w:rsidR="00B307AC" w:rsidRPr="00A10BFB">
        <w:rPr>
          <w:rFonts w:ascii="Cambria" w:hAnsi="Cambria" w:cs="Arial"/>
          <w:noProof w:val="0"/>
          <w:sz w:val="20"/>
          <w:szCs w:val="20"/>
        </w:rPr>
        <w:tab/>
      </w:r>
      <w:r w:rsidR="00B307AC" w:rsidRPr="00A10BFB">
        <w:rPr>
          <w:rFonts w:ascii="Cambria" w:hAnsi="Cambria" w:cs="Arial"/>
          <w:noProof w:val="0"/>
          <w:sz w:val="20"/>
          <w:szCs w:val="20"/>
        </w:rPr>
        <w:tab/>
      </w:r>
      <w:r w:rsidR="005D4FE7"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r w:rsidRPr="00A10BFB">
        <w:rPr>
          <w:rFonts w:ascii="Cambria" w:hAnsi="Cambria" w:cs="Arial"/>
          <w:noProof w:val="0"/>
          <w:sz w:val="20"/>
          <w:szCs w:val="20"/>
        </w:rPr>
        <w:tab/>
      </w:r>
      <w:r w:rsidRPr="00A10BFB">
        <w:rPr>
          <w:rFonts w:ascii="Cambria" w:hAnsi="Cambria" w:cs="Arial"/>
          <w:noProof w:val="0"/>
          <w:sz w:val="20"/>
          <w:szCs w:val="20"/>
        </w:rPr>
        <w:tab/>
      </w:r>
    </w:p>
    <w:p w14:paraId="2F49E8A9" w14:textId="2325C39E"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Sídlo: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416F79F4" w14:textId="548EF1F7"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Zapísaný: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6CA66852" w14:textId="149ED414"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Zastúpený: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46FCF418" w14:textId="1D0EFFCE"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IČO: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712D228B" w14:textId="1BF02B4E"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DIČ: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6B9328ED" w14:textId="2BBD541D"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IČ DPH: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5D4FE7"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079604D0" w14:textId="5472F8B5"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 xml:space="preserve">Bankové spojenie: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214344A7" w14:textId="6716A630" w:rsidR="00E93AD7" w:rsidRPr="00A10BFB" w:rsidRDefault="00E93AD7" w:rsidP="00E93AD7">
      <w:pPr>
        <w:rPr>
          <w:rFonts w:ascii="Cambria" w:hAnsi="Cambria" w:cs="Arial"/>
          <w:i/>
          <w:noProof w:val="0"/>
          <w:color w:val="548DD4"/>
          <w:sz w:val="20"/>
          <w:szCs w:val="20"/>
        </w:rPr>
      </w:pPr>
      <w:r w:rsidRPr="00A10BFB">
        <w:rPr>
          <w:rFonts w:ascii="Cambria" w:hAnsi="Cambria" w:cs="Arial"/>
          <w:noProof w:val="0"/>
          <w:sz w:val="20"/>
          <w:szCs w:val="20"/>
        </w:rPr>
        <w:t xml:space="preserve">č. účtu v tvare IBAN: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B307AC" w:rsidRPr="00A10BFB">
        <w:rPr>
          <w:rFonts w:ascii="Cambria" w:hAnsi="Cambria" w:cs="Arial"/>
          <w:noProof w:val="0"/>
          <w:sz w:val="20"/>
          <w:szCs w:val="20"/>
        </w:rPr>
        <w:t>&lt;</w:t>
      </w:r>
      <w:r w:rsidR="00B307AC" w:rsidRPr="00A10BFB">
        <w:rPr>
          <w:rFonts w:ascii="Cambria" w:hAnsi="Cambria" w:cs="Arial"/>
          <w:noProof w:val="0"/>
          <w:color w:val="00B0F0"/>
          <w:sz w:val="20"/>
          <w:szCs w:val="20"/>
        </w:rPr>
        <w:t>vyplní uchádzač</w:t>
      </w:r>
      <w:r w:rsidR="00B307AC" w:rsidRPr="00A10BFB">
        <w:rPr>
          <w:rFonts w:ascii="Cambria" w:hAnsi="Cambria" w:cs="Arial"/>
          <w:noProof w:val="0"/>
          <w:sz w:val="20"/>
          <w:szCs w:val="20"/>
        </w:rPr>
        <w:t>&gt;</w:t>
      </w:r>
    </w:p>
    <w:p w14:paraId="2CAD9123" w14:textId="77777777" w:rsidR="00E93AD7" w:rsidRPr="00A10BFB" w:rsidRDefault="00E93AD7" w:rsidP="00E93AD7">
      <w:pPr>
        <w:tabs>
          <w:tab w:val="center" w:pos="2772"/>
          <w:tab w:val="right" w:pos="7308"/>
        </w:tabs>
        <w:jc w:val="both"/>
        <w:rPr>
          <w:rFonts w:ascii="Cambria" w:hAnsi="Cambria" w:cs="Arial"/>
          <w:noProof w:val="0"/>
          <w:sz w:val="20"/>
          <w:szCs w:val="20"/>
        </w:rPr>
      </w:pPr>
      <w:r w:rsidRPr="00A10BFB">
        <w:rPr>
          <w:rFonts w:ascii="Cambria" w:hAnsi="Cambria" w:cs="Arial"/>
          <w:noProof w:val="0"/>
          <w:sz w:val="20"/>
          <w:szCs w:val="20"/>
        </w:rPr>
        <w:t>(ďalej len „ dodávateľ“)</w:t>
      </w:r>
    </w:p>
    <w:p w14:paraId="19A5B6B9" w14:textId="233C4E23" w:rsidR="00E93AD7" w:rsidRPr="00A10BFB" w:rsidRDefault="00E93AD7" w:rsidP="00E93AD7">
      <w:pPr>
        <w:tabs>
          <w:tab w:val="center" w:pos="2772"/>
          <w:tab w:val="right" w:pos="7308"/>
        </w:tabs>
        <w:jc w:val="both"/>
        <w:rPr>
          <w:rFonts w:ascii="Cambria" w:hAnsi="Cambria" w:cs="Arial"/>
          <w:noProof w:val="0"/>
          <w:sz w:val="20"/>
          <w:szCs w:val="20"/>
        </w:rPr>
      </w:pPr>
      <w:r w:rsidRPr="00A10BFB">
        <w:rPr>
          <w:rFonts w:ascii="Cambria" w:hAnsi="Cambria" w:cs="Arial"/>
          <w:noProof w:val="0"/>
          <w:sz w:val="20"/>
          <w:szCs w:val="20"/>
        </w:rPr>
        <w:t>(</w:t>
      </w:r>
      <w:r w:rsidR="007715E3" w:rsidRPr="00A10BFB">
        <w:rPr>
          <w:rFonts w:ascii="Cambria" w:hAnsi="Cambria" w:cs="Arial"/>
          <w:noProof w:val="0"/>
          <w:sz w:val="20"/>
          <w:szCs w:val="20"/>
        </w:rPr>
        <w:t xml:space="preserve">objednávateľ a dodávateľ </w:t>
      </w:r>
      <w:r w:rsidRPr="00A10BFB">
        <w:rPr>
          <w:rFonts w:ascii="Cambria" w:hAnsi="Cambria" w:cs="Arial"/>
          <w:noProof w:val="0"/>
          <w:sz w:val="20"/>
          <w:szCs w:val="20"/>
        </w:rPr>
        <w:t>ďalej spolu označovaní ako „zmluvné strany“)</w:t>
      </w:r>
    </w:p>
    <w:p w14:paraId="055F83DE" w14:textId="77777777" w:rsidR="00E93AD7" w:rsidRPr="00A10BFB" w:rsidRDefault="00E93AD7" w:rsidP="00E93AD7">
      <w:pPr>
        <w:tabs>
          <w:tab w:val="center" w:pos="2772"/>
          <w:tab w:val="right" w:pos="7308"/>
        </w:tabs>
        <w:spacing w:after="120"/>
        <w:jc w:val="both"/>
        <w:rPr>
          <w:rFonts w:ascii="Cambria" w:hAnsi="Cambria" w:cs="Arial"/>
          <w:noProof w:val="0"/>
          <w:sz w:val="20"/>
          <w:szCs w:val="20"/>
        </w:rPr>
      </w:pPr>
    </w:p>
    <w:p w14:paraId="3C529904" w14:textId="77777777" w:rsidR="00E93AD7" w:rsidRPr="00A10BFB" w:rsidRDefault="00E93AD7" w:rsidP="00E93AD7">
      <w:pPr>
        <w:tabs>
          <w:tab w:val="center" w:pos="2772"/>
          <w:tab w:val="right" w:pos="7308"/>
        </w:tabs>
        <w:spacing w:after="120"/>
        <w:jc w:val="both"/>
        <w:rPr>
          <w:rFonts w:ascii="Cambria" w:hAnsi="Cambria" w:cs="Arial"/>
          <w:noProof w:val="0"/>
          <w:sz w:val="20"/>
          <w:szCs w:val="20"/>
        </w:rPr>
      </w:pPr>
    </w:p>
    <w:p w14:paraId="47C4FF3A" w14:textId="77777777" w:rsidR="00E93AD7" w:rsidRPr="00A10BFB" w:rsidRDefault="00E93AD7" w:rsidP="00E93AD7">
      <w:pPr>
        <w:tabs>
          <w:tab w:val="center" w:pos="2772"/>
          <w:tab w:val="right" w:pos="7308"/>
        </w:tabs>
        <w:spacing w:after="120" w:line="360" w:lineRule="auto"/>
        <w:jc w:val="both"/>
        <w:rPr>
          <w:rFonts w:ascii="Cambria" w:hAnsi="Cambria" w:cs="Arial"/>
          <w:b/>
          <w:noProof w:val="0"/>
          <w:sz w:val="20"/>
          <w:szCs w:val="20"/>
        </w:rPr>
      </w:pPr>
      <w:r w:rsidRPr="00A10BFB">
        <w:rPr>
          <w:rFonts w:ascii="Cambria" w:hAnsi="Cambria" w:cs="Arial"/>
          <w:b/>
          <w:noProof w:val="0"/>
          <w:sz w:val="20"/>
          <w:szCs w:val="20"/>
        </w:rPr>
        <w:tab/>
        <w:t xml:space="preserve">                                                            Preambula</w:t>
      </w:r>
    </w:p>
    <w:p w14:paraId="6B802690" w14:textId="2065E843" w:rsidR="00E93AD7" w:rsidRPr="00A10BFB" w:rsidRDefault="00E93AD7" w:rsidP="00E93AD7">
      <w:pPr>
        <w:tabs>
          <w:tab w:val="center" w:pos="2772"/>
          <w:tab w:val="right" w:pos="7308"/>
        </w:tabs>
        <w:spacing w:after="120"/>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Objednávateľ ako verejný obstarávateľ vyhlásil oznámením č. .................,zverejneným vo Vestníku verejného obstarávania č. .................dňa.........., </w:t>
      </w:r>
      <w:r w:rsidR="003F6768" w:rsidRPr="00A10BFB">
        <w:rPr>
          <w:rFonts w:ascii="Cambria" w:hAnsi="Cambria" w:cs="Arial"/>
          <w:noProof w:val="0"/>
          <w:color w:val="000000"/>
          <w:sz w:val="20"/>
          <w:szCs w:val="20"/>
        </w:rPr>
        <w:t>nadlimitnú</w:t>
      </w:r>
      <w:r w:rsidRPr="00A10BFB">
        <w:rPr>
          <w:rFonts w:ascii="Cambria" w:hAnsi="Cambria" w:cs="Arial"/>
          <w:noProof w:val="0"/>
          <w:color w:val="000000"/>
          <w:sz w:val="20"/>
          <w:szCs w:val="20"/>
        </w:rPr>
        <w:t xml:space="preserve"> zákazku s názvom </w:t>
      </w:r>
      <w:r w:rsidR="00AE68B5" w:rsidRPr="006673A9">
        <w:rPr>
          <w:rFonts w:ascii="Cambria" w:hAnsi="Cambria" w:cs="Arial"/>
          <w:i/>
          <w:noProof w:val="0"/>
          <w:color w:val="000000"/>
          <w:sz w:val="20"/>
          <w:szCs w:val="20"/>
        </w:rPr>
        <w:t>„</w:t>
      </w:r>
      <w:r w:rsidR="006673A9" w:rsidRPr="006673A9">
        <w:rPr>
          <w:rFonts w:ascii="Cambria" w:hAnsi="Cambria" w:cs="Arial"/>
          <w:i/>
          <w:noProof w:val="0"/>
          <w:color w:val="000000"/>
          <w:sz w:val="20"/>
          <w:szCs w:val="20"/>
        </w:rPr>
        <w:t>Rámcová dohoda na dod</w:t>
      </w:r>
      <w:r w:rsidR="00367B50">
        <w:rPr>
          <w:rFonts w:ascii="Cambria" w:hAnsi="Cambria" w:cs="Arial"/>
          <w:i/>
          <w:noProof w:val="0"/>
          <w:color w:val="000000"/>
          <w:sz w:val="20"/>
          <w:szCs w:val="20"/>
        </w:rPr>
        <w:t>ávku</w:t>
      </w:r>
      <w:r w:rsidR="006673A9" w:rsidRPr="006673A9">
        <w:rPr>
          <w:rFonts w:ascii="Cambria" w:hAnsi="Cambria" w:cs="Arial"/>
          <w:i/>
          <w:noProof w:val="0"/>
          <w:color w:val="000000"/>
          <w:sz w:val="20"/>
          <w:szCs w:val="20"/>
        </w:rPr>
        <w:t xml:space="preserve"> výpočtovej techniky, príslušenstva a s tým s</w:t>
      </w:r>
      <w:r w:rsidR="00A245BD">
        <w:rPr>
          <w:rFonts w:ascii="Cambria" w:hAnsi="Cambria" w:cs="Arial"/>
          <w:i/>
          <w:noProof w:val="0"/>
          <w:color w:val="000000"/>
          <w:sz w:val="20"/>
          <w:szCs w:val="20"/>
        </w:rPr>
        <w:t>úvisiacich</w:t>
      </w:r>
      <w:r w:rsidR="006673A9" w:rsidRPr="006673A9">
        <w:rPr>
          <w:rFonts w:ascii="Cambria" w:hAnsi="Cambria" w:cs="Arial"/>
          <w:i/>
          <w:noProof w:val="0"/>
          <w:color w:val="000000"/>
          <w:sz w:val="20"/>
          <w:szCs w:val="20"/>
        </w:rPr>
        <w:t xml:space="preserve"> služieb</w:t>
      </w:r>
      <w:r w:rsidRPr="00A10BFB">
        <w:rPr>
          <w:rFonts w:ascii="Cambria" w:hAnsi="Cambria" w:cs="Arial"/>
          <w:i/>
          <w:noProof w:val="0"/>
          <w:color w:val="000000"/>
          <w:sz w:val="20"/>
          <w:szCs w:val="20"/>
        </w:rPr>
        <w:t>“</w:t>
      </w:r>
      <w:r w:rsidRPr="00A10BFB">
        <w:rPr>
          <w:rFonts w:ascii="Cambria" w:hAnsi="Cambria" w:cs="Arial"/>
          <w:noProof w:val="0"/>
          <w:color w:val="000000"/>
          <w:sz w:val="20"/>
          <w:szCs w:val="20"/>
        </w:rPr>
        <w:t>. Na základe vyhodnoteni</w:t>
      </w:r>
      <w:r w:rsidR="00C16F73">
        <w:rPr>
          <w:rFonts w:ascii="Cambria" w:hAnsi="Cambria" w:cs="Arial"/>
          <w:noProof w:val="0"/>
          <w:color w:val="000000"/>
          <w:sz w:val="20"/>
          <w:szCs w:val="20"/>
        </w:rPr>
        <w:t>a</w:t>
      </w:r>
      <w:r w:rsidRPr="00A10BFB">
        <w:rPr>
          <w:rFonts w:ascii="Cambria" w:hAnsi="Cambria" w:cs="Arial"/>
          <w:noProof w:val="0"/>
          <w:color w:val="000000"/>
          <w:sz w:val="20"/>
          <w:szCs w:val="20"/>
        </w:rPr>
        <w:t xml:space="preserve"> ponúk bola ponuka dodávateľa vyhodnotená ako ponuka úspešného uchádzača. Vzhľadom na túto skutočnosť a predloženú ponuku dodávateľa sa zmluvné strany na základe slobodnej vôle a v súlade s platnými právnymi predpismi rozhodli uzatvoriť túto dohodu. Touto dohodou sa stanovuje právny režim dodania tovaru</w:t>
      </w:r>
      <w:r w:rsidR="00EA6120" w:rsidRPr="00A10BFB">
        <w:rPr>
          <w:rFonts w:ascii="Cambria" w:hAnsi="Cambria" w:cs="Arial"/>
          <w:noProof w:val="0"/>
          <w:color w:val="000000"/>
          <w:sz w:val="20"/>
          <w:szCs w:val="20"/>
        </w:rPr>
        <w:t xml:space="preserve"> a</w:t>
      </w:r>
      <w:r w:rsidR="008B41A5" w:rsidRPr="00A10BFB">
        <w:rPr>
          <w:rFonts w:ascii="Cambria" w:hAnsi="Cambria" w:cs="Arial"/>
          <w:noProof w:val="0"/>
          <w:color w:val="000000"/>
          <w:sz w:val="20"/>
          <w:szCs w:val="20"/>
        </w:rPr>
        <w:t> </w:t>
      </w:r>
      <w:r w:rsidR="00EA6120" w:rsidRPr="00A10BFB">
        <w:rPr>
          <w:rFonts w:ascii="Cambria" w:hAnsi="Cambria" w:cs="Arial"/>
          <w:noProof w:val="0"/>
          <w:color w:val="000000"/>
          <w:sz w:val="20"/>
          <w:szCs w:val="20"/>
        </w:rPr>
        <w:t>s</w:t>
      </w:r>
      <w:r w:rsidR="008B41A5" w:rsidRPr="00A10BFB">
        <w:rPr>
          <w:rFonts w:ascii="Cambria" w:hAnsi="Cambria" w:cs="Arial"/>
          <w:noProof w:val="0"/>
          <w:color w:val="000000"/>
          <w:sz w:val="20"/>
          <w:szCs w:val="20"/>
        </w:rPr>
        <w:t xml:space="preserve"> </w:t>
      </w:r>
      <w:r w:rsidR="00EA6120" w:rsidRPr="00A10BFB">
        <w:rPr>
          <w:rFonts w:ascii="Cambria" w:hAnsi="Cambria" w:cs="Arial"/>
          <w:noProof w:val="0"/>
          <w:color w:val="000000"/>
          <w:sz w:val="20"/>
          <w:szCs w:val="20"/>
        </w:rPr>
        <w:t>tým súvisiacich služieb</w:t>
      </w:r>
      <w:r w:rsidRPr="00A10BFB">
        <w:rPr>
          <w:rFonts w:ascii="Cambria" w:hAnsi="Cambria" w:cs="Arial"/>
          <w:noProof w:val="0"/>
          <w:color w:val="000000"/>
          <w:sz w:val="20"/>
          <w:szCs w:val="20"/>
        </w:rPr>
        <w:t xml:space="preserve"> uvedeného v predmete tejto dohody.</w:t>
      </w:r>
    </w:p>
    <w:p w14:paraId="2E5461FE" w14:textId="77777777" w:rsidR="00E93AD7" w:rsidRPr="00A10BFB" w:rsidRDefault="00E93AD7" w:rsidP="00326C43">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lastRenderedPageBreak/>
        <w:t>Článok 1</w:t>
      </w:r>
    </w:p>
    <w:p w14:paraId="76401487" w14:textId="77777777" w:rsidR="00E93AD7" w:rsidRPr="00A10BFB" w:rsidRDefault="00E93AD7" w:rsidP="00326C43">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Predmet dohody</w:t>
      </w:r>
    </w:p>
    <w:p w14:paraId="13607548" w14:textId="77777777" w:rsidR="00E93AD7" w:rsidRPr="00A10BFB" w:rsidRDefault="00E93AD7" w:rsidP="00E93AD7">
      <w:pPr>
        <w:keepNext/>
        <w:jc w:val="center"/>
        <w:rPr>
          <w:rFonts w:ascii="Cambria" w:hAnsi="Cambria" w:cs="Arial"/>
          <w:noProof w:val="0"/>
          <w:color w:val="000000"/>
          <w:sz w:val="20"/>
          <w:szCs w:val="20"/>
        </w:rPr>
      </w:pPr>
    </w:p>
    <w:p w14:paraId="2910F51B" w14:textId="2B9683D9" w:rsidR="007F558C"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1.1.</w:t>
      </w:r>
      <w:r w:rsidRPr="00A10BFB">
        <w:rPr>
          <w:rFonts w:ascii="Cambria" w:hAnsi="Cambria" w:cs="Arial"/>
          <w:noProof w:val="0"/>
          <w:color w:val="000000"/>
          <w:sz w:val="20"/>
          <w:szCs w:val="20"/>
        </w:rPr>
        <w:t xml:space="preserve"> Predmetom tejto dohody je </w:t>
      </w:r>
      <w:r w:rsidR="00AF0619" w:rsidRPr="00A10BFB">
        <w:rPr>
          <w:rFonts w:ascii="Cambria" w:hAnsi="Cambria" w:cs="Arial"/>
          <w:noProof w:val="0"/>
          <w:color w:val="000000"/>
          <w:sz w:val="20"/>
          <w:szCs w:val="20"/>
        </w:rPr>
        <w:t xml:space="preserve">dodávateľov </w:t>
      </w:r>
      <w:r w:rsidR="00875316" w:rsidRPr="00A10BFB">
        <w:rPr>
          <w:rFonts w:ascii="Cambria" w:hAnsi="Cambria" w:cs="Arial"/>
          <w:noProof w:val="0"/>
          <w:color w:val="000000"/>
          <w:sz w:val="20"/>
          <w:szCs w:val="20"/>
        </w:rPr>
        <w:t>záväzok</w:t>
      </w:r>
    </w:p>
    <w:p w14:paraId="768016E8" w14:textId="652B6506" w:rsidR="00E93AD7" w:rsidRPr="00A10BFB" w:rsidRDefault="007F558C" w:rsidP="00416792">
      <w:pPr>
        <w:tabs>
          <w:tab w:val="left" w:pos="2552"/>
          <w:tab w:val="left" w:pos="6480"/>
        </w:tabs>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a) </w:t>
      </w:r>
      <w:r w:rsidR="00875316" w:rsidRPr="00A10BFB">
        <w:rPr>
          <w:rFonts w:ascii="Cambria" w:hAnsi="Cambria" w:cs="Arial"/>
          <w:noProof w:val="0"/>
          <w:color w:val="000000"/>
          <w:sz w:val="20"/>
          <w:szCs w:val="20"/>
        </w:rPr>
        <w:t>dodať</w:t>
      </w:r>
      <w:r w:rsidR="00E93AD7" w:rsidRPr="00A10BFB">
        <w:rPr>
          <w:rFonts w:ascii="Cambria" w:hAnsi="Cambria" w:cs="Arial"/>
          <w:noProof w:val="0"/>
          <w:color w:val="000000"/>
          <w:sz w:val="20"/>
          <w:szCs w:val="20"/>
        </w:rPr>
        <w:t xml:space="preserve"> </w:t>
      </w:r>
      <w:r w:rsidR="00AF0619" w:rsidRPr="00A10BFB">
        <w:rPr>
          <w:rFonts w:ascii="Cambria" w:hAnsi="Cambria" w:cs="Arial"/>
          <w:noProof w:val="0"/>
          <w:color w:val="000000"/>
          <w:sz w:val="20"/>
          <w:szCs w:val="20"/>
        </w:rPr>
        <w:t xml:space="preserve">objednávateľovi </w:t>
      </w:r>
      <w:r w:rsidR="00E93AD7" w:rsidRPr="00A10BFB">
        <w:rPr>
          <w:rFonts w:ascii="Cambria" w:hAnsi="Cambria" w:cs="Arial"/>
          <w:noProof w:val="0"/>
          <w:color w:val="000000"/>
          <w:sz w:val="20"/>
          <w:szCs w:val="20"/>
        </w:rPr>
        <w:t xml:space="preserve">tovar, a to </w:t>
      </w:r>
      <w:r w:rsidR="00893863" w:rsidRPr="00A10BFB">
        <w:rPr>
          <w:rFonts w:ascii="Cambria" w:hAnsi="Cambria" w:cs="Arial"/>
          <w:noProof w:val="0"/>
          <w:color w:val="000000"/>
          <w:sz w:val="20"/>
          <w:szCs w:val="20"/>
        </w:rPr>
        <w:t>výpočtov</w:t>
      </w:r>
      <w:r w:rsidR="00AF0619" w:rsidRPr="00A10BFB">
        <w:rPr>
          <w:rFonts w:ascii="Cambria" w:hAnsi="Cambria" w:cs="Arial"/>
          <w:noProof w:val="0"/>
          <w:color w:val="000000"/>
          <w:sz w:val="20"/>
          <w:szCs w:val="20"/>
        </w:rPr>
        <w:t>ú</w:t>
      </w:r>
      <w:r w:rsidR="00893863" w:rsidRPr="00A10BFB">
        <w:rPr>
          <w:rFonts w:ascii="Cambria" w:hAnsi="Cambria" w:cs="Arial"/>
          <w:noProof w:val="0"/>
          <w:color w:val="000000"/>
          <w:sz w:val="20"/>
          <w:szCs w:val="20"/>
        </w:rPr>
        <w:t xml:space="preserve"> technik</w:t>
      </w:r>
      <w:r w:rsidR="00AF0619" w:rsidRPr="00A10BFB">
        <w:rPr>
          <w:rFonts w:ascii="Cambria" w:hAnsi="Cambria" w:cs="Arial"/>
          <w:noProof w:val="0"/>
          <w:color w:val="000000"/>
          <w:sz w:val="20"/>
          <w:szCs w:val="20"/>
        </w:rPr>
        <w:t>u</w:t>
      </w:r>
      <w:r w:rsidR="00E93AD7" w:rsidRPr="00A10BFB">
        <w:rPr>
          <w:rFonts w:ascii="Cambria" w:hAnsi="Cambria" w:cs="Arial"/>
          <w:noProof w:val="0"/>
          <w:color w:val="000000"/>
          <w:sz w:val="20"/>
          <w:szCs w:val="20"/>
        </w:rPr>
        <w:t xml:space="preserve"> a</w:t>
      </w:r>
      <w:r w:rsidRPr="00A10BFB">
        <w:rPr>
          <w:rFonts w:ascii="Cambria" w:hAnsi="Cambria" w:cs="Arial"/>
          <w:noProof w:val="0"/>
          <w:color w:val="000000"/>
          <w:sz w:val="20"/>
          <w:szCs w:val="20"/>
        </w:rPr>
        <w:t> </w:t>
      </w:r>
      <w:r w:rsidR="00893863" w:rsidRPr="00A10BFB">
        <w:rPr>
          <w:rFonts w:ascii="Cambria" w:hAnsi="Cambria" w:cs="Arial"/>
          <w:noProof w:val="0"/>
          <w:color w:val="000000"/>
          <w:sz w:val="20"/>
          <w:szCs w:val="20"/>
        </w:rPr>
        <w:t>príslušenstv</w:t>
      </w:r>
      <w:r w:rsidR="00AF0619" w:rsidRPr="00A10BFB">
        <w:rPr>
          <w:rFonts w:ascii="Cambria" w:hAnsi="Cambria" w:cs="Arial"/>
          <w:noProof w:val="0"/>
          <w:color w:val="000000"/>
          <w:sz w:val="20"/>
          <w:szCs w:val="20"/>
        </w:rPr>
        <w:t>o</w:t>
      </w:r>
      <w:r w:rsidR="00E93AD7" w:rsidRPr="00A10BFB">
        <w:rPr>
          <w:rFonts w:ascii="Cambria" w:hAnsi="Cambria" w:cs="Arial"/>
          <w:noProof w:val="0"/>
          <w:color w:val="000000"/>
          <w:sz w:val="20"/>
          <w:szCs w:val="20"/>
        </w:rPr>
        <w:t xml:space="preserve"> uveden</w:t>
      </w:r>
      <w:r w:rsidR="00AF0619" w:rsidRPr="00A10BFB">
        <w:rPr>
          <w:rFonts w:ascii="Cambria" w:hAnsi="Cambria" w:cs="Arial"/>
          <w:noProof w:val="0"/>
          <w:color w:val="000000"/>
          <w:sz w:val="20"/>
          <w:szCs w:val="20"/>
        </w:rPr>
        <w:t>é</w:t>
      </w:r>
      <w:r w:rsidR="00E93AD7" w:rsidRPr="00A10BFB">
        <w:rPr>
          <w:rFonts w:ascii="Cambria" w:hAnsi="Cambria" w:cs="Arial"/>
          <w:noProof w:val="0"/>
          <w:color w:val="000000"/>
          <w:sz w:val="20"/>
          <w:szCs w:val="20"/>
        </w:rPr>
        <w:t xml:space="preserve"> v Prílohe 2 – Označenie predmetu plnenia a špecifikácia ceny </w:t>
      </w:r>
      <w:r w:rsidR="002701FE" w:rsidRPr="00A10BFB">
        <w:rPr>
          <w:rFonts w:ascii="Cambria" w:hAnsi="Cambria" w:cs="Arial"/>
          <w:noProof w:val="0"/>
          <w:sz w:val="20"/>
          <w:szCs w:val="20"/>
        </w:rPr>
        <w:t xml:space="preserve">(ďalej len „príloha 2“) </w:t>
      </w:r>
      <w:r w:rsidR="00E93AD7" w:rsidRPr="00A10BFB">
        <w:rPr>
          <w:rFonts w:ascii="Cambria" w:hAnsi="Cambria" w:cs="Arial"/>
          <w:noProof w:val="0"/>
          <w:color w:val="000000"/>
          <w:sz w:val="20"/>
          <w:szCs w:val="20"/>
        </w:rPr>
        <w:t>v súlade s Prílohou 1 – Špecifikácia a predpokladaný odber predmetu dohody</w:t>
      </w:r>
      <w:r w:rsidR="00416792" w:rsidRPr="00A10BFB">
        <w:rPr>
          <w:rFonts w:ascii="Cambria" w:hAnsi="Cambria" w:cs="Arial"/>
          <w:noProof w:val="0"/>
          <w:color w:val="000000"/>
          <w:sz w:val="20"/>
          <w:szCs w:val="20"/>
        </w:rPr>
        <w:t xml:space="preserve"> </w:t>
      </w:r>
      <w:r w:rsidR="00416792" w:rsidRPr="00A10BFB">
        <w:rPr>
          <w:rFonts w:ascii="Cambria" w:hAnsi="Cambria" w:cs="Arial"/>
          <w:noProof w:val="0"/>
          <w:sz w:val="20"/>
          <w:szCs w:val="20"/>
        </w:rPr>
        <w:t>(ďalej len „príloha 1“)</w:t>
      </w:r>
      <w:r w:rsidR="00E93AD7" w:rsidRPr="00A10BFB">
        <w:rPr>
          <w:rFonts w:ascii="Cambria" w:hAnsi="Cambria" w:cs="Arial"/>
          <w:noProof w:val="0"/>
          <w:color w:val="000000"/>
          <w:sz w:val="20"/>
          <w:szCs w:val="20"/>
        </w:rPr>
        <w:t>, vrátane</w:t>
      </w:r>
      <w:r w:rsidR="00F71556" w:rsidRPr="00A10BFB">
        <w:rPr>
          <w:rFonts w:ascii="Cambria" w:hAnsi="Cambria" w:cs="Arial"/>
          <w:noProof w:val="0"/>
          <w:color w:val="000000"/>
          <w:sz w:val="20"/>
          <w:szCs w:val="20"/>
        </w:rPr>
        <w:t xml:space="preserve"> služieb súvisiacich s poskytovaním záručného servisu v zmysle podmienok stanovených</w:t>
      </w:r>
      <w:r w:rsidR="003C1AFE" w:rsidRPr="00A10BFB">
        <w:rPr>
          <w:rFonts w:ascii="Cambria" w:hAnsi="Cambria" w:cs="Arial"/>
          <w:noProof w:val="0"/>
          <w:color w:val="000000"/>
          <w:sz w:val="20"/>
          <w:szCs w:val="20"/>
        </w:rPr>
        <w:t xml:space="preserve"> v tejto dohode a vrátane</w:t>
      </w:r>
      <w:r w:rsidR="00E93AD7" w:rsidRPr="00A10BFB">
        <w:rPr>
          <w:rFonts w:ascii="Cambria" w:hAnsi="Cambria" w:cs="Arial"/>
          <w:noProof w:val="0"/>
          <w:color w:val="000000"/>
          <w:sz w:val="20"/>
          <w:szCs w:val="20"/>
        </w:rPr>
        <w:t xml:space="preserve"> súvisiacich služieb spojených s prepravou, balením, vyložením a vynáškou predmetu plnenia na miesta dodania pre objekty </w:t>
      </w:r>
      <w:r w:rsidR="0050630E" w:rsidRPr="00A10BFB">
        <w:rPr>
          <w:rFonts w:ascii="Cambria" w:hAnsi="Cambria" w:cs="Arial"/>
          <w:noProof w:val="0"/>
          <w:color w:val="000000"/>
          <w:sz w:val="20"/>
          <w:szCs w:val="20"/>
        </w:rPr>
        <w:t>objednávateľa</w:t>
      </w:r>
      <w:r w:rsidR="005758BB" w:rsidRPr="00A10BFB">
        <w:rPr>
          <w:rFonts w:ascii="Cambria" w:hAnsi="Cambria" w:cs="Arial"/>
          <w:noProof w:val="0"/>
          <w:color w:val="000000"/>
          <w:sz w:val="20"/>
          <w:szCs w:val="20"/>
        </w:rPr>
        <w:t xml:space="preserve"> (ďalej ako ,,výpočtová technika“ alebo „predmet plnenia“)</w:t>
      </w:r>
      <w:r w:rsidR="00E93AD7" w:rsidRPr="00A10BFB">
        <w:rPr>
          <w:rFonts w:ascii="Cambria" w:hAnsi="Cambria" w:cs="Arial"/>
          <w:noProof w:val="0"/>
          <w:color w:val="000000"/>
          <w:sz w:val="20"/>
          <w:szCs w:val="20"/>
        </w:rPr>
        <w:t>, v množstve podľa požiadaviek a prevádzkových potrieb objednávateľa, a to na základe písomnej objednávky objednávateľa.</w:t>
      </w:r>
    </w:p>
    <w:p w14:paraId="2AFBB4A0" w14:textId="771AC17A" w:rsidR="00E93AD7" w:rsidRPr="00A10BFB" w:rsidRDefault="00E93AD7" w:rsidP="00E93AD7">
      <w:pPr>
        <w:tabs>
          <w:tab w:val="left" w:pos="2552"/>
          <w:tab w:val="left" w:pos="6480"/>
        </w:tabs>
        <w:jc w:val="both"/>
        <w:rPr>
          <w:rFonts w:ascii="Cambria" w:hAnsi="Cambria" w:cs="Arial"/>
          <w:noProof w:val="0"/>
          <w:sz w:val="20"/>
          <w:szCs w:val="20"/>
        </w:rPr>
      </w:pPr>
      <w:r w:rsidRPr="00A10BFB">
        <w:rPr>
          <w:rFonts w:ascii="Cambria" w:hAnsi="Cambria" w:cs="Arial"/>
          <w:b/>
          <w:noProof w:val="0"/>
          <w:color w:val="000000"/>
          <w:sz w:val="20"/>
          <w:szCs w:val="20"/>
        </w:rPr>
        <w:t>1.2.</w:t>
      </w:r>
      <w:r w:rsidRPr="00A10BFB">
        <w:rPr>
          <w:rFonts w:ascii="Cambria" w:hAnsi="Cambria" w:cs="Arial"/>
          <w:noProof w:val="0"/>
          <w:color w:val="000000"/>
          <w:sz w:val="20"/>
          <w:szCs w:val="20"/>
        </w:rPr>
        <w:t xml:space="preserve"> </w:t>
      </w:r>
      <w:r w:rsidR="00192141" w:rsidRPr="00A10BFB">
        <w:rPr>
          <w:rFonts w:ascii="Cambria" w:hAnsi="Cambria" w:cs="Arial"/>
          <w:noProof w:val="0"/>
          <w:color w:val="000000"/>
          <w:sz w:val="20"/>
          <w:szCs w:val="20"/>
        </w:rPr>
        <w:t xml:space="preserve">Predmet </w:t>
      </w:r>
      <w:r w:rsidR="00192141" w:rsidRPr="00A10BFB">
        <w:rPr>
          <w:rFonts w:ascii="Cambria" w:hAnsi="Cambria" w:cs="Arial"/>
          <w:noProof w:val="0"/>
          <w:sz w:val="20"/>
          <w:szCs w:val="20"/>
        </w:rPr>
        <w:t xml:space="preserve">plnenia </w:t>
      </w:r>
      <w:r w:rsidR="00717585" w:rsidRPr="00A10BFB">
        <w:rPr>
          <w:rFonts w:ascii="Cambria" w:hAnsi="Cambria" w:cs="Arial"/>
          <w:noProof w:val="0"/>
          <w:sz w:val="20"/>
          <w:szCs w:val="20"/>
        </w:rPr>
        <w:t xml:space="preserve">je určený predpokladaným množstvom a </w:t>
      </w:r>
      <w:r w:rsidR="00192141" w:rsidRPr="00A10BFB">
        <w:rPr>
          <w:rFonts w:ascii="Cambria" w:hAnsi="Cambria" w:cs="Arial"/>
          <w:noProof w:val="0"/>
          <w:sz w:val="20"/>
          <w:szCs w:val="20"/>
        </w:rPr>
        <w:t xml:space="preserve">musí spĺňať </w:t>
      </w:r>
      <w:r w:rsidR="00DC7526" w:rsidRPr="00A10BFB">
        <w:rPr>
          <w:rFonts w:ascii="Cambria" w:hAnsi="Cambria" w:cs="Arial"/>
          <w:noProof w:val="0"/>
          <w:sz w:val="20"/>
          <w:szCs w:val="20"/>
        </w:rPr>
        <w:t xml:space="preserve">hodnoty </w:t>
      </w:r>
      <w:r w:rsidR="00192141" w:rsidRPr="00A10BFB">
        <w:rPr>
          <w:rFonts w:ascii="Cambria" w:hAnsi="Cambria" w:cs="Arial"/>
          <w:noProof w:val="0"/>
          <w:sz w:val="20"/>
          <w:szCs w:val="20"/>
        </w:rPr>
        <w:t>parametr</w:t>
      </w:r>
      <w:r w:rsidR="00DC7526" w:rsidRPr="00A10BFB">
        <w:rPr>
          <w:rFonts w:ascii="Cambria" w:hAnsi="Cambria" w:cs="Arial"/>
          <w:noProof w:val="0"/>
          <w:sz w:val="20"/>
          <w:szCs w:val="20"/>
        </w:rPr>
        <w:t>ov</w:t>
      </w:r>
      <w:r w:rsidR="00192141" w:rsidRPr="00A10BFB">
        <w:rPr>
          <w:rFonts w:ascii="Cambria" w:hAnsi="Cambria" w:cs="Arial"/>
          <w:noProof w:val="0"/>
          <w:sz w:val="20"/>
          <w:szCs w:val="20"/>
        </w:rPr>
        <w:t xml:space="preserve"> určené v</w:t>
      </w:r>
      <w:r w:rsidR="002B4D65" w:rsidRPr="00A10BFB">
        <w:rPr>
          <w:rFonts w:ascii="Cambria" w:hAnsi="Cambria" w:cs="Arial"/>
          <w:noProof w:val="0"/>
          <w:sz w:val="20"/>
          <w:szCs w:val="20"/>
        </w:rPr>
        <w:t> prílohe 1 tejto dohody.</w:t>
      </w:r>
      <w:r w:rsidR="00192141" w:rsidRPr="00A10BFB">
        <w:rPr>
          <w:rFonts w:ascii="Cambria" w:hAnsi="Cambria" w:cs="Arial"/>
          <w:noProof w:val="0"/>
          <w:sz w:val="20"/>
          <w:szCs w:val="20"/>
        </w:rPr>
        <w:t xml:space="preserve"> </w:t>
      </w:r>
    </w:p>
    <w:p w14:paraId="154D18CC" w14:textId="77777777" w:rsidR="00E93AD7" w:rsidRPr="00A10BFB" w:rsidRDefault="00E93AD7" w:rsidP="00E93AD7">
      <w:pPr>
        <w:tabs>
          <w:tab w:val="left" w:pos="2552"/>
          <w:tab w:val="left" w:pos="6480"/>
        </w:tabs>
        <w:jc w:val="both"/>
        <w:rPr>
          <w:rFonts w:ascii="Cambria" w:hAnsi="Cambria" w:cs="Arial"/>
          <w:noProof w:val="0"/>
          <w:color w:val="000000"/>
          <w:sz w:val="20"/>
          <w:szCs w:val="20"/>
        </w:rPr>
      </w:pPr>
    </w:p>
    <w:p w14:paraId="49BD0634" w14:textId="77777777" w:rsidR="00E93AD7" w:rsidRPr="00A10BFB" w:rsidRDefault="00E93AD7" w:rsidP="00326C43">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Článok  2</w:t>
      </w:r>
    </w:p>
    <w:p w14:paraId="73A3C64A" w14:textId="77777777" w:rsidR="00E93AD7" w:rsidRPr="00A10BFB" w:rsidRDefault="00E93AD7" w:rsidP="00326C43">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Písomná objednávka a jej potvrdzovanie</w:t>
      </w:r>
    </w:p>
    <w:p w14:paraId="6CFAF712" w14:textId="77777777" w:rsidR="00E93AD7" w:rsidRPr="00A10BFB" w:rsidRDefault="00E93AD7" w:rsidP="00E93AD7">
      <w:pPr>
        <w:tabs>
          <w:tab w:val="left" w:pos="1418"/>
          <w:tab w:val="left" w:pos="2552"/>
        </w:tabs>
        <w:jc w:val="center"/>
        <w:rPr>
          <w:rFonts w:ascii="Cambria" w:hAnsi="Cambria" w:cs="Arial"/>
          <w:b/>
          <w:noProof w:val="0"/>
          <w:color w:val="000000"/>
          <w:sz w:val="20"/>
          <w:szCs w:val="20"/>
          <w:highlight w:val="yellow"/>
        </w:rPr>
      </w:pPr>
      <w:r w:rsidRPr="00A10BFB">
        <w:rPr>
          <w:rFonts w:ascii="Cambria" w:hAnsi="Cambria" w:cs="Arial"/>
          <w:b/>
          <w:noProof w:val="0"/>
          <w:color w:val="000000"/>
          <w:sz w:val="20"/>
          <w:szCs w:val="20"/>
          <w:highlight w:val="yellow"/>
        </w:rPr>
        <w:t xml:space="preserve">  </w:t>
      </w:r>
    </w:p>
    <w:p w14:paraId="72E566D8" w14:textId="09BD1348"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 xml:space="preserve">2.1. </w:t>
      </w:r>
      <w:r w:rsidRPr="00A10BFB">
        <w:rPr>
          <w:rFonts w:ascii="Cambria" w:hAnsi="Cambria" w:cs="Arial"/>
          <w:noProof w:val="0"/>
          <w:color w:val="000000"/>
          <w:sz w:val="20"/>
          <w:szCs w:val="20"/>
        </w:rPr>
        <w:t xml:space="preserve">Písomnú objednávku na dodanie </w:t>
      </w:r>
      <w:r w:rsidR="00FE799E" w:rsidRPr="00A10BFB">
        <w:rPr>
          <w:rFonts w:ascii="Cambria" w:hAnsi="Cambria" w:cs="Arial"/>
          <w:noProof w:val="0"/>
          <w:color w:val="000000"/>
          <w:sz w:val="20"/>
          <w:szCs w:val="20"/>
        </w:rPr>
        <w:t>predmetu plnenia</w:t>
      </w:r>
      <w:r w:rsidRPr="00A10BFB">
        <w:rPr>
          <w:rFonts w:ascii="Cambria" w:hAnsi="Cambria" w:cs="Arial"/>
          <w:noProof w:val="0"/>
          <w:color w:val="000000"/>
          <w:sz w:val="20"/>
          <w:szCs w:val="20"/>
        </w:rPr>
        <w:t xml:space="preserve"> zasiela objednávateľ dodávateľovi prostredníctvom elektronickej pošty (e-mail), osobne alebo poštou</w:t>
      </w:r>
      <w:r w:rsidR="006D0F03" w:rsidRPr="00A10BFB">
        <w:rPr>
          <w:rFonts w:ascii="Cambria" w:hAnsi="Cambria" w:cs="Arial"/>
          <w:noProof w:val="0"/>
          <w:color w:val="000000"/>
          <w:sz w:val="20"/>
          <w:szCs w:val="20"/>
        </w:rPr>
        <w:t xml:space="preserve"> na adresu jeho sídla</w:t>
      </w:r>
      <w:r w:rsidRPr="00A10BFB">
        <w:rPr>
          <w:rFonts w:ascii="Cambria" w:hAnsi="Cambria" w:cs="Arial"/>
          <w:noProof w:val="0"/>
          <w:color w:val="000000"/>
          <w:sz w:val="20"/>
          <w:szCs w:val="20"/>
        </w:rPr>
        <w:t>.</w:t>
      </w:r>
    </w:p>
    <w:p w14:paraId="65A76FAB" w14:textId="5B29B8C8"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 xml:space="preserve">2.2. </w:t>
      </w:r>
      <w:r w:rsidRPr="00A10BFB">
        <w:rPr>
          <w:rFonts w:ascii="Cambria" w:hAnsi="Cambria" w:cs="Arial"/>
          <w:noProof w:val="0"/>
          <w:color w:val="000000"/>
          <w:sz w:val="20"/>
          <w:szCs w:val="20"/>
        </w:rPr>
        <w:t>Objednávka musí obsahovať identifikačné údaje zmluvných strán, číslo objednávky, množstvo a špecifikáciu objednávaného predmetu plnenia, miesto dodania, lehotu dodania</w:t>
      </w:r>
      <w:r w:rsidR="00FC19F8" w:rsidRPr="00A10BFB">
        <w:rPr>
          <w:rFonts w:ascii="Cambria" w:hAnsi="Cambria" w:cs="Arial"/>
          <w:noProof w:val="0"/>
          <w:color w:val="000000"/>
          <w:sz w:val="20"/>
          <w:szCs w:val="20"/>
        </w:rPr>
        <w:t xml:space="preserve">, dátum vystavenia objednávky a </w:t>
      </w:r>
      <w:r w:rsidR="00E46470" w:rsidRPr="002005E2">
        <w:rPr>
          <w:rFonts w:ascii="Cambria" w:hAnsi="Cambria" w:cs="Arial"/>
          <w:noProof w:val="0"/>
          <w:color w:val="000000"/>
          <w:sz w:val="20"/>
          <w:szCs w:val="20"/>
        </w:rPr>
        <w:t>označenie</w:t>
      </w:r>
      <w:r w:rsidRPr="002005E2">
        <w:rPr>
          <w:rFonts w:ascii="Cambria" w:hAnsi="Cambria" w:cs="Arial"/>
          <w:noProof w:val="0"/>
          <w:color w:val="000000"/>
          <w:sz w:val="20"/>
          <w:szCs w:val="20"/>
        </w:rPr>
        <w:t xml:space="preserve"> </w:t>
      </w:r>
      <w:r w:rsidR="00FC19F8" w:rsidRPr="002005E2">
        <w:rPr>
          <w:rFonts w:ascii="Cambria" w:hAnsi="Cambria" w:cs="Arial"/>
          <w:noProof w:val="0"/>
          <w:color w:val="000000"/>
          <w:sz w:val="20"/>
          <w:szCs w:val="20"/>
        </w:rPr>
        <w:t>oprávnenej osoby</w:t>
      </w:r>
      <w:r w:rsidRPr="002005E2">
        <w:rPr>
          <w:rFonts w:ascii="Cambria" w:hAnsi="Cambria" w:cs="Arial"/>
          <w:noProof w:val="0"/>
          <w:color w:val="000000"/>
          <w:sz w:val="20"/>
          <w:szCs w:val="20"/>
        </w:rPr>
        <w:t xml:space="preserve"> objednávateľa. Písomnú objednávku je dodávateľ povinný uchovať na účely fakturácie.</w:t>
      </w:r>
      <w:r w:rsidR="00691E34" w:rsidRPr="002005E2">
        <w:rPr>
          <w:rFonts w:ascii="Cambria" w:hAnsi="Cambria" w:cs="Arial"/>
          <w:noProof w:val="0"/>
          <w:color w:val="000000"/>
          <w:sz w:val="20"/>
          <w:szCs w:val="20"/>
        </w:rPr>
        <w:t xml:space="preserve"> </w:t>
      </w:r>
      <w:r w:rsidR="000A25F2" w:rsidRPr="002005E2">
        <w:rPr>
          <w:rFonts w:ascii="Cambria" w:hAnsi="Cambria" w:cs="Arial"/>
          <w:noProof w:val="0"/>
          <w:color w:val="000000"/>
          <w:sz w:val="20"/>
          <w:szCs w:val="20"/>
        </w:rPr>
        <w:t>V prípade objednávky doručovanej osobne alebo prostredníctvom pošty na adresu sídla dodávateľa, musí objednávka obsahovať aj podpis oprávnenej osoby objednávateľa.</w:t>
      </w:r>
    </w:p>
    <w:p w14:paraId="6373CF0E" w14:textId="5D57FECE"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 xml:space="preserve">2.3. </w:t>
      </w:r>
      <w:r w:rsidRPr="00A10BFB">
        <w:rPr>
          <w:rFonts w:ascii="Cambria" w:hAnsi="Cambria" w:cs="Arial"/>
          <w:noProof w:val="0"/>
          <w:color w:val="000000"/>
          <w:sz w:val="20"/>
          <w:szCs w:val="20"/>
        </w:rPr>
        <w:t>Lehota pre potvrdenie objednávky zo strany dodávateľa je 24 hodín od jej doručenia. V prípade, že dodávateľ nebude môcť objednaný predmet plnenia dodať v súlade s objednávkou objednávateľa  a to vzhľadom na objednané množstvo alebo špecifikáciu, je povinný túto skutočnosť objednávateľovi oznámiť v lehote 24 hodín od doručenia objednávky, spolu s návrhom zmien (napr. v množstve, špecifikácii a pod.). Ak objednávateľ dodávateľovi do 24 hodín od doručenia oznámenia dodávateľa, ktorého predmetom je návrh zmien nepotvrdí súhlas, má sa za to, že s nimi nesúhlasí. Oznámenia podľa tohto bodu budú doručované elektronickou poštou (e-mail),</w:t>
      </w:r>
      <w:r w:rsidR="00271ADE">
        <w:rPr>
          <w:rFonts w:ascii="Cambria" w:hAnsi="Cambria" w:cs="Arial"/>
          <w:noProof w:val="0"/>
          <w:color w:val="000000"/>
          <w:sz w:val="20"/>
          <w:szCs w:val="20"/>
        </w:rPr>
        <w:t xml:space="preserve"> </w:t>
      </w:r>
      <w:r w:rsidRPr="00A10BFB">
        <w:rPr>
          <w:rFonts w:ascii="Cambria" w:hAnsi="Cambria" w:cs="Arial"/>
          <w:noProof w:val="0"/>
          <w:color w:val="000000"/>
          <w:sz w:val="20"/>
          <w:szCs w:val="20"/>
        </w:rPr>
        <w:t>osobne alebo poštou. Počítanie času podľa tohto bodu dohody sa prerušuje počas dní pracovného voľna, pracovného pokoja a sviatkov.</w:t>
      </w:r>
    </w:p>
    <w:p w14:paraId="6CDB476A" w14:textId="7777777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 xml:space="preserve">2.4. </w:t>
      </w:r>
      <w:r w:rsidRPr="00A10BFB">
        <w:rPr>
          <w:rFonts w:ascii="Cambria" w:hAnsi="Cambria" w:cs="Arial"/>
          <w:noProof w:val="0"/>
          <w:color w:val="000000"/>
          <w:sz w:val="20"/>
          <w:szCs w:val="20"/>
        </w:rPr>
        <w:t>Potvrdením objednávky alebo odsúhlasením zmeny objednávky podľa bodu 2.3. tohto článku dohody, vznikne záväzok dodávateľa dodať objednávateľovi objednaný predmet plnenia, previesť na neho vlastnícke právo k predmetu plnenia a záväzok objednávateľa objednaný predmet plnenia prevziať a zaplatiť dodávateľovi jeho cenu.</w:t>
      </w:r>
    </w:p>
    <w:p w14:paraId="334FACF6" w14:textId="3035B260"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 xml:space="preserve">2.5. </w:t>
      </w:r>
      <w:r w:rsidRPr="00A10BFB">
        <w:rPr>
          <w:rFonts w:ascii="Cambria" w:hAnsi="Cambria" w:cs="Arial"/>
          <w:noProof w:val="0"/>
          <w:color w:val="000000"/>
          <w:sz w:val="20"/>
          <w:szCs w:val="20"/>
        </w:rPr>
        <w:t>Zmluvné strany sú povinné zabezpečiť podmienky pre prijímanie písomností osobne a prostredníctvom elektronickej pošty (e-mail), a to každý pracovný deň od 8.00 h do 15.00 h.</w:t>
      </w:r>
    </w:p>
    <w:p w14:paraId="1708DBED" w14:textId="1C7C0A12" w:rsidR="00C36FB1" w:rsidRPr="00A10BFB" w:rsidRDefault="00C36FB1"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2.6.</w:t>
      </w:r>
      <w:r w:rsidR="00857909" w:rsidRPr="00A10BFB">
        <w:rPr>
          <w:rFonts w:ascii="Cambria" w:hAnsi="Cambria" w:cs="Arial"/>
          <w:noProof w:val="0"/>
          <w:color w:val="000000"/>
          <w:sz w:val="20"/>
          <w:szCs w:val="20"/>
        </w:rPr>
        <w:t xml:space="preserve"> V zmysle § 83 ods. 4 zákona č. 343/2015 Z. z. o verejnom obstarávaní a</w:t>
      </w:r>
      <w:r w:rsidR="002B1DD4">
        <w:rPr>
          <w:rFonts w:ascii="Cambria" w:hAnsi="Cambria" w:cs="Arial"/>
          <w:noProof w:val="0"/>
          <w:color w:val="000000"/>
          <w:sz w:val="20"/>
          <w:szCs w:val="20"/>
        </w:rPr>
        <w:t xml:space="preserve"> o zmene a </w:t>
      </w:r>
      <w:r w:rsidR="00857909" w:rsidRPr="00A10BFB">
        <w:rPr>
          <w:rFonts w:ascii="Cambria" w:hAnsi="Cambria" w:cs="Arial"/>
          <w:noProof w:val="0"/>
          <w:color w:val="000000"/>
          <w:sz w:val="20"/>
          <w:szCs w:val="20"/>
        </w:rPr>
        <w:t>doplnení niektorých zákonov v znení neskorších predpisov (ďalej len „zákon č. 343/2015“) môže predchádzať pred zadaním písomnej objednávky medzi objednávateľom a dodávateľom písomná konzultácia, pričom objednávateľ môže dodávateľa požiadať o doplnenie ponuky</w:t>
      </w:r>
      <w:r w:rsidR="001451D7" w:rsidRPr="00A10BFB">
        <w:rPr>
          <w:rFonts w:ascii="Cambria" w:hAnsi="Cambria" w:cs="Arial"/>
          <w:noProof w:val="0"/>
          <w:color w:val="000000"/>
          <w:sz w:val="20"/>
          <w:szCs w:val="20"/>
        </w:rPr>
        <w:t xml:space="preserve"> predmetu plnenia</w:t>
      </w:r>
      <w:r w:rsidR="009142AC" w:rsidRPr="00A10BFB">
        <w:rPr>
          <w:rFonts w:ascii="Cambria" w:hAnsi="Cambria" w:cs="Arial"/>
          <w:noProof w:val="0"/>
          <w:color w:val="000000"/>
          <w:sz w:val="20"/>
          <w:szCs w:val="20"/>
        </w:rPr>
        <w:t xml:space="preserve"> v zmysle </w:t>
      </w:r>
      <w:r w:rsidR="00F40B30" w:rsidRPr="00A10BFB">
        <w:rPr>
          <w:rFonts w:ascii="Cambria" w:hAnsi="Cambria" w:cs="Arial"/>
          <w:noProof w:val="0"/>
          <w:color w:val="000000"/>
          <w:sz w:val="20"/>
          <w:szCs w:val="20"/>
        </w:rPr>
        <w:t>č</w:t>
      </w:r>
      <w:r w:rsidR="009142AC" w:rsidRPr="00A10BFB">
        <w:rPr>
          <w:rFonts w:ascii="Cambria" w:hAnsi="Cambria" w:cs="Arial"/>
          <w:noProof w:val="0"/>
          <w:color w:val="000000"/>
          <w:sz w:val="20"/>
          <w:szCs w:val="20"/>
        </w:rPr>
        <w:t>lánku 4 bodu 4.</w:t>
      </w:r>
      <w:r w:rsidR="00DC7526" w:rsidRPr="00A10BFB">
        <w:rPr>
          <w:rFonts w:ascii="Cambria" w:hAnsi="Cambria" w:cs="Arial"/>
          <w:noProof w:val="0"/>
          <w:color w:val="000000"/>
          <w:sz w:val="20"/>
          <w:szCs w:val="20"/>
        </w:rPr>
        <w:t>11</w:t>
      </w:r>
      <w:r w:rsidR="009142AC" w:rsidRPr="00A10BFB">
        <w:rPr>
          <w:rFonts w:ascii="Cambria" w:hAnsi="Cambria" w:cs="Arial"/>
          <w:noProof w:val="0"/>
          <w:color w:val="000000"/>
          <w:sz w:val="20"/>
          <w:szCs w:val="20"/>
        </w:rPr>
        <w:t>.</w:t>
      </w:r>
      <w:r w:rsidR="005736A1" w:rsidRPr="00A10BFB">
        <w:rPr>
          <w:rFonts w:ascii="Cambria" w:hAnsi="Cambria" w:cs="Arial"/>
          <w:noProof w:val="0"/>
          <w:color w:val="000000"/>
          <w:sz w:val="20"/>
          <w:szCs w:val="20"/>
        </w:rPr>
        <w:t xml:space="preserve"> tejto dohody</w:t>
      </w:r>
      <w:r w:rsidR="00857909" w:rsidRPr="00A10BFB">
        <w:rPr>
          <w:rFonts w:ascii="Cambria" w:hAnsi="Cambria" w:cs="Arial"/>
          <w:noProof w:val="0"/>
          <w:color w:val="000000"/>
          <w:sz w:val="20"/>
          <w:szCs w:val="20"/>
        </w:rPr>
        <w:t xml:space="preserve">. </w:t>
      </w:r>
    </w:p>
    <w:p w14:paraId="12AB3229" w14:textId="77777777" w:rsidR="00E93AD7" w:rsidRPr="00A10BFB" w:rsidRDefault="00E93AD7" w:rsidP="00E93AD7">
      <w:pPr>
        <w:autoSpaceDE w:val="0"/>
        <w:autoSpaceDN w:val="0"/>
        <w:adjustRightInd w:val="0"/>
        <w:jc w:val="both"/>
        <w:rPr>
          <w:rFonts w:ascii="Cambria" w:hAnsi="Cambria" w:cs="Arial"/>
          <w:noProof w:val="0"/>
          <w:color w:val="000000"/>
          <w:sz w:val="20"/>
          <w:szCs w:val="20"/>
          <w:highlight w:val="yellow"/>
        </w:rPr>
      </w:pPr>
    </w:p>
    <w:p w14:paraId="4CB00BBC" w14:textId="77777777" w:rsidR="00E93AD7" w:rsidRPr="00A10BFB" w:rsidRDefault="00E93AD7" w:rsidP="00C3270E">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Článok  3</w:t>
      </w:r>
    </w:p>
    <w:p w14:paraId="18BF1805" w14:textId="77777777" w:rsidR="00E93AD7" w:rsidRPr="00A10BFB" w:rsidRDefault="00E93AD7" w:rsidP="00C3270E">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Cena a platobné podmienky</w:t>
      </w:r>
    </w:p>
    <w:p w14:paraId="760940CB" w14:textId="77777777" w:rsidR="00E93AD7" w:rsidRPr="00A10BFB" w:rsidRDefault="00E93AD7" w:rsidP="00E93AD7">
      <w:pPr>
        <w:rPr>
          <w:rFonts w:ascii="Cambria" w:hAnsi="Cambria" w:cs="Arial"/>
          <w:noProof w:val="0"/>
          <w:sz w:val="20"/>
          <w:szCs w:val="20"/>
        </w:rPr>
      </w:pPr>
    </w:p>
    <w:p w14:paraId="5C07A8CD" w14:textId="5D39C654"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3.1.</w:t>
      </w:r>
      <w:r w:rsidRPr="00A10BFB">
        <w:rPr>
          <w:rFonts w:ascii="Cambria" w:hAnsi="Cambria" w:cs="Arial"/>
          <w:noProof w:val="0"/>
          <w:color w:val="000000"/>
          <w:sz w:val="20"/>
          <w:szCs w:val="20"/>
        </w:rPr>
        <w:t xml:space="preserve"> Dodávateľ garantuje cenu jednotlivého predmetu plnenia uvedeného v prílohe 2 po dobu 48 mesiacov odo dňa nadobudnutia účinnosti tejto dohody.</w:t>
      </w:r>
    </w:p>
    <w:p w14:paraId="2CE3A075" w14:textId="48A67B5D"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3.2.</w:t>
      </w:r>
      <w:r w:rsidRPr="00A10BFB">
        <w:rPr>
          <w:rFonts w:ascii="Cambria" w:hAnsi="Cambria" w:cs="Arial"/>
          <w:noProof w:val="0"/>
          <w:sz w:val="20"/>
          <w:szCs w:val="20"/>
        </w:rPr>
        <w:t xml:space="preserve"> </w:t>
      </w:r>
      <w:r w:rsidRPr="00A10BFB">
        <w:rPr>
          <w:rFonts w:ascii="Cambria" w:hAnsi="Cambria" w:cs="Arial"/>
          <w:noProof w:val="0"/>
          <w:color w:val="000000"/>
          <w:sz w:val="20"/>
          <w:szCs w:val="20"/>
        </w:rPr>
        <w:t>Jednotkové ceny za predmet plnenia sú stanovené na základe cenovej ponuky dodávateľa v súlade so zákonom Národnej rady Slovenskej republiky č. 18/1996 Z. z. o cenách v znení neskorších predpisov a vyhlášky MF SR č. 87/1996 Z. z., ktorou sa vykonáva zákon o cenách v znení neskorších predpisov a sú uvedené v prílohe 2 tejto dohody.</w:t>
      </w:r>
    </w:p>
    <w:p w14:paraId="338F7621" w14:textId="66B3D84C"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3.3.</w:t>
      </w:r>
      <w:r w:rsidRPr="00A10BFB">
        <w:rPr>
          <w:rFonts w:ascii="Cambria" w:hAnsi="Cambria" w:cs="Arial"/>
          <w:noProof w:val="0"/>
          <w:color w:val="000000"/>
          <w:sz w:val="20"/>
          <w:szCs w:val="20"/>
        </w:rPr>
        <w:t xml:space="preserve"> Celková cena spolu za poskytnutie predmetu tejto dohody, ktoré si objednávateľ môže od dodávateľa objednať po dobu </w:t>
      </w:r>
      <w:r w:rsidR="00C31E98" w:rsidRPr="00A10BFB">
        <w:rPr>
          <w:rFonts w:ascii="Cambria" w:hAnsi="Cambria" w:cs="Arial"/>
          <w:noProof w:val="0"/>
          <w:color w:val="000000"/>
          <w:sz w:val="20"/>
          <w:szCs w:val="20"/>
        </w:rPr>
        <w:t>trvania</w:t>
      </w:r>
      <w:r w:rsidRPr="00A10BFB">
        <w:rPr>
          <w:rFonts w:ascii="Cambria" w:hAnsi="Cambria" w:cs="Arial"/>
          <w:noProof w:val="0"/>
          <w:color w:val="000000"/>
          <w:sz w:val="20"/>
          <w:szCs w:val="20"/>
        </w:rPr>
        <w:t xml:space="preserve"> tejto dohody, je určená predpokladanou hodnotou zákazky na dodanie predmetu </w:t>
      </w:r>
      <w:r w:rsidR="00C31E98" w:rsidRPr="00A10BFB">
        <w:rPr>
          <w:rFonts w:ascii="Cambria" w:hAnsi="Cambria" w:cs="Arial"/>
          <w:noProof w:val="0"/>
          <w:color w:val="000000"/>
          <w:sz w:val="20"/>
          <w:szCs w:val="20"/>
        </w:rPr>
        <w:t>plnenia</w:t>
      </w:r>
      <w:r w:rsidRPr="00A10BFB">
        <w:rPr>
          <w:rFonts w:ascii="Cambria" w:hAnsi="Cambria" w:cs="Arial"/>
          <w:noProof w:val="0"/>
          <w:color w:val="000000"/>
          <w:sz w:val="20"/>
          <w:szCs w:val="20"/>
        </w:rPr>
        <w:t xml:space="preserve"> a je stanovená vo výške </w:t>
      </w:r>
      <w:r w:rsidR="00A5132B" w:rsidRPr="00A10BFB">
        <w:rPr>
          <w:rFonts w:ascii="Cambria" w:hAnsi="Cambria" w:cs="Arial"/>
          <w:noProof w:val="0"/>
          <w:color w:val="000000"/>
          <w:sz w:val="20"/>
          <w:szCs w:val="20"/>
        </w:rPr>
        <w:t>1 </w:t>
      </w:r>
      <w:r w:rsidR="00E97490">
        <w:rPr>
          <w:rFonts w:ascii="Cambria" w:hAnsi="Cambria" w:cs="Arial"/>
          <w:noProof w:val="0"/>
          <w:color w:val="000000"/>
          <w:sz w:val="20"/>
          <w:szCs w:val="20"/>
        </w:rPr>
        <w:t>696</w:t>
      </w:r>
      <w:r w:rsidR="00E97490" w:rsidRPr="00A10BFB">
        <w:rPr>
          <w:rFonts w:ascii="Cambria" w:hAnsi="Cambria" w:cs="Arial"/>
          <w:noProof w:val="0"/>
          <w:color w:val="000000"/>
          <w:sz w:val="20"/>
          <w:szCs w:val="20"/>
        </w:rPr>
        <w:t> </w:t>
      </w:r>
      <w:r w:rsidR="00E97490">
        <w:rPr>
          <w:rFonts w:ascii="Cambria" w:hAnsi="Cambria" w:cs="Arial"/>
          <w:noProof w:val="0"/>
          <w:color w:val="000000"/>
          <w:sz w:val="20"/>
          <w:szCs w:val="20"/>
        </w:rPr>
        <w:t>2</w:t>
      </w:r>
      <w:r w:rsidR="00A5132B" w:rsidRPr="00A10BFB">
        <w:rPr>
          <w:rFonts w:ascii="Cambria" w:hAnsi="Cambria" w:cs="Arial"/>
          <w:noProof w:val="0"/>
          <w:color w:val="000000"/>
          <w:sz w:val="20"/>
          <w:szCs w:val="20"/>
        </w:rPr>
        <w:t>50</w:t>
      </w:r>
      <w:r w:rsidRPr="00A10BFB">
        <w:rPr>
          <w:rFonts w:ascii="Cambria" w:hAnsi="Cambria" w:cs="Arial"/>
          <w:noProof w:val="0"/>
          <w:color w:val="000000"/>
          <w:sz w:val="20"/>
          <w:szCs w:val="20"/>
        </w:rPr>
        <w:t xml:space="preserve">,- eur bez DPH (slovom: </w:t>
      </w:r>
      <w:r w:rsidR="00A5132B" w:rsidRPr="00A10BFB">
        <w:rPr>
          <w:rFonts w:ascii="Cambria" w:hAnsi="Cambria" w:cs="Arial"/>
          <w:noProof w:val="0"/>
          <w:color w:val="000000"/>
          <w:sz w:val="20"/>
          <w:szCs w:val="20"/>
        </w:rPr>
        <w:t>milión šesťsto</w:t>
      </w:r>
      <w:r w:rsidR="00D34A8F">
        <w:rPr>
          <w:rFonts w:ascii="Cambria" w:hAnsi="Cambria" w:cs="Arial"/>
          <w:noProof w:val="0"/>
          <w:color w:val="000000"/>
          <w:sz w:val="20"/>
          <w:szCs w:val="20"/>
        </w:rPr>
        <w:t>deväťdesiatšesťt</w:t>
      </w:r>
      <w:r w:rsidR="00A5132B" w:rsidRPr="00A10BFB">
        <w:rPr>
          <w:rFonts w:ascii="Cambria" w:hAnsi="Cambria" w:cs="Arial"/>
          <w:noProof w:val="0"/>
          <w:color w:val="000000"/>
          <w:sz w:val="20"/>
          <w:szCs w:val="20"/>
        </w:rPr>
        <w:t xml:space="preserve">isíc </w:t>
      </w:r>
      <w:r w:rsidR="00D34A8F">
        <w:rPr>
          <w:rFonts w:ascii="Cambria" w:hAnsi="Cambria" w:cs="Arial"/>
          <w:noProof w:val="0"/>
          <w:color w:val="000000"/>
          <w:sz w:val="20"/>
          <w:szCs w:val="20"/>
        </w:rPr>
        <w:t>dvesto</w:t>
      </w:r>
      <w:r w:rsidR="00A5132B" w:rsidRPr="00A10BFB">
        <w:rPr>
          <w:rFonts w:ascii="Cambria" w:hAnsi="Cambria" w:cs="Arial"/>
          <w:noProof w:val="0"/>
          <w:color w:val="000000"/>
          <w:sz w:val="20"/>
          <w:szCs w:val="20"/>
        </w:rPr>
        <w:t xml:space="preserve"> päťdesiat </w:t>
      </w:r>
      <w:r w:rsidRPr="00A10BFB">
        <w:rPr>
          <w:rFonts w:ascii="Cambria" w:hAnsi="Cambria" w:cs="Arial"/>
          <w:noProof w:val="0"/>
          <w:color w:val="000000"/>
          <w:sz w:val="20"/>
          <w:szCs w:val="20"/>
        </w:rPr>
        <w:t>eur bez DPH).</w:t>
      </w:r>
    </w:p>
    <w:p w14:paraId="21B3B0B9" w14:textId="60107CEA"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3.4.</w:t>
      </w:r>
      <w:r w:rsidRPr="00A10BFB">
        <w:rPr>
          <w:rFonts w:ascii="Cambria" w:hAnsi="Cambria" w:cs="Arial"/>
          <w:noProof w:val="0"/>
          <w:color w:val="000000"/>
          <w:sz w:val="20"/>
          <w:szCs w:val="20"/>
        </w:rPr>
        <w:t xml:space="preserve"> Cena za predmet plnenia zahŕňa všetky ekonomicky oprávnené náklady dodávateľa vynaložené v súvislosti s realizáciou predmetu dohody, a to najmä balenie a dodanie predmetu plnenia do miesta </w:t>
      </w:r>
      <w:r w:rsidRPr="00A10BFB">
        <w:rPr>
          <w:rFonts w:ascii="Cambria" w:hAnsi="Cambria" w:cs="Arial"/>
          <w:noProof w:val="0"/>
          <w:color w:val="000000"/>
          <w:sz w:val="20"/>
          <w:szCs w:val="20"/>
        </w:rPr>
        <w:lastRenderedPageBreak/>
        <w:t>dodania</w:t>
      </w:r>
      <w:r w:rsidR="00A22E2E" w:rsidRPr="00A10BFB">
        <w:rPr>
          <w:rFonts w:ascii="Cambria" w:hAnsi="Cambria" w:cs="Arial"/>
          <w:noProof w:val="0"/>
          <w:color w:val="000000"/>
          <w:sz w:val="20"/>
          <w:szCs w:val="20"/>
        </w:rPr>
        <w:t xml:space="preserve">, </w:t>
      </w:r>
      <w:r w:rsidRPr="00A10BFB">
        <w:rPr>
          <w:rFonts w:ascii="Cambria" w:hAnsi="Cambria" w:cs="Arial"/>
          <w:noProof w:val="0"/>
          <w:color w:val="000000"/>
          <w:sz w:val="20"/>
          <w:szCs w:val="20"/>
        </w:rPr>
        <w:t>náklady na odstraňovanie vád počas záručnej doby</w:t>
      </w:r>
      <w:r w:rsidR="00A22E2E" w:rsidRPr="00A10BFB">
        <w:rPr>
          <w:rFonts w:ascii="Cambria" w:hAnsi="Cambria" w:cs="Arial"/>
          <w:noProof w:val="0"/>
          <w:color w:val="000000"/>
          <w:sz w:val="20"/>
          <w:szCs w:val="20"/>
        </w:rPr>
        <w:t>, poskytovania záručného servisu a primeraný zisk.</w:t>
      </w:r>
    </w:p>
    <w:p w14:paraId="058F6FCB" w14:textId="2A4C2B25"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3.5.</w:t>
      </w:r>
      <w:r w:rsidRPr="00A10BFB">
        <w:rPr>
          <w:rFonts w:ascii="Cambria" w:hAnsi="Cambria" w:cs="Arial"/>
          <w:noProof w:val="0"/>
          <w:color w:val="000000"/>
          <w:sz w:val="20"/>
          <w:szCs w:val="20"/>
        </w:rPr>
        <w:t xml:space="preserve"> Cena za dodanie jednotlivých položiek predmetu plnenia uvedená v prílohe 2 tejto dohody je maximálna a nemožno ju zvyšovať.</w:t>
      </w:r>
    </w:p>
    <w:p w14:paraId="6AC07644" w14:textId="7777777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3.6.</w:t>
      </w:r>
      <w:r w:rsidRPr="00A10BFB">
        <w:rPr>
          <w:rFonts w:ascii="Cambria" w:hAnsi="Cambria" w:cs="Arial"/>
          <w:noProof w:val="0"/>
          <w:color w:val="000000"/>
          <w:sz w:val="20"/>
          <w:szCs w:val="20"/>
        </w:rPr>
        <w:t xml:space="preserve"> Ukončením preberacieho konania predmetu plnenia v zmysle jednotlivých objednávok vzniká dodávateľovi právo fakturovať dohodnutú cenu predmetu plnenia v zmysle jednotlivých objednávok so splatnosťou faktúry 30 dní odo dňa jej riadneho doručenia objednávateľovi. Dodávateľ sa zaväzuje vystaviť a doručiť faktúru pri dodaní predmetu plnenia.</w:t>
      </w:r>
    </w:p>
    <w:p w14:paraId="7485FF64" w14:textId="7777777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3.7.</w:t>
      </w:r>
      <w:r w:rsidRPr="00A10BFB">
        <w:rPr>
          <w:rFonts w:ascii="Cambria" w:hAnsi="Cambria" w:cs="Arial"/>
          <w:noProof w:val="0"/>
          <w:color w:val="000000"/>
          <w:sz w:val="20"/>
          <w:szCs w:val="20"/>
        </w:rPr>
        <w:t xml:space="preserve"> Faktúry sa budú uhrádzať výhradne prevodným príkazom. Neoddeliteľnou prílohou faktúry bude písomný dodací list podpísaný oprávnenými osobami zmluvných strán.</w:t>
      </w:r>
    </w:p>
    <w:p w14:paraId="53A3A6B9" w14:textId="67B90072"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3.8.</w:t>
      </w:r>
      <w:r w:rsidRPr="00A10BFB">
        <w:rPr>
          <w:rFonts w:ascii="Cambria" w:hAnsi="Cambria" w:cs="Arial"/>
          <w:noProof w:val="0"/>
          <w:color w:val="000000"/>
          <w:sz w:val="20"/>
          <w:szCs w:val="20"/>
        </w:rPr>
        <w:t xml:space="preserve"> Dodávateľom vystavené faktúry podľa tejto dohody budú obsahovať všetky údaje podľa § 74 ods.1 zákona č. 222/2004 Z. z. o dani z pridanej hodnoty v znení neskorších predpisov (ďalej len „zákon o dani z pridanej hodnoty“).</w:t>
      </w:r>
      <w:r w:rsidR="00C741FA" w:rsidRPr="00A10BFB">
        <w:rPr>
          <w:rFonts w:ascii="Cambria" w:hAnsi="Cambria" w:cs="Arial"/>
          <w:noProof w:val="0"/>
          <w:sz w:val="20"/>
          <w:szCs w:val="20"/>
        </w:rPr>
        <w:t>&lt;</w:t>
      </w:r>
      <w:r w:rsidR="00C741FA" w:rsidRPr="00A10BFB">
        <w:rPr>
          <w:rFonts w:ascii="Cambria" w:hAnsi="Cambria" w:cs="Arial"/>
          <w:noProof w:val="0"/>
          <w:color w:val="00B0F0"/>
          <w:sz w:val="20"/>
          <w:szCs w:val="20"/>
        </w:rPr>
        <w:t>Text platí</w:t>
      </w:r>
      <w:r w:rsidR="00C741FA" w:rsidRPr="00A10BFB">
        <w:rPr>
          <w:rFonts w:ascii="Cambria" w:hAnsi="Cambria" w:cs="Arial"/>
          <w:noProof w:val="0"/>
          <w:sz w:val="20"/>
          <w:szCs w:val="20"/>
        </w:rPr>
        <w:t xml:space="preserve"> </w:t>
      </w:r>
      <w:r w:rsidR="00C741FA" w:rsidRPr="00A10BFB">
        <w:rPr>
          <w:rFonts w:ascii="Cambria" w:hAnsi="Cambria" w:cs="Arial"/>
          <w:noProof w:val="0"/>
          <w:color w:val="00B0F0"/>
          <w:sz w:val="20"/>
          <w:szCs w:val="20"/>
        </w:rPr>
        <w:t>pre domáceho uchádzača, ktorý je platiteľom DPH, zahraničný dodávateľ tento text odstráni</w:t>
      </w:r>
      <w:r w:rsidR="00C741FA" w:rsidRPr="00A10BFB">
        <w:rPr>
          <w:rFonts w:ascii="Cambria" w:hAnsi="Cambria" w:cs="Arial"/>
          <w:noProof w:val="0"/>
          <w:sz w:val="20"/>
          <w:szCs w:val="20"/>
        </w:rPr>
        <w:t>&gt;</w:t>
      </w:r>
    </w:p>
    <w:p w14:paraId="483FE9BD" w14:textId="727EBC54"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3.9.</w:t>
      </w:r>
      <w:r w:rsidRPr="00A10BFB">
        <w:rPr>
          <w:rFonts w:ascii="Cambria" w:hAnsi="Cambria" w:cs="Arial"/>
          <w:noProof w:val="0"/>
          <w:color w:val="000000"/>
          <w:sz w:val="20"/>
          <w:szCs w:val="20"/>
        </w:rPr>
        <w:t xml:space="preserve"> V prípade, že faktúra nebude po vecnej a formálnej stránke správne vyhotovená, nebude obsahovať všetky údaje podľa aktuálne účinného zákona o</w:t>
      </w:r>
      <w:r w:rsidR="00706CA7">
        <w:rPr>
          <w:rFonts w:ascii="Cambria" w:hAnsi="Cambria" w:cs="Arial"/>
          <w:noProof w:val="0"/>
          <w:color w:val="000000"/>
          <w:sz w:val="20"/>
          <w:szCs w:val="20"/>
        </w:rPr>
        <w:t xml:space="preserve"> dani z pridanej hodnoty </w:t>
      </w:r>
      <w:r w:rsidRPr="00A10BFB">
        <w:rPr>
          <w:rFonts w:ascii="Cambria" w:hAnsi="Cambria" w:cs="Arial"/>
          <w:noProof w:val="0"/>
          <w:color w:val="000000"/>
          <w:sz w:val="20"/>
          <w:szCs w:val="20"/>
        </w:rPr>
        <w:t>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w:t>
      </w:r>
    </w:p>
    <w:p w14:paraId="56F6CC07" w14:textId="79E26CE8"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3.10.</w:t>
      </w:r>
      <w:r w:rsidRPr="00A10BFB">
        <w:rPr>
          <w:rFonts w:ascii="Cambria" w:hAnsi="Cambria" w:cs="Arial"/>
          <w:noProof w:val="0"/>
          <w:color w:val="000000"/>
          <w:sz w:val="20"/>
          <w:szCs w:val="20"/>
        </w:rPr>
        <w:t xml:space="preserve"> Dodávateľ, ktorý uvedie na faktúre daň sa zaväzuje, že odvedie daň správcovi dane v lehote ustanovenej v § 78 ods. 1 zákona o dani z pridanej hodnoty. Porušenie tejto daňovej povinnosti vyplývajúcej zo všeobecne záväzného právneho predpisu je podstatným porušením tejto dohody a oprávňuje objednávateľa na okamžité odstúpenie od tejto dohody.</w:t>
      </w:r>
      <w:r w:rsidR="0003105C" w:rsidRPr="00A10BFB">
        <w:rPr>
          <w:rFonts w:ascii="Cambria" w:hAnsi="Cambria" w:cs="Arial"/>
          <w:noProof w:val="0"/>
          <w:sz w:val="20"/>
          <w:szCs w:val="20"/>
        </w:rPr>
        <w:t>&lt;</w:t>
      </w:r>
      <w:r w:rsidR="0003105C" w:rsidRPr="00A10BFB">
        <w:rPr>
          <w:rFonts w:ascii="Cambria" w:hAnsi="Cambria" w:cs="Arial"/>
          <w:noProof w:val="0"/>
          <w:color w:val="00B0F0"/>
          <w:sz w:val="20"/>
          <w:szCs w:val="20"/>
        </w:rPr>
        <w:t>Text platí</w:t>
      </w:r>
      <w:r w:rsidR="0003105C" w:rsidRPr="00A10BFB">
        <w:rPr>
          <w:rFonts w:ascii="Cambria" w:hAnsi="Cambria" w:cs="Arial"/>
          <w:noProof w:val="0"/>
          <w:sz w:val="20"/>
          <w:szCs w:val="20"/>
        </w:rPr>
        <w:t xml:space="preserve"> </w:t>
      </w:r>
      <w:r w:rsidR="0003105C" w:rsidRPr="00A10BFB">
        <w:rPr>
          <w:rFonts w:ascii="Cambria" w:hAnsi="Cambria" w:cs="Arial"/>
          <w:noProof w:val="0"/>
          <w:color w:val="00B0F0"/>
          <w:sz w:val="20"/>
          <w:szCs w:val="20"/>
        </w:rPr>
        <w:t>pre domáceho uchádzača, ktorý je platiteľom DPH, zahraničný dodávateľ tento text odstráni</w:t>
      </w:r>
      <w:r w:rsidR="0003105C" w:rsidRPr="00A10BFB">
        <w:rPr>
          <w:rFonts w:ascii="Cambria" w:hAnsi="Cambria" w:cs="Arial"/>
          <w:noProof w:val="0"/>
          <w:sz w:val="20"/>
          <w:szCs w:val="20"/>
        </w:rPr>
        <w:t>&gt;</w:t>
      </w:r>
    </w:p>
    <w:p w14:paraId="54FE169D" w14:textId="7777777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3.11.</w:t>
      </w:r>
      <w:r w:rsidRPr="00A10BFB">
        <w:rPr>
          <w:rFonts w:ascii="Cambria" w:hAnsi="Cambria" w:cs="Arial"/>
          <w:noProof w:val="0"/>
          <w:color w:val="000000"/>
          <w:sz w:val="20"/>
          <w:szCs w:val="20"/>
        </w:rPr>
        <w:t xml:space="preserve"> K fakturovaným cenám bude dodávateľ fakturovať DPH v zmysle účinných právnych predpisov v čase dodania predmetu plnenia podľa príslušnej objednávky. Za správne vyčíslenie výšky DPH zodpovedá v plnom rozsahu dodávateľ. </w:t>
      </w:r>
    </w:p>
    <w:p w14:paraId="32B6585B" w14:textId="7777777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3.12.</w:t>
      </w:r>
      <w:r w:rsidRPr="00A10BFB">
        <w:rPr>
          <w:rFonts w:ascii="Cambria" w:hAnsi="Cambria" w:cs="Arial"/>
          <w:noProof w:val="0"/>
          <w:color w:val="000000"/>
          <w:sz w:val="20"/>
          <w:szCs w:val="20"/>
        </w:rPr>
        <w:t xml:space="preserve"> Objednávateľ na predmet plnenia dohody neposkytuje preddavky. Faktúra sa považuje za zaplatenú dňom odpísania fakturovanej sumy z účtu objednávateľa.</w:t>
      </w:r>
    </w:p>
    <w:p w14:paraId="1868744D" w14:textId="7777777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3.13.</w:t>
      </w:r>
      <w:r w:rsidRPr="00A10BFB">
        <w:rPr>
          <w:rFonts w:ascii="Cambria" w:hAnsi="Cambria" w:cs="Arial"/>
          <w:noProof w:val="0"/>
          <w:color w:val="000000"/>
          <w:sz w:val="20"/>
          <w:szCs w:val="20"/>
        </w:rPr>
        <w:t xml:space="preserve"> Dodávateľ nie je oprávnený previesť práva a povinnosti vyplývajúce pre neho z tejto dohody, objednávok ani ich časti, na inú osobu. Dodávateľ ďalej nie je oprávnený postúpiť a ani založiť akékoľvek svoje pohľadávky voči objednávateľovi vzniknuté na základe alebo v súvislosti s touto dohodou alebo s plnením záväzkov podľa tejto dohody. Dodávateľ nie je oprávnený jednostranne započítať akúkoľvek svoju pohľadávku voči objednávateľovi vzniknutú z akéhokoľvek dôvodu proti pohľadávke objednávateľa voči dodávateľovi vzniknutej na základe alebo v súvislosti s touto dohodou.</w:t>
      </w:r>
    </w:p>
    <w:p w14:paraId="7A426E42" w14:textId="3208B70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noProof w:val="0"/>
          <w:color w:val="000000"/>
          <w:sz w:val="20"/>
          <w:szCs w:val="20"/>
        </w:rPr>
        <w:t>3.14.</w:t>
      </w:r>
      <w:r w:rsidRPr="00A10BFB">
        <w:rPr>
          <w:rFonts w:ascii="Cambria" w:hAnsi="Cambria" w:cs="Arial"/>
          <w:noProof w:val="0"/>
          <w:color w:val="000000"/>
          <w:sz w:val="20"/>
          <w:szCs w:val="20"/>
        </w:rPr>
        <w:t xml:space="preserve"> Ak dodávateľ nemá sídlo v Slovenskej republike, tak najneskôr do doby vyhotovenia prvej faktúry predloží objednávateľovi originál potvrdenia o mieste daňovej rezidencie alebo jeho úradne overenú kópiu. Počas trvania zmluvy dodávateľ predmetné potvrdenie predloží objednávateľovi na začiatku každého nového zdaňovacieho obdobia. Dodávateľ vyhlasuje a zaväzuje sa, že v prípade vzniku stálej prevádzkarne na území Slovenskej republiky počas trvania dohody bude o tejto skutočnosti objednávateľa bezodkladne písomne informovať. Dodávateľ vyhlasuje, že je konečným príjemcom dohodnutej ceny uvedenej v článku 3 bode 3.3. tejto dohody.</w:t>
      </w:r>
    </w:p>
    <w:p w14:paraId="618CD455" w14:textId="77777777" w:rsidR="00E93AD7" w:rsidRPr="00A10BFB" w:rsidRDefault="00E93AD7" w:rsidP="00E93AD7">
      <w:pPr>
        <w:jc w:val="both"/>
        <w:rPr>
          <w:rFonts w:ascii="Cambria" w:hAnsi="Cambria" w:cs="Arial"/>
          <w:noProof w:val="0"/>
          <w:color w:val="000000"/>
          <w:sz w:val="20"/>
          <w:szCs w:val="20"/>
        </w:rPr>
      </w:pPr>
      <w:r w:rsidRPr="00A10BFB">
        <w:rPr>
          <w:rFonts w:ascii="Cambria" w:hAnsi="Cambria" w:cs="Arial"/>
          <w:b/>
          <w:bCs/>
          <w:noProof w:val="0"/>
          <w:sz w:val="20"/>
          <w:szCs w:val="20"/>
        </w:rPr>
        <w:t xml:space="preserve">3.15. </w:t>
      </w:r>
      <w:r w:rsidRPr="00A10BFB">
        <w:rPr>
          <w:rFonts w:ascii="Cambria" w:hAnsi="Cambria" w:cs="Arial"/>
          <w:noProof w:val="0"/>
          <w:sz w:val="20"/>
          <w:szCs w:val="20"/>
        </w:rPr>
        <w:t>Právo na zaplatenie dohodnutej ceny vzniká dodávateľovi riadnym dodaním predmetu objednávky objednávateľovi</w:t>
      </w:r>
      <w:r w:rsidRPr="00A10BFB">
        <w:rPr>
          <w:rFonts w:ascii="Cambria" w:hAnsi="Cambria" w:cs="Arial"/>
          <w:noProof w:val="0"/>
          <w:color w:val="000000"/>
          <w:sz w:val="20"/>
          <w:szCs w:val="20"/>
        </w:rPr>
        <w:t>.</w:t>
      </w:r>
    </w:p>
    <w:p w14:paraId="72BAB28B" w14:textId="77777777" w:rsidR="00E93AD7" w:rsidRPr="00A10BFB" w:rsidRDefault="00E93AD7" w:rsidP="00E93AD7">
      <w:pPr>
        <w:jc w:val="center"/>
        <w:rPr>
          <w:rFonts w:ascii="Cambria" w:hAnsi="Cambria" w:cs="Arial"/>
          <w:b/>
          <w:noProof w:val="0"/>
          <w:sz w:val="20"/>
          <w:szCs w:val="20"/>
          <w:highlight w:val="yellow"/>
        </w:rPr>
      </w:pPr>
    </w:p>
    <w:p w14:paraId="277CF4E7" w14:textId="77777777" w:rsidR="0099426C" w:rsidRPr="00A10BFB" w:rsidRDefault="00E93AD7" w:rsidP="00BD0F43">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Článok 4</w:t>
      </w:r>
    </w:p>
    <w:p w14:paraId="31516893" w14:textId="42413BB4" w:rsidR="00E93AD7" w:rsidRPr="00A10BFB" w:rsidRDefault="00E93AD7" w:rsidP="00BD0F43">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Práva a povinnosti zmluvných strán</w:t>
      </w:r>
    </w:p>
    <w:p w14:paraId="5B9C37F7" w14:textId="77777777" w:rsidR="00BD0F43" w:rsidRPr="00A10BFB" w:rsidRDefault="00BD0F43" w:rsidP="00BD0F43">
      <w:pPr>
        <w:rPr>
          <w:rFonts w:ascii="Cambria" w:hAnsi="Cambria"/>
          <w:noProof w:val="0"/>
        </w:rPr>
      </w:pPr>
    </w:p>
    <w:p w14:paraId="1B25A1C0" w14:textId="67BB900F"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4.1.</w:t>
      </w:r>
      <w:r w:rsidRPr="00A10BFB">
        <w:rPr>
          <w:rFonts w:ascii="Cambria" w:hAnsi="Cambria" w:cs="Arial"/>
          <w:noProof w:val="0"/>
          <w:color w:val="000000"/>
          <w:sz w:val="20"/>
          <w:szCs w:val="20"/>
        </w:rPr>
        <w:t xml:space="preserve"> Dodávateľ </w:t>
      </w:r>
      <w:r w:rsidR="009906AE" w:rsidRPr="00A10BFB">
        <w:rPr>
          <w:rFonts w:ascii="Cambria" w:hAnsi="Cambria" w:cs="Arial"/>
          <w:noProof w:val="0"/>
          <w:color w:val="000000"/>
          <w:sz w:val="20"/>
          <w:szCs w:val="20"/>
        </w:rPr>
        <w:t>sa</w:t>
      </w:r>
      <w:r w:rsidRPr="00A10BFB">
        <w:rPr>
          <w:rFonts w:ascii="Cambria" w:hAnsi="Cambria" w:cs="Arial"/>
          <w:noProof w:val="0"/>
          <w:color w:val="000000"/>
          <w:sz w:val="20"/>
          <w:szCs w:val="20"/>
        </w:rPr>
        <w:t xml:space="preserve"> </w:t>
      </w:r>
      <w:r w:rsidR="009906AE" w:rsidRPr="00A10BFB">
        <w:rPr>
          <w:rFonts w:ascii="Cambria" w:hAnsi="Cambria" w:cs="Arial"/>
          <w:noProof w:val="0"/>
          <w:color w:val="000000"/>
          <w:sz w:val="20"/>
          <w:szCs w:val="20"/>
        </w:rPr>
        <w:t>z</w:t>
      </w:r>
      <w:r w:rsidR="00632B3C">
        <w:rPr>
          <w:rFonts w:ascii="Cambria" w:hAnsi="Cambria" w:cs="Arial"/>
          <w:noProof w:val="0"/>
          <w:color w:val="000000"/>
          <w:sz w:val="20"/>
          <w:szCs w:val="20"/>
        </w:rPr>
        <w:t>a</w:t>
      </w:r>
      <w:r w:rsidR="009906AE" w:rsidRPr="00A10BFB">
        <w:rPr>
          <w:rFonts w:ascii="Cambria" w:hAnsi="Cambria" w:cs="Arial"/>
          <w:noProof w:val="0"/>
          <w:color w:val="000000"/>
          <w:sz w:val="20"/>
          <w:szCs w:val="20"/>
        </w:rPr>
        <w:t>väzuje</w:t>
      </w:r>
      <w:r w:rsidRPr="00A10BFB">
        <w:rPr>
          <w:rFonts w:ascii="Cambria" w:hAnsi="Cambria" w:cs="Arial"/>
          <w:noProof w:val="0"/>
          <w:color w:val="000000"/>
          <w:sz w:val="20"/>
          <w:szCs w:val="20"/>
        </w:rPr>
        <w:t xml:space="preserve"> dodať predmet plnenia v stanovenom množstve, cene a kvalite a odovzdať ho objednávateľovi v súlade s ustanoveniami tejto dohody a jednotlivými objednávkami.</w:t>
      </w:r>
    </w:p>
    <w:p w14:paraId="47D08833" w14:textId="3D0142A3" w:rsidR="00631651" w:rsidRPr="00A10BFB" w:rsidRDefault="00631651" w:rsidP="00631651">
      <w:pPr>
        <w:autoSpaceDE w:val="0"/>
        <w:autoSpaceDN w:val="0"/>
        <w:adjustRightInd w:val="0"/>
        <w:jc w:val="both"/>
        <w:rPr>
          <w:rFonts w:ascii="Cambria" w:hAnsi="Cambria" w:cs="Arial"/>
          <w:noProof w:val="0"/>
          <w:color w:val="000000"/>
          <w:spacing w:val="-20"/>
          <w:sz w:val="20"/>
          <w:szCs w:val="20"/>
        </w:rPr>
      </w:pPr>
      <w:r w:rsidRPr="00A10BFB">
        <w:rPr>
          <w:rFonts w:ascii="Cambria" w:hAnsi="Cambria" w:cs="Arial"/>
          <w:b/>
          <w:noProof w:val="0"/>
          <w:color w:val="000000"/>
          <w:sz w:val="20"/>
          <w:szCs w:val="20"/>
        </w:rPr>
        <w:t>4.</w:t>
      </w:r>
      <w:r w:rsidR="00B9034C" w:rsidRPr="00A10BFB">
        <w:rPr>
          <w:rFonts w:ascii="Cambria" w:hAnsi="Cambria" w:cs="Arial"/>
          <w:b/>
          <w:noProof w:val="0"/>
          <w:color w:val="000000"/>
          <w:sz w:val="20"/>
          <w:szCs w:val="20"/>
        </w:rPr>
        <w:t>2</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Dodávateľ sa zaväzuje dňom dodania predmetu plnenia objednávateľovi dodať vyhlásenie o zhode (ak je všeobecne záväzným predpisom ustanovené), záručný list</w:t>
      </w:r>
      <w:r w:rsidR="009446CA" w:rsidRPr="00A10BFB">
        <w:rPr>
          <w:rFonts w:ascii="Cambria" w:hAnsi="Cambria" w:cs="Arial"/>
          <w:noProof w:val="0"/>
          <w:color w:val="000000"/>
          <w:sz w:val="20"/>
          <w:szCs w:val="20"/>
        </w:rPr>
        <w:t xml:space="preserve">, </w:t>
      </w:r>
      <w:r w:rsidRPr="00A10BFB">
        <w:rPr>
          <w:rFonts w:ascii="Cambria" w:hAnsi="Cambria" w:cs="Arial"/>
          <w:noProof w:val="0"/>
          <w:color w:val="000000"/>
          <w:sz w:val="20"/>
          <w:szCs w:val="20"/>
        </w:rPr>
        <w:t>návod na použitie výpočtovej techniky v slovenskom jazyku</w:t>
      </w:r>
      <w:r w:rsidR="009446CA" w:rsidRPr="00A10BFB">
        <w:rPr>
          <w:rFonts w:ascii="Cambria" w:hAnsi="Cambria" w:cs="Arial"/>
          <w:noProof w:val="0"/>
          <w:color w:val="000000"/>
          <w:sz w:val="20"/>
          <w:szCs w:val="20"/>
        </w:rPr>
        <w:t xml:space="preserve"> a </w:t>
      </w:r>
      <w:r w:rsidR="00632B3C" w:rsidRPr="00A10BFB">
        <w:rPr>
          <w:rFonts w:ascii="Cambria" w:hAnsi="Cambria" w:cs="Arial"/>
          <w:noProof w:val="0"/>
          <w:color w:val="000000"/>
          <w:sz w:val="20"/>
          <w:szCs w:val="20"/>
        </w:rPr>
        <w:t>všetky</w:t>
      </w:r>
      <w:r w:rsidR="009446CA" w:rsidRPr="00A10BFB">
        <w:rPr>
          <w:rFonts w:ascii="Cambria" w:hAnsi="Cambria" w:cs="Arial"/>
          <w:noProof w:val="0"/>
          <w:color w:val="000000"/>
          <w:sz w:val="20"/>
          <w:szCs w:val="20"/>
        </w:rPr>
        <w:t xml:space="preserve"> potrebné inštalačné médi</w:t>
      </w:r>
      <w:r w:rsidR="00632B3C">
        <w:rPr>
          <w:rFonts w:ascii="Cambria" w:hAnsi="Cambria" w:cs="Arial"/>
          <w:noProof w:val="0"/>
          <w:color w:val="000000"/>
          <w:sz w:val="20"/>
          <w:szCs w:val="20"/>
        </w:rPr>
        <w:t>á</w:t>
      </w:r>
      <w:r w:rsidRPr="00A10BFB">
        <w:rPr>
          <w:rFonts w:ascii="Cambria" w:hAnsi="Cambria" w:cs="Arial"/>
          <w:noProof w:val="0"/>
          <w:color w:val="000000"/>
          <w:sz w:val="20"/>
          <w:szCs w:val="20"/>
        </w:rPr>
        <w:t>.</w:t>
      </w:r>
    </w:p>
    <w:p w14:paraId="58113D7B" w14:textId="39CA6EE5" w:rsidR="009A68BC" w:rsidRPr="00A10BFB" w:rsidRDefault="009A68BC" w:rsidP="009A68BC">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DC37CE" w:rsidRPr="00A10BFB">
        <w:rPr>
          <w:rFonts w:ascii="Cambria" w:hAnsi="Cambria" w:cs="Arial"/>
          <w:b/>
          <w:noProof w:val="0"/>
          <w:color w:val="000000"/>
          <w:sz w:val="20"/>
          <w:szCs w:val="20"/>
        </w:rPr>
        <w:t>3</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Dodávateľ </w:t>
      </w:r>
      <w:r w:rsidR="00775504" w:rsidRPr="00A10BFB">
        <w:rPr>
          <w:rFonts w:ascii="Cambria" w:hAnsi="Cambria" w:cs="Arial"/>
          <w:noProof w:val="0"/>
          <w:color w:val="000000"/>
          <w:sz w:val="20"/>
          <w:szCs w:val="20"/>
        </w:rPr>
        <w:t>sa zaväzuje</w:t>
      </w:r>
      <w:r w:rsidRPr="00A10BFB">
        <w:rPr>
          <w:rFonts w:ascii="Cambria" w:hAnsi="Cambria" w:cs="Arial"/>
          <w:noProof w:val="0"/>
          <w:color w:val="000000"/>
          <w:sz w:val="20"/>
          <w:szCs w:val="20"/>
        </w:rPr>
        <w:t xml:space="preserve">: </w:t>
      </w:r>
    </w:p>
    <w:p w14:paraId="28707C9D" w14:textId="77777777" w:rsidR="009A68BC" w:rsidRPr="00A10BFB" w:rsidRDefault="009A68BC" w:rsidP="009A68BC">
      <w:pPr>
        <w:autoSpaceDE w:val="0"/>
        <w:autoSpaceDN w:val="0"/>
        <w:adjustRightInd w:val="0"/>
        <w:ind w:left="426"/>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a) zachovávať mlčanlivosť o obsahu všetkých podkladov a materiálov, ktoré dostal od objednávateľa a použiť ich výlučne na dodanie predmetu plnenia, </w:t>
      </w:r>
    </w:p>
    <w:p w14:paraId="7E696035" w14:textId="77777777" w:rsidR="009A68BC" w:rsidRPr="00A10BFB" w:rsidRDefault="009A68BC" w:rsidP="009A68BC">
      <w:pPr>
        <w:autoSpaceDE w:val="0"/>
        <w:autoSpaceDN w:val="0"/>
        <w:adjustRightInd w:val="0"/>
        <w:ind w:left="426"/>
        <w:jc w:val="both"/>
        <w:rPr>
          <w:rFonts w:ascii="Cambria" w:hAnsi="Cambria" w:cs="Arial"/>
          <w:noProof w:val="0"/>
          <w:color w:val="000000"/>
          <w:sz w:val="20"/>
          <w:szCs w:val="20"/>
        </w:rPr>
      </w:pPr>
      <w:r w:rsidRPr="00A10BFB">
        <w:rPr>
          <w:rFonts w:ascii="Cambria" w:hAnsi="Cambria" w:cs="Arial"/>
          <w:noProof w:val="0"/>
          <w:color w:val="000000"/>
          <w:sz w:val="20"/>
          <w:szCs w:val="20"/>
        </w:rPr>
        <w:t>b) zachovávať mlčanlivosť o všetkých cenových, odborných a iných skutočnostiach, s ktorými  počas  plnenia  predmetu  dohody  príde  do  styku  a nakladať  s nimi  ako  obchodným tajomstvom a neposkytovať ich tretej osobe bez predchádzajúceho písomného súhlasu objednávateľa, a to aj po ukončení platnosti tejto dohody.</w:t>
      </w:r>
    </w:p>
    <w:p w14:paraId="52E588E3" w14:textId="240441F2"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sz w:val="20"/>
          <w:szCs w:val="20"/>
        </w:rPr>
        <w:lastRenderedPageBreak/>
        <w:t>4.</w:t>
      </w:r>
      <w:r w:rsidR="007E1E55" w:rsidRPr="00A10BFB">
        <w:rPr>
          <w:rFonts w:ascii="Cambria" w:hAnsi="Cambria" w:cs="Arial"/>
          <w:b/>
          <w:noProof w:val="0"/>
          <w:sz w:val="20"/>
          <w:szCs w:val="20"/>
        </w:rPr>
        <w:t>4</w:t>
      </w:r>
      <w:r w:rsidRPr="00A10BFB">
        <w:rPr>
          <w:rFonts w:ascii="Cambria" w:hAnsi="Cambria" w:cs="Arial"/>
          <w:b/>
          <w:noProof w:val="0"/>
          <w:sz w:val="20"/>
          <w:szCs w:val="20"/>
        </w:rPr>
        <w:t>.</w:t>
      </w:r>
      <w:r w:rsidRPr="00A10BFB">
        <w:rPr>
          <w:rFonts w:ascii="Cambria" w:hAnsi="Cambria" w:cs="Arial"/>
          <w:noProof w:val="0"/>
          <w:sz w:val="20"/>
          <w:szCs w:val="20"/>
        </w:rPr>
        <w:t xml:space="preserve"> </w:t>
      </w:r>
      <w:r w:rsidRPr="00A10BFB">
        <w:rPr>
          <w:rFonts w:ascii="Cambria" w:hAnsi="Cambria" w:cs="Arial"/>
          <w:noProof w:val="0"/>
          <w:color w:val="000000"/>
          <w:sz w:val="20"/>
          <w:szCs w:val="20"/>
        </w:rPr>
        <w:t xml:space="preserve">Dodávateľ do 7 dní odo dňa nadobudnutia účinnosti tejto dohody </w:t>
      </w:r>
      <w:r w:rsidR="00235DF5" w:rsidRPr="00A10BFB">
        <w:rPr>
          <w:rFonts w:ascii="Cambria" w:hAnsi="Cambria" w:cs="Arial"/>
          <w:noProof w:val="0"/>
          <w:color w:val="000000"/>
          <w:sz w:val="20"/>
          <w:szCs w:val="20"/>
        </w:rPr>
        <w:t xml:space="preserve">písomne </w:t>
      </w:r>
      <w:r w:rsidR="006D2DAD" w:rsidRPr="00A10BFB">
        <w:rPr>
          <w:rFonts w:ascii="Cambria" w:hAnsi="Cambria" w:cs="Arial"/>
          <w:noProof w:val="0"/>
          <w:color w:val="000000"/>
          <w:sz w:val="20"/>
          <w:szCs w:val="20"/>
        </w:rPr>
        <w:t>objednávateľ</w:t>
      </w:r>
      <w:r w:rsidR="007562A2" w:rsidRPr="00A10BFB">
        <w:rPr>
          <w:rFonts w:ascii="Cambria" w:hAnsi="Cambria" w:cs="Arial"/>
          <w:noProof w:val="0"/>
          <w:color w:val="000000"/>
          <w:sz w:val="20"/>
          <w:szCs w:val="20"/>
        </w:rPr>
        <w:t>o</w:t>
      </w:r>
      <w:r w:rsidR="006D2DAD" w:rsidRPr="00A10BFB">
        <w:rPr>
          <w:rFonts w:ascii="Cambria" w:hAnsi="Cambria" w:cs="Arial"/>
          <w:noProof w:val="0"/>
          <w:color w:val="000000"/>
          <w:sz w:val="20"/>
          <w:szCs w:val="20"/>
        </w:rPr>
        <w:t xml:space="preserve">vi </w:t>
      </w:r>
      <w:r w:rsidR="00235DF5" w:rsidRPr="00A10BFB">
        <w:rPr>
          <w:rFonts w:ascii="Cambria" w:hAnsi="Cambria" w:cs="Arial"/>
          <w:noProof w:val="0"/>
          <w:color w:val="000000"/>
          <w:sz w:val="20"/>
          <w:szCs w:val="20"/>
        </w:rPr>
        <w:t>oznámi</w:t>
      </w:r>
      <w:r w:rsidRPr="00A10BFB">
        <w:rPr>
          <w:rFonts w:ascii="Cambria" w:hAnsi="Cambria" w:cs="Arial"/>
          <w:noProof w:val="0"/>
          <w:color w:val="000000"/>
          <w:sz w:val="20"/>
          <w:szCs w:val="20"/>
        </w:rPr>
        <w:t xml:space="preserve"> zoznam kontaktných osôb oprávnených konať vo veci dohody, a to v rozsahu: meno, priezvisko, pracovné zaradenie, telefónne číslo a e-mailová adresa. </w:t>
      </w:r>
    </w:p>
    <w:p w14:paraId="04484D21" w14:textId="7FB0127F" w:rsidR="00061048" w:rsidRPr="00A10BFB" w:rsidRDefault="00061048" w:rsidP="00061048">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C109A1" w:rsidRPr="00A10BFB">
        <w:rPr>
          <w:rFonts w:ascii="Cambria" w:hAnsi="Cambria" w:cs="Arial"/>
          <w:b/>
          <w:noProof w:val="0"/>
          <w:color w:val="000000"/>
          <w:sz w:val="20"/>
          <w:szCs w:val="20"/>
        </w:rPr>
        <w:t>5</w:t>
      </w:r>
      <w:r w:rsidRPr="00A10BFB">
        <w:rPr>
          <w:rFonts w:ascii="Cambria" w:hAnsi="Cambria" w:cs="Arial"/>
          <w:b/>
          <w:noProof w:val="0"/>
          <w:color w:val="000000"/>
          <w:sz w:val="20"/>
          <w:szCs w:val="20"/>
        </w:rPr>
        <w:t>.</w:t>
      </w:r>
      <w:r w:rsidR="009F7BDC" w:rsidRPr="00A10BFB">
        <w:rPr>
          <w:rFonts w:ascii="Cambria" w:hAnsi="Cambria" w:cs="Arial"/>
          <w:noProof w:val="0"/>
          <w:color w:val="000000"/>
          <w:sz w:val="20"/>
          <w:szCs w:val="20"/>
        </w:rPr>
        <w:t xml:space="preserve"> </w:t>
      </w:r>
      <w:r w:rsidRPr="00A10BFB">
        <w:rPr>
          <w:rFonts w:ascii="Cambria" w:hAnsi="Cambria" w:cs="Arial"/>
          <w:noProof w:val="0"/>
          <w:color w:val="000000"/>
          <w:sz w:val="20"/>
          <w:szCs w:val="20"/>
        </w:rPr>
        <w:t>Dodávateľ sa zaväzuje poskytovať záručný servis podľa článku 5 tejto dohody.</w:t>
      </w:r>
    </w:p>
    <w:p w14:paraId="155BADCA" w14:textId="7E16A05C" w:rsidR="00D80201" w:rsidRPr="00A10BFB" w:rsidRDefault="00D80201" w:rsidP="00D80201">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E27139" w:rsidRPr="00A10BFB">
        <w:rPr>
          <w:rFonts w:ascii="Cambria" w:hAnsi="Cambria" w:cs="Arial"/>
          <w:b/>
          <w:noProof w:val="0"/>
          <w:color w:val="000000"/>
          <w:sz w:val="20"/>
          <w:szCs w:val="20"/>
        </w:rPr>
        <w:t>6</w:t>
      </w:r>
      <w:r w:rsidRPr="00A10BFB">
        <w:rPr>
          <w:rFonts w:ascii="Cambria" w:hAnsi="Cambria" w:cs="Arial"/>
          <w:b/>
          <w:noProof w:val="0"/>
          <w:color w:val="000000"/>
          <w:sz w:val="20"/>
          <w:szCs w:val="20"/>
        </w:rPr>
        <w:t>.</w:t>
      </w:r>
      <w:r w:rsidR="009F7BDC" w:rsidRPr="00A10BFB">
        <w:rPr>
          <w:rFonts w:ascii="Cambria" w:hAnsi="Cambria" w:cs="Arial"/>
          <w:noProof w:val="0"/>
          <w:color w:val="000000"/>
          <w:sz w:val="20"/>
          <w:szCs w:val="20"/>
        </w:rPr>
        <w:t xml:space="preserve"> </w:t>
      </w:r>
      <w:r w:rsidRPr="00A10BFB">
        <w:rPr>
          <w:rFonts w:ascii="Cambria" w:hAnsi="Cambria" w:cs="Arial"/>
          <w:noProof w:val="0"/>
          <w:color w:val="000000"/>
          <w:sz w:val="20"/>
          <w:szCs w:val="20"/>
        </w:rPr>
        <w:t>Objednávateľ nie je povinný objednať (kúpiť) predpokladané množstvo jednotlivého predmetu plnenia. Objednávateľ si vyhradzuje právo nevyčerpať celý finančný limit stanovený v</w:t>
      </w:r>
      <w:r w:rsidR="009F7BDC" w:rsidRPr="00A10BFB">
        <w:rPr>
          <w:rFonts w:ascii="Cambria" w:hAnsi="Cambria" w:cs="Arial"/>
          <w:noProof w:val="0"/>
          <w:color w:val="000000"/>
          <w:sz w:val="20"/>
          <w:szCs w:val="20"/>
        </w:rPr>
        <w:t xml:space="preserve"> </w:t>
      </w:r>
      <w:r w:rsidRPr="00A10BFB">
        <w:rPr>
          <w:rFonts w:ascii="Cambria" w:hAnsi="Cambria" w:cs="Arial"/>
          <w:noProof w:val="0"/>
          <w:color w:val="000000"/>
          <w:sz w:val="20"/>
          <w:szCs w:val="20"/>
        </w:rPr>
        <w:t xml:space="preserve">článku 3 bode </w:t>
      </w:r>
      <w:r w:rsidR="00107030" w:rsidRPr="00A10BFB">
        <w:rPr>
          <w:rFonts w:ascii="Cambria" w:hAnsi="Cambria" w:cs="Arial"/>
          <w:noProof w:val="0"/>
          <w:color w:val="000000"/>
          <w:sz w:val="20"/>
          <w:szCs w:val="20"/>
        </w:rPr>
        <w:t>3.3</w:t>
      </w:r>
      <w:r w:rsidRPr="00A10BFB">
        <w:rPr>
          <w:rFonts w:ascii="Cambria" w:hAnsi="Cambria" w:cs="Arial"/>
          <w:noProof w:val="0"/>
          <w:color w:val="000000"/>
          <w:sz w:val="20"/>
          <w:szCs w:val="20"/>
        </w:rPr>
        <w:t>. tejto dohody, pričom si vyhradzuje právo objednať predmet plnenia v rozsahu svojich reálnych potrieb.</w:t>
      </w:r>
    </w:p>
    <w:p w14:paraId="5C0C4D42" w14:textId="7E4F36D6" w:rsidR="00166579" w:rsidRPr="00A10BFB" w:rsidRDefault="00166579" w:rsidP="00166579">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E27139" w:rsidRPr="00A10BFB">
        <w:rPr>
          <w:rFonts w:ascii="Cambria" w:hAnsi="Cambria" w:cs="Arial"/>
          <w:b/>
          <w:noProof w:val="0"/>
          <w:color w:val="000000"/>
          <w:sz w:val="20"/>
          <w:szCs w:val="20"/>
        </w:rPr>
        <w:t>7</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Objednávateľ si vyhradzuje právo na zmenu počtu (zníženie alebo zvýšenie) jednotlivého predmetu plnenia (položiek) pri uchovaní jednotkovej ceny za predmet plnenia.</w:t>
      </w:r>
    </w:p>
    <w:p w14:paraId="3C6EA787" w14:textId="1B25D440" w:rsidR="00166579" w:rsidRPr="00A10BFB" w:rsidRDefault="00166579" w:rsidP="00166579">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E27139" w:rsidRPr="00A10BFB">
        <w:rPr>
          <w:rFonts w:ascii="Cambria" w:hAnsi="Cambria" w:cs="Arial"/>
          <w:b/>
          <w:noProof w:val="0"/>
          <w:color w:val="000000"/>
          <w:sz w:val="20"/>
          <w:szCs w:val="20"/>
        </w:rPr>
        <w:t>8</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Objednávateľ je povinný riadne a včas dodaný predmet plnenia prevziať a zaplatiť dodávateľovi dohodnutú cenu, stanovenú v súlade s touto dohodou a príslušnou objednávkou.</w:t>
      </w:r>
    </w:p>
    <w:p w14:paraId="4312581A" w14:textId="6CAB4EC7" w:rsidR="00AD4622" w:rsidRPr="00A10BFB" w:rsidRDefault="00AD4622" w:rsidP="00AD4622">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E27139" w:rsidRPr="00A10BFB">
        <w:rPr>
          <w:rFonts w:ascii="Cambria" w:hAnsi="Cambria" w:cs="Arial"/>
          <w:b/>
          <w:noProof w:val="0"/>
          <w:color w:val="000000"/>
          <w:sz w:val="20"/>
          <w:szCs w:val="20"/>
        </w:rPr>
        <w:t>9</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Objednávateľ do 7 dní odo dňa nadobudnutia účinnosti tejto dohody </w:t>
      </w:r>
      <w:r w:rsidR="00B6123A" w:rsidRPr="00A10BFB">
        <w:rPr>
          <w:rFonts w:ascii="Cambria" w:hAnsi="Cambria" w:cs="Arial"/>
          <w:noProof w:val="0"/>
          <w:color w:val="000000"/>
          <w:sz w:val="20"/>
          <w:szCs w:val="20"/>
        </w:rPr>
        <w:t>písomne oznámi</w:t>
      </w:r>
      <w:r w:rsidRPr="00A10BFB">
        <w:rPr>
          <w:rFonts w:ascii="Cambria" w:hAnsi="Cambria" w:cs="Arial"/>
          <w:noProof w:val="0"/>
          <w:color w:val="000000"/>
          <w:sz w:val="20"/>
          <w:szCs w:val="20"/>
        </w:rPr>
        <w:t xml:space="preserve"> dodávateľovi zoznam </w:t>
      </w:r>
      <w:r w:rsidR="009A7C3D" w:rsidRPr="00A10BFB">
        <w:rPr>
          <w:rFonts w:ascii="Cambria" w:hAnsi="Cambria" w:cs="Arial"/>
          <w:noProof w:val="0"/>
          <w:color w:val="000000"/>
          <w:sz w:val="20"/>
          <w:szCs w:val="20"/>
        </w:rPr>
        <w:t xml:space="preserve">kontaktných </w:t>
      </w:r>
      <w:r w:rsidRPr="00A10BFB">
        <w:rPr>
          <w:rFonts w:ascii="Cambria" w:hAnsi="Cambria" w:cs="Arial"/>
          <w:noProof w:val="0"/>
          <w:color w:val="000000"/>
          <w:sz w:val="20"/>
          <w:szCs w:val="20"/>
        </w:rPr>
        <w:t>osôb oprávnených na zadanie písomnej objednávky</w:t>
      </w:r>
      <w:r w:rsidR="00803CC2" w:rsidRPr="00A10BFB">
        <w:rPr>
          <w:rFonts w:ascii="Cambria" w:hAnsi="Cambria" w:cs="Arial"/>
          <w:noProof w:val="0"/>
          <w:color w:val="000000"/>
          <w:sz w:val="20"/>
          <w:szCs w:val="20"/>
        </w:rPr>
        <w:t xml:space="preserve">, </w:t>
      </w:r>
      <w:r w:rsidRPr="00A10BFB">
        <w:rPr>
          <w:rFonts w:ascii="Cambria" w:hAnsi="Cambria" w:cs="Arial"/>
          <w:noProof w:val="0"/>
          <w:color w:val="000000"/>
          <w:sz w:val="20"/>
          <w:szCs w:val="20"/>
        </w:rPr>
        <w:t>prevzatie predmetu plnenia</w:t>
      </w:r>
      <w:r w:rsidR="00803CC2" w:rsidRPr="00A10BFB">
        <w:rPr>
          <w:rFonts w:ascii="Cambria" w:hAnsi="Cambria" w:cs="Arial"/>
          <w:noProof w:val="0"/>
          <w:color w:val="000000"/>
          <w:sz w:val="20"/>
          <w:szCs w:val="20"/>
        </w:rPr>
        <w:t xml:space="preserve"> a oznámenie vady predmetu plnenia</w:t>
      </w:r>
      <w:r w:rsidRPr="00A10BFB">
        <w:rPr>
          <w:rFonts w:ascii="Cambria" w:hAnsi="Cambria" w:cs="Arial"/>
          <w:noProof w:val="0"/>
          <w:color w:val="000000"/>
          <w:sz w:val="20"/>
          <w:szCs w:val="20"/>
        </w:rPr>
        <w:t xml:space="preserve"> a to v rozsahu: meno, priezvisko, pracovné zaradenie, telefónne číslo a e-mailová adresa.</w:t>
      </w:r>
    </w:p>
    <w:p w14:paraId="0FBC8C94" w14:textId="31A67654" w:rsidR="00A66D87" w:rsidRPr="00A10BFB" w:rsidRDefault="00A66D87" w:rsidP="00AD4622">
      <w:pPr>
        <w:autoSpaceDE w:val="0"/>
        <w:autoSpaceDN w:val="0"/>
        <w:adjustRightInd w:val="0"/>
        <w:jc w:val="both"/>
        <w:rPr>
          <w:rFonts w:ascii="Cambria" w:hAnsi="Cambria" w:cs="Arial"/>
          <w:noProof w:val="0"/>
          <w:sz w:val="20"/>
          <w:szCs w:val="20"/>
          <w:highlight w:val="yellow"/>
        </w:rPr>
      </w:pPr>
      <w:r w:rsidRPr="00A10BFB">
        <w:rPr>
          <w:rFonts w:ascii="Cambria" w:hAnsi="Cambria" w:cs="Arial"/>
          <w:b/>
          <w:noProof w:val="0"/>
          <w:color w:val="000000"/>
          <w:sz w:val="20"/>
          <w:szCs w:val="20"/>
        </w:rPr>
        <w:t>4.10.</w:t>
      </w:r>
      <w:r w:rsidRPr="00A10BFB">
        <w:rPr>
          <w:rFonts w:ascii="Cambria" w:hAnsi="Cambria" w:cs="Arial"/>
          <w:noProof w:val="0"/>
          <w:color w:val="000000"/>
          <w:sz w:val="20"/>
          <w:szCs w:val="20"/>
        </w:rPr>
        <w:t xml:space="preserve"> Objednávateľ sa zaväzuje </w:t>
      </w:r>
      <w:r w:rsidR="009F787F" w:rsidRPr="00A10BFB">
        <w:rPr>
          <w:rFonts w:ascii="Cambria" w:hAnsi="Cambria" w:cs="Arial"/>
          <w:noProof w:val="0"/>
          <w:color w:val="000000"/>
          <w:sz w:val="20"/>
          <w:szCs w:val="20"/>
        </w:rPr>
        <w:t>užívať výpočtovú techniku v</w:t>
      </w:r>
      <w:r w:rsidR="001D6D3B" w:rsidRPr="00A10BFB">
        <w:rPr>
          <w:rFonts w:ascii="Cambria" w:hAnsi="Cambria" w:cs="Arial"/>
          <w:noProof w:val="0"/>
          <w:color w:val="000000"/>
          <w:sz w:val="20"/>
          <w:szCs w:val="20"/>
        </w:rPr>
        <w:t> </w:t>
      </w:r>
      <w:r w:rsidR="009F787F" w:rsidRPr="00A10BFB">
        <w:rPr>
          <w:rFonts w:ascii="Cambria" w:hAnsi="Cambria" w:cs="Arial"/>
          <w:noProof w:val="0"/>
          <w:color w:val="000000"/>
          <w:sz w:val="20"/>
          <w:szCs w:val="20"/>
        </w:rPr>
        <w:t>súlade</w:t>
      </w:r>
      <w:r w:rsidR="001D6D3B" w:rsidRPr="00A10BFB">
        <w:rPr>
          <w:rFonts w:ascii="Cambria" w:hAnsi="Cambria" w:cs="Arial"/>
          <w:noProof w:val="0"/>
          <w:color w:val="000000"/>
          <w:sz w:val="20"/>
          <w:szCs w:val="20"/>
        </w:rPr>
        <w:t xml:space="preserve"> s podmienkami určenými výrobcom</w:t>
      </w:r>
      <w:r w:rsidR="00A63E6A" w:rsidRPr="00A10BFB">
        <w:rPr>
          <w:rFonts w:ascii="Cambria" w:hAnsi="Cambria" w:cs="Arial"/>
          <w:noProof w:val="0"/>
          <w:color w:val="000000"/>
          <w:sz w:val="20"/>
          <w:szCs w:val="20"/>
        </w:rPr>
        <w:t>.</w:t>
      </w:r>
    </w:p>
    <w:p w14:paraId="3CEB9847" w14:textId="77777777" w:rsidR="00E96D99" w:rsidRDefault="00C15C69" w:rsidP="00C15C69">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4.</w:t>
      </w:r>
      <w:r w:rsidR="00E27139" w:rsidRPr="00A10BFB">
        <w:rPr>
          <w:rFonts w:ascii="Cambria" w:hAnsi="Cambria" w:cs="Arial"/>
          <w:b/>
          <w:noProof w:val="0"/>
          <w:color w:val="000000"/>
          <w:sz w:val="20"/>
          <w:szCs w:val="20"/>
        </w:rPr>
        <w:t>1</w:t>
      </w:r>
      <w:r w:rsidR="00A63E6A" w:rsidRPr="00A10BFB">
        <w:rPr>
          <w:rFonts w:ascii="Cambria" w:hAnsi="Cambria" w:cs="Arial"/>
          <w:b/>
          <w:noProof w:val="0"/>
          <w:color w:val="000000"/>
          <w:sz w:val="20"/>
          <w:szCs w:val="20"/>
        </w:rPr>
        <w:t>1</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Zmluvné strany sa dohodli, že v prípade ak z dôvodu situácie na trhu, a to najmä v prípade skončenia výroby predmetu plnenia prípadne iného obdobného dôvodu alebo v prípade, ktorého následkom je nemožnosť dodať od dodávateľa predmet plnenia určený číslom položky a názvom položky v prílohe 2 tejto dohody alebo z dôvodu na strane objednávateľa a zmeny jeho preferencií, prípadne z dôvodu technického vývoja výpočtovej techniky, je objednávateľ oprávnený na základe písomnej konzultácie požiadať dodávateľa o doplnenie ponuky, a to za predpokladu, že táto doplnená ponuka bude v súlade so špecifikáciou (spĺňa</w:t>
      </w:r>
      <w:r w:rsidR="00A83E39" w:rsidRPr="00A10BFB">
        <w:rPr>
          <w:rFonts w:ascii="Cambria" w:hAnsi="Cambria" w:cs="Arial"/>
          <w:noProof w:val="0"/>
          <w:color w:val="000000"/>
          <w:sz w:val="20"/>
          <w:szCs w:val="20"/>
        </w:rPr>
        <w:t xml:space="preserve">, </w:t>
      </w:r>
      <w:r w:rsidR="007E334C" w:rsidRPr="00A10BFB">
        <w:rPr>
          <w:rFonts w:ascii="Cambria" w:hAnsi="Cambria" w:cs="Arial"/>
          <w:noProof w:val="0"/>
          <w:color w:val="000000"/>
          <w:sz w:val="20"/>
          <w:szCs w:val="20"/>
        </w:rPr>
        <w:t>dosahuje</w:t>
      </w:r>
      <w:r w:rsidRPr="00A10BFB">
        <w:rPr>
          <w:rFonts w:ascii="Cambria" w:hAnsi="Cambria" w:cs="Arial"/>
          <w:noProof w:val="0"/>
          <w:color w:val="000000"/>
          <w:sz w:val="20"/>
          <w:szCs w:val="20"/>
        </w:rPr>
        <w:t xml:space="preserve"> </w:t>
      </w:r>
      <w:r w:rsidR="0019315E" w:rsidRPr="00A10BFB">
        <w:rPr>
          <w:rFonts w:ascii="Cambria" w:hAnsi="Cambria" w:cs="Arial"/>
          <w:noProof w:val="0"/>
          <w:color w:val="000000"/>
          <w:sz w:val="20"/>
          <w:szCs w:val="20"/>
        </w:rPr>
        <w:t>hodnoty</w:t>
      </w:r>
      <w:r w:rsidRPr="00A10BFB">
        <w:rPr>
          <w:rFonts w:ascii="Cambria" w:hAnsi="Cambria" w:cs="Arial"/>
          <w:noProof w:val="0"/>
          <w:color w:val="000000"/>
          <w:sz w:val="20"/>
          <w:szCs w:val="20"/>
        </w:rPr>
        <w:t xml:space="preserve"> parametr</w:t>
      </w:r>
      <w:r w:rsidR="0019315E" w:rsidRPr="00A10BFB">
        <w:rPr>
          <w:rFonts w:ascii="Cambria" w:hAnsi="Cambria" w:cs="Arial"/>
          <w:noProof w:val="0"/>
          <w:color w:val="000000"/>
          <w:sz w:val="20"/>
          <w:szCs w:val="20"/>
        </w:rPr>
        <w:t>ov</w:t>
      </w:r>
      <w:r w:rsidRPr="00A10BFB">
        <w:rPr>
          <w:rFonts w:ascii="Cambria" w:hAnsi="Cambria" w:cs="Arial"/>
          <w:noProof w:val="0"/>
          <w:color w:val="000000"/>
          <w:sz w:val="20"/>
          <w:szCs w:val="20"/>
        </w:rPr>
        <w:t xml:space="preserve"> určen</w:t>
      </w:r>
      <w:r w:rsidR="0019315E" w:rsidRPr="00A10BFB">
        <w:rPr>
          <w:rFonts w:ascii="Cambria" w:hAnsi="Cambria" w:cs="Arial"/>
          <w:noProof w:val="0"/>
          <w:color w:val="000000"/>
          <w:sz w:val="20"/>
          <w:szCs w:val="20"/>
        </w:rPr>
        <w:t>ých</w:t>
      </w:r>
      <w:r w:rsidRPr="00A10BFB">
        <w:rPr>
          <w:rFonts w:ascii="Cambria" w:hAnsi="Cambria" w:cs="Arial"/>
          <w:noProof w:val="0"/>
          <w:color w:val="000000"/>
          <w:sz w:val="20"/>
          <w:szCs w:val="20"/>
        </w:rPr>
        <w:t xml:space="preserve"> v prílohe 1 tejto dohody) predmetu plnenia (položky) a</w:t>
      </w:r>
      <w:r w:rsidR="002448E7" w:rsidRPr="00A10BFB">
        <w:rPr>
          <w:rFonts w:ascii="Cambria" w:hAnsi="Cambria" w:cs="Arial"/>
          <w:noProof w:val="0"/>
          <w:color w:val="000000"/>
          <w:sz w:val="20"/>
          <w:szCs w:val="20"/>
        </w:rPr>
        <w:t xml:space="preserve"> bude mať </w:t>
      </w:r>
      <w:r w:rsidRPr="00A10BFB">
        <w:rPr>
          <w:rFonts w:ascii="Cambria" w:hAnsi="Cambria" w:cs="Arial"/>
          <w:noProof w:val="0"/>
          <w:color w:val="000000"/>
          <w:sz w:val="20"/>
          <w:szCs w:val="20"/>
        </w:rPr>
        <w:t>rovnakú jednotkovú cenu predmetu plnenia (položky), ktorá sa má nahradiť.</w:t>
      </w:r>
    </w:p>
    <w:p w14:paraId="0EA20AA0" w14:textId="25B3E6C4" w:rsidR="00280C57" w:rsidRDefault="00E96D99" w:rsidP="00C15C69">
      <w:pPr>
        <w:autoSpaceDE w:val="0"/>
        <w:autoSpaceDN w:val="0"/>
        <w:adjustRightInd w:val="0"/>
        <w:jc w:val="both"/>
        <w:rPr>
          <w:rFonts w:ascii="Cambria" w:hAnsi="Cambria" w:cs="Arial"/>
          <w:noProof w:val="0"/>
          <w:color w:val="000000"/>
          <w:sz w:val="20"/>
          <w:szCs w:val="20"/>
        </w:rPr>
      </w:pPr>
      <w:r w:rsidRPr="00065279">
        <w:rPr>
          <w:rFonts w:ascii="Cambria" w:hAnsi="Cambria" w:cs="Arial"/>
          <w:b/>
          <w:noProof w:val="0"/>
          <w:color w:val="000000"/>
          <w:sz w:val="20"/>
          <w:szCs w:val="20"/>
        </w:rPr>
        <w:t>4.12.</w:t>
      </w:r>
      <w:r>
        <w:rPr>
          <w:rFonts w:ascii="Cambria" w:hAnsi="Cambria" w:cs="Arial"/>
          <w:noProof w:val="0"/>
          <w:color w:val="000000"/>
          <w:sz w:val="20"/>
          <w:szCs w:val="20"/>
        </w:rPr>
        <w:t xml:space="preserve"> </w:t>
      </w:r>
      <w:r w:rsidR="00280C57">
        <w:rPr>
          <w:rFonts w:ascii="Cambria" w:hAnsi="Cambria" w:cs="Arial"/>
          <w:noProof w:val="0"/>
          <w:color w:val="000000"/>
          <w:sz w:val="20"/>
          <w:szCs w:val="20"/>
        </w:rPr>
        <w:t>Dodávateľ potvrdzuje, že podľa § 41 ods. 3 zákona č. 343/2015 uviedol v prílohe 3 tejto dohody údaje o všetkých známych subdodávateľoch, údaje o osobe oprávnenej konať za subdodávateľa v rozsahu meno a priezvisko, adresa pobytu, dátum narodenia. Dodávateľ je povinný bezodkladne oznámiť objednávateľovi akúkoľvek zmenu údajov o subdodávateľovi uvedených v predchádzajúcej vete. Dodanie predmetu plnenia prostredníctvom subdodávateľa nezbavuje dodávateľa povinnosti a zodpovednosti za všetky práce a činnosti subdodávateľa.</w:t>
      </w:r>
    </w:p>
    <w:p w14:paraId="47E5588B" w14:textId="77777777" w:rsidR="00275172" w:rsidRDefault="00280C57" w:rsidP="00C15C69">
      <w:pPr>
        <w:autoSpaceDE w:val="0"/>
        <w:autoSpaceDN w:val="0"/>
        <w:adjustRightInd w:val="0"/>
        <w:jc w:val="both"/>
        <w:rPr>
          <w:rFonts w:ascii="Cambria" w:hAnsi="Cambria" w:cs="Arial"/>
          <w:noProof w:val="0"/>
          <w:color w:val="000000"/>
          <w:sz w:val="20"/>
          <w:szCs w:val="20"/>
        </w:rPr>
      </w:pPr>
      <w:r w:rsidRPr="00065279">
        <w:rPr>
          <w:rFonts w:ascii="Cambria" w:hAnsi="Cambria" w:cs="Arial"/>
          <w:b/>
          <w:noProof w:val="0"/>
          <w:color w:val="000000"/>
          <w:sz w:val="20"/>
          <w:szCs w:val="20"/>
        </w:rPr>
        <w:t>4.13</w:t>
      </w:r>
      <w:r>
        <w:rPr>
          <w:rFonts w:ascii="Cambria" w:hAnsi="Cambria" w:cs="Arial"/>
          <w:noProof w:val="0"/>
          <w:color w:val="000000"/>
          <w:sz w:val="20"/>
          <w:szCs w:val="20"/>
        </w:rPr>
        <w:t xml:space="preserve"> Počas trvania tejto dohody je dodávateľ oprávnený zmeniť subdodávateľa uvedeného v prílohe 3 tejto dohody výlučne na základe dodatku k tejto dohode. Objednávateľ má právo odmietnuť podpísať dodatok a požiadať dodávateľa o určenie iného subdodávateľa, ak má na to závažné dôvody. Dodávateľ je povinný žiadosti objednávateľa podľa predchádzajúcej vety bezodkladne vyhovieť a navrhnúť iného subdodávateľa. </w:t>
      </w:r>
    </w:p>
    <w:p w14:paraId="5457C6BF" w14:textId="27478116" w:rsidR="00AE0FBF" w:rsidRDefault="00275172" w:rsidP="00C15C69">
      <w:pPr>
        <w:autoSpaceDE w:val="0"/>
        <w:autoSpaceDN w:val="0"/>
        <w:adjustRightInd w:val="0"/>
        <w:jc w:val="both"/>
        <w:rPr>
          <w:rFonts w:ascii="Cambria" w:eastAsiaTheme="minorHAnsi" w:hAnsi="Cambria" w:cs="Arial"/>
          <w:noProof w:val="0"/>
          <w:color w:val="000000"/>
          <w:sz w:val="20"/>
          <w:szCs w:val="20"/>
          <w:lang w:eastAsia="en-US"/>
        </w:rPr>
      </w:pPr>
      <w:r w:rsidRPr="00065279">
        <w:rPr>
          <w:rFonts w:ascii="Cambria" w:hAnsi="Cambria" w:cs="Arial"/>
          <w:b/>
          <w:noProof w:val="0"/>
          <w:color w:val="000000"/>
          <w:sz w:val="20"/>
          <w:szCs w:val="20"/>
        </w:rPr>
        <w:t>4.14</w:t>
      </w:r>
      <w:r w:rsidR="00AE0FBF">
        <w:rPr>
          <w:rFonts w:ascii="Cambria" w:eastAsiaTheme="minorHAnsi" w:hAnsi="Cambria" w:cs="Arial"/>
          <w:noProof w:val="0"/>
          <w:color w:val="000000"/>
          <w:sz w:val="20"/>
          <w:szCs w:val="20"/>
          <w:lang w:eastAsia="en-US"/>
        </w:rPr>
        <w:t xml:space="preserve"> </w:t>
      </w:r>
      <w:r w:rsidR="00ED4008">
        <w:rPr>
          <w:rFonts w:ascii="Cambria" w:eastAsiaTheme="minorHAnsi" w:hAnsi="Cambria" w:cs="Arial"/>
          <w:noProof w:val="0"/>
          <w:color w:val="000000"/>
          <w:sz w:val="20"/>
          <w:szCs w:val="20"/>
          <w:lang w:eastAsia="en-US"/>
        </w:rPr>
        <w:t xml:space="preserve">Ak </w:t>
      </w:r>
      <w:r w:rsidR="00227794">
        <w:rPr>
          <w:rFonts w:ascii="Cambria" w:eastAsiaTheme="minorHAnsi" w:hAnsi="Cambria" w:cs="Arial"/>
          <w:noProof w:val="0"/>
          <w:color w:val="000000"/>
          <w:sz w:val="20"/>
          <w:szCs w:val="20"/>
          <w:lang w:eastAsia="en-US"/>
        </w:rPr>
        <w:t xml:space="preserve">bude </w:t>
      </w:r>
      <w:r w:rsidR="00ED4008">
        <w:rPr>
          <w:rFonts w:ascii="Cambria" w:eastAsiaTheme="minorHAnsi" w:hAnsi="Cambria" w:cs="Arial"/>
          <w:noProof w:val="0"/>
          <w:color w:val="000000"/>
          <w:sz w:val="20"/>
          <w:szCs w:val="20"/>
          <w:lang w:eastAsia="en-US"/>
        </w:rPr>
        <w:t xml:space="preserve">dodávateľ </w:t>
      </w:r>
      <w:r w:rsidR="00227794">
        <w:rPr>
          <w:rFonts w:ascii="Cambria" w:eastAsiaTheme="minorHAnsi" w:hAnsi="Cambria" w:cs="Arial"/>
          <w:noProof w:val="0"/>
          <w:color w:val="000000"/>
          <w:sz w:val="20"/>
          <w:szCs w:val="20"/>
          <w:lang w:eastAsia="en-US"/>
        </w:rPr>
        <w:t>dodávať predmet plnenia zamestnancom, tak sa d</w:t>
      </w:r>
      <w:r w:rsidR="00AE0FBF">
        <w:rPr>
          <w:rFonts w:ascii="Cambria" w:eastAsiaTheme="minorHAnsi" w:hAnsi="Cambria" w:cs="Arial"/>
          <w:noProof w:val="0"/>
          <w:color w:val="000000"/>
          <w:sz w:val="20"/>
          <w:szCs w:val="20"/>
          <w:lang w:eastAsia="en-US"/>
        </w:rPr>
        <w:t>odávateľ zaväzuje dodať predmet plnenia iba legálne zamestnanými osobami v súlade s právnym poriadkom Slovenskej republiky</w:t>
      </w:r>
      <w:r w:rsidR="00227794">
        <w:rPr>
          <w:rFonts w:ascii="Cambria" w:eastAsiaTheme="minorHAnsi" w:hAnsi="Cambria" w:cs="Arial"/>
          <w:noProof w:val="0"/>
          <w:color w:val="000000"/>
          <w:sz w:val="20"/>
          <w:szCs w:val="20"/>
          <w:lang w:eastAsia="en-US"/>
        </w:rPr>
        <w:t>, pričom dodávateľ je povinný na požiadanie objednávateľa bezodkladne poskytnúť v nevyhnutnom rozsahu doklady (pracovné zmluvy, dohody o prácach vykonávaných mimo pracovného pomeru v zmysle Zákonníka práce v znení neskorších predpisov) a osobné údaje fyzických osôb, prostredníctvom ktorých dodáva predmet plnenie, a to na účely objednávateľovej kontroly, či dodávateľ neporušuje zákaz nelegálneho zamestnávania</w:t>
      </w:r>
      <w:r w:rsidR="00AE0FBF">
        <w:rPr>
          <w:rFonts w:ascii="Cambria" w:eastAsiaTheme="minorHAnsi" w:hAnsi="Cambria" w:cs="Arial"/>
          <w:noProof w:val="0"/>
          <w:color w:val="000000"/>
          <w:sz w:val="20"/>
          <w:szCs w:val="20"/>
          <w:lang w:eastAsia="en-US"/>
        </w:rPr>
        <w:t>.</w:t>
      </w:r>
    </w:p>
    <w:p w14:paraId="15439900" w14:textId="77777777" w:rsidR="00D631B5" w:rsidRDefault="00AE0FBF" w:rsidP="00C15C69">
      <w:pPr>
        <w:autoSpaceDE w:val="0"/>
        <w:autoSpaceDN w:val="0"/>
        <w:adjustRightInd w:val="0"/>
        <w:jc w:val="both"/>
        <w:rPr>
          <w:rFonts w:ascii="Cambria" w:hAnsi="Cambria" w:cs="Arial"/>
          <w:noProof w:val="0"/>
          <w:color w:val="000000"/>
          <w:sz w:val="20"/>
          <w:szCs w:val="20"/>
        </w:rPr>
      </w:pPr>
      <w:r w:rsidRPr="00065279">
        <w:rPr>
          <w:rFonts w:ascii="Cambria" w:hAnsi="Cambria" w:cs="Arial"/>
          <w:b/>
          <w:noProof w:val="0"/>
          <w:color w:val="000000"/>
          <w:sz w:val="20"/>
          <w:szCs w:val="20"/>
        </w:rPr>
        <w:t>4.15</w:t>
      </w:r>
      <w:r w:rsidRPr="00065279">
        <w:rPr>
          <w:rFonts w:ascii="Cambria" w:hAnsi="Cambria" w:cs="Arial"/>
          <w:noProof w:val="0"/>
          <w:color w:val="000000"/>
          <w:sz w:val="20"/>
          <w:szCs w:val="20"/>
        </w:rPr>
        <w:t xml:space="preserve"> V prípade, ak dodávateľ poruší svoj záväzok určený v bode 4.14 tohto článku a kontrolný orgán uloží objednávateľovi pokutu za porušenie zákazu prijať prácu alebo službu podľa § 7b ods. 5 zákona č. 82/2005 Z.z. o nelegálnej práci a nelegálnom zamestnávaní a o zmene a doplnení niektorých zákonov v znení neskorších predpisov, tak sa dodávateľ zaväzuje uhradiť objednávateľovi zmluvnú pokutu v sume rovnajúcej sa pokute uplatnenej kontrolným orgánom u objednávateľa, a to do siedmich dní odo dňa jej uplatnenia u dodávateľa objednávateľom</w:t>
      </w:r>
      <w:r w:rsidR="003460B8">
        <w:rPr>
          <w:rFonts w:ascii="Cambria" w:hAnsi="Cambria" w:cs="Arial"/>
          <w:noProof w:val="0"/>
          <w:color w:val="000000"/>
          <w:sz w:val="20"/>
          <w:szCs w:val="20"/>
        </w:rPr>
        <w:t>.</w:t>
      </w:r>
    </w:p>
    <w:p w14:paraId="29480BC5" w14:textId="6371968B" w:rsidR="00C15C69" w:rsidRPr="00AE0FBF" w:rsidRDefault="00D631B5" w:rsidP="00C15C69">
      <w:pPr>
        <w:autoSpaceDE w:val="0"/>
        <w:autoSpaceDN w:val="0"/>
        <w:adjustRightInd w:val="0"/>
        <w:jc w:val="both"/>
        <w:rPr>
          <w:rFonts w:ascii="Cambria" w:hAnsi="Cambria" w:cs="Arial"/>
          <w:noProof w:val="0"/>
          <w:color w:val="000000"/>
          <w:sz w:val="20"/>
          <w:szCs w:val="20"/>
        </w:rPr>
      </w:pPr>
      <w:r w:rsidRPr="005839C5">
        <w:rPr>
          <w:rFonts w:ascii="Cambria" w:hAnsi="Cambria" w:cs="Arial"/>
          <w:b/>
          <w:noProof w:val="0"/>
          <w:color w:val="000000"/>
          <w:sz w:val="20"/>
          <w:szCs w:val="20"/>
        </w:rPr>
        <w:t>4.16</w:t>
      </w:r>
      <w:r>
        <w:rPr>
          <w:rFonts w:ascii="Cambria" w:hAnsi="Cambria" w:cs="Arial"/>
          <w:noProof w:val="0"/>
          <w:color w:val="000000"/>
          <w:sz w:val="20"/>
          <w:szCs w:val="20"/>
        </w:rPr>
        <w:t xml:space="preserve"> Dodávateľ sa zaväzuje</w:t>
      </w:r>
      <w:r w:rsidR="00F008AF">
        <w:rPr>
          <w:rFonts w:ascii="Cambria" w:hAnsi="Cambria" w:cs="Arial"/>
          <w:noProof w:val="0"/>
          <w:color w:val="000000"/>
          <w:sz w:val="20"/>
          <w:szCs w:val="20"/>
        </w:rPr>
        <w:t xml:space="preserve"> do 10 pracovných dní odo dňa nadobudnutia účinnosti tejto dohody</w:t>
      </w:r>
      <w:r w:rsidR="00286ED5">
        <w:rPr>
          <w:rFonts w:ascii="Cambria" w:hAnsi="Cambria" w:cs="Arial"/>
          <w:noProof w:val="0"/>
          <w:color w:val="000000"/>
          <w:sz w:val="20"/>
          <w:szCs w:val="20"/>
        </w:rPr>
        <w:t xml:space="preserve"> doručiť objednávateľovi v listinnej alebo elektronickej podobe potvrdenie</w:t>
      </w:r>
      <w:r w:rsidR="00B50D87">
        <w:rPr>
          <w:rFonts w:ascii="Cambria" w:hAnsi="Cambria" w:cs="Arial"/>
          <w:noProof w:val="0"/>
          <w:color w:val="000000"/>
          <w:sz w:val="20"/>
          <w:szCs w:val="20"/>
        </w:rPr>
        <w:t>, ktoré preukazuje</w:t>
      </w:r>
      <w:r w:rsidR="00286ED5">
        <w:rPr>
          <w:rFonts w:ascii="Cambria" w:hAnsi="Cambria" w:cs="Arial"/>
          <w:noProof w:val="0"/>
          <w:color w:val="000000"/>
          <w:sz w:val="20"/>
          <w:szCs w:val="20"/>
        </w:rPr>
        <w:t xml:space="preserve"> že </w:t>
      </w:r>
      <w:r w:rsidR="00B50D87">
        <w:rPr>
          <w:rFonts w:ascii="Cambria" w:hAnsi="Cambria" w:cs="Arial"/>
          <w:noProof w:val="0"/>
          <w:color w:val="000000"/>
          <w:sz w:val="20"/>
          <w:szCs w:val="20"/>
        </w:rPr>
        <w:t xml:space="preserve">dodávateľ </w:t>
      </w:r>
      <w:r w:rsidR="00286ED5">
        <w:rPr>
          <w:rFonts w:ascii="Cambria" w:hAnsi="Cambria" w:cs="Arial"/>
          <w:noProof w:val="0"/>
          <w:color w:val="000000"/>
          <w:sz w:val="20"/>
          <w:szCs w:val="20"/>
        </w:rPr>
        <w:t xml:space="preserve">je autorizovaným predajcom, resp. zmluvným partnerom výrobcu </w:t>
      </w:r>
      <w:r w:rsidR="00933F36">
        <w:rPr>
          <w:rFonts w:ascii="Cambria" w:hAnsi="Cambria" w:cs="Arial"/>
          <w:noProof w:val="0"/>
          <w:color w:val="000000"/>
          <w:sz w:val="20"/>
          <w:szCs w:val="20"/>
        </w:rPr>
        <w:t>výpočtovej techniky a príslušenstva určenej v </w:t>
      </w:r>
      <w:r w:rsidR="001A03A4">
        <w:rPr>
          <w:rFonts w:ascii="Cambria" w:hAnsi="Cambria" w:cs="Arial"/>
          <w:noProof w:val="0"/>
          <w:color w:val="000000"/>
          <w:sz w:val="20"/>
          <w:szCs w:val="20"/>
        </w:rPr>
        <w:t>p</w:t>
      </w:r>
      <w:r w:rsidR="00933F36">
        <w:rPr>
          <w:rFonts w:ascii="Cambria" w:hAnsi="Cambria" w:cs="Arial"/>
          <w:noProof w:val="0"/>
          <w:color w:val="000000"/>
          <w:sz w:val="20"/>
          <w:szCs w:val="20"/>
        </w:rPr>
        <w:t>rílohe 2 tejto dohody</w:t>
      </w:r>
      <w:r w:rsidR="002B772D">
        <w:rPr>
          <w:rFonts w:ascii="Cambria" w:hAnsi="Cambria" w:cs="Arial"/>
          <w:noProof w:val="0"/>
          <w:color w:val="000000"/>
          <w:sz w:val="20"/>
          <w:szCs w:val="20"/>
        </w:rPr>
        <w:t xml:space="preserve"> na území Slovenskej republiky a zároveň je oprávnený poskytovať </w:t>
      </w:r>
      <w:r w:rsidR="004518F4">
        <w:rPr>
          <w:rFonts w:ascii="Cambria" w:hAnsi="Cambria" w:cs="Arial"/>
          <w:noProof w:val="0"/>
          <w:color w:val="000000"/>
          <w:sz w:val="20"/>
          <w:szCs w:val="20"/>
        </w:rPr>
        <w:t>pre výpočtovú techniku a príslušenstvo určené v </w:t>
      </w:r>
      <w:r w:rsidR="001A03A4">
        <w:rPr>
          <w:rFonts w:ascii="Cambria" w:hAnsi="Cambria" w:cs="Arial"/>
          <w:noProof w:val="0"/>
          <w:color w:val="000000"/>
          <w:sz w:val="20"/>
          <w:szCs w:val="20"/>
        </w:rPr>
        <w:t>p</w:t>
      </w:r>
      <w:r w:rsidR="004518F4">
        <w:rPr>
          <w:rFonts w:ascii="Cambria" w:hAnsi="Cambria" w:cs="Arial"/>
          <w:noProof w:val="0"/>
          <w:color w:val="000000"/>
          <w:sz w:val="20"/>
          <w:szCs w:val="20"/>
        </w:rPr>
        <w:t xml:space="preserve">rílohe 2 </w:t>
      </w:r>
      <w:r w:rsidR="002B772D">
        <w:rPr>
          <w:rFonts w:ascii="Cambria" w:hAnsi="Cambria" w:cs="Arial"/>
          <w:noProof w:val="0"/>
          <w:color w:val="000000"/>
          <w:sz w:val="20"/>
          <w:szCs w:val="20"/>
        </w:rPr>
        <w:t>záručný servis</w:t>
      </w:r>
      <w:r w:rsidR="004518F4">
        <w:rPr>
          <w:rFonts w:ascii="Cambria" w:hAnsi="Cambria" w:cs="Arial"/>
          <w:noProof w:val="0"/>
          <w:color w:val="000000"/>
          <w:sz w:val="20"/>
          <w:szCs w:val="20"/>
        </w:rPr>
        <w:t xml:space="preserve"> na území Slovenskej republiky.</w:t>
      </w:r>
      <w:r>
        <w:rPr>
          <w:rFonts w:ascii="Cambria" w:hAnsi="Cambria" w:cs="Arial"/>
          <w:noProof w:val="0"/>
          <w:color w:val="000000"/>
          <w:sz w:val="20"/>
          <w:szCs w:val="20"/>
        </w:rPr>
        <w:t xml:space="preserve"> </w:t>
      </w:r>
      <w:r w:rsidR="00AE0FBF" w:rsidRPr="00065279">
        <w:rPr>
          <w:rFonts w:ascii="Cambria" w:hAnsi="Cambria" w:cs="Arial"/>
          <w:noProof w:val="0"/>
          <w:color w:val="000000"/>
          <w:sz w:val="20"/>
          <w:szCs w:val="20"/>
        </w:rPr>
        <w:t xml:space="preserve"> </w:t>
      </w:r>
      <w:r w:rsidR="00275172" w:rsidRPr="00AE0FBF">
        <w:rPr>
          <w:rFonts w:ascii="Cambria" w:hAnsi="Cambria" w:cs="Arial"/>
          <w:noProof w:val="0"/>
          <w:color w:val="000000"/>
          <w:sz w:val="20"/>
          <w:szCs w:val="20"/>
        </w:rPr>
        <w:t xml:space="preserve"> </w:t>
      </w:r>
      <w:r w:rsidR="00280C57" w:rsidRPr="00AE0FBF">
        <w:rPr>
          <w:rFonts w:ascii="Cambria" w:hAnsi="Cambria" w:cs="Arial"/>
          <w:noProof w:val="0"/>
          <w:color w:val="000000"/>
          <w:sz w:val="20"/>
          <w:szCs w:val="20"/>
        </w:rPr>
        <w:t xml:space="preserve"> </w:t>
      </w:r>
      <w:r w:rsidR="00C15C69" w:rsidRPr="00AE0FBF">
        <w:rPr>
          <w:rFonts w:ascii="Cambria" w:hAnsi="Cambria" w:cs="Arial"/>
          <w:noProof w:val="0"/>
          <w:color w:val="000000"/>
          <w:sz w:val="20"/>
          <w:szCs w:val="20"/>
        </w:rPr>
        <w:t xml:space="preserve"> </w:t>
      </w:r>
    </w:p>
    <w:p w14:paraId="56AB4A25" w14:textId="77777777" w:rsidR="00061048" w:rsidRPr="00A10BFB" w:rsidRDefault="00061048" w:rsidP="00E93AD7">
      <w:pPr>
        <w:autoSpaceDE w:val="0"/>
        <w:autoSpaceDN w:val="0"/>
        <w:adjustRightInd w:val="0"/>
        <w:jc w:val="both"/>
        <w:rPr>
          <w:rFonts w:ascii="Cambria" w:eastAsiaTheme="minorHAnsi" w:hAnsi="Cambria" w:cs="Arial"/>
          <w:noProof w:val="0"/>
          <w:color w:val="000000"/>
          <w:sz w:val="20"/>
          <w:szCs w:val="20"/>
          <w:lang w:eastAsia="en-US"/>
        </w:rPr>
      </w:pPr>
    </w:p>
    <w:p w14:paraId="39139074" w14:textId="77777777" w:rsidR="00C76D1D" w:rsidRPr="00A10BFB" w:rsidRDefault="00C76D1D" w:rsidP="00C76D1D">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Článok 5</w:t>
      </w:r>
    </w:p>
    <w:p w14:paraId="3E99951F" w14:textId="7609283C" w:rsidR="00C76D1D" w:rsidRPr="00A10BFB" w:rsidRDefault="00C76D1D" w:rsidP="00C76D1D">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Záručný servis</w:t>
      </w:r>
    </w:p>
    <w:p w14:paraId="58598686" w14:textId="77777777" w:rsidR="00334BCB" w:rsidRPr="00A10BFB" w:rsidRDefault="00334BCB" w:rsidP="00334BCB">
      <w:pPr>
        <w:rPr>
          <w:rFonts w:ascii="Cambria" w:hAnsi="Cambria"/>
          <w:noProof w:val="0"/>
        </w:rPr>
      </w:pPr>
    </w:p>
    <w:p w14:paraId="77C81C06" w14:textId="4CA5D25F" w:rsidR="002C2B70" w:rsidRPr="00A10BFB" w:rsidRDefault="008B3A5B" w:rsidP="00EB7F41">
      <w:pPr>
        <w:jc w:val="both"/>
        <w:rPr>
          <w:rFonts w:ascii="Cambria" w:hAnsi="Cambria" w:cs="Arial"/>
          <w:noProof w:val="0"/>
          <w:color w:val="000000"/>
          <w:sz w:val="20"/>
          <w:szCs w:val="20"/>
        </w:rPr>
      </w:pPr>
      <w:r w:rsidRPr="00A10BFB">
        <w:rPr>
          <w:rFonts w:ascii="Cambria" w:hAnsi="Cambria" w:cs="Arial"/>
          <w:b/>
          <w:noProof w:val="0"/>
          <w:color w:val="000000"/>
          <w:sz w:val="20"/>
          <w:szCs w:val="20"/>
        </w:rPr>
        <w:t>5.1.</w:t>
      </w:r>
      <w:r w:rsidRPr="00A10BFB">
        <w:rPr>
          <w:rFonts w:ascii="Cambria" w:hAnsi="Cambria" w:cs="Arial"/>
          <w:noProof w:val="0"/>
          <w:color w:val="000000"/>
          <w:sz w:val="20"/>
          <w:szCs w:val="20"/>
        </w:rPr>
        <w:t xml:space="preserve"> </w:t>
      </w:r>
      <w:r w:rsidR="002C2B70" w:rsidRPr="00A10BFB">
        <w:rPr>
          <w:rFonts w:ascii="Cambria" w:hAnsi="Cambria" w:cs="Arial"/>
          <w:noProof w:val="0"/>
          <w:color w:val="000000"/>
          <w:sz w:val="20"/>
          <w:szCs w:val="20"/>
        </w:rPr>
        <w:t xml:space="preserve">Dodávateľ sa zaväzuje počas trvania záruky vykonávať bezplatný záručný servis </w:t>
      </w:r>
      <w:r w:rsidR="000E0231" w:rsidRPr="00A10BFB">
        <w:rPr>
          <w:rFonts w:ascii="Cambria" w:hAnsi="Cambria" w:cs="Arial"/>
          <w:noProof w:val="0"/>
          <w:color w:val="000000"/>
          <w:sz w:val="20"/>
          <w:szCs w:val="20"/>
        </w:rPr>
        <w:t>výpočtovej techniky.</w:t>
      </w:r>
    </w:p>
    <w:p w14:paraId="60774114" w14:textId="35F0C5BF" w:rsidR="002C2B70" w:rsidRPr="00A10BFB" w:rsidRDefault="008B3A5B" w:rsidP="008B3A5B">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5.2.</w:t>
      </w:r>
      <w:r w:rsidRPr="00A10BFB">
        <w:rPr>
          <w:rFonts w:ascii="Cambria" w:eastAsia="Times New Roman" w:hAnsi="Cambria"/>
          <w:sz w:val="20"/>
          <w:szCs w:val="20"/>
          <w:lang w:eastAsia="sk-SK"/>
        </w:rPr>
        <w:t xml:space="preserve"> </w:t>
      </w:r>
      <w:r w:rsidR="008D1C1E" w:rsidRPr="00A10BFB">
        <w:rPr>
          <w:rFonts w:ascii="Cambria" w:eastAsia="Times New Roman" w:hAnsi="Cambria"/>
          <w:sz w:val="20"/>
          <w:szCs w:val="20"/>
          <w:lang w:eastAsia="sk-SK"/>
        </w:rPr>
        <w:t>Dodávateľ</w:t>
      </w:r>
      <w:r w:rsidR="002C2B70" w:rsidRPr="00A10BFB">
        <w:rPr>
          <w:rFonts w:ascii="Cambria" w:eastAsia="Times New Roman" w:hAnsi="Cambria"/>
          <w:sz w:val="20"/>
          <w:szCs w:val="20"/>
          <w:lang w:eastAsia="sk-SK"/>
        </w:rPr>
        <w:t xml:space="preserve"> bezplatn</w:t>
      </w:r>
      <w:r w:rsidR="008D1C1E" w:rsidRPr="00A10BFB">
        <w:rPr>
          <w:rFonts w:ascii="Cambria" w:eastAsia="Times New Roman" w:hAnsi="Cambria"/>
          <w:sz w:val="20"/>
          <w:szCs w:val="20"/>
          <w:lang w:eastAsia="sk-SK"/>
        </w:rPr>
        <w:t>e</w:t>
      </w:r>
      <w:r w:rsidR="002C2B70" w:rsidRPr="00A10BFB">
        <w:rPr>
          <w:rFonts w:ascii="Cambria" w:eastAsia="Times New Roman" w:hAnsi="Cambria"/>
          <w:sz w:val="20"/>
          <w:szCs w:val="20"/>
          <w:lang w:eastAsia="sk-SK"/>
        </w:rPr>
        <w:t xml:space="preserve"> odstráni vady na </w:t>
      </w:r>
      <w:r w:rsidR="00174A49" w:rsidRPr="00A10BFB">
        <w:rPr>
          <w:rFonts w:ascii="Cambria" w:eastAsia="Times New Roman" w:hAnsi="Cambria"/>
          <w:sz w:val="20"/>
          <w:szCs w:val="20"/>
          <w:lang w:eastAsia="sk-SK"/>
        </w:rPr>
        <w:t>dodanej výpočtovej technike</w:t>
      </w:r>
      <w:r w:rsidR="002C2B70" w:rsidRPr="00A10BFB">
        <w:rPr>
          <w:rFonts w:ascii="Cambria" w:eastAsia="Times New Roman" w:hAnsi="Cambria"/>
          <w:sz w:val="20"/>
          <w:szCs w:val="20"/>
          <w:lang w:eastAsia="sk-SK"/>
        </w:rPr>
        <w:t xml:space="preserve"> (ďalej len „servis“) alebo </w:t>
      </w:r>
      <w:r w:rsidR="004E5222" w:rsidRPr="00A10BFB">
        <w:rPr>
          <w:rFonts w:ascii="Cambria" w:eastAsia="Times New Roman" w:hAnsi="Cambria"/>
          <w:sz w:val="20"/>
          <w:szCs w:val="20"/>
          <w:lang w:eastAsia="sk-SK"/>
        </w:rPr>
        <w:t xml:space="preserve">ho </w:t>
      </w:r>
      <w:r w:rsidR="002C2B70" w:rsidRPr="00A10BFB">
        <w:rPr>
          <w:rFonts w:ascii="Cambria" w:eastAsia="Times New Roman" w:hAnsi="Cambria"/>
          <w:sz w:val="20"/>
          <w:szCs w:val="20"/>
          <w:lang w:eastAsia="sk-SK"/>
        </w:rPr>
        <w:t>bezplatne vymení za nový</w:t>
      </w:r>
      <w:r w:rsidR="001E62A1" w:rsidRPr="00A10BFB">
        <w:rPr>
          <w:rFonts w:ascii="Cambria" w:eastAsia="Times New Roman" w:hAnsi="Cambria"/>
          <w:sz w:val="20"/>
          <w:szCs w:val="20"/>
          <w:lang w:eastAsia="sk-SK"/>
        </w:rPr>
        <w:t xml:space="preserve"> a</w:t>
      </w:r>
      <w:r w:rsidR="002C2B70" w:rsidRPr="00A10BFB">
        <w:rPr>
          <w:rFonts w:ascii="Cambria" w:eastAsia="Times New Roman" w:hAnsi="Cambria"/>
          <w:sz w:val="20"/>
          <w:szCs w:val="20"/>
          <w:lang w:eastAsia="sk-SK"/>
        </w:rPr>
        <w:t xml:space="preserve"> bezchybný v lehote najneskôr do </w:t>
      </w:r>
      <w:r w:rsidR="00641668" w:rsidRPr="00A10BFB">
        <w:rPr>
          <w:rFonts w:ascii="Cambria" w:eastAsia="Times New Roman" w:hAnsi="Cambria"/>
          <w:sz w:val="20"/>
          <w:szCs w:val="20"/>
          <w:lang w:eastAsia="sk-SK"/>
        </w:rPr>
        <w:t>3 dní</w:t>
      </w:r>
      <w:r w:rsidR="002C2B70" w:rsidRPr="00A10BFB">
        <w:rPr>
          <w:rFonts w:ascii="Cambria" w:eastAsia="Times New Roman" w:hAnsi="Cambria"/>
          <w:sz w:val="20"/>
          <w:szCs w:val="20"/>
          <w:lang w:eastAsia="sk-SK"/>
        </w:rPr>
        <w:t xml:space="preserve"> od</w:t>
      </w:r>
      <w:r w:rsidR="008D1C1E" w:rsidRPr="00A10BFB">
        <w:rPr>
          <w:rFonts w:ascii="Cambria" w:eastAsia="Times New Roman" w:hAnsi="Cambria"/>
          <w:sz w:val="20"/>
          <w:szCs w:val="20"/>
          <w:lang w:eastAsia="sk-SK"/>
        </w:rPr>
        <w:t>o dňa</w:t>
      </w:r>
      <w:r w:rsidR="002C2B70" w:rsidRPr="00A10BFB">
        <w:rPr>
          <w:rFonts w:ascii="Cambria" w:eastAsia="Times New Roman" w:hAnsi="Cambria"/>
          <w:sz w:val="20"/>
          <w:szCs w:val="20"/>
          <w:lang w:eastAsia="sk-SK"/>
        </w:rPr>
        <w:t xml:space="preserve"> oznámenia vady oprávnenou osobou </w:t>
      </w:r>
      <w:r w:rsidR="008D1C1E" w:rsidRPr="00A10BFB">
        <w:rPr>
          <w:rFonts w:ascii="Cambria" w:eastAsia="Times New Roman" w:hAnsi="Cambria"/>
          <w:sz w:val="20"/>
          <w:szCs w:val="20"/>
          <w:lang w:eastAsia="sk-SK"/>
        </w:rPr>
        <w:t>objednávateľa</w:t>
      </w:r>
      <w:r w:rsidR="002C2B70" w:rsidRPr="00A10BFB">
        <w:rPr>
          <w:rFonts w:ascii="Cambria" w:eastAsia="Times New Roman" w:hAnsi="Cambria"/>
          <w:sz w:val="20"/>
          <w:szCs w:val="20"/>
          <w:lang w:eastAsia="sk-SK"/>
        </w:rPr>
        <w:t xml:space="preserve"> na telefónnom čísle, </w:t>
      </w:r>
      <w:r w:rsidR="000E0231" w:rsidRPr="00A10BFB">
        <w:rPr>
          <w:rFonts w:ascii="Cambria" w:eastAsia="Times New Roman" w:hAnsi="Cambria"/>
          <w:sz w:val="20"/>
          <w:szCs w:val="20"/>
          <w:lang w:eastAsia="sk-SK"/>
        </w:rPr>
        <w:t>e-mailom</w:t>
      </w:r>
      <w:r w:rsidR="002C2B70" w:rsidRPr="00A10BFB">
        <w:rPr>
          <w:rFonts w:ascii="Cambria" w:eastAsia="Times New Roman" w:hAnsi="Cambria"/>
          <w:sz w:val="20"/>
          <w:szCs w:val="20"/>
          <w:lang w:eastAsia="sk-SK"/>
        </w:rPr>
        <w:t xml:space="preserve"> alebo </w:t>
      </w:r>
      <w:r w:rsidR="00BC784C">
        <w:rPr>
          <w:rFonts w:ascii="Cambria" w:eastAsia="Times New Roman" w:hAnsi="Cambria"/>
          <w:sz w:val="20"/>
          <w:szCs w:val="20"/>
          <w:lang w:eastAsia="sk-SK"/>
        </w:rPr>
        <w:t xml:space="preserve">v </w:t>
      </w:r>
      <w:r w:rsidR="00F22567">
        <w:rPr>
          <w:rFonts w:ascii="Cambria" w:eastAsia="Times New Roman" w:hAnsi="Cambria"/>
          <w:sz w:val="20"/>
          <w:szCs w:val="20"/>
          <w:lang w:eastAsia="sk-SK"/>
        </w:rPr>
        <w:t>listinnej podobe</w:t>
      </w:r>
      <w:r w:rsidR="002C2B70" w:rsidRPr="00A10BFB">
        <w:rPr>
          <w:rFonts w:ascii="Cambria" w:eastAsia="Times New Roman" w:hAnsi="Cambria"/>
          <w:sz w:val="20"/>
          <w:szCs w:val="20"/>
          <w:lang w:eastAsia="sk-SK"/>
        </w:rPr>
        <w:t>. Telefonické oznámeni</w:t>
      </w:r>
      <w:r w:rsidR="00D14D5B" w:rsidRPr="00A10BFB">
        <w:rPr>
          <w:rFonts w:ascii="Cambria" w:eastAsia="Times New Roman" w:hAnsi="Cambria"/>
          <w:sz w:val="20"/>
          <w:szCs w:val="20"/>
          <w:lang w:eastAsia="sk-SK"/>
        </w:rPr>
        <w:t>e</w:t>
      </w:r>
      <w:r w:rsidR="002C2B70" w:rsidRPr="00A10BFB">
        <w:rPr>
          <w:rFonts w:ascii="Cambria" w:eastAsia="Times New Roman" w:hAnsi="Cambria"/>
          <w:sz w:val="20"/>
          <w:szCs w:val="20"/>
          <w:lang w:eastAsia="sk-SK"/>
        </w:rPr>
        <w:t xml:space="preserve"> vady </w:t>
      </w:r>
      <w:r w:rsidR="002C2B70" w:rsidRPr="00A10BFB">
        <w:rPr>
          <w:rFonts w:ascii="Cambria" w:eastAsia="Times New Roman" w:hAnsi="Cambria"/>
          <w:sz w:val="20"/>
          <w:szCs w:val="20"/>
          <w:lang w:eastAsia="sk-SK"/>
        </w:rPr>
        <w:lastRenderedPageBreak/>
        <w:t xml:space="preserve">bude </w:t>
      </w:r>
      <w:r w:rsidR="00CF6802" w:rsidRPr="00A10BFB">
        <w:rPr>
          <w:rFonts w:ascii="Cambria" w:eastAsia="Times New Roman" w:hAnsi="Cambria"/>
          <w:sz w:val="20"/>
          <w:szCs w:val="20"/>
          <w:lang w:eastAsia="sk-SK"/>
        </w:rPr>
        <w:t xml:space="preserve">dodávateľom bezodkladne </w:t>
      </w:r>
      <w:r w:rsidR="00D14D5B" w:rsidRPr="00A10BFB">
        <w:rPr>
          <w:rFonts w:ascii="Cambria" w:eastAsia="Times New Roman" w:hAnsi="Cambria"/>
          <w:sz w:val="20"/>
          <w:szCs w:val="20"/>
          <w:lang w:eastAsia="sk-SK"/>
        </w:rPr>
        <w:t xml:space="preserve">písomne </w:t>
      </w:r>
      <w:r w:rsidR="002C2B70" w:rsidRPr="00A10BFB">
        <w:rPr>
          <w:rFonts w:ascii="Cambria" w:eastAsia="Times New Roman" w:hAnsi="Cambria"/>
          <w:sz w:val="20"/>
          <w:szCs w:val="20"/>
          <w:lang w:eastAsia="sk-SK"/>
        </w:rPr>
        <w:t>potvrdené. Pokiaľ by s prihliadnutím na povahu vady nebolo možné z objektívnych dôvodov odstrániť vadu tovaru v lehote podľa prvej vety tohto ustanovenia, zmluvné strany písomne dohodnú inú primeranú lehotu na odstránenie vady</w:t>
      </w:r>
      <w:r w:rsidR="00E262C3" w:rsidRPr="00A10BFB">
        <w:rPr>
          <w:rFonts w:ascii="Cambria" w:eastAsia="Times New Roman" w:hAnsi="Cambria"/>
          <w:sz w:val="20"/>
          <w:szCs w:val="20"/>
          <w:lang w:eastAsia="sk-SK"/>
        </w:rPr>
        <w:t>, pričom tá bude maximálne do 30 dní odo dňa oznámenia vady oprávnenou osobou objednávateľa</w:t>
      </w:r>
      <w:r w:rsidR="002C2B70" w:rsidRPr="00A10BFB">
        <w:rPr>
          <w:rFonts w:ascii="Cambria" w:eastAsia="Times New Roman" w:hAnsi="Cambria"/>
          <w:sz w:val="20"/>
          <w:szCs w:val="20"/>
          <w:lang w:eastAsia="sk-SK"/>
        </w:rPr>
        <w:t>.</w:t>
      </w:r>
    </w:p>
    <w:p w14:paraId="7AFD1935" w14:textId="216941FD" w:rsidR="00DB170D" w:rsidRPr="00A10BFB" w:rsidRDefault="00DB170D" w:rsidP="008B3A5B">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5.3.</w:t>
      </w:r>
      <w:r w:rsidRPr="00A10BFB">
        <w:rPr>
          <w:rFonts w:ascii="Cambria" w:eastAsia="Times New Roman" w:hAnsi="Cambria"/>
          <w:sz w:val="20"/>
          <w:szCs w:val="20"/>
          <w:lang w:eastAsia="sk-SK"/>
        </w:rPr>
        <w:t xml:space="preserve"> V prípade,</w:t>
      </w:r>
      <w:r w:rsidR="00135AC2" w:rsidRPr="00A10BFB">
        <w:rPr>
          <w:rFonts w:ascii="Cambria" w:eastAsia="Times New Roman" w:hAnsi="Cambria"/>
          <w:sz w:val="20"/>
          <w:szCs w:val="20"/>
          <w:lang w:eastAsia="sk-SK"/>
        </w:rPr>
        <w:t xml:space="preserve"> </w:t>
      </w:r>
      <w:r w:rsidRPr="00A10BFB">
        <w:rPr>
          <w:rFonts w:ascii="Cambria" w:eastAsia="Times New Roman" w:hAnsi="Cambria"/>
          <w:sz w:val="20"/>
          <w:szCs w:val="20"/>
          <w:lang w:eastAsia="sk-SK"/>
        </w:rPr>
        <w:t xml:space="preserve">že požiadavka objednávateľa na vykonanie servisu bola </w:t>
      </w:r>
      <w:r w:rsidR="00240A5B" w:rsidRPr="00A10BFB">
        <w:rPr>
          <w:rFonts w:ascii="Cambria" w:eastAsia="Times New Roman" w:hAnsi="Cambria"/>
          <w:sz w:val="20"/>
          <w:szCs w:val="20"/>
          <w:lang w:eastAsia="sk-SK"/>
        </w:rPr>
        <w:t>dodávateľom</w:t>
      </w:r>
      <w:r w:rsidRPr="00A10BFB">
        <w:rPr>
          <w:rFonts w:ascii="Cambria" w:eastAsia="Times New Roman" w:hAnsi="Cambria"/>
          <w:sz w:val="20"/>
          <w:szCs w:val="20"/>
          <w:lang w:eastAsia="sk-SK"/>
        </w:rPr>
        <w:t xml:space="preserve"> prijatá v pracovný deň medzi 7 h a 16 h, je začiatok lehoty na odstránenie vady na dodanej výpočtovej technike</w:t>
      </w:r>
      <w:r w:rsidR="002643C6" w:rsidRPr="00A10BFB">
        <w:rPr>
          <w:rFonts w:ascii="Cambria" w:eastAsia="Times New Roman" w:hAnsi="Cambria"/>
          <w:sz w:val="20"/>
          <w:szCs w:val="20"/>
          <w:lang w:eastAsia="sk-SK"/>
        </w:rPr>
        <w:t xml:space="preserve"> stanovený na moment oznámenia vady dodávateľovi.</w:t>
      </w:r>
    </w:p>
    <w:p w14:paraId="54E0A6CC" w14:textId="302BBE26" w:rsidR="00F843DF" w:rsidRPr="00A10BFB" w:rsidRDefault="00F843DF"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5.4.</w:t>
      </w:r>
      <w:r w:rsidRPr="00A10BFB">
        <w:rPr>
          <w:rFonts w:ascii="Cambria" w:eastAsia="Times New Roman" w:hAnsi="Cambria"/>
          <w:sz w:val="20"/>
          <w:szCs w:val="20"/>
          <w:lang w:eastAsia="sk-SK"/>
        </w:rPr>
        <w:t xml:space="preserve"> V prípade, že požiadavka </w:t>
      </w:r>
      <w:r w:rsidR="00351C6D" w:rsidRPr="00A10BFB">
        <w:rPr>
          <w:rFonts w:ascii="Cambria" w:eastAsia="Times New Roman" w:hAnsi="Cambria"/>
          <w:sz w:val="20"/>
          <w:szCs w:val="20"/>
          <w:lang w:eastAsia="sk-SK"/>
        </w:rPr>
        <w:t>objednávateľ</w:t>
      </w:r>
      <w:r w:rsidR="00FA6A40">
        <w:rPr>
          <w:rFonts w:ascii="Cambria" w:eastAsia="Times New Roman" w:hAnsi="Cambria"/>
          <w:sz w:val="20"/>
          <w:szCs w:val="20"/>
          <w:lang w:eastAsia="sk-SK"/>
        </w:rPr>
        <w:t>a</w:t>
      </w:r>
      <w:r w:rsidRPr="00A10BFB">
        <w:rPr>
          <w:rFonts w:ascii="Cambria" w:eastAsia="Times New Roman" w:hAnsi="Cambria"/>
          <w:sz w:val="20"/>
          <w:szCs w:val="20"/>
          <w:lang w:eastAsia="sk-SK"/>
        </w:rPr>
        <w:t xml:space="preserve"> na vykonanie servisu bola </w:t>
      </w:r>
      <w:r w:rsidR="00351C6D" w:rsidRPr="00A10BFB">
        <w:rPr>
          <w:rFonts w:ascii="Cambria" w:eastAsia="Times New Roman" w:hAnsi="Cambria"/>
          <w:sz w:val="20"/>
          <w:szCs w:val="20"/>
          <w:lang w:eastAsia="sk-SK"/>
        </w:rPr>
        <w:t>dodávateľom</w:t>
      </w:r>
      <w:r w:rsidRPr="00A10BFB">
        <w:rPr>
          <w:rFonts w:ascii="Cambria" w:eastAsia="Times New Roman" w:hAnsi="Cambria"/>
          <w:sz w:val="20"/>
          <w:szCs w:val="20"/>
          <w:lang w:eastAsia="sk-SK"/>
        </w:rPr>
        <w:t xml:space="preserve"> prijatá v pracovný deň pred 7</w:t>
      </w:r>
      <w:r w:rsidR="003D0CE9" w:rsidRPr="00A10BFB">
        <w:rPr>
          <w:rFonts w:ascii="Cambria" w:eastAsia="Times New Roman" w:hAnsi="Cambria"/>
          <w:sz w:val="20"/>
          <w:szCs w:val="20"/>
          <w:lang w:eastAsia="sk-SK"/>
        </w:rPr>
        <w:t xml:space="preserve"> </w:t>
      </w:r>
      <w:r w:rsidRPr="00A10BFB">
        <w:rPr>
          <w:rFonts w:ascii="Cambria" w:eastAsia="Times New Roman" w:hAnsi="Cambria"/>
          <w:sz w:val="20"/>
          <w:szCs w:val="20"/>
          <w:lang w:eastAsia="sk-SK"/>
        </w:rPr>
        <w:t xml:space="preserve">h, je začiatok lehoty na odstránenie vady na </w:t>
      </w:r>
      <w:r w:rsidR="003D0CE9" w:rsidRPr="00A10BFB">
        <w:rPr>
          <w:rFonts w:ascii="Cambria" w:eastAsia="Times New Roman" w:hAnsi="Cambria"/>
          <w:sz w:val="20"/>
          <w:szCs w:val="20"/>
          <w:lang w:eastAsia="sk-SK"/>
        </w:rPr>
        <w:t>výpočtovej technik</w:t>
      </w:r>
      <w:r w:rsidR="007C5505">
        <w:rPr>
          <w:rFonts w:ascii="Cambria" w:eastAsia="Times New Roman" w:hAnsi="Cambria"/>
          <w:sz w:val="20"/>
          <w:szCs w:val="20"/>
          <w:lang w:eastAsia="sk-SK"/>
        </w:rPr>
        <w:t>e</w:t>
      </w:r>
      <w:r w:rsidRPr="00A10BFB">
        <w:rPr>
          <w:rFonts w:ascii="Cambria" w:eastAsia="Times New Roman" w:hAnsi="Cambria"/>
          <w:sz w:val="20"/>
          <w:szCs w:val="20"/>
          <w:lang w:eastAsia="sk-SK"/>
        </w:rPr>
        <w:t xml:space="preserve"> stanovený na 7</w:t>
      </w:r>
      <w:r w:rsidR="003D0CE9" w:rsidRPr="00A10BFB">
        <w:rPr>
          <w:rFonts w:ascii="Cambria" w:eastAsia="Times New Roman" w:hAnsi="Cambria"/>
          <w:sz w:val="20"/>
          <w:szCs w:val="20"/>
          <w:lang w:eastAsia="sk-SK"/>
        </w:rPr>
        <w:t xml:space="preserve"> </w:t>
      </w:r>
      <w:r w:rsidRPr="00A10BFB">
        <w:rPr>
          <w:rFonts w:ascii="Cambria" w:eastAsia="Times New Roman" w:hAnsi="Cambria"/>
          <w:sz w:val="20"/>
          <w:szCs w:val="20"/>
          <w:lang w:eastAsia="sk-SK"/>
        </w:rPr>
        <w:t>h tohto istého pracovného dňa.</w:t>
      </w:r>
    </w:p>
    <w:p w14:paraId="366BFF89" w14:textId="2053B624" w:rsidR="00F843DF" w:rsidRPr="00A10BFB" w:rsidRDefault="00F843DF"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5.6</w:t>
      </w:r>
      <w:r w:rsidR="006018DE" w:rsidRPr="00A10BFB">
        <w:rPr>
          <w:rFonts w:ascii="Cambria" w:eastAsia="Times New Roman" w:hAnsi="Cambria"/>
          <w:b/>
          <w:sz w:val="20"/>
          <w:szCs w:val="20"/>
          <w:lang w:eastAsia="sk-SK"/>
        </w:rPr>
        <w:t>.</w:t>
      </w:r>
      <w:r w:rsidRPr="00A10BFB">
        <w:rPr>
          <w:rFonts w:ascii="Cambria" w:eastAsia="Times New Roman" w:hAnsi="Cambria"/>
          <w:sz w:val="20"/>
          <w:szCs w:val="20"/>
          <w:lang w:eastAsia="sk-SK"/>
        </w:rPr>
        <w:t xml:space="preserve"> V prípade, že požiadavka </w:t>
      </w:r>
      <w:r w:rsidR="00AB4F0A" w:rsidRPr="00A10BFB">
        <w:rPr>
          <w:rFonts w:ascii="Cambria" w:eastAsia="Times New Roman" w:hAnsi="Cambria"/>
          <w:sz w:val="20"/>
          <w:szCs w:val="20"/>
          <w:lang w:eastAsia="sk-SK"/>
        </w:rPr>
        <w:t>objednávateľ</w:t>
      </w:r>
      <w:r w:rsidR="007C5505">
        <w:rPr>
          <w:rFonts w:ascii="Cambria" w:eastAsia="Times New Roman" w:hAnsi="Cambria"/>
          <w:sz w:val="20"/>
          <w:szCs w:val="20"/>
          <w:lang w:eastAsia="sk-SK"/>
        </w:rPr>
        <w:t>a</w:t>
      </w:r>
      <w:r w:rsidRPr="00A10BFB">
        <w:rPr>
          <w:rFonts w:ascii="Cambria" w:eastAsia="Times New Roman" w:hAnsi="Cambria"/>
          <w:sz w:val="20"/>
          <w:szCs w:val="20"/>
          <w:lang w:eastAsia="sk-SK"/>
        </w:rPr>
        <w:t xml:space="preserve"> na vykonanie servisu bola </w:t>
      </w:r>
      <w:r w:rsidR="00AB4F0A" w:rsidRPr="00A10BFB">
        <w:rPr>
          <w:rFonts w:ascii="Cambria" w:eastAsia="Times New Roman" w:hAnsi="Cambria"/>
          <w:sz w:val="20"/>
          <w:szCs w:val="20"/>
          <w:lang w:eastAsia="sk-SK"/>
        </w:rPr>
        <w:t xml:space="preserve">dodávateľom </w:t>
      </w:r>
      <w:r w:rsidRPr="00A10BFB">
        <w:rPr>
          <w:rFonts w:ascii="Cambria" w:eastAsia="Times New Roman" w:hAnsi="Cambria"/>
          <w:sz w:val="20"/>
          <w:szCs w:val="20"/>
          <w:lang w:eastAsia="sk-SK"/>
        </w:rPr>
        <w:t>prijatá v pracovný deň po 16</w:t>
      </w:r>
      <w:r w:rsidR="00EC5140" w:rsidRPr="00A10BFB">
        <w:rPr>
          <w:rFonts w:ascii="Cambria" w:eastAsia="Times New Roman" w:hAnsi="Cambria"/>
          <w:sz w:val="20"/>
          <w:szCs w:val="20"/>
          <w:lang w:eastAsia="sk-SK"/>
        </w:rPr>
        <w:t xml:space="preserve"> </w:t>
      </w:r>
      <w:r w:rsidRPr="00A10BFB">
        <w:rPr>
          <w:rFonts w:ascii="Cambria" w:eastAsia="Times New Roman" w:hAnsi="Cambria"/>
          <w:sz w:val="20"/>
          <w:szCs w:val="20"/>
          <w:lang w:eastAsia="sk-SK"/>
        </w:rPr>
        <w:t xml:space="preserve">h, je začiatok lehoty na odstránenie vady na </w:t>
      </w:r>
      <w:r w:rsidR="00EC5140" w:rsidRPr="00A10BFB">
        <w:rPr>
          <w:rFonts w:ascii="Cambria" w:eastAsia="Times New Roman" w:hAnsi="Cambria"/>
          <w:sz w:val="20"/>
          <w:szCs w:val="20"/>
          <w:lang w:eastAsia="sk-SK"/>
        </w:rPr>
        <w:t>výpočtovej technik</w:t>
      </w:r>
      <w:r w:rsidR="007C5505">
        <w:rPr>
          <w:rFonts w:ascii="Cambria" w:eastAsia="Times New Roman" w:hAnsi="Cambria"/>
          <w:sz w:val="20"/>
          <w:szCs w:val="20"/>
          <w:lang w:eastAsia="sk-SK"/>
        </w:rPr>
        <w:t>e</w:t>
      </w:r>
      <w:r w:rsidRPr="00A10BFB">
        <w:rPr>
          <w:rFonts w:ascii="Cambria" w:eastAsia="Times New Roman" w:hAnsi="Cambria"/>
          <w:sz w:val="20"/>
          <w:szCs w:val="20"/>
          <w:lang w:eastAsia="sk-SK"/>
        </w:rPr>
        <w:t xml:space="preserve"> stanovený na 7</w:t>
      </w:r>
      <w:r w:rsidR="00EC5140" w:rsidRPr="00A10BFB">
        <w:rPr>
          <w:rFonts w:ascii="Cambria" w:eastAsia="Times New Roman" w:hAnsi="Cambria"/>
          <w:sz w:val="20"/>
          <w:szCs w:val="20"/>
          <w:lang w:eastAsia="sk-SK"/>
        </w:rPr>
        <w:t xml:space="preserve"> </w:t>
      </w:r>
      <w:r w:rsidRPr="00A10BFB">
        <w:rPr>
          <w:rFonts w:ascii="Cambria" w:eastAsia="Times New Roman" w:hAnsi="Cambria"/>
          <w:sz w:val="20"/>
          <w:szCs w:val="20"/>
          <w:lang w:eastAsia="sk-SK"/>
        </w:rPr>
        <w:t>h nasledujúceho pracovného dňa.</w:t>
      </w:r>
    </w:p>
    <w:p w14:paraId="5843531D" w14:textId="328A3167" w:rsidR="00F843DF" w:rsidRPr="00A10BFB" w:rsidRDefault="006018DE"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5.7.</w:t>
      </w:r>
      <w:r w:rsidRPr="00A10BFB">
        <w:rPr>
          <w:rFonts w:ascii="Cambria" w:eastAsia="Times New Roman" w:hAnsi="Cambria"/>
          <w:sz w:val="20"/>
          <w:szCs w:val="20"/>
          <w:lang w:eastAsia="sk-SK"/>
        </w:rPr>
        <w:t xml:space="preserve"> </w:t>
      </w:r>
      <w:r w:rsidR="00F843DF" w:rsidRPr="00A10BFB">
        <w:rPr>
          <w:rFonts w:ascii="Cambria" w:eastAsia="Times New Roman" w:hAnsi="Cambria"/>
          <w:sz w:val="20"/>
          <w:szCs w:val="20"/>
          <w:lang w:eastAsia="sk-SK"/>
        </w:rPr>
        <w:t xml:space="preserve">V prípade, že požiadavka </w:t>
      </w:r>
      <w:r w:rsidR="00835EED" w:rsidRPr="00A10BFB">
        <w:rPr>
          <w:rFonts w:ascii="Cambria" w:eastAsia="Times New Roman" w:hAnsi="Cambria"/>
          <w:sz w:val="20"/>
          <w:szCs w:val="20"/>
          <w:lang w:eastAsia="sk-SK"/>
        </w:rPr>
        <w:t>objednávateľ</w:t>
      </w:r>
      <w:r w:rsidR="0010494F">
        <w:rPr>
          <w:rFonts w:ascii="Cambria" w:eastAsia="Times New Roman" w:hAnsi="Cambria"/>
          <w:sz w:val="20"/>
          <w:szCs w:val="20"/>
          <w:lang w:eastAsia="sk-SK"/>
        </w:rPr>
        <w:t>a</w:t>
      </w:r>
      <w:r w:rsidR="00F843DF" w:rsidRPr="00A10BFB">
        <w:rPr>
          <w:rFonts w:ascii="Cambria" w:eastAsia="Times New Roman" w:hAnsi="Cambria"/>
          <w:sz w:val="20"/>
          <w:szCs w:val="20"/>
          <w:lang w:eastAsia="sk-SK"/>
        </w:rPr>
        <w:t xml:space="preserve"> na vykonanie servisu bola </w:t>
      </w:r>
      <w:r w:rsidR="003047C9" w:rsidRPr="00A10BFB">
        <w:rPr>
          <w:rFonts w:ascii="Cambria" w:eastAsia="Times New Roman" w:hAnsi="Cambria"/>
          <w:sz w:val="20"/>
          <w:szCs w:val="20"/>
          <w:lang w:eastAsia="sk-SK"/>
        </w:rPr>
        <w:t>dodávateľom</w:t>
      </w:r>
      <w:r w:rsidR="00F843DF" w:rsidRPr="00A10BFB">
        <w:rPr>
          <w:rFonts w:ascii="Cambria" w:eastAsia="Times New Roman" w:hAnsi="Cambria"/>
          <w:sz w:val="20"/>
          <w:szCs w:val="20"/>
          <w:lang w:eastAsia="sk-SK"/>
        </w:rPr>
        <w:t xml:space="preserve"> prijatá v deň pracovného voľna alebo deň pracovného pokoja, je začiatok lehoty na odstránenie vady na </w:t>
      </w:r>
      <w:r w:rsidR="003156D7" w:rsidRPr="00A10BFB">
        <w:rPr>
          <w:rFonts w:ascii="Cambria" w:eastAsia="Times New Roman" w:hAnsi="Cambria"/>
          <w:sz w:val="20"/>
          <w:szCs w:val="20"/>
          <w:lang w:eastAsia="sk-SK"/>
        </w:rPr>
        <w:t>výpočtovej te</w:t>
      </w:r>
      <w:r w:rsidR="00AC3C5D" w:rsidRPr="00A10BFB">
        <w:rPr>
          <w:rFonts w:ascii="Cambria" w:eastAsia="Times New Roman" w:hAnsi="Cambria"/>
          <w:sz w:val="20"/>
          <w:szCs w:val="20"/>
          <w:lang w:eastAsia="sk-SK"/>
        </w:rPr>
        <w:t>chnike</w:t>
      </w:r>
      <w:r w:rsidR="00F843DF" w:rsidRPr="00A10BFB">
        <w:rPr>
          <w:rFonts w:ascii="Cambria" w:eastAsia="Times New Roman" w:hAnsi="Cambria"/>
          <w:sz w:val="20"/>
          <w:szCs w:val="20"/>
          <w:lang w:eastAsia="sk-SK"/>
        </w:rPr>
        <w:t xml:space="preserve"> stanovený na 7</w:t>
      </w:r>
      <w:r w:rsidR="000D2DA0" w:rsidRPr="00A10BFB">
        <w:rPr>
          <w:rFonts w:ascii="Cambria" w:eastAsia="Times New Roman" w:hAnsi="Cambria"/>
          <w:sz w:val="20"/>
          <w:szCs w:val="20"/>
          <w:lang w:eastAsia="sk-SK"/>
        </w:rPr>
        <w:t xml:space="preserve"> </w:t>
      </w:r>
      <w:r w:rsidR="00F843DF" w:rsidRPr="00A10BFB">
        <w:rPr>
          <w:rFonts w:ascii="Cambria" w:eastAsia="Times New Roman" w:hAnsi="Cambria"/>
          <w:sz w:val="20"/>
          <w:szCs w:val="20"/>
          <w:lang w:eastAsia="sk-SK"/>
        </w:rPr>
        <w:t>h najbližšieho nasledujúceho pracovného dňa.</w:t>
      </w:r>
    </w:p>
    <w:p w14:paraId="00CCCC39" w14:textId="3A21D5D6" w:rsidR="006018DE" w:rsidRPr="00A10BFB" w:rsidRDefault="006018DE"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5.8.</w:t>
      </w:r>
      <w:r w:rsidRPr="00A10BFB">
        <w:rPr>
          <w:rFonts w:ascii="Cambria" w:eastAsia="Times New Roman" w:hAnsi="Cambria"/>
          <w:sz w:val="20"/>
          <w:szCs w:val="20"/>
          <w:lang w:eastAsia="sk-SK"/>
        </w:rPr>
        <w:t xml:space="preserve"> </w:t>
      </w:r>
      <w:r w:rsidR="00650F68" w:rsidRPr="00A10BFB">
        <w:rPr>
          <w:rFonts w:ascii="Cambria" w:eastAsia="Times New Roman" w:hAnsi="Cambria"/>
          <w:sz w:val="20"/>
          <w:szCs w:val="20"/>
          <w:lang w:eastAsia="sk-SK"/>
        </w:rPr>
        <w:t>Dodávateľ</w:t>
      </w:r>
      <w:r w:rsidRPr="00A10BFB">
        <w:rPr>
          <w:rFonts w:ascii="Cambria" w:eastAsia="Times New Roman" w:hAnsi="Cambria"/>
          <w:sz w:val="20"/>
          <w:szCs w:val="20"/>
          <w:lang w:eastAsia="sk-SK"/>
        </w:rPr>
        <w:t xml:space="preserve"> sa zaväzuje pri odstraňovaní vád </w:t>
      </w:r>
      <w:r w:rsidR="00F62ED9" w:rsidRPr="00A10BFB">
        <w:rPr>
          <w:rFonts w:ascii="Cambria" w:eastAsia="Times New Roman" w:hAnsi="Cambria"/>
          <w:sz w:val="20"/>
          <w:szCs w:val="20"/>
          <w:lang w:eastAsia="sk-SK"/>
        </w:rPr>
        <w:t>výpočtovej techniky</w:t>
      </w:r>
      <w:r w:rsidRPr="00A10BFB">
        <w:rPr>
          <w:rFonts w:ascii="Cambria" w:eastAsia="Times New Roman" w:hAnsi="Cambria"/>
          <w:sz w:val="20"/>
          <w:szCs w:val="20"/>
          <w:lang w:eastAsia="sk-SK"/>
        </w:rPr>
        <w:t xml:space="preserve"> používať výhradne originálne náhradné diely výrobcu rovnakého typu, aké boli predmetom dodávky.</w:t>
      </w:r>
    </w:p>
    <w:p w14:paraId="1AB86411" w14:textId="6A51E82A" w:rsidR="00954B79" w:rsidRPr="00A10BFB" w:rsidRDefault="00954B79"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5.9.</w:t>
      </w:r>
      <w:r w:rsidRPr="00A10BFB">
        <w:rPr>
          <w:rFonts w:ascii="Cambria" w:eastAsia="Times New Roman" w:hAnsi="Cambria"/>
          <w:sz w:val="20"/>
          <w:szCs w:val="20"/>
          <w:lang w:eastAsia="sk-SK"/>
        </w:rPr>
        <w:t xml:space="preserve"> Priestormi poskytovania záručn</w:t>
      </w:r>
      <w:r w:rsidR="001A658F" w:rsidRPr="00A10BFB">
        <w:rPr>
          <w:rFonts w:ascii="Cambria" w:eastAsia="Times New Roman" w:hAnsi="Cambria"/>
          <w:sz w:val="20"/>
          <w:szCs w:val="20"/>
          <w:lang w:eastAsia="sk-SK"/>
        </w:rPr>
        <w:t>é</w:t>
      </w:r>
      <w:r w:rsidRPr="00A10BFB">
        <w:rPr>
          <w:rFonts w:ascii="Cambria" w:eastAsia="Times New Roman" w:hAnsi="Cambria"/>
          <w:sz w:val="20"/>
          <w:szCs w:val="20"/>
          <w:lang w:eastAsia="sk-SK"/>
        </w:rPr>
        <w:t>h</w:t>
      </w:r>
      <w:r w:rsidR="001A658F" w:rsidRPr="00A10BFB">
        <w:rPr>
          <w:rFonts w:ascii="Cambria" w:eastAsia="Times New Roman" w:hAnsi="Cambria"/>
          <w:sz w:val="20"/>
          <w:szCs w:val="20"/>
          <w:lang w:eastAsia="sk-SK"/>
        </w:rPr>
        <w:t>o servisu</w:t>
      </w:r>
      <w:r w:rsidRPr="00A10BFB">
        <w:rPr>
          <w:rFonts w:ascii="Cambria" w:eastAsia="Times New Roman" w:hAnsi="Cambria"/>
          <w:sz w:val="20"/>
          <w:szCs w:val="20"/>
          <w:lang w:eastAsia="sk-SK"/>
        </w:rPr>
        <w:t xml:space="preserve">  v zmysle tohto článku tejto dohody </w:t>
      </w:r>
      <w:r w:rsidR="007158B5" w:rsidRPr="00A10BFB">
        <w:rPr>
          <w:rFonts w:ascii="Cambria" w:eastAsia="Times New Roman" w:hAnsi="Cambria"/>
          <w:sz w:val="20"/>
          <w:szCs w:val="20"/>
          <w:lang w:eastAsia="sk-SK"/>
        </w:rPr>
        <w:t xml:space="preserve">sú miesta určené v článku </w:t>
      </w:r>
      <w:r w:rsidR="008E3ABD" w:rsidRPr="00A10BFB">
        <w:rPr>
          <w:rFonts w:ascii="Cambria" w:eastAsia="Times New Roman" w:hAnsi="Cambria"/>
          <w:sz w:val="20"/>
          <w:szCs w:val="20"/>
          <w:lang w:eastAsia="sk-SK"/>
        </w:rPr>
        <w:t>6</w:t>
      </w:r>
      <w:r w:rsidR="007158B5" w:rsidRPr="00A10BFB">
        <w:rPr>
          <w:rFonts w:ascii="Cambria" w:eastAsia="Times New Roman" w:hAnsi="Cambria"/>
          <w:sz w:val="20"/>
          <w:szCs w:val="20"/>
          <w:lang w:eastAsia="sk-SK"/>
        </w:rPr>
        <w:t xml:space="preserve"> bode </w:t>
      </w:r>
      <w:r w:rsidR="008E3ABD" w:rsidRPr="00A10BFB">
        <w:rPr>
          <w:rFonts w:ascii="Cambria" w:eastAsia="Times New Roman" w:hAnsi="Cambria"/>
          <w:sz w:val="20"/>
          <w:szCs w:val="20"/>
          <w:lang w:eastAsia="sk-SK"/>
        </w:rPr>
        <w:t>6</w:t>
      </w:r>
      <w:r w:rsidR="007158B5" w:rsidRPr="00A10BFB">
        <w:rPr>
          <w:rFonts w:ascii="Cambria" w:eastAsia="Times New Roman" w:hAnsi="Cambria"/>
          <w:sz w:val="20"/>
          <w:szCs w:val="20"/>
          <w:lang w:eastAsia="sk-SK"/>
        </w:rPr>
        <w:t>.1</w:t>
      </w:r>
      <w:r w:rsidR="00274C18" w:rsidRPr="00A10BFB">
        <w:rPr>
          <w:rFonts w:ascii="Cambria" w:eastAsia="Times New Roman" w:hAnsi="Cambria"/>
          <w:sz w:val="20"/>
          <w:szCs w:val="20"/>
          <w:lang w:eastAsia="sk-SK"/>
        </w:rPr>
        <w:t>3</w:t>
      </w:r>
      <w:r w:rsidR="007158B5" w:rsidRPr="00A10BFB">
        <w:rPr>
          <w:rFonts w:ascii="Cambria" w:eastAsia="Times New Roman" w:hAnsi="Cambria"/>
          <w:sz w:val="20"/>
          <w:szCs w:val="20"/>
          <w:lang w:eastAsia="sk-SK"/>
        </w:rPr>
        <w:t>.</w:t>
      </w:r>
      <w:r w:rsidR="00B06B04" w:rsidRPr="00A10BFB">
        <w:rPr>
          <w:rFonts w:ascii="Cambria" w:eastAsia="Times New Roman" w:hAnsi="Cambria"/>
          <w:sz w:val="20"/>
          <w:szCs w:val="20"/>
          <w:lang w:eastAsia="sk-SK"/>
        </w:rPr>
        <w:t xml:space="preserve"> dohody</w:t>
      </w:r>
      <w:r w:rsidR="007158B5" w:rsidRPr="00A10BFB">
        <w:rPr>
          <w:rFonts w:ascii="Cambria" w:eastAsia="Times New Roman" w:hAnsi="Cambria"/>
          <w:sz w:val="20"/>
          <w:szCs w:val="20"/>
          <w:lang w:eastAsia="sk-SK"/>
        </w:rPr>
        <w:t>.</w:t>
      </w:r>
    </w:p>
    <w:p w14:paraId="333953C3" w14:textId="09F8FFAE" w:rsidR="00A97A1F" w:rsidRPr="00A10BFB" w:rsidRDefault="00A97A1F"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5.10.</w:t>
      </w:r>
      <w:r w:rsidRPr="00A10BFB">
        <w:rPr>
          <w:rFonts w:ascii="Cambria" w:eastAsia="Times New Roman" w:hAnsi="Cambria"/>
          <w:sz w:val="20"/>
          <w:szCs w:val="20"/>
          <w:lang w:eastAsia="sk-SK"/>
        </w:rPr>
        <w:t xml:space="preserve"> V oznámení vád </w:t>
      </w:r>
      <w:r w:rsidR="00624342" w:rsidRPr="00A10BFB">
        <w:rPr>
          <w:rFonts w:ascii="Cambria" w:eastAsia="Times New Roman" w:hAnsi="Cambria"/>
          <w:sz w:val="20"/>
          <w:szCs w:val="20"/>
          <w:lang w:eastAsia="sk-SK"/>
        </w:rPr>
        <w:t>objednávateľ</w:t>
      </w:r>
      <w:r w:rsidRPr="00A10BFB">
        <w:rPr>
          <w:rFonts w:ascii="Cambria" w:eastAsia="Times New Roman" w:hAnsi="Cambria"/>
          <w:sz w:val="20"/>
          <w:szCs w:val="20"/>
          <w:lang w:eastAsia="sk-SK"/>
        </w:rPr>
        <w:t xml:space="preserve"> uvedie stručnú charakteristiku danej vady, dátum a čas nahlásenia vady a miesto vykonania servis</w:t>
      </w:r>
      <w:r w:rsidR="00001373" w:rsidRPr="00A10BFB">
        <w:rPr>
          <w:rFonts w:ascii="Cambria" w:eastAsia="Times New Roman" w:hAnsi="Cambria"/>
          <w:sz w:val="20"/>
          <w:szCs w:val="20"/>
          <w:lang w:eastAsia="sk-SK"/>
        </w:rPr>
        <w:t>u</w:t>
      </w:r>
      <w:r w:rsidRPr="00A10BFB">
        <w:rPr>
          <w:rFonts w:ascii="Cambria" w:eastAsia="Times New Roman" w:hAnsi="Cambria"/>
          <w:sz w:val="20"/>
          <w:szCs w:val="20"/>
          <w:lang w:eastAsia="sk-SK"/>
        </w:rPr>
        <w:t>.</w:t>
      </w:r>
    </w:p>
    <w:p w14:paraId="55B95EB3" w14:textId="192C4299" w:rsidR="00CE3930" w:rsidRPr="00A10BFB" w:rsidRDefault="00CE3930"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5.11.</w:t>
      </w:r>
      <w:r w:rsidRPr="00A10BFB">
        <w:rPr>
          <w:rFonts w:ascii="Cambria" w:eastAsia="Times New Roman" w:hAnsi="Cambria"/>
          <w:sz w:val="20"/>
          <w:szCs w:val="20"/>
          <w:lang w:eastAsia="sk-SK"/>
        </w:rPr>
        <w:t xml:space="preserve"> </w:t>
      </w:r>
      <w:r w:rsidR="00E40B07" w:rsidRPr="00A10BFB">
        <w:rPr>
          <w:rFonts w:ascii="Cambria" w:eastAsia="Times New Roman" w:hAnsi="Cambria"/>
          <w:sz w:val="20"/>
          <w:szCs w:val="20"/>
          <w:lang w:eastAsia="sk-SK"/>
        </w:rPr>
        <w:t>Objednávateľ</w:t>
      </w:r>
      <w:r w:rsidRPr="00A10BFB">
        <w:rPr>
          <w:rFonts w:ascii="Cambria" w:eastAsia="Times New Roman" w:hAnsi="Cambria"/>
          <w:sz w:val="20"/>
          <w:szCs w:val="20"/>
          <w:lang w:eastAsia="sk-SK"/>
        </w:rPr>
        <w:t xml:space="preserve"> má právo ponechať si vadný </w:t>
      </w:r>
      <w:r w:rsidR="005B30D2" w:rsidRPr="00A10BFB">
        <w:rPr>
          <w:rFonts w:ascii="Cambria" w:eastAsia="Times New Roman" w:hAnsi="Cambria"/>
          <w:sz w:val="20"/>
          <w:szCs w:val="20"/>
          <w:lang w:eastAsia="sk-SK"/>
        </w:rPr>
        <w:t>predmet plnenia</w:t>
      </w:r>
      <w:r w:rsidRPr="00A10BFB">
        <w:rPr>
          <w:rFonts w:ascii="Cambria" w:eastAsia="Times New Roman" w:hAnsi="Cambria"/>
          <w:sz w:val="20"/>
          <w:szCs w:val="20"/>
          <w:lang w:eastAsia="sk-SK"/>
        </w:rPr>
        <w:t xml:space="preserve"> </w:t>
      </w:r>
      <w:r w:rsidR="005B30D2" w:rsidRPr="00A10BFB">
        <w:rPr>
          <w:rFonts w:ascii="Cambria" w:eastAsia="Times New Roman" w:hAnsi="Cambria"/>
          <w:sz w:val="20"/>
          <w:szCs w:val="20"/>
          <w:lang w:eastAsia="sk-SK"/>
        </w:rPr>
        <w:t xml:space="preserve">(dátový </w:t>
      </w:r>
      <w:r w:rsidRPr="00A10BFB">
        <w:rPr>
          <w:rFonts w:ascii="Cambria" w:eastAsia="Times New Roman" w:hAnsi="Cambria"/>
          <w:sz w:val="20"/>
          <w:szCs w:val="20"/>
          <w:lang w:eastAsia="sk-SK"/>
        </w:rPr>
        <w:t>nosič</w:t>
      </w:r>
      <w:r w:rsidR="005B30D2" w:rsidRPr="00A10BFB">
        <w:rPr>
          <w:rFonts w:ascii="Cambria" w:eastAsia="Times New Roman" w:hAnsi="Cambria"/>
          <w:sz w:val="20"/>
          <w:szCs w:val="20"/>
          <w:lang w:eastAsia="sk-SK"/>
        </w:rPr>
        <w:t>)</w:t>
      </w:r>
      <w:r w:rsidRPr="00A10BFB">
        <w:rPr>
          <w:rFonts w:ascii="Cambria" w:eastAsia="Times New Roman" w:hAnsi="Cambria"/>
          <w:sz w:val="20"/>
          <w:szCs w:val="20"/>
          <w:lang w:eastAsia="sk-SK"/>
        </w:rPr>
        <w:t xml:space="preserve"> v prípade jeho vady a nutnosti výmeny. Dátový nosič nesmie bez jeho vedomia byť prístupný neoprávneným osobám.</w:t>
      </w:r>
    </w:p>
    <w:p w14:paraId="4267717A" w14:textId="3717210B" w:rsidR="004B0335" w:rsidRPr="00A10BFB" w:rsidRDefault="004B0335"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5.12.</w:t>
      </w:r>
      <w:r w:rsidRPr="00A10BFB">
        <w:rPr>
          <w:rFonts w:ascii="Cambria" w:eastAsia="Times New Roman" w:hAnsi="Cambria"/>
          <w:sz w:val="20"/>
          <w:szCs w:val="20"/>
          <w:lang w:eastAsia="sk-SK"/>
        </w:rPr>
        <w:t xml:space="preserve"> Záručná doba sa predlžuje o dobu, ktorá uplynie odo dňa nahlásenia vady </w:t>
      </w:r>
      <w:r w:rsidR="003E3A24" w:rsidRPr="00A10BFB">
        <w:rPr>
          <w:rFonts w:ascii="Cambria" w:eastAsia="Times New Roman" w:hAnsi="Cambria"/>
          <w:sz w:val="20"/>
          <w:szCs w:val="20"/>
          <w:lang w:eastAsia="sk-SK"/>
        </w:rPr>
        <w:t>objednávateľom</w:t>
      </w:r>
      <w:r w:rsidRPr="00A10BFB">
        <w:rPr>
          <w:rFonts w:ascii="Cambria" w:eastAsia="Times New Roman" w:hAnsi="Cambria"/>
          <w:sz w:val="20"/>
          <w:szCs w:val="20"/>
          <w:lang w:eastAsia="sk-SK"/>
        </w:rPr>
        <w:t xml:space="preserve"> až po deň jej odstránenia.</w:t>
      </w:r>
    </w:p>
    <w:p w14:paraId="574CE881" w14:textId="3C1FE167" w:rsidR="004B0335" w:rsidRPr="00A10BFB" w:rsidRDefault="004B0335"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5.13.</w:t>
      </w:r>
      <w:r w:rsidRPr="00A10BFB">
        <w:rPr>
          <w:rFonts w:ascii="Cambria" w:eastAsia="Times New Roman" w:hAnsi="Cambria"/>
          <w:sz w:val="20"/>
          <w:szCs w:val="20"/>
          <w:lang w:eastAsia="sk-SK"/>
        </w:rPr>
        <w:t xml:space="preserve"> Záručná oprava sa vykonáva bez nároku na úhradu akýchkoľvek súvisiacich nákladov </w:t>
      </w:r>
      <w:r w:rsidR="00B21A9B" w:rsidRPr="00A10BFB">
        <w:rPr>
          <w:rFonts w:ascii="Cambria" w:eastAsia="Times New Roman" w:hAnsi="Cambria"/>
          <w:sz w:val="20"/>
          <w:szCs w:val="20"/>
          <w:lang w:eastAsia="sk-SK"/>
        </w:rPr>
        <w:t>dodávateľa</w:t>
      </w:r>
      <w:r w:rsidRPr="00A10BFB">
        <w:rPr>
          <w:rFonts w:ascii="Cambria" w:eastAsia="Times New Roman" w:hAnsi="Cambria"/>
          <w:sz w:val="20"/>
          <w:szCs w:val="20"/>
          <w:lang w:eastAsia="sk-SK"/>
        </w:rPr>
        <w:t>, ako sú napr. dopravné náklady, výmena komponentov alebo iných častí predmetu plnenia.</w:t>
      </w:r>
    </w:p>
    <w:p w14:paraId="7108F569" w14:textId="56484FC7" w:rsidR="004B0335" w:rsidRDefault="004B0335" w:rsidP="00F843DF">
      <w:pPr>
        <w:pStyle w:val="Default"/>
        <w:tabs>
          <w:tab w:val="left" w:pos="284"/>
        </w:tabs>
        <w:jc w:val="both"/>
        <w:rPr>
          <w:rFonts w:ascii="Cambria" w:eastAsia="Times New Roman" w:hAnsi="Cambria"/>
          <w:sz w:val="20"/>
          <w:szCs w:val="20"/>
          <w:lang w:eastAsia="sk-SK"/>
        </w:rPr>
      </w:pPr>
      <w:r w:rsidRPr="00A10BFB">
        <w:rPr>
          <w:rFonts w:ascii="Cambria" w:eastAsia="Times New Roman" w:hAnsi="Cambria"/>
          <w:b/>
          <w:sz w:val="20"/>
          <w:szCs w:val="20"/>
          <w:lang w:eastAsia="sk-SK"/>
        </w:rPr>
        <w:t>5.14.</w:t>
      </w:r>
      <w:r w:rsidRPr="00A10BFB">
        <w:rPr>
          <w:rFonts w:ascii="Cambria" w:eastAsia="Times New Roman" w:hAnsi="Cambria"/>
          <w:sz w:val="20"/>
          <w:szCs w:val="20"/>
          <w:lang w:eastAsia="sk-SK"/>
        </w:rPr>
        <w:t xml:space="preserve"> Záruka sa nevzťahuje na poškodenie úmyselne spôsobené </w:t>
      </w:r>
      <w:r w:rsidR="00F071D6" w:rsidRPr="00A10BFB">
        <w:rPr>
          <w:rFonts w:ascii="Cambria" w:eastAsia="Times New Roman" w:hAnsi="Cambria"/>
          <w:sz w:val="20"/>
          <w:szCs w:val="20"/>
          <w:lang w:eastAsia="sk-SK"/>
        </w:rPr>
        <w:t>objednávateľom</w:t>
      </w:r>
      <w:r w:rsidRPr="00A10BFB">
        <w:rPr>
          <w:rFonts w:ascii="Cambria" w:eastAsia="Times New Roman" w:hAnsi="Cambria"/>
          <w:sz w:val="20"/>
          <w:szCs w:val="20"/>
          <w:lang w:eastAsia="sk-SK"/>
        </w:rPr>
        <w:t>, zámerným zásahom tretej osoby alebo nedodržaním bežných prevádzkových podmienok.</w:t>
      </w:r>
    </w:p>
    <w:p w14:paraId="2F296667" w14:textId="323A5F47" w:rsidR="00A44E89" w:rsidRPr="00A10BFB" w:rsidRDefault="00A44E89" w:rsidP="00F843DF">
      <w:pPr>
        <w:pStyle w:val="Default"/>
        <w:tabs>
          <w:tab w:val="left" w:pos="284"/>
        </w:tabs>
        <w:jc w:val="both"/>
        <w:rPr>
          <w:rFonts w:ascii="Cambria" w:eastAsia="Times New Roman" w:hAnsi="Cambria"/>
          <w:sz w:val="20"/>
          <w:szCs w:val="20"/>
          <w:lang w:eastAsia="sk-SK"/>
        </w:rPr>
      </w:pPr>
      <w:r w:rsidRPr="005104A4">
        <w:rPr>
          <w:rFonts w:ascii="Cambria" w:eastAsia="Times New Roman" w:hAnsi="Cambria"/>
          <w:b/>
          <w:sz w:val="20"/>
          <w:szCs w:val="20"/>
          <w:lang w:eastAsia="sk-SK"/>
        </w:rPr>
        <w:t>5.15.</w:t>
      </w:r>
      <w:r w:rsidR="009F6157">
        <w:rPr>
          <w:rFonts w:ascii="Cambria" w:eastAsia="Times New Roman" w:hAnsi="Cambria"/>
          <w:sz w:val="20"/>
          <w:szCs w:val="20"/>
          <w:lang w:eastAsia="sk-SK"/>
        </w:rPr>
        <w:t xml:space="preserve"> </w:t>
      </w:r>
      <w:r w:rsidR="00DC67E7">
        <w:rPr>
          <w:rFonts w:ascii="Cambria" w:eastAsia="Times New Roman" w:hAnsi="Cambria"/>
          <w:sz w:val="20"/>
          <w:szCs w:val="20"/>
          <w:lang w:eastAsia="sk-SK"/>
        </w:rPr>
        <w:t>Dodávateľ sa zaväzuje nastúpiť na servisný zásah najneskôr nasledujúci pracovný deň</w:t>
      </w:r>
      <w:r w:rsidR="00401935">
        <w:rPr>
          <w:rFonts w:ascii="Cambria" w:eastAsia="Times New Roman" w:hAnsi="Cambria"/>
          <w:sz w:val="20"/>
          <w:szCs w:val="20"/>
          <w:lang w:eastAsia="sk-SK"/>
        </w:rPr>
        <w:t xml:space="preserve"> (NEXT BUSINESS DAY ON-SITE)</w:t>
      </w:r>
      <w:r w:rsidR="00DC67E7">
        <w:rPr>
          <w:rFonts w:ascii="Cambria" w:eastAsia="Times New Roman" w:hAnsi="Cambria"/>
          <w:sz w:val="20"/>
          <w:szCs w:val="20"/>
          <w:lang w:eastAsia="sk-SK"/>
        </w:rPr>
        <w:t xml:space="preserve"> odo dňa písomného oznámenia vady oprávnenou osobou objednávateľa alebo odo dňa</w:t>
      </w:r>
      <w:r w:rsidR="005F653B">
        <w:rPr>
          <w:rFonts w:ascii="Cambria" w:eastAsia="Times New Roman" w:hAnsi="Cambria"/>
          <w:sz w:val="20"/>
          <w:szCs w:val="20"/>
          <w:lang w:eastAsia="sk-SK"/>
        </w:rPr>
        <w:t xml:space="preserve"> doručenia</w:t>
      </w:r>
      <w:r w:rsidR="00DC67E7">
        <w:rPr>
          <w:rFonts w:ascii="Cambria" w:eastAsia="Times New Roman" w:hAnsi="Cambria"/>
          <w:sz w:val="20"/>
          <w:szCs w:val="20"/>
          <w:lang w:eastAsia="sk-SK"/>
        </w:rPr>
        <w:t xml:space="preserve"> písomného potvrdenia dodávateľa</w:t>
      </w:r>
      <w:r w:rsidR="00903E18">
        <w:rPr>
          <w:rFonts w:ascii="Cambria" w:eastAsia="Times New Roman" w:hAnsi="Cambria"/>
          <w:sz w:val="20"/>
          <w:szCs w:val="20"/>
          <w:lang w:eastAsia="sk-SK"/>
        </w:rPr>
        <w:t xml:space="preserve"> v prípade</w:t>
      </w:r>
      <w:r w:rsidR="00DC67E7">
        <w:rPr>
          <w:rFonts w:ascii="Cambria" w:eastAsia="Times New Roman" w:hAnsi="Cambria"/>
          <w:sz w:val="20"/>
          <w:szCs w:val="20"/>
          <w:lang w:eastAsia="sk-SK"/>
        </w:rPr>
        <w:t xml:space="preserve"> telefonického oznámenia vady oprávnenou osobou objednávateľa. </w:t>
      </w:r>
    </w:p>
    <w:p w14:paraId="6E05315B" w14:textId="77777777" w:rsidR="00F843DF" w:rsidRPr="00A10BFB" w:rsidRDefault="00F843DF" w:rsidP="00F843DF">
      <w:pPr>
        <w:pStyle w:val="Default"/>
        <w:tabs>
          <w:tab w:val="left" w:pos="284"/>
        </w:tabs>
        <w:jc w:val="both"/>
        <w:rPr>
          <w:rFonts w:ascii="Cambria" w:eastAsia="Times New Roman" w:hAnsi="Cambria"/>
          <w:sz w:val="20"/>
          <w:szCs w:val="20"/>
          <w:lang w:eastAsia="sk-SK"/>
        </w:rPr>
      </w:pPr>
    </w:p>
    <w:p w14:paraId="2EA5BD1C" w14:textId="1613FBE9" w:rsidR="0099426C" w:rsidRPr="00A10BFB" w:rsidRDefault="00E93AD7" w:rsidP="00CE43BB">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 xml:space="preserve">Článok </w:t>
      </w:r>
      <w:r w:rsidR="00282734" w:rsidRPr="00A10BFB">
        <w:rPr>
          <w:rFonts w:ascii="Cambria" w:hAnsi="Cambria" w:cs="Arial"/>
          <w:b/>
          <w:noProof w:val="0"/>
          <w:color w:val="auto"/>
          <w:sz w:val="20"/>
          <w:szCs w:val="20"/>
        </w:rPr>
        <w:t>6</w:t>
      </w:r>
    </w:p>
    <w:p w14:paraId="1C8B6659" w14:textId="28ADBEF3" w:rsidR="00E93AD7" w:rsidRPr="00A10BFB" w:rsidRDefault="00E93AD7" w:rsidP="00CE43BB">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Dodacie podmienky, termín a miesto plnenia</w:t>
      </w:r>
    </w:p>
    <w:p w14:paraId="2C832B3F" w14:textId="77777777" w:rsidR="00CE43BB" w:rsidRPr="00A10BFB" w:rsidRDefault="00CE43BB" w:rsidP="00CE43BB">
      <w:pPr>
        <w:rPr>
          <w:rFonts w:ascii="Cambria" w:hAnsi="Cambria"/>
          <w:noProof w:val="0"/>
        </w:rPr>
      </w:pPr>
    </w:p>
    <w:p w14:paraId="3FC0A5F9" w14:textId="673B76A8" w:rsidR="00E93AD7" w:rsidRPr="00A10BFB" w:rsidRDefault="00282734" w:rsidP="00E93AD7">
      <w:pPr>
        <w:tabs>
          <w:tab w:val="left" w:pos="1418"/>
          <w:tab w:val="left" w:pos="2552"/>
        </w:tabs>
        <w:jc w:val="both"/>
        <w:rPr>
          <w:rFonts w:ascii="Cambria" w:hAnsi="Cambria" w:cs="Arial"/>
          <w:bCs/>
          <w:noProof w:val="0"/>
          <w:sz w:val="20"/>
          <w:szCs w:val="20"/>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.1.</w:t>
      </w:r>
      <w:r w:rsidR="00E93AD7" w:rsidRPr="00A10BFB">
        <w:rPr>
          <w:rFonts w:ascii="Cambria" w:hAnsi="Cambria" w:cs="Arial"/>
          <w:bCs/>
          <w:noProof w:val="0"/>
          <w:sz w:val="20"/>
          <w:szCs w:val="20"/>
        </w:rPr>
        <w:t xml:space="preserve"> Dodávateľ minimálne </w:t>
      </w:r>
      <w:r w:rsidR="00BC57D5" w:rsidRPr="00A10BFB">
        <w:rPr>
          <w:rFonts w:ascii="Cambria" w:hAnsi="Cambria" w:cs="Arial"/>
          <w:bCs/>
          <w:noProof w:val="0"/>
          <w:sz w:val="20"/>
          <w:szCs w:val="20"/>
        </w:rPr>
        <w:t>tri</w:t>
      </w:r>
      <w:r w:rsidR="00E93AD7" w:rsidRPr="00A10BFB">
        <w:rPr>
          <w:rFonts w:ascii="Cambria" w:hAnsi="Cambria" w:cs="Arial"/>
          <w:bCs/>
          <w:noProof w:val="0"/>
          <w:sz w:val="20"/>
          <w:szCs w:val="20"/>
        </w:rPr>
        <w:t xml:space="preserve"> pracovn</w:t>
      </w:r>
      <w:r w:rsidR="00BC57D5" w:rsidRPr="00A10BFB">
        <w:rPr>
          <w:rFonts w:ascii="Cambria" w:hAnsi="Cambria" w:cs="Arial"/>
          <w:bCs/>
          <w:noProof w:val="0"/>
          <w:sz w:val="20"/>
          <w:szCs w:val="20"/>
        </w:rPr>
        <w:t>é</w:t>
      </w:r>
      <w:r w:rsidR="00E93AD7" w:rsidRPr="00A10BFB">
        <w:rPr>
          <w:rFonts w:ascii="Cambria" w:hAnsi="Cambria" w:cs="Arial"/>
          <w:bCs/>
          <w:noProof w:val="0"/>
          <w:sz w:val="20"/>
          <w:szCs w:val="20"/>
        </w:rPr>
        <w:t xml:space="preserve"> d</w:t>
      </w:r>
      <w:r w:rsidR="00BC57D5" w:rsidRPr="00A10BFB">
        <w:rPr>
          <w:rFonts w:ascii="Cambria" w:hAnsi="Cambria" w:cs="Arial"/>
          <w:bCs/>
          <w:noProof w:val="0"/>
          <w:sz w:val="20"/>
          <w:szCs w:val="20"/>
        </w:rPr>
        <w:t>ni</w:t>
      </w:r>
      <w:r w:rsidR="00E93AD7" w:rsidRPr="00A10BFB">
        <w:rPr>
          <w:rFonts w:ascii="Cambria" w:hAnsi="Cambria" w:cs="Arial"/>
          <w:bCs/>
          <w:noProof w:val="0"/>
          <w:sz w:val="20"/>
          <w:szCs w:val="20"/>
        </w:rPr>
        <w:t xml:space="preserve"> pred dodaním predmetu plnenia e-mailom upozorní kontaktnú osobu objednávateľa na dátum a čas dodania predmetu plnenia. V prípade, že objednávateľ predmet plnenia v dohodnutom čase neprevezme, nebude dodávateľ v omeškaní. </w:t>
      </w:r>
    </w:p>
    <w:p w14:paraId="523B3D4C" w14:textId="1DFD2AAA" w:rsidR="00E93AD7" w:rsidRPr="00A10BFB" w:rsidRDefault="00282734" w:rsidP="00E93AD7">
      <w:pPr>
        <w:tabs>
          <w:tab w:val="left" w:pos="1418"/>
          <w:tab w:val="left" w:pos="2552"/>
        </w:tabs>
        <w:jc w:val="both"/>
        <w:rPr>
          <w:rFonts w:ascii="Cambria" w:hAnsi="Cambria" w:cs="Arial"/>
          <w:bCs/>
          <w:noProof w:val="0"/>
          <w:sz w:val="20"/>
          <w:szCs w:val="20"/>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.2.</w:t>
      </w:r>
      <w:r w:rsidR="00E93AD7" w:rsidRPr="00A10BFB">
        <w:rPr>
          <w:rFonts w:ascii="Cambria" w:hAnsi="Cambria" w:cs="Arial"/>
          <w:bCs/>
          <w:noProof w:val="0"/>
          <w:sz w:val="20"/>
          <w:szCs w:val="20"/>
        </w:rPr>
        <w:t xml:space="preserve"> V prípade, že dodávateľ písomne neoznámi objednávateľovi termín dodania predmetu plnenia (ďalej len </w:t>
      </w:r>
      <w:r w:rsidR="00BB7877" w:rsidRPr="00A10BFB">
        <w:rPr>
          <w:rFonts w:ascii="Cambria" w:hAnsi="Cambria" w:cs="Arial"/>
          <w:bCs/>
          <w:noProof w:val="0"/>
          <w:sz w:val="20"/>
          <w:szCs w:val="20"/>
        </w:rPr>
        <w:t>„</w:t>
      </w:r>
      <w:r w:rsidR="00E93AD7" w:rsidRPr="00A10BFB">
        <w:rPr>
          <w:rFonts w:ascii="Cambria" w:hAnsi="Cambria" w:cs="Arial"/>
          <w:bCs/>
          <w:noProof w:val="0"/>
          <w:sz w:val="20"/>
          <w:szCs w:val="20"/>
        </w:rPr>
        <w:t xml:space="preserve">dodávka“), objednávateľ nie je povinný prevziať dodávku v deň doručenia. Náklady spojené s odmietnutím prevzatia neoznámenej dodávky a jej opätovným doručením znáša dodávateľ.  </w:t>
      </w:r>
    </w:p>
    <w:p w14:paraId="5C9A0F08" w14:textId="6EC00791" w:rsidR="00E93AD7" w:rsidRPr="00A10BFB" w:rsidRDefault="00282734" w:rsidP="00E93AD7">
      <w:pPr>
        <w:tabs>
          <w:tab w:val="left" w:pos="1418"/>
          <w:tab w:val="left" w:pos="2552"/>
        </w:tabs>
        <w:jc w:val="both"/>
        <w:rPr>
          <w:rFonts w:ascii="Cambria" w:hAnsi="Cambria" w:cs="Arial"/>
          <w:bCs/>
          <w:noProof w:val="0"/>
          <w:sz w:val="20"/>
          <w:szCs w:val="20"/>
          <w:highlight w:val="yellow"/>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.3.</w:t>
      </w:r>
      <w:r w:rsidR="00E93AD7" w:rsidRPr="00A10BFB">
        <w:rPr>
          <w:rFonts w:ascii="Cambria" w:hAnsi="Cambria" w:cs="Arial"/>
          <w:bCs/>
          <w:noProof w:val="0"/>
          <w:sz w:val="20"/>
          <w:szCs w:val="20"/>
        </w:rPr>
        <w:t xml:space="preserve"> Predmet plnenia za objednávateľa preberá osoba oprávnená konať za objednávateľa uvedená v objednávke alebo písomne oznámená objednávateľom dodávateľovi a predmet plnenia odovzdáva oprávnená osoba dodávateľa.</w:t>
      </w:r>
    </w:p>
    <w:p w14:paraId="2BF72750" w14:textId="0F4D7207" w:rsidR="00E93AD7" w:rsidRPr="00A10BFB" w:rsidRDefault="00282734" w:rsidP="00E93AD7">
      <w:pPr>
        <w:tabs>
          <w:tab w:val="left" w:pos="1418"/>
          <w:tab w:val="left" w:pos="2552"/>
        </w:tabs>
        <w:jc w:val="both"/>
        <w:rPr>
          <w:rFonts w:ascii="Cambria" w:hAnsi="Cambria" w:cs="Arial"/>
          <w:bCs/>
          <w:noProof w:val="0"/>
          <w:sz w:val="20"/>
          <w:szCs w:val="20"/>
          <w:highlight w:val="yellow"/>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.4.</w:t>
      </w:r>
      <w:r w:rsidR="00E93AD7" w:rsidRPr="00A10BFB">
        <w:rPr>
          <w:rFonts w:ascii="Cambria" w:hAnsi="Cambria" w:cs="Arial"/>
          <w:bCs/>
          <w:noProof w:val="0"/>
          <w:sz w:val="20"/>
          <w:szCs w:val="20"/>
        </w:rPr>
        <w:t xml:space="preserve"> Dodanie predmetu plnenia je možné iba v pracovné dni, a to v čase 8.00 h až 12.00 h. Mimo tohto časového rozpätia nie je objednávateľ povinný predmet plnenia prebrať pričom všetky náklady na opätovné doručenie znáša v plnej výške dodávateľ. </w:t>
      </w:r>
      <w:r w:rsidR="00E93AD7" w:rsidRPr="00A10BFB">
        <w:rPr>
          <w:rFonts w:ascii="Cambria" w:hAnsi="Cambria" w:cs="Arial"/>
          <w:bCs/>
          <w:noProof w:val="0"/>
          <w:sz w:val="20"/>
          <w:szCs w:val="20"/>
          <w:highlight w:val="yellow"/>
        </w:rPr>
        <w:t xml:space="preserve"> </w:t>
      </w:r>
    </w:p>
    <w:p w14:paraId="37C9587D" w14:textId="36E9C5FC" w:rsidR="00E93AD7" w:rsidRPr="00A10BFB" w:rsidRDefault="00282734" w:rsidP="00E93AD7">
      <w:pPr>
        <w:tabs>
          <w:tab w:val="left" w:pos="1418"/>
          <w:tab w:val="left" w:pos="2552"/>
        </w:tabs>
        <w:jc w:val="both"/>
        <w:rPr>
          <w:rFonts w:ascii="Cambria" w:hAnsi="Cambria" w:cs="Arial"/>
          <w:bCs/>
          <w:noProof w:val="0"/>
          <w:sz w:val="20"/>
          <w:szCs w:val="20"/>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.5.</w:t>
      </w:r>
      <w:r w:rsidR="00E93AD7" w:rsidRPr="00A10BFB">
        <w:rPr>
          <w:rFonts w:ascii="Cambria" w:hAnsi="Cambria" w:cs="Arial"/>
          <w:bCs/>
          <w:noProof w:val="0"/>
          <w:sz w:val="20"/>
          <w:szCs w:val="20"/>
        </w:rPr>
        <w:t xml:space="preserve"> Ak dodávateľ zistí, že špecifikácia uvedená v objednávke má chyby (nie je úplná, nie je jednoznačná a pod.), je povinný objednávateľa na tieto nedostatky bezodkladne písomne upozorniť. </w:t>
      </w:r>
    </w:p>
    <w:p w14:paraId="3FFDEA75" w14:textId="2B0C28B4" w:rsidR="00E93AD7" w:rsidRPr="00A10BFB" w:rsidRDefault="00282734" w:rsidP="00E93AD7">
      <w:pPr>
        <w:tabs>
          <w:tab w:val="left" w:pos="1418"/>
          <w:tab w:val="left" w:pos="2552"/>
        </w:tabs>
        <w:jc w:val="both"/>
        <w:rPr>
          <w:rFonts w:ascii="Cambria" w:hAnsi="Cambria" w:cs="Arial"/>
          <w:noProof w:val="0"/>
          <w:color w:val="000000"/>
          <w:sz w:val="20"/>
          <w:szCs w:val="20"/>
          <w:highlight w:val="yellow"/>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.6.</w:t>
      </w:r>
      <w:r w:rsidR="00E93AD7" w:rsidRPr="00A10BFB">
        <w:rPr>
          <w:rFonts w:ascii="Cambria" w:hAnsi="Cambria" w:cs="Arial"/>
          <w:bCs/>
          <w:noProof w:val="0"/>
          <w:sz w:val="20"/>
          <w:szCs w:val="20"/>
        </w:rPr>
        <w:t xml:space="preserve"> </w:t>
      </w:r>
      <w:r w:rsidR="00E93AD7" w:rsidRPr="00A10BFB">
        <w:rPr>
          <w:rFonts w:ascii="Cambria" w:hAnsi="Cambria" w:cs="Arial"/>
          <w:noProof w:val="0"/>
          <w:color w:val="000000"/>
          <w:sz w:val="20"/>
          <w:szCs w:val="20"/>
        </w:rPr>
        <w:t xml:space="preserve">Termín (lehota) dodania požadovaného predmetu plnenia je </w:t>
      </w:r>
      <w:r w:rsidR="00971E24" w:rsidRPr="00A10BFB">
        <w:rPr>
          <w:rFonts w:ascii="Cambria" w:hAnsi="Cambria" w:cs="Arial"/>
          <w:noProof w:val="0"/>
          <w:color w:val="000000"/>
          <w:sz w:val="20"/>
          <w:szCs w:val="20"/>
        </w:rPr>
        <w:t>10</w:t>
      </w:r>
      <w:r w:rsidR="00E93AD7" w:rsidRPr="00A10BFB">
        <w:rPr>
          <w:rFonts w:ascii="Cambria" w:hAnsi="Cambria" w:cs="Arial"/>
          <w:noProof w:val="0"/>
          <w:color w:val="000000"/>
          <w:sz w:val="20"/>
          <w:szCs w:val="20"/>
        </w:rPr>
        <w:t xml:space="preserve"> pracovných dní odo dňa doručenia objednávky dodávateľovi</w:t>
      </w:r>
      <w:r w:rsidR="00597687" w:rsidRPr="00A10BFB">
        <w:rPr>
          <w:rFonts w:ascii="Cambria" w:hAnsi="Cambria" w:cs="Arial"/>
          <w:noProof w:val="0"/>
          <w:color w:val="000000"/>
          <w:sz w:val="20"/>
          <w:szCs w:val="20"/>
        </w:rPr>
        <w:t>, pokiaľ sa zmluvné strany nedohodnú inak.</w:t>
      </w:r>
    </w:p>
    <w:p w14:paraId="42415078" w14:textId="7E912802" w:rsidR="00E93AD7" w:rsidRPr="00A10BFB" w:rsidRDefault="00282734" w:rsidP="00E93AD7">
      <w:pPr>
        <w:tabs>
          <w:tab w:val="left" w:pos="1418"/>
          <w:tab w:val="left" w:pos="2552"/>
        </w:tabs>
        <w:jc w:val="both"/>
        <w:rPr>
          <w:rFonts w:ascii="Cambria" w:hAnsi="Cambria" w:cs="Arial"/>
          <w:bCs/>
          <w:noProof w:val="0"/>
          <w:sz w:val="20"/>
          <w:szCs w:val="20"/>
          <w:highlight w:val="yellow"/>
        </w:rPr>
      </w:pPr>
      <w:r w:rsidRPr="00A10BFB">
        <w:rPr>
          <w:rFonts w:ascii="Cambria" w:hAnsi="Cambria" w:cs="Arial"/>
          <w:b/>
          <w:noProof w:val="0"/>
          <w:color w:val="000000"/>
          <w:sz w:val="20"/>
          <w:szCs w:val="20"/>
        </w:rPr>
        <w:t>6</w:t>
      </w:r>
      <w:r w:rsidR="00E93AD7" w:rsidRPr="00A10BFB">
        <w:rPr>
          <w:rFonts w:ascii="Cambria" w:hAnsi="Cambria" w:cs="Arial"/>
          <w:b/>
          <w:noProof w:val="0"/>
          <w:color w:val="000000"/>
          <w:sz w:val="20"/>
          <w:szCs w:val="20"/>
        </w:rPr>
        <w:t>.7.</w:t>
      </w:r>
      <w:r w:rsidR="00E93AD7" w:rsidRPr="00A10BFB">
        <w:rPr>
          <w:rFonts w:ascii="Cambria" w:hAnsi="Cambria" w:cs="Arial"/>
          <w:noProof w:val="0"/>
          <w:color w:val="000000"/>
          <w:sz w:val="20"/>
          <w:szCs w:val="20"/>
        </w:rPr>
        <w:t xml:space="preserve"> Dopravu predmetu plnenia na miesto dodania zabezpečuje dodávateľ na svoje vlastné náklady tak, aby bola zabezpečená jeho dostatočná ochrana pred poškodením a znehodnotením.</w:t>
      </w:r>
      <w:r w:rsidR="00E93AD7" w:rsidRPr="00A10BFB">
        <w:rPr>
          <w:rFonts w:ascii="Cambria" w:hAnsi="Cambria" w:cs="Arial"/>
          <w:bCs/>
          <w:noProof w:val="0"/>
          <w:sz w:val="20"/>
          <w:szCs w:val="20"/>
          <w:highlight w:val="yellow"/>
        </w:rPr>
        <w:t xml:space="preserve"> </w:t>
      </w:r>
    </w:p>
    <w:p w14:paraId="7480796D" w14:textId="1AB8750B" w:rsidR="00E93AD7" w:rsidRPr="00A10BFB" w:rsidRDefault="00282734" w:rsidP="00E93AD7">
      <w:pPr>
        <w:tabs>
          <w:tab w:val="left" w:pos="1418"/>
          <w:tab w:val="left" w:pos="2552"/>
        </w:tabs>
        <w:jc w:val="both"/>
        <w:rPr>
          <w:rFonts w:ascii="Cambria" w:hAnsi="Cambria" w:cs="Arial"/>
          <w:bCs/>
          <w:noProof w:val="0"/>
          <w:sz w:val="20"/>
          <w:szCs w:val="20"/>
          <w:highlight w:val="yellow"/>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.8.</w:t>
      </w:r>
      <w:r w:rsidR="00E93AD7" w:rsidRPr="00A10BFB">
        <w:rPr>
          <w:rFonts w:ascii="Cambria" w:hAnsi="Cambria" w:cs="Arial"/>
          <w:bCs/>
          <w:noProof w:val="0"/>
          <w:sz w:val="20"/>
          <w:szCs w:val="20"/>
        </w:rPr>
        <w:t xml:space="preserve"> Predmet objednávky (predmet plnenia) sa považuje za dodaný po skončení preberacieho konania a podpísaní dodacieho listu s uvedením údajov podľa bodu </w:t>
      </w:r>
      <w:r w:rsidR="001240D7" w:rsidRPr="00A10BFB">
        <w:rPr>
          <w:rFonts w:ascii="Cambria" w:hAnsi="Cambria" w:cs="Arial"/>
          <w:bCs/>
          <w:noProof w:val="0"/>
          <w:sz w:val="20"/>
          <w:szCs w:val="20"/>
        </w:rPr>
        <w:t>6</w:t>
      </w:r>
      <w:r w:rsidR="00E93AD7" w:rsidRPr="00A10BFB">
        <w:rPr>
          <w:rFonts w:ascii="Cambria" w:hAnsi="Cambria" w:cs="Arial"/>
          <w:bCs/>
          <w:noProof w:val="0"/>
          <w:sz w:val="20"/>
          <w:szCs w:val="20"/>
        </w:rPr>
        <w:t xml:space="preserve">.9. tohto článku, s dátumom a podpisom oprávnenej osoby objednávateľa a dodávateľa. </w:t>
      </w:r>
      <w:r w:rsidR="00E93AD7" w:rsidRPr="00A10BFB">
        <w:rPr>
          <w:rFonts w:ascii="Cambria" w:hAnsi="Cambria" w:cs="Arial"/>
          <w:bCs/>
          <w:noProof w:val="0"/>
          <w:sz w:val="20"/>
          <w:szCs w:val="20"/>
          <w:highlight w:val="yellow"/>
        </w:rPr>
        <w:t xml:space="preserve"> </w:t>
      </w:r>
    </w:p>
    <w:p w14:paraId="686BEECE" w14:textId="28027772" w:rsidR="00E93AD7" w:rsidRPr="00A10BFB" w:rsidRDefault="00282734" w:rsidP="00E93AD7">
      <w:pPr>
        <w:tabs>
          <w:tab w:val="left" w:pos="1418"/>
          <w:tab w:val="left" w:pos="2552"/>
        </w:tabs>
        <w:jc w:val="both"/>
        <w:rPr>
          <w:rFonts w:ascii="Cambria" w:hAnsi="Cambria" w:cs="Arial"/>
          <w:bCs/>
          <w:noProof w:val="0"/>
          <w:sz w:val="20"/>
          <w:szCs w:val="20"/>
        </w:rPr>
      </w:pPr>
      <w:r w:rsidRPr="00A10BFB">
        <w:rPr>
          <w:rFonts w:ascii="Cambria" w:hAnsi="Cambria" w:cs="Arial"/>
          <w:b/>
          <w:bCs/>
          <w:noProof w:val="0"/>
          <w:sz w:val="20"/>
          <w:szCs w:val="20"/>
        </w:rPr>
        <w:lastRenderedPageBreak/>
        <w:t>6.</w:t>
      </w:r>
      <w:r w:rsidR="00E93AD7" w:rsidRPr="00A10BFB">
        <w:rPr>
          <w:rFonts w:ascii="Cambria" w:hAnsi="Cambria" w:cs="Arial"/>
          <w:b/>
          <w:bCs/>
          <w:noProof w:val="0"/>
          <w:sz w:val="20"/>
          <w:szCs w:val="20"/>
        </w:rPr>
        <w:t>9.</w:t>
      </w:r>
      <w:r w:rsidR="00E93AD7" w:rsidRPr="00A10BFB">
        <w:rPr>
          <w:rFonts w:ascii="Cambria" w:hAnsi="Cambria" w:cs="Arial"/>
          <w:bCs/>
          <w:noProof w:val="0"/>
          <w:sz w:val="20"/>
          <w:szCs w:val="20"/>
        </w:rPr>
        <w:t xml:space="preserve"> Dodávateľ na dodacom liste uvedie najmä špecifikáciu predmetu plnenia, počet jednotlivých druhov predmetu plnenia</w:t>
      </w:r>
      <w:r w:rsidR="00D46890" w:rsidRPr="00A10BFB">
        <w:rPr>
          <w:rFonts w:ascii="Cambria" w:hAnsi="Cambria" w:cs="Arial"/>
          <w:bCs/>
          <w:noProof w:val="0"/>
          <w:sz w:val="20"/>
          <w:szCs w:val="20"/>
        </w:rPr>
        <w:t>, zoznam výrobných (sériových čísel)</w:t>
      </w:r>
      <w:r w:rsidR="00E93AD7" w:rsidRPr="00A10BFB">
        <w:rPr>
          <w:rFonts w:ascii="Cambria" w:hAnsi="Cambria" w:cs="Arial"/>
          <w:bCs/>
          <w:noProof w:val="0"/>
          <w:sz w:val="20"/>
          <w:szCs w:val="20"/>
        </w:rPr>
        <w:t xml:space="preserve"> a dátum dodania predmetu plnenia.  </w:t>
      </w:r>
    </w:p>
    <w:p w14:paraId="74302018" w14:textId="457073D3" w:rsidR="000C7EAF" w:rsidRPr="00A10BFB" w:rsidRDefault="00282734" w:rsidP="00E93AD7">
      <w:pPr>
        <w:tabs>
          <w:tab w:val="left" w:pos="1418"/>
          <w:tab w:val="left" w:pos="2552"/>
        </w:tabs>
        <w:jc w:val="both"/>
        <w:rPr>
          <w:rFonts w:ascii="Cambria" w:hAnsi="Cambria" w:cs="Arial"/>
          <w:bCs/>
          <w:noProof w:val="0"/>
          <w:sz w:val="20"/>
          <w:szCs w:val="20"/>
          <w:highlight w:val="yellow"/>
        </w:rPr>
      </w:pPr>
      <w:r w:rsidRPr="00A10BFB">
        <w:rPr>
          <w:rFonts w:ascii="Cambria" w:hAnsi="Cambria" w:cs="Arial"/>
          <w:b/>
          <w:bCs/>
          <w:noProof w:val="0"/>
          <w:sz w:val="20"/>
          <w:szCs w:val="20"/>
        </w:rPr>
        <w:t>6</w:t>
      </w:r>
      <w:r w:rsidR="00B82B63" w:rsidRPr="00A10BFB">
        <w:rPr>
          <w:rFonts w:ascii="Cambria" w:hAnsi="Cambria" w:cs="Arial"/>
          <w:b/>
          <w:bCs/>
          <w:noProof w:val="0"/>
          <w:sz w:val="20"/>
          <w:szCs w:val="20"/>
        </w:rPr>
        <w:t>.10.</w:t>
      </w:r>
      <w:r w:rsidR="00B82B63" w:rsidRPr="00A10BFB">
        <w:rPr>
          <w:rFonts w:ascii="Cambria" w:hAnsi="Cambria" w:cs="Arial"/>
          <w:bCs/>
          <w:noProof w:val="0"/>
          <w:sz w:val="20"/>
          <w:szCs w:val="20"/>
        </w:rPr>
        <w:t xml:space="preserve"> Dodávateľ sa zaväzuje dodať predmet plnenia s potvrdeným záručným listom alebo </w:t>
      </w:r>
      <w:r w:rsidR="00214698" w:rsidRPr="00A10BFB">
        <w:rPr>
          <w:rFonts w:ascii="Cambria" w:hAnsi="Cambria" w:cs="Arial"/>
          <w:bCs/>
          <w:noProof w:val="0"/>
          <w:sz w:val="20"/>
          <w:szCs w:val="20"/>
        </w:rPr>
        <w:t>ekvivalentným</w:t>
      </w:r>
      <w:r w:rsidR="00B82B63" w:rsidRPr="00A10BFB">
        <w:rPr>
          <w:rFonts w:ascii="Cambria" w:hAnsi="Cambria" w:cs="Arial"/>
          <w:bCs/>
          <w:noProof w:val="0"/>
          <w:sz w:val="20"/>
          <w:szCs w:val="20"/>
        </w:rPr>
        <w:t xml:space="preserve"> dokladom</w:t>
      </w:r>
      <w:r w:rsidR="00C93F25" w:rsidRPr="00A10BFB">
        <w:rPr>
          <w:rFonts w:ascii="Cambria" w:hAnsi="Cambria" w:cs="Arial"/>
          <w:bCs/>
          <w:noProof w:val="0"/>
          <w:sz w:val="20"/>
          <w:szCs w:val="20"/>
        </w:rPr>
        <w:t>.</w:t>
      </w:r>
    </w:p>
    <w:p w14:paraId="36A3DF50" w14:textId="552989DF" w:rsidR="00E93AD7" w:rsidRPr="00A10BFB" w:rsidRDefault="00282734" w:rsidP="00E93AD7">
      <w:pPr>
        <w:tabs>
          <w:tab w:val="left" w:pos="1418"/>
          <w:tab w:val="left" w:pos="2552"/>
        </w:tabs>
        <w:jc w:val="both"/>
        <w:rPr>
          <w:rFonts w:ascii="Cambria" w:hAnsi="Cambria" w:cs="Arial"/>
          <w:bCs/>
          <w:noProof w:val="0"/>
          <w:sz w:val="20"/>
          <w:szCs w:val="20"/>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.1</w:t>
      </w:r>
      <w:r w:rsidRPr="00A10BFB">
        <w:rPr>
          <w:rFonts w:ascii="Cambria" w:hAnsi="Cambria" w:cs="Arial"/>
          <w:b/>
          <w:bCs/>
          <w:noProof w:val="0"/>
          <w:sz w:val="20"/>
          <w:szCs w:val="20"/>
        </w:rPr>
        <w:t>1</w:t>
      </w:r>
      <w:r w:rsidR="00E93AD7" w:rsidRPr="00A10BFB">
        <w:rPr>
          <w:rFonts w:ascii="Cambria" w:hAnsi="Cambria" w:cs="Arial"/>
          <w:b/>
          <w:bCs/>
          <w:noProof w:val="0"/>
          <w:sz w:val="20"/>
          <w:szCs w:val="20"/>
        </w:rPr>
        <w:t>.</w:t>
      </w:r>
      <w:r w:rsidR="00E93AD7" w:rsidRPr="00A10BFB">
        <w:rPr>
          <w:rFonts w:ascii="Cambria" w:hAnsi="Cambria" w:cs="Arial"/>
          <w:bCs/>
          <w:noProof w:val="0"/>
          <w:sz w:val="20"/>
          <w:szCs w:val="20"/>
        </w:rPr>
        <w:t xml:space="preserve"> Objednávateľ neakceptuje dodanie predmetu plnenia prepravnou (kuriérskou) službou.</w:t>
      </w:r>
      <w:r w:rsidR="00E93AD7" w:rsidRPr="00A10BFB">
        <w:rPr>
          <w:rFonts w:ascii="Cambria" w:hAnsi="Cambria" w:cs="Arial"/>
          <w:bCs/>
          <w:noProof w:val="0"/>
          <w:sz w:val="20"/>
          <w:szCs w:val="20"/>
          <w:highlight w:val="yellow"/>
        </w:rPr>
        <w:t xml:space="preserve"> </w:t>
      </w:r>
    </w:p>
    <w:p w14:paraId="62A8AE3B" w14:textId="49EB07C4" w:rsidR="00E93AD7" w:rsidRPr="00A10BFB" w:rsidRDefault="00282734" w:rsidP="00E93AD7">
      <w:pPr>
        <w:tabs>
          <w:tab w:val="left" w:pos="1418"/>
          <w:tab w:val="left" w:pos="2552"/>
        </w:tabs>
        <w:jc w:val="both"/>
        <w:rPr>
          <w:rFonts w:ascii="Cambria" w:hAnsi="Cambria" w:cs="Arial"/>
          <w:bCs/>
          <w:noProof w:val="0"/>
          <w:sz w:val="20"/>
          <w:szCs w:val="20"/>
          <w:highlight w:val="yellow"/>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.1</w:t>
      </w:r>
      <w:r w:rsidRPr="00A10BFB">
        <w:rPr>
          <w:rFonts w:ascii="Cambria" w:hAnsi="Cambria" w:cs="Arial"/>
          <w:b/>
          <w:bCs/>
          <w:noProof w:val="0"/>
          <w:sz w:val="20"/>
          <w:szCs w:val="20"/>
        </w:rPr>
        <w:t>2</w:t>
      </w:r>
      <w:r w:rsidR="00E93AD7" w:rsidRPr="00A10BFB">
        <w:rPr>
          <w:rFonts w:ascii="Cambria" w:hAnsi="Cambria" w:cs="Arial"/>
          <w:b/>
          <w:bCs/>
          <w:noProof w:val="0"/>
          <w:sz w:val="20"/>
          <w:szCs w:val="20"/>
        </w:rPr>
        <w:t>.</w:t>
      </w:r>
      <w:r w:rsidR="00E93AD7" w:rsidRPr="00A10BFB">
        <w:rPr>
          <w:rFonts w:ascii="Cambria" w:hAnsi="Cambria" w:cs="Arial"/>
          <w:bCs/>
          <w:noProof w:val="0"/>
          <w:sz w:val="20"/>
          <w:szCs w:val="20"/>
        </w:rPr>
        <w:t xml:space="preserve"> Objednávateľ je oprávnený odmietnuť dodávku predmetu plnenia v prípade, ak táto bola dodaná po termíne (lehote) na dodanie, ak má viditeľné vady, nebola dodržaná dohodnutá špecifikácia predmetu plnenia alebo predmet plnenia vykazuje ďalšie vady a nedostatky, ktoré objednávateľ nie je ochotný akceptovať ako vady a nedostatky odstrániteľné v lehote podľa návrhu dodávateľa. V takomto prípade sa považuje dodávka za neuskutočnenú a dodávateľ sa dostáva do omeškania.  </w:t>
      </w:r>
      <w:r w:rsidR="00E93AD7" w:rsidRPr="00A10BFB">
        <w:rPr>
          <w:rFonts w:ascii="Cambria" w:hAnsi="Cambria" w:cs="Arial"/>
          <w:bCs/>
          <w:noProof w:val="0"/>
          <w:sz w:val="20"/>
          <w:szCs w:val="20"/>
          <w:highlight w:val="yellow"/>
        </w:rPr>
        <w:t xml:space="preserve"> </w:t>
      </w:r>
    </w:p>
    <w:p w14:paraId="7C30FD73" w14:textId="39C55871" w:rsidR="00E93AD7" w:rsidRPr="00A10BFB" w:rsidRDefault="00282734" w:rsidP="00E93AD7">
      <w:pPr>
        <w:tabs>
          <w:tab w:val="left" w:pos="1418"/>
          <w:tab w:val="left" w:pos="2552"/>
        </w:tabs>
        <w:jc w:val="both"/>
        <w:rPr>
          <w:rFonts w:ascii="Cambria" w:hAnsi="Cambria" w:cs="Arial"/>
          <w:bCs/>
          <w:noProof w:val="0"/>
          <w:sz w:val="20"/>
          <w:szCs w:val="20"/>
        </w:rPr>
      </w:pPr>
      <w:r w:rsidRPr="00A10BFB">
        <w:rPr>
          <w:rFonts w:ascii="Cambria" w:hAnsi="Cambria" w:cs="Arial"/>
          <w:b/>
          <w:bCs/>
          <w:noProof w:val="0"/>
          <w:sz w:val="20"/>
          <w:szCs w:val="20"/>
        </w:rPr>
        <w:t>6</w:t>
      </w:r>
      <w:r w:rsidR="00E93AD7" w:rsidRPr="00A10BFB">
        <w:rPr>
          <w:rFonts w:ascii="Cambria" w:hAnsi="Cambria" w:cs="Arial"/>
          <w:b/>
          <w:bCs/>
          <w:noProof w:val="0"/>
          <w:sz w:val="20"/>
          <w:szCs w:val="20"/>
        </w:rPr>
        <w:t>.1</w:t>
      </w:r>
      <w:r w:rsidRPr="00A10BFB">
        <w:rPr>
          <w:rFonts w:ascii="Cambria" w:hAnsi="Cambria" w:cs="Arial"/>
          <w:b/>
          <w:bCs/>
          <w:noProof w:val="0"/>
          <w:sz w:val="20"/>
          <w:szCs w:val="20"/>
        </w:rPr>
        <w:t>3</w:t>
      </w:r>
      <w:r w:rsidR="00E93AD7" w:rsidRPr="00A10BFB">
        <w:rPr>
          <w:rFonts w:ascii="Cambria" w:hAnsi="Cambria" w:cs="Arial"/>
          <w:b/>
          <w:bCs/>
          <w:noProof w:val="0"/>
          <w:sz w:val="20"/>
          <w:szCs w:val="20"/>
        </w:rPr>
        <w:t>.</w:t>
      </w:r>
      <w:r w:rsidR="00E93AD7" w:rsidRPr="00A10BFB">
        <w:rPr>
          <w:rFonts w:ascii="Cambria" w:hAnsi="Cambria" w:cs="Arial"/>
          <w:bCs/>
          <w:noProof w:val="0"/>
          <w:sz w:val="20"/>
          <w:szCs w:val="20"/>
        </w:rPr>
        <w:t xml:space="preserve"> Miestami dodania predmetu plnenia podľa tejto dohody sú:</w:t>
      </w:r>
    </w:p>
    <w:p w14:paraId="7E7813D1" w14:textId="77777777"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a)</w:t>
      </w:r>
      <w:r w:rsidRPr="00A10BFB">
        <w:rPr>
          <w:rFonts w:ascii="Cambria" w:hAnsi="Cambria" w:cs="Arial"/>
          <w:bCs/>
          <w:noProof w:val="0"/>
          <w:sz w:val="20"/>
          <w:szCs w:val="20"/>
        </w:rPr>
        <w:tab/>
        <w:t>Národná banka Slovenska, ústredie, I. Karvaša č. 1, 813 25 Bratislava,</w:t>
      </w:r>
    </w:p>
    <w:p w14:paraId="5F9D409F" w14:textId="77777777"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b)</w:t>
      </w:r>
      <w:r w:rsidRPr="00A10BFB">
        <w:rPr>
          <w:rFonts w:ascii="Cambria" w:hAnsi="Cambria" w:cs="Arial"/>
          <w:bCs/>
          <w:noProof w:val="0"/>
          <w:sz w:val="20"/>
          <w:szCs w:val="20"/>
        </w:rPr>
        <w:tab/>
        <w:t>Národná banka Slovenska, expozitúra, Národná 10, 975 77 Banská Bystrica,</w:t>
      </w:r>
    </w:p>
    <w:p w14:paraId="2EC4EBCE" w14:textId="77777777"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c)</w:t>
      </w:r>
      <w:r w:rsidRPr="00A10BFB">
        <w:rPr>
          <w:rFonts w:ascii="Cambria" w:hAnsi="Cambria" w:cs="Arial"/>
          <w:bCs/>
          <w:noProof w:val="0"/>
          <w:sz w:val="20"/>
          <w:szCs w:val="20"/>
        </w:rPr>
        <w:tab/>
        <w:t>Národná banka Slovenska, expozitúra, Slovenskej jednoty 14, 041 41 Košice,</w:t>
      </w:r>
    </w:p>
    <w:p w14:paraId="539701B8" w14:textId="77777777"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d)</w:t>
      </w:r>
      <w:r w:rsidRPr="00A10BFB">
        <w:rPr>
          <w:rFonts w:ascii="Cambria" w:hAnsi="Cambria" w:cs="Arial"/>
          <w:bCs/>
          <w:noProof w:val="0"/>
          <w:sz w:val="20"/>
          <w:szCs w:val="20"/>
        </w:rPr>
        <w:tab/>
        <w:t>Národná banka Slovenska, expozitúra, Antona Bernoláka 74, 010 01 Žilina,</w:t>
      </w:r>
    </w:p>
    <w:p w14:paraId="6329DF69" w14:textId="77777777"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e)</w:t>
      </w:r>
      <w:r w:rsidRPr="00A10BFB">
        <w:rPr>
          <w:rFonts w:ascii="Cambria" w:hAnsi="Cambria" w:cs="Arial"/>
          <w:bCs/>
          <w:noProof w:val="0"/>
          <w:sz w:val="20"/>
          <w:szCs w:val="20"/>
        </w:rPr>
        <w:tab/>
        <w:t>Národná banka Slovenska, expozitúra, Dostojevského 4444/26, 058 02 Poprad,</w:t>
      </w:r>
    </w:p>
    <w:p w14:paraId="586CAABE" w14:textId="77777777"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f)</w:t>
      </w:r>
      <w:r w:rsidRPr="00A10BFB">
        <w:rPr>
          <w:rFonts w:ascii="Cambria" w:hAnsi="Cambria" w:cs="Arial"/>
          <w:bCs/>
          <w:noProof w:val="0"/>
          <w:sz w:val="20"/>
          <w:szCs w:val="20"/>
        </w:rPr>
        <w:tab/>
        <w:t>Národná banka Slovenska, expozitúra, T. G. Masaryka 3, 940 62 Nové Zámky,</w:t>
      </w:r>
    </w:p>
    <w:p w14:paraId="5BDF0E91" w14:textId="68D5D503" w:rsidR="00E93AD7" w:rsidRPr="00A10BFB" w:rsidRDefault="00E93AD7" w:rsidP="00E93AD7">
      <w:pPr>
        <w:tabs>
          <w:tab w:val="left" w:pos="1418"/>
          <w:tab w:val="left" w:pos="2552"/>
        </w:tabs>
        <w:ind w:left="284" w:hanging="284"/>
        <w:jc w:val="both"/>
        <w:rPr>
          <w:rFonts w:ascii="Cambria" w:hAnsi="Cambria" w:cs="Arial"/>
          <w:bCs/>
          <w:noProof w:val="0"/>
          <w:sz w:val="20"/>
          <w:szCs w:val="20"/>
        </w:rPr>
      </w:pPr>
      <w:r w:rsidRPr="00A10BFB">
        <w:rPr>
          <w:rFonts w:ascii="Cambria" w:hAnsi="Cambria" w:cs="Arial"/>
          <w:bCs/>
          <w:noProof w:val="0"/>
          <w:sz w:val="20"/>
          <w:szCs w:val="20"/>
        </w:rPr>
        <w:t>g)</w:t>
      </w:r>
      <w:r w:rsidRPr="00A10BFB">
        <w:rPr>
          <w:rFonts w:ascii="Cambria" w:hAnsi="Cambria" w:cs="Arial"/>
          <w:bCs/>
          <w:noProof w:val="0"/>
          <w:sz w:val="20"/>
          <w:szCs w:val="20"/>
        </w:rPr>
        <w:tab/>
        <w:t>Národná banka Slovenska, VÚZ Bystrina, Nový Smokovec 21, 062 01 Vysoké Tatry</w:t>
      </w:r>
      <w:r w:rsidR="00497B4E" w:rsidRPr="00A10BFB">
        <w:rPr>
          <w:rFonts w:ascii="Cambria" w:hAnsi="Cambria" w:cs="Arial"/>
          <w:bCs/>
          <w:noProof w:val="0"/>
          <w:sz w:val="20"/>
          <w:szCs w:val="20"/>
        </w:rPr>
        <w:t xml:space="preserve"> a</w:t>
      </w:r>
    </w:p>
    <w:p w14:paraId="173EBED3" w14:textId="77777777" w:rsidR="00E93AD7" w:rsidRPr="00A10BFB" w:rsidRDefault="00E93AD7" w:rsidP="00E93AD7">
      <w:pPr>
        <w:tabs>
          <w:tab w:val="left" w:pos="1418"/>
          <w:tab w:val="left" w:pos="2552"/>
        </w:tabs>
        <w:ind w:left="284" w:hanging="284"/>
        <w:jc w:val="both"/>
        <w:rPr>
          <w:rFonts w:ascii="Cambria" w:hAnsi="Cambria" w:cs="Arial"/>
          <w:noProof w:val="0"/>
          <w:color w:val="000000"/>
          <w:sz w:val="20"/>
          <w:szCs w:val="20"/>
        </w:rPr>
      </w:pPr>
      <w:r w:rsidRPr="00A10BFB">
        <w:rPr>
          <w:rFonts w:ascii="Cambria" w:hAnsi="Cambria" w:cs="Arial"/>
          <w:bCs/>
          <w:noProof w:val="0"/>
          <w:sz w:val="20"/>
          <w:szCs w:val="20"/>
        </w:rPr>
        <w:t>h)</w:t>
      </w:r>
      <w:r w:rsidRPr="00A10BFB">
        <w:rPr>
          <w:rFonts w:ascii="Cambria" w:hAnsi="Cambria" w:cs="Arial"/>
          <w:bCs/>
          <w:noProof w:val="0"/>
          <w:sz w:val="20"/>
          <w:szCs w:val="20"/>
        </w:rPr>
        <w:tab/>
        <w:t xml:space="preserve">Národná banka Slovenska, Múzeum mincí a medailí, Štefánikovo nám. 11/21, 967 01 Kremnica.  </w:t>
      </w:r>
    </w:p>
    <w:p w14:paraId="16316DB0" w14:textId="77777777" w:rsidR="0099426C" w:rsidRPr="00A10BFB" w:rsidRDefault="00E93AD7" w:rsidP="0099426C">
      <w:pPr>
        <w:tabs>
          <w:tab w:val="left" w:pos="1418"/>
          <w:tab w:val="left" w:pos="2552"/>
        </w:tabs>
        <w:jc w:val="both"/>
        <w:rPr>
          <w:rFonts w:ascii="Cambria" w:hAnsi="Cambria" w:cs="Arial"/>
          <w:b/>
          <w:bCs/>
          <w:noProof w:val="0"/>
          <w:color w:val="000000"/>
          <w:sz w:val="20"/>
          <w:szCs w:val="20"/>
          <w:highlight w:val="yellow"/>
        </w:rPr>
      </w:pPr>
      <w:r w:rsidRPr="00A10BFB">
        <w:rPr>
          <w:rFonts w:ascii="Cambria" w:hAnsi="Cambria" w:cs="Arial"/>
          <w:noProof w:val="0"/>
          <w:sz w:val="20"/>
          <w:szCs w:val="20"/>
          <w:highlight w:val="yellow"/>
        </w:rPr>
        <w:t xml:space="preserve">            </w:t>
      </w:r>
    </w:p>
    <w:p w14:paraId="62F1FAE2" w14:textId="6033F5E9" w:rsidR="00E93AD7" w:rsidRPr="00A10BFB" w:rsidRDefault="00E93AD7" w:rsidP="000E2077">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 xml:space="preserve">Článok  </w:t>
      </w:r>
      <w:r w:rsidR="00731F64" w:rsidRPr="00A10BFB">
        <w:rPr>
          <w:rFonts w:ascii="Cambria" w:hAnsi="Cambria" w:cs="Arial"/>
          <w:b/>
          <w:noProof w:val="0"/>
          <w:color w:val="auto"/>
          <w:sz w:val="20"/>
          <w:szCs w:val="20"/>
        </w:rPr>
        <w:t>7</w:t>
      </w:r>
    </w:p>
    <w:p w14:paraId="78329720" w14:textId="77777777" w:rsidR="00E93AD7" w:rsidRPr="00A10BFB" w:rsidRDefault="00E93AD7" w:rsidP="000E2077">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Nadobudnutie vlastníckeho práva a nebezpečenstvo škody</w:t>
      </w:r>
    </w:p>
    <w:p w14:paraId="47DC9D76" w14:textId="77777777" w:rsidR="00E93AD7" w:rsidRPr="00A10BFB" w:rsidRDefault="00E93AD7" w:rsidP="00E93AD7">
      <w:pPr>
        <w:autoSpaceDE w:val="0"/>
        <w:autoSpaceDN w:val="0"/>
        <w:adjustRightInd w:val="0"/>
        <w:jc w:val="center"/>
        <w:rPr>
          <w:rFonts w:ascii="Cambria" w:hAnsi="Cambria" w:cs="Arial"/>
          <w:b/>
          <w:bCs/>
          <w:noProof w:val="0"/>
          <w:color w:val="000000"/>
          <w:sz w:val="20"/>
          <w:szCs w:val="20"/>
        </w:rPr>
      </w:pPr>
    </w:p>
    <w:p w14:paraId="66512232" w14:textId="4CB13DC0" w:rsidR="00AF7C10" w:rsidRPr="00A10BFB" w:rsidRDefault="00477A56" w:rsidP="0099426C">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7</w:t>
      </w:r>
      <w:r w:rsidR="00E93AD7" w:rsidRPr="00A10BFB">
        <w:rPr>
          <w:rFonts w:ascii="Cambria" w:hAnsi="Cambria" w:cs="Arial"/>
          <w:b/>
          <w:bCs/>
          <w:noProof w:val="0"/>
          <w:color w:val="000000"/>
          <w:sz w:val="20"/>
          <w:szCs w:val="20"/>
        </w:rPr>
        <w:t>.</w:t>
      </w:r>
      <w:r w:rsidR="00AF7C10" w:rsidRPr="00A10BFB">
        <w:rPr>
          <w:rFonts w:ascii="Cambria" w:hAnsi="Cambria" w:cs="Arial"/>
          <w:b/>
          <w:bCs/>
          <w:noProof w:val="0"/>
          <w:color w:val="000000"/>
          <w:sz w:val="20"/>
          <w:szCs w:val="20"/>
        </w:rPr>
        <w:t>1</w:t>
      </w:r>
      <w:r w:rsidR="00E93AD7" w:rsidRPr="00A10BFB">
        <w:rPr>
          <w:rFonts w:ascii="Cambria" w:hAnsi="Cambria" w:cs="Arial"/>
          <w:b/>
          <w:bCs/>
          <w:noProof w:val="0"/>
          <w:color w:val="000000"/>
          <w:sz w:val="20"/>
          <w:szCs w:val="20"/>
        </w:rPr>
        <w:t xml:space="preserve">. </w:t>
      </w:r>
      <w:r w:rsidR="00E93AD7" w:rsidRPr="00A10BFB">
        <w:rPr>
          <w:rFonts w:ascii="Cambria" w:hAnsi="Cambria" w:cs="Arial"/>
          <w:noProof w:val="0"/>
          <w:color w:val="000000"/>
          <w:sz w:val="20"/>
          <w:szCs w:val="20"/>
        </w:rPr>
        <w:t>Vlastnícke právo k jednotlivým predmetom plnenia a nebezpečenstvo vzniku škody prechádza z dodávateľa na objednávateľa dňom prevzatia predmetu plnenia a podpisom dodacieho listu oprávnenou osobou objednávateľa na jednotlivé predmety plnenia špecifikované v objednávke.</w:t>
      </w:r>
    </w:p>
    <w:p w14:paraId="5199B2E7" w14:textId="3CCBA67B" w:rsidR="00AF7C10" w:rsidRPr="00A10BFB" w:rsidRDefault="00477A56" w:rsidP="00AF7C10">
      <w:pPr>
        <w:autoSpaceDE w:val="0"/>
        <w:autoSpaceDN w:val="0"/>
        <w:adjustRightInd w:val="0"/>
        <w:jc w:val="both"/>
        <w:rPr>
          <w:rFonts w:ascii="Cambria" w:hAnsi="Cambria" w:cs="Arial"/>
          <w:noProof w:val="0"/>
          <w:color w:val="000000"/>
          <w:sz w:val="20"/>
          <w:szCs w:val="20"/>
        </w:rPr>
      </w:pPr>
      <w:r w:rsidRPr="00A10BFB">
        <w:rPr>
          <w:rFonts w:ascii="Cambria" w:hAnsi="Cambria" w:cs="Arial"/>
          <w:b/>
          <w:bCs/>
          <w:noProof w:val="0"/>
          <w:color w:val="000000"/>
          <w:sz w:val="20"/>
          <w:szCs w:val="20"/>
        </w:rPr>
        <w:t>7</w:t>
      </w:r>
      <w:r w:rsidR="00AF7C10" w:rsidRPr="00A10BFB">
        <w:rPr>
          <w:rFonts w:ascii="Cambria" w:hAnsi="Cambria" w:cs="Arial"/>
          <w:b/>
          <w:bCs/>
          <w:noProof w:val="0"/>
          <w:color w:val="000000"/>
          <w:sz w:val="20"/>
          <w:szCs w:val="20"/>
        </w:rPr>
        <w:t>.2.</w:t>
      </w:r>
      <w:r w:rsidR="00AF7C10" w:rsidRPr="00A10BFB">
        <w:rPr>
          <w:rFonts w:ascii="Cambria" w:hAnsi="Cambria" w:cs="Arial"/>
          <w:bCs/>
          <w:noProof w:val="0"/>
          <w:color w:val="000000"/>
          <w:sz w:val="20"/>
          <w:szCs w:val="20"/>
        </w:rPr>
        <w:t xml:space="preserve"> Nebezpečenstvo škody na predmete plnenia znáša dodávateľ až do protokolárneho prevzatia predmetu plnenia objednávateľom.  </w:t>
      </w:r>
    </w:p>
    <w:p w14:paraId="14D5C6A3" w14:textId="6C49CD2D" w:rsidR="0099426C" w:rsidRPr="00A10BFB" w:rsidRDefault="00E93AD7" w:rsidP="0099426C">
      <w:pPr>
        <w:autoSpaceDE w:val="0"/>
        <w:autoSpaceDN w:val="0"/>
        <w:adjustRightInd w:val="0"/>
        <w:jc w:val="both"/>
        <w:rPr>
          <w:rFonts w:ascii="Cambria" w:hAnsi="Cambria" w:cs="Arial"/>
          <w:noProof w:val="0"/>
          <w:color w:val="000000"/>
          <w:sz w:val="20"/>
          <w:szCs w:val="20"/>
          <w:highlight w:val="yellow"/>
        </w:rPr>
      </w:pPr>
      <w:r w:rsidRPr="00A10BFB">
        <w:rPr>
          <w:rFonts w:ascii="Cambria" w:hAnsi="Cambria" w:cs="Arial"/>
          <w:noProof w:val="0"/>
          <w:color w:val="000000"/>
          <w:sz w:val="20"/>
          <w:szCs w:val="20"/>
          <w:highlight w:val="yellow"/>
        </w:rPr>
        <w:t xml:space="preserve">  </w:t>
      </w:r>
    </w:p>
    <w:p w14:paraId="61EEFF0B" w14:textId="77777777" w:rsidR="0099426C" w:rsidRPr="00A10BFB" w:rsidRDefault="0099426C" w:rsidP="0099426C">
      <w:pPr>
        <w:autoSpaceDE w:val="0"/>
        <w:autoSpaceDN w:val="0"/>
        <w:adjustRightInd w:val="0"/>
        <w:jc w:val="both"/>
        <w:rPr>
          <w:rFonts w:ascii="Cambria" w:hAnsi="Cambria" w:cs="Arial"/>
          <w:noProof w:val="0"/>
          <w:color w:val="000000"/>
          <w:sz w:val="20"/>
          <w:szCs w:val="20"/>
          <w:highlight w:val="yellow"/>
        </w:rPr>
      </w:pPr>
    </w:p>
    <w:p w14:paraId="2F2B724B" w14:textId="2306953B" w:rsidR="0099426C" w:rsidRPr="00A10BFB" w:rsidRDefault="00E93AD7" w:rsidP="00B64594">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 xml:space="preserve">Článok </w:t>
      </w:r>
      <w:r w:rsidR="002125AB" w:rsidRPr="00A10BFB">
        <w:rPr>
          <w:rFonts w:ascii="Cambria" w:hAnsi="Cambria" w:cs="Arial"/>
          <w:b/>
          <w:noProof w:val="0"/>
          <w:color w:val="auto"/>
          <w:sz w:val="20"/>
          <w:szCs w:val="20"/>
        </w:rPr>
        <w:t>8</w:t>
      </w:r>
    </w:p>
    <w:p w14:paraId="3720CE5B" w14:textId="28BB2948" w:rsidR="00E93AD7" w:rsidRPr="00A10BFB" w:rsidRDefault="00E93AD7" w:rsidP="00B64594">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Zodpovednosť za vady a záručná doba</w:t>
      </w:r>
    </w:p>
    <w:p w14:paraId="00994FC2" w14:textId="77777777" w:rsidR="00E93AD7" w:rsidRPr="00A10BFB" w:rsidRDefault="00E93AD7" w:rsidP="00E93AD7">
      <w:pPr>
        <w:autoSpaceDE w:val="0"/>
        <w:autoSpaceDN w:val="0"/>
        <w:adjustRightInd w:val="0"/>
        <w:rPr>
          <w:rFonts w:ascii="Cambria" w:hAnsi="Cambria" w:cs="Arial"/>
          <w:b/>
          <w:noProof w:val="0"/>
          <w:color w:val="000000"/>
          <w:sz w:val="20"/>
          <w:szCs w:val="20"/>
        </w:rPr>
      </w:pPr>
    </w:p>
    <w:p w14:paraId="14956420" w14:textId="2E655BE4"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.1.</w:t>
      </w:r>
      <w:r w:rsidR="00E93AD7" w:rsidRPr="00A10BFB">
        <w:rPr>
          <w:rFonts w:ascii="Cambria" w:hAnsi="Cambria" w:cs="Arial"/>
          <w:noProof w:val="0"/>
          <w:color w:val="000000"/>
          <w:sz w:val="20"/>
          <w:szCs w:val="20"/>
        </w:rPr>
        <w:t xml:space="preserve"> Dodávateľ je povinný dodať objednávateľovi predmet plnenia v množstve, akosti a vyhotovení podľa príslušnej objednávky. V opačnom prípade má predmet plnenia vady, za ktoré zodpovedá dodávateľ v zmysle ustanovenia § 422 a nasl. Obchodného zákonníka. </w:t>
      </w:r>
    </w:p>
    <w:p w14:paraId="422EDE44" w14:textId="1BECC06D"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.2.</w:t>
      </w:r>
      <w:r w:rsidR="00E93AD7" w:rsidRPr="00A10BFB">
        <w:rPr>
          <w:rFonts w:ascii="Cambria" w:hAnsi="Cambria" w:cs="Arial"/>
          <w:noProof w:val="0"/>
          <w:color w:val="000000"/>
          <w:sz w:val="20"/>
          <w:szCs w:val="20"/>
        </w:rPr>
        <w:t xml:space="preserve"> Predmet plnenia špecifikovaný v objednávke dodávateľ dodá objednávateľovi bez vád. Dodaný predmet plnenia alebo jeho časť môže objednávateľ odmietnuť prevziať, ak zistí preukázateľné vady dodaného predmetu plnenia, nedostatočnú kvalitu predmetu plnenia, rozdiel v množstve dodaného predmetu plnenia a zámenu predmetu plnenia v porovnaní s objednávkou. Dodávateľ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 plnenia. </w:t>
      </w:r>
    </w:p>
    <w:p w14:paraId="1B11B65A" w14:textId="3ED0A09D"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.3.</w:t>
      </w:r>
      <w:r w:rsidR="00E93AD7" w:rsidRPr="00A10BFB">
        <w:rPr>
          <w:rFonts w:ascii="Cambria" w:hAnsi="Cambria" w:cs="Arial"/>
          <w:noProof w:val="0"/>
          <w:color w:val="000000"/>
          <w:sz w:val="20"/>
          <w:szCs w:val="20"/>
        </w:rPr>
        <w:t xml:space="preserve"> V prípade ak sa zistí vada predmetu plnenia priamo pri dodaní, objednávateľ je oprávnený neprevziať predmet plnenia pričom je oprávnený požadovať náhradné plnenie do 48 h odo dňa dodania </w:t>
      </w:r>
      <w:r w:rsidR="0013490E">
        <w:rPr>
          <w:rFonts w:ascii="Cambria" w:hAnsi="Cambria" w:cs="Arial"/>
          <w:noProof w:val="0"/>
          <w:color w:val="000000"/>
          <w:sz w:val="20"/>
          <w:szCs w:val="20"/>
        </w:rPr>
        <w:t xml:space="preserve">vadného </w:t>
      </w:r>
      <w:r w:rsidR="00E93AD7" w:rsidRPr="00A10BFB">
        <w:rPr>
          <w:rFonts w:ascii="Cambria" w:hAnsi="Cambria" w:cs="Arial"/>
          <w:noProof w:val="0"/>
          <w:color w:val="000000"/>
          <w:sz w:val="20"/>
          <w:szCs w:val="20"/>
        </w:rPr>
        <w:t>predmetu plnenia resp. odo dňa neprevzatia predmetu plnenia.</w:t>
      </w:r>
    </w:p>
    <w:p w14:paraId="118D5C30" w14:textId="3F0940FC"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.4.</w:t>
      </w:r>
      <w:r w:rsidR="00E93AD7" w:rsidRPr="00A10BFB">
        <w:rPr>
          <w:rFonts w:ascii="Cambria" w:hAnsi="Cambria" w:cs="Arial"/>
          <w:noProof w:val="0"/>
          <w:color w:val="000000"/>
          <w:sz w:val="20"/>
          <w:szCs w:val="20"/>
        </w:rPr>
        <w:t xml:space="preserve"> Dodávateľ zodpovedá za vady, ktoré má predmet plnenia v okamihu, keď nebezpečenstvo škody na predmete plnenia prechádza na objednávateľa, aj keď sa vada stane zjavnou až po tomto čase. Povinnosti dodávateľa vyplývajúce zo záruky za akosť predmetu plnenia tým nie sú dotknuté.  </w:t>
      </w:r>
    </w:p>
    <w:p w14:paraId="77164778" w14:textId="13BD0037"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.5.</w:t>
      </w:r>
      <w:r w:rsidR="00E93AD7" w:rsidRPr="00A10BFB">
        <w:rPr>
          <w:rFonts w:ascii="Cambria" w:hAnsi="Cambria" w:cs="Arial"/>
          <w:noProof w:val="0"/>
          <w:color w:val="000000"/>
          <w:sz w:val="20"/>
          <w:szCs w:val="20"/>
        </w:rPr>
        <w:t xml:space="preserve"> Objednávateľ je povinný oznámiť dodávateľovi vady predmetu plnenia bez zbytočného odkladu po ich zistení, najneskôr však do konca dohodnutej záručnej doby. Nároky z vád predmetu plnenia sa nedotýkajú nároku na náhradu škody alebo zmluvnú pokutu.</w:t>
      </w:r>
    </w:p>
    <w:p w14:paraId="2CC0C2FA" w14:textId="0C38A15B"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.6.</w:t>
      </w:r>
      <w:r w:rsidR="00E93AD7" w:rsidRPr="00A10BFB">
        <w:rPr>
          <w:rFonts w:ascii="Cambria" w:hAnsi="Cambria" w:cs="Arial"/>
          <w:noProof w:val="0"/>
          <w:color w:val="000000"/>
          <w:sz w:val="20"/>
          <w:szCs w:val="20"/>
        </w:rPr>
        <w:t xml:space="preserve"> Na každý </w:t>
      </w:r>
      <w:r w:rsidR="008F289F" w:rsidRPr="00A10BFB">
        <w:rPr>
          <w:rFonts w:ascii="Cambria" w:hAnsi="Cambria" w:cs="Arial"/>
          <w:noProof w:val="0"/>
          <w:color w:val="000000"/>
          <w:sz w:val="20"/>
          <w:szCs w:val="20"/>
        </w:rPr>
        <w:t>jednot</w:t>
      </w:r>
      <w:r w:rsidR="005552FC" w:rsidRPr="00A10BFB">
        <w:rPr>
          <w:rFonts w:ascii="Cambria" w:hAnsi="Cambria" w:cs="Arial"/>
          <w:noProof w:val="0"/>
          <w:color w:val="000000"/>
          <w:sz w:val="20"/>
          <w:szCs w:val="20"/>
        </w:rPr>
        <w:t>l</w:t>
      </w:r>
      <w:r w:rsidR="008F289F" w:rsidRPr="00A10BFB">
        <w:rPr>
          <w:rFonts w:ascii="Cambria" w:hAnsi="Cambria" w:cs="Arial"/>
          <w:noProof w:val="0"/>
          <w:color w:val="000000"/>
          <w:sz w:val="20"/>
          <w:szCs w:val="20"/>
        </w:rPr>
        <w:t xml:space="preserve">ivý </w:t>
      </w:r>
      <w:r w:rsidR="00E93AD7" w:rsidRPr="00A10BFB">
        <w:rPr>
          <w:rFonts w:ascii="Cambria" w:hAnsi="Cambria" w:cs="Arial"/>
          <w:noProof w:val="0"/>
          <w:color w:val="000000"/>
          <w:sz w:val="20"/>
          <w:szCs w:val="20"/>
        </w:rPr>
        <w:t>predmet plnenia</w:t>
      </w:r>
      <w:r w:rsidR="00BA3315" w:rsidRPr="00A10BFB">
        <w:rPr>
          <w:rFonts w:ascii="Cambria" w:hAnsi="Cambria" w:cs="Arial"/>
          <w:noProof w:val="0"/>
          <w:color w:val="000000"/>
          <w:sz w:val="20"/>
          <w:szCs w:val="20"/>
        </w:rPr>
        <w:t xml:space="preserve"> určený číslom položky 1,</w:t>
      </w:r>
      <w:r w:rsidR="007B4D77">
        <w:rPr>
          <w:rFonts w:ascii="Cambria" w:hAnsi="Cambria" w:cs="Arial"/>
          <w:noProof w:val="0"/>
          <w:color w:val="000000"/>
          <w:sz w:val="20"/>
          <w:szCs w:val="20"/>
        </w:rPr>
        <w:t xml:space="preserve"> </w:t>
      </w:r>
      <w:r w:rsidR="00BA3315" w:rsidRPr="00A10BFB">
        <w:rPr>
          <w:rFonts w:ascii="Cambria" w:hAnsi="Cambria" w:cs="Arial"/>
          <w:noProof w:val="0"/>
          <w:color w:val="000000"/>
          <w:sz w:val="20"/>
          <w:szCs w:val="20"/>
        </w:rPr>
        <w:t xml:space="preserve">2 a 5 podľa prílohy </w:t>
      </w:r>
      <w:r w:rsidR="005132B7" w:rsidRPr="00A10BFB">
        <w:rPr>
          <w:rFonts w:ascii="Cambria" w:hAnsi="Cambria" w:cs="Arial"/>
          <w:noProof w:val="0"/>
          <w:color w:val="000000"/>
          <w:sz w:val="20"/>
          <w:szCs w:val="20"/>
        </w:rPr>
        <w:t>2</w:t>
      </w:r>
      <w:r w:rsidR="00BA3315" w:rsidRPr="00A10BFB">
        <w:rPr>
          <w:rFonts w:ascii="Cambria" w:hAnsi="Cambria" w:cs="Arial"/>
          <w:noProof w:val="0"/>
          <w:color w:val="000000"/>
          <w:sz w:val="20"/>
          <w:szCs w:val="20"/>
        </w:rPr>
        <w:t xml:space="preserve"> </w:t>
      </w:r>
      <w:r w:rsidR="00211254">
        <w:rPr>
          <w:rFonts w:ascii="Cambria" w:hAnsi="Cambria" w:cs="Arial"/>
          <w:noProof w:val="0"/>
          <w:color w:val="000000"/>
          <w:sz w:val="20"/>
          <w:szCs w:val="20"/>
        </w:rPr>
        <w:t>dohody</w:t>
      </w:r>
      <w:r w:rsidR="00E93AD7" w:rsidRPr="00A10BFB">
        <w:rPr>
          <w:rFonts w:ascii="Cambria" w:hAnsi="Cambria" w:cs="Arial"/>
          <w:noProof w:val="0"/>
          <w:color w:val="000000"/>
          <w:sz w:val="20"/>
          <w:szCs w:val="20"/>
        </w:rPr>
        <w:t xml:space="preserve"> poskytuje dodávateľ záruku v trvaní </w:t>
      </w:r>
      <w:r w:rsidR="00BA3315" w:rsidRPr="00A10BFB">
        <w:rPr>
          <w:rFonts w:ascii="Cambria" w:hAnsi="Cambria" w:cs="Arial"/>
          <w:noProof w:val="0"/>
          <w:color w:val="000000"/>
          <w:sz w:val="20"/>
          <w:szCs w:val="20"/>
        </w:rPr>
        <w:t>troch</w:t>
      </w:r>
      <w:r w:rsidR="00E93AD7" w:rsidRPr="00A10BFB">
        <w:rPr>
          <w:rFonts w:ascii="Cambria" w:hAnsi="Cambria" w:cs="Arial"/>
          <w:noProof w:val="0"/>
          <w:color w:val="000000"/>
          <w:sz w:val="20"/>
          <w:szCs w:val="20"/>
        </w:rPr>
        <w:t xml:space="preserve"> (</w:t>
      </w:r>
      <w:r w:rsidR="00BA3315" w:rsidRPr="00A10BFB">
        <w:rPr>
          <w:rFonts w:ascii="Cambria" w:hAnsi="Cambria" w:cs="Arial"/>
          <w:noProof w:val="0"/>
          <w:color w:val="000000"/>
          <w:sz w:val="20"/>
          <w:szCs w:val="20"/>
        </w:rPr>
        <w:t>3</w:t>
      </w:r>
      <w:r w:rsidR="00E93AD7" w:rsidRPr="00A10BFB">
        <w:rPr>
          <w:rFonts w:ascii="Cambria" w:hAnsi="Cambria" w:cs="Arial"/>
          <w:noProof w:val="0"/>
          <w:color w:val="000000"/>
          <w:sz w:val="20"/>
          <w:szCs w:val="20"/>
        </w:rPr>
        <w:t>) rokov odo dňa dodania (prevzatia)</w:t>
      </w:r>
      <w:r w:rsidR="002701FE" w:rsidRPr="00A10BFB">
        <w:rPr>
          <w:rFonts w:ascii="Cambria" w:hAnsi="Cambria" w:cs="Arial"/>
          <w:noProof w:val="0"/>
          <w:color w:val="000000"/>
          <w:sz w:val="20"/>
          <w:szCs w:val="20"/>
        </w:rPr>
        <w:t xml:space="preserve"> príslušného</w:t>
      </w:r>
      <w:r w:rsidR="00E93AD7" w:rsidRPr="00A10BFB">
        <w:rPr>
          <w:rFonts w:ascii="Cambria" w:hAnsi="Cambria" w:cs="Arial"/>
          <w:noProof w:val="0"/>
          <w:color w:val="000000"/>
          <w:sz w:val="20"/>
          <w:szCs w:val="20"/>
        </w:rPr>
        <w:t xml:space="preserve"> predmetu plnenia</w:t>
      </w:r>
      <w:r w:rsidR="002701FE" w:rsidRPr="00A10BFB">
        <w:rPr>
          <w:rFonts w:ascii="Cambria" w:hAnsi="Cambria" w:cs="Arial"/>
          <w:noProof w:val="0"/>
          <w:color w:val="000000"/>
          <w:sz w:val="20"/>
          <w:szCs w:val="20"/>
        </w:rPr>
        <w:t xml:space="preserve"> a na každý jednotlivý predmet plnenia určený číslom položky</w:t>
      </w:r>
      <w:r w:rsidR="000D2A4A" w:rsidRPr="00A10BFB">
        <w:rPr>
          <w:rFonts w:ascii="Cambria" w:hAnsi="Cambria" w:cs="Arial"/>
          <w:noProof w:val="0"/>
          <w:color w:val="000000"/>
          <w:sz w:val="20"/>
          <w:szCs w:val="20"/>
        </w:rPr>
        <w:t xml:space="preserve"> 3,4,6 a 7 podľa prílohy 2 </w:t>
      </w:r>
      <w:r w:rsidR="00211254">
        <w:rPr>
          <w:rFonts w:ascii="Cambria" w:hAnsi="Cambria" w:cs="Arial"/>
          <w:noProof w:val="0"/>
          <w:color w:val="000000"/>
          <w:sz w:val="20"/>
          <w:szCs w:val="20"/>
        </w:rPr>
        <w:t>dohody</w:t>
      </w:r>
      <w:r w:rsidR="000D2A4A" w:rsidRPr="00A10BFB">
        <w:rPr>
          <w:rFonts w:ascii="Cambria" w:hAnsi="Cambria" w:cs="Arial"/>
          <w:noProof w:val="0"/>
          <w:color w:val="000000"/>
          <w:sz w:val="20"/>
          <w:szCs w:val="20"/>
        </w:rPr>
        <w:t xml:space="preserve"> poskytuje dodávateľ záruku v trvaní štyroch (4) rokov odo dňa dodania (prevzatia) príslušného predmetu plnenia</w:t>
      </w:r>
      <w:r w:rsidR="00E93AD7" w:rsidRPr="00A10BFB">
        <w:rPr>
          <w:rFonts w:ascii="Cambria" w:hAnsi="Cambria" w:cs="Arial"/>
          <w:noProof w:val="0"/>
          <w:color w:val="000000"/>
          <w:sz w:val="20"/>
          <w:szCs w:val="20"/>
        </w:rPr>
        <w:t>.</w:t>
      </w:r>
    </w:p>
    <w:p w14:paraId="7A04B860" w14:textId="29B8CEC7"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.7.</w:t>
      </w:r>
      <w:r w:rsidR="00E93AD7" w:rsidRPr="00A10BFB">
        <w:rPr>
          <w:rFonts w:ascii="Cambria" w:hAnsi="Cambria" w:cs="Arial"/>
          <w:noProof w:val="0"/>
          <w:color w:val="000000"/>
          <w:sz w:val="20"/>
          <w:szCs w:val="20"/>
        </w:rPr>
        <w:t xml:space="preserve"> Záručná doba na dodaný predmet plnenia začína plynúť dňom podpísania dodacieho listu. Predmet plnenia musí mať výrobcom vyznačenú záručnú dobu (dobu použiteľnosti) na svojom obale.</w:t>
      </w:r>
    </w:p>
    <w:p w14:paraId="30B81021" w14:textId="5E4D1122" w:rsidR="00503CEA"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503CEA" w:rsidRPr="00A10BFB">
        <w:rPr>
          <w:rFonts w:ascii="Cambria" w:hAnsi="Cambria" w:cs="Arial"/>
          <w:b/>
          <w:noProof w:val="0"/>
          <w:color w:val="000000"/>
          <w:sz w:val="20"/>
          <w:szCs w:val="20"/>
        </w:rPr>
        <w:t>.8.</w:t>
      </w:r>
      <w:r w:rsidR="00503CEA" w:rsidRPr="00A10BFB">
        <w:rPr>
          <w:rFonts w:ascii="Cambria" w:hAnsi="Cambria" w:cs="Arial"/>
          <w:noProof w:val="0"/>
          <w:color w:val="000000"/>
          <w:sz w:val="20"/>
          <w:szCs w:val="20"/>
        </w:rPr>
        <w:t xml:space="preserve"> Dodávateľ zodpovedá za to, že výpočtová technika bude ma</w:t>
      </w:r>
      <w:r w:rsidR="00F94846">
        <w:rPr>
          <w:rFonts w:ascii="Cambria" w:hAnsi="Cambria" w:cs="Arial"/>
          <w:noProof w:val="0"/>
          <w:color w:val="000000"/>
          <w:sz w:val="20"/>
          <w:szCs w:val="20"/>
        </w:rPr>
        <w:t>ť</w:t>
      </w:r>
      <w:r w:rsidR="00503CEA" w:rsidRPr="00A10BFB">
        <w:rPr>
          <w:rFonts w:ascii="Cambria" w:hAnsi="Cambria" w:cs="Arial"/>
          <w:noProof w:val="0"/>
          <w:color w:val="000000"/>
          <w:sz w:val="20"/>
          <w:szCs w:val="20"/>
        </w:rPr>
        <w:t xml:space="preserve"> počas záručnej doby vlastnosti stanovené výrobcom, a to najmä sprievodnou technickou dokumentáciou.</w:t>
      </w:r>
    </w:p>
    <w:p w14:paraId="13308365" w14:textId="25FA12F4"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lastRenderedPageBreak/>
        <w:t>8</w:t>
      </w:r>
      <w:r w:rsidR="00E93AD7" w:rsidRPr="00A10BFB">
        <w:rPr>
          <w:rFonts w:ascii="Cambria" w:hAnsi="Cambria" w:cs="Arial"/>
          <w:b/>
          <w:noProof w:val="0"/>
          <w:color w:val="000000"/>
          <w:sz w:val="20"/>
          <w:szCs w:val="20"/>
        </w:rPr>
        <w:t>.</w:t>
      </w:r>
      <w:r w:rsidRPr="00A10BFB">
        <w:rPr>
          <w:rFonts w:ascii="Cambria" w:hAnsi="Cambria" w:cs="Arial"/>
          <w:b/>
          <w:noProof w:val="0"/>
          <w:color w:val="000000"/>
          <w:sz w:val="20"/>
          <w:szCs w:val="20"/>
        </w:rPr>
        <w:t>9</w:t>
      </w:r>
      <w:r w:rsidR="00E93AD7" w:rsidRPr="00A10BFB">
        <w:rPr>
          <w:rFonts w:ascii="Cambria" w:hAnsi="Cambria" w:cs="Arial"/>
          <w:b/>
          <w:noProof w:val="0"/>
          <w:color w:val="000000"/>
          <w:sz w:val="20"/>
          <w:szCs w:val="20"/>
        </w:rPr>
        <w:t>.</w:t>
      </w:r>
      <w:r w:rsidR="00E93AD7" w:rsidRPr="00A10BFB">
        <w:rPr>
          <w:rFonts w:ascii="Cambria" w:hAnsi="Cambria" w:cs="Arial"/>
          <w:noProof w:val="0"/>
          <w:color w:val="000000"/>
          <w:sz w:val="20"/>
          <w:szCs w:val="20"/>
        </w:rPr>
        <w:t xml:space="preserve"> Dodávateľ zabezpečí na vlastné náklady odstránenie vady na predmete plnenia alebo na vlastné náklady predmet plnenia vymení za nový bezchybný v lehote najneskôr do piatich pracovných dní od písomného oznámenia vady oprávnenou osobou objednávateľa. Pokiaľ by s prihliadnutím na povahu vady nebolo možné z objektívnych dôvodov odstrániť vadu predmetu plnenia v lehote podľa prvej vety tohto ustanovenia, zmluvné strany písomne dohodnú inú primeranú lehotu na odstránenie vady.</w:t>
      </w:r>
    </w:p>
    <w:p w14:paraId="472D872B" w14:textId="3D4A4337" w:rsidR="00E93AD7" w:rsidRPr="00A10BFB" w:rsidRDefault="002125AB"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w:t>
      </w:r>
      <w:r w:rsidRPr="00A10BFB">
        <w:rPr>
          <w:rFonts w:ascii="Cambria" w:hAnsi="Cambria" w:cs="Arial"/>
          <w:b/>
          <w:noProof w:val="0"/>
          <w:color w:val="000000"/>
          <w:sz w:val="20"/>
          <w:szCs w:val="20"/>
        </w:rPr>
        <w:t>10</w:t>
      </w:r>
      <w:r w:rsidR="00E93AD7" w:rsidRPr="00A10BFB">
        <w:rPr>
          <w:rFonts w:ascii="Cambria" w:hAnsi="Cambria" w:cs="Arial"/>
          <w:b/>
          <w:noProof w:val="0"/>
          <w:color w:val="000000"/>
          <w:sz w:val="20"/>
          <w:szCs w:val="20"/>
        </w:rPr>
        <w:t>.</w:t>
      </w:r>
      <w:r w:rsidR="00E93AD7" w:rsidRPr="00A10BFB">
        <w:rPr>
          <w:rFonts w:ascii="Cambria" w:hAnsi="Cambria" w:cs="Arial"/>
          <w:noProof w:val="0"/>
          <w:color w:val="000000"/>
          <w:sz w:val="20"/>
          <w:szCs w:val="20"/>
        </w:rPr>
        <w:t xml:space="preserve"> Oznámenie o vadách musí obsahovať:</w:t>
      </w:r>
    </w:p>
    <w:p w14:paraId="38A74F6B" w14:textId="7777777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a) číslo (resp. inú špecifikáciu) objednávky,</w:t>
      </w:r>
    </w:p>
    <w:p w14:paraId="059E8AB3" w14:textId="7777777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b) popis vady alebo spôsobu, akým sa vada prejavuje,</w:t>
      </w:r>
    </w:p>
    <w:p w14:paraId="2E3BABCD" w14:textId="7777777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c) dátum a podpis povereného zástupcu objednávateľa.</w:t>
      </w:r>
    </w:p>
    <w:p w14:paraId="55FED713" w14:textId="6B3A89FF" w:rsidR="0099426C" w:rsidRPr="00A10BFB" w:rsidRDefault="002125AB" w:rsidP="0099426C">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8</w:t>
      </w:r>
      <w:r w:rsidR="00E93AD7" w:rsidRPr="00A10BFB">
        <w:rPr>
          <w:rFonts w:ascii="Cambria" w:hAnsi="Cambria" w:cs="Arial"/>
          <w:b/>
          <w:noProof w:val="0"/>
          <w:color w:val="000000"/>
          <w:sz w:val="20"/>
          <w:szCs w:val="20"/>
        </w:rPr>
        <w:t>.1</w:t>
      </w:r>
      <w:r w:rsidRPr="00A10BFB">
        <w:rPr>
          <w:rFonts w:ascii="Cambria" w:hAnsi="Cambria" w:cs="Arial"/>
          <w:b/>
          <w:noProof w:val="0"/>
          <w:color w:val="000000"/>
          <w:sz w:val="20"/>
          <w:szCs w:val="20"/>
        </w:rPr>
        <w:t>1</w:t>
      </w:r>
      <w:r w:rsidR="00E93AD7" w:rsidRPr="00A10BFB">
        <w:rPr>
          <w:rFonts w:ascii="Cambria" w:hAnsi="Cambria" w:cs="Arial"/>
          <w:b/>
          <w:noProof w:val="0"/>
          <w:color w:val="000000"/>
          <w:sz w:val="20"/>
          <w:szCs w:val="20"/>
        </w:rPr>
        <w:t>.</w:t>
      </w:r>
      <w:r w:rsidR="00E93AD7" w:rsidRPr="00A10BFB">
        <w:rPr>
          <w:rFonts w:ascii="Cambria" w:hAnsi="Cambria" w:cs="Arial"/>
          <w:noProof w:val="0"/>
          <w:color w:val="000000"/>
          <w:sz w:val="20"/>
          <w:szCs w:val="20"/>
        </w:rPr>
        <w:t xml:space="preserve"> Záruka sa nevzťahuje na vady vzniknuté nevhodným nakladaním a užívaním predmetu plnenia objednávateľom.</w:t>
      </w:r>
    </w:p>
    <w:p w14:paraId="26BB6FA0" w14:textId="6F677C65" w:rsidR="0099426C" w:rsidRPr="00A10BFB" w:rsidRDefault="00E93AD7" w:rsidP="0098771D">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 xml:space="preserve">Článok </w:t>
      </w:r>
      <w:r w:rsidR="00D8147B" w:rsidRPr="00A10BFB">
        <w:rPr>
          <w:rFonts w:ascii="Cambria" w:hAnsi="Cambria" w:cs="Arial"/>
          <w:b/>
          <w:noProof w:val="0"/>
          <w:color w:val="auto"/>
          <w:sz w:val="20"/>
          <w:szCs w:val="20"/>
        </w:rPr>
        <w:t>9</w:t>
      </w:r>
    </w:p>
    <w:p w14:paraId="432A2FA4" w14:textId="77BD7CEE" w:rsidR="0099426C" w:rsidRPr="00A10BFB" w:rsidRDefault="00E93AD7" w:rsidP="0098771D">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Sankcie a náhrada škody</w:t>
      </w:r>
    </w:p>
    <w:p w14:paraId="3B6EB491" w14:textId="77777777" w:rsidR="004F7234" w:rsidRPr="00A10BFB" w:rsidRDefault="004F7234" w:rsidP="004F7234">
      <w:pPr>
        <w:rPr>
          <w:rFonts w:ascii="Cambria" w:hAnsi="Cambria"/>
          <w:noProof w:val="0"/>
        </w:rPr>
      </w:pPr>
    </w:p>
    <w:p w14:paraId="4C4BB97E" w14:textId="1EC6E797" w:rsidR="0099426C" w:rsidRPr="00A10BFB" w:rsidRDefault="00D8147B"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.1.</w:t>
      </w:r>
      <w:r w:rsidR="00E93AD7" w:rsidRPr="00A10BFB">
        <w:rPr>
          <w:rFonts w:ascii="Cambria" w:eastAsia="Lucida Sans Unicode" w:hAnsi="Cambria" w:cs="Arial"/>
          <w:bCs/>
          <w:noProof w:val="0"/>
          <w:color w:val="000000"/>
          <w:sz w:val="20"/>
          <w:szCs w:val="20"/>
        </w:rPr>
        <w:t xml:space="preserve"> Pri nedodržaní termínu dodania predmetu plnenia dodávateľom v zmysle článku </w:t>
      </w:r>
      <w:r w:rsidR="00984E94" w:rsidRPr="00A10BFB">
        <w:rPr>
          <w:rFonts w:ascii="Cambria" w:eastAsia="Lucida Sans Unicode" w:hAnsi="Cambria" w:cs="Arial"/>
          <w:bCs/>
          <w:noProof w:val="0"/>
          <w:color w:val="000000"/>
          <w:sz w:val="20"/>
          <w:szCs w:val="20"/>
        </w:rPr>
        <w:t>6</w:t>
      </w:r>
      <w:r w:rsidR="00E93AD7" w:rsidRPr="00A10BFB">
        <w:rPr>
          <w:rFonts w:ascii="Cambria" w:eastAsia="Lucida Sans Unicode" w:hAnsi="Cambria" w:cs="Arial"/>
          <w:bCs/>
          <w:noProof w:val="0"/>
          <w:color w:val="000000"/>
          <w:sz w:val="20"/>
          <w:szCs w:val="20"/>
        </w:rPr>
        <w:t xml:space="preserve"> bodu </w:t>
      </w:r>
      <w:r w:rsidR="00984E94" w:rsidRPr="00A10BFB">
        <w:rPr>
          <w:rFonts w:ascii="Cambria" w:eastAsia="Lucida Sans Unicode" w:hAnsi="Cambria" w:cs="Arial"/>
          <w:bCs/>
          <w:noProof w:val="0"/>
          <w:color w:val="000000"/>
          <w:sz w:val="20"/>
          <w:szCs w:val="20"/>
        </w:rPr>
        <w:t>6</w:t>
      </w:r>
      <w:r w:rsidR="00E93AD7" w:rsidRPr="00A10BFB">
        <w:rPr>
          <w:rFonts w:ascii="Cambria" w:eastAsia="Lucida Sans Unicode" w:hAnsi="Cambria" w:cs="Arial"/>
          <w:bCs/>
          <w:noProof w:val="0"/>
          <w:color w:val="000000"/>
          <w:sz w:val="20"/>
          <w:szCs w:val="20"/>
        </w:rPr>
        <w:t xml:space="preserve">.6 dohody vzniká objednávateľovi nárok vyúčtovať zmluvnú pokutu vo výške </w:t>
      </w:r>
      <w:r w:rsidR="00272AEA" w:rsidRPr="00A10BFB">
        <w:rPr>
          <w:rFonts w:ascii="Cambria" w:eastAsia="Lucida Sans Unicode" w:hAnsi="Cambria" w:cs="Arial"/>
          <w:bCs/>
          <w:noProof w:val="0"/>
          <w:color w:val="000000"/>
          <w:sz w:val="20"/>
          <w:szCs w:val="20"/>
        </w:rPr>
        <w:t>1</w:t>
      </w:r>
      <w:r w:rsidR="00E93AD7" w:rsidRPr="00A10BFB">
        <w:rPr>
          <w:rFonts w:ascii="Cambria" w:eastAsia="Lucida Sans Unicode" w:hAnsi="Cambria" w:cs="Arial"/>
          <w:bCs/>
          <w:noProof w:val="0"/>
          <w:color w:val="000000"/>
          <w:sz w:val="20"/>
          <w:szCs w:val="20"/>
        </w:rPr>
        <w:t>50 eur za každý začatý deň omeškania.</w:t>
      </w:r>
    </w:p>
    <w:p w14:paraId="7036CC26" w14:textId="6D2730FA" w:rsidR="0099426C" w:rsidRPr="00A10BFB" w:rsidRDefault="000B335C"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.2.</w:t>
      </w:r>
      <w:r w:rsidR="00E93AD7" w:rsidRPr="00A10BFB">
        <w:rPr>
          <w:rFonts w:ascii="Cambria" w:eastAsia="Lucida Sans Unicode" w:hAnsi="Cambria" w:cs="Arial"/>
          <w:bCs/>
          <w:noProof w:val="0"/>
          <w:color w:val="000000"/>
          <w:sz w:val="20"/>
          <w:szCs w:val="20"/>
        </w:rPr>
        <w:t xml:space="preserve"> Pri dodaní vadného predmetu plnenia vzniká objednávateľovi nárok vyúčtovať zmluvnú pokutu vo výške 0,05 % z ceny predmetu plnenia bez DPH za každý začatý deň omeškania až do doby dodania predmetu plnenia bez vád a súčasne vzniká nárok objednávateľa na dodanie náhradného predmetu plnenia bez vád.</w:t>
      </w:r>
    </w:p>
    <w:p w14:paraId="0CA13065" w14:textId="05F19176" w:rsidR="0099426C" w:rsidRPr="00A10BFB" w:rsidRDefault="000B335C"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.3.</w:t>
      </w:r>
      <w:r w:rsidR="00E93AD7" w:rsidRPr="00A10BFB">
        <w:rPr>
          <w:rFonts w:ascii="Cambria" w:eastAsia="Lucida Sans Unicode" w:hAnsi="Cambria" w:cs="Arial"/>
          <w:bCs/>
          <w:noProof w:val="0"/>
          <w:color w:val="000000"/>
          <w:sz w:val="20"/>
          <w:szCs w:val="20"/>
        </w:rPr>
        <w:t xml:space="preserve"> Objednávateľ je oprávnený pri nesplnení požiadaviek na predmet plnenia odmietnuť prevzatie dodávky až do úplnej nápravy dodávateľom, o čom musí byť vyhotovený písomný záznam. Až do doby dodania predmetu plnenia bez vád má objednávateľ nárok na zmluvnú pokutu podľa bodu </w:t>
      </w:r>
      <w:r w:rsidRPr="00A10BFB">
        <w:rPr>
          <w:rFonts w:ascii="Cambria" w:eastAsia="Lucida Sans Unicode" w:hAnsi="Cambria" w:cs="Arial"/>
          <w:bCs/>
          <w:noProof w:val="0"/>
          <w:color w:val="000000"/>
          <w:sz w:val="20"/>
          <w:szCs w:val="20"/>
        </w:rPr>
        <w:t>9</w:t>
      </w:r>
      <w:r w:rsidR="00E93AD7" w:rsidRPr="00A10BFB">
        <w:rPr>
          <w:rFonts w:ascii="Cambria" w:eastAsia="Lucida Sans Unicode" w:hAnsi="Cambria" w:cs="Arial"/>
          <w:bCs/>
          <w:noProof w:val="0"/>
          <w:color w:val="000000"/>
          <w:sz w:val="20"/>
          <w:szCs w:val="20"/>
        </w:rPr>
        <w:t>.1. tohto článku.</w:t>
      </w:r>
    </w:p>
    <w:p w14:paraId="05BA9B83" w14:textId="25863614" w:rsidR="0099426C" w:rsidRPr="00A10BFB" w:rsidRDefault="002A5CA0"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.4.</w:t>
      </w:r>
      <w:r w:rsidR="00E93AD7" w:rsidRPr="00A10BFB">
        <w:rPr>
          <w:rFonts w:ascii="Cambria" w:eastAsia="Lucida Sans Unicode" w:hAnsi="Cambria" w:cs="Arial"/>
          <w:bCs/>
          <w:noProof w:val="0"/>
          <w:color w:val="000000"/>
          <w:sz w:val="20"/>
          <w:szCs w:val="20"/>
        </w:rPr>
        <w:t xml:space="preserve"> V prípade omeškania platby za predmet dohody má dodávateľ právo fakturovať objednávateľovi úrok z omeškania vo výške 0,02 % z dlžnej čiastky bez DPH za každý deň omeškania.  </w:t>
      </w:r>
    </w:p>
    <w:p w14:paraId="299DAD8D" w14:textId="1D55FA5E" w:rsidR="0099426C" w:rsidRPr="00A10BFB" w:rsidRDefault="002A5CA0"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.5.</w:t>
      </w:r>
      <w:r w:rsidR="00E93AD7" w:rsidRPr="00A10BFB">
        <w:rPr>
          <w:rFonts w:ascii="Cambria" w:eastAsia="Lucida Sans Unicode" w:hAnsi="Cambria" w:cs="Arial"/>
          <w:bCs/>
          <w:noProof w:val="0"/>
          <w:color w:val="000000"/>
          <w:sz w:val="20"/>
          <w:szCs w:val="20"/>
        </w:rPr>
        <w:t xml:space="preserve"> Ak dôjde k omeškaniu dodávateľa pri odstraňovaní vady predmetu plnenia tejto dohody počas záručnej doby dodávateľ sa zaväzuje uhradiť objednávateľovi zmluvnú pokutu vo výške 0,05 % z ceny vadného plnenia bez DPH za každý začatý deň omeškania s odstraňovaním vady predmetu plnenia.</w:t>
      </w:r>
    </w:p>
    <w:p w14:paraId="36478C06" w14:textId="22FB4FDE" w:rsidR="0099426C" w:rsidRPr="00A10BFB" w:rsidRDefault="00817D35"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.6.</w:t>
      </w:r>
      <w:r w:rsidR="00E93AD7" w:rsidRPr="00A10BFB">
        <w:rPr>
          <w:rFonts w:ascii="Cambria" w:eastAsia="Lucida Sans Unicode" w:hAnsi="Cambria" w:cs="Arial"/>
          <w:bCs/>
          <w:noProof w:val="0"/>
          <w:color w:val="000000"/>
          <w:sz w:val="20"/>
          <w:szCs w:val="20"/>
        </w:rPr>
        <w:t xml:space="preserve"> Zmluvné strany sa dohodli, že dodávateľ je povinný zaplatiť objednávateľovi zmluvnú pokutu vo výške 10 % z </w:t>
      </w:r>
      <w:r w:rsidR="00E93AD7" w:rsidRPr="00A10BFB">
        <w:rPr>
          <w:rFonts w:ascii="Cambria" w:hAnsi="Cambria" w:cs="Arial"/>
          <w:noProof w:val="0"/>
          <w:color w:val="000000"/>
          <w:sz w:val="20"/>
          <w:szCs w:val="20"/>
        </w:rPr>
        <w:t xml:space="preserve">predpokladanej hodnoty zákazky uvedenej </w:t>
      </w:r>
      <w:r w:rsidR="00E93AD7" w:rsidRPr="00A10BFB">
        <w:rPr>
          <w:rFonts w:ascii="Cambria" w:eastAsia="Lucida Sans Unicode" w:hAnsi="Cambria" w:cs="Arial"/>
          <w:bCs/>
          <w:noProof w:val="0"/>
          <w:color w:val="000000"/>
          <w:sz w:val="20"/>
          <w:szCs w:val="20"/>
        </w:rPr>
        <w:t>v článku 3</w:t>
      </w:r>
      <w:r w:rsidRPr="00A10BFB">
        <w:rPr>
          <w:rFonts w:ascii="Cambria" w:eastAsia="Lucida Sans Unicode" w:hAnsi="Cambria" w:cs="Arial"/>
          <w:bCs/>
          <w:noProof w:val="0"/>
          <w:color w:val="000000"/>
          <w:sz w:val="20"/>
          <w:szCs w:val="20"/>
        </w:rPr>
        <w:t xml:space="preserve"> bode 3.3.</w:t>
      </w:r>
      <w:r w:rsidR="00E93AD7" w:rsidRPr="00A10BFB">
        <w:rPr>
          <w:rFonts w:ascii="Cambria" w:eastAsia="Lucida Sans Unicode" w:hAnsi="Cambria" w:cs="Arial"/>
          <w:bCs/>
          <w:noProof w:val="0"/>
          <w:color w:val="000000"/>
          <w:sz w:val="20"/>
          <w:szCs w:val="20"/>
        </w:rPr>
        <w:t xml:space="preserve"> tejto dohody v prípade, ak objednávateľ odstúpi od tejto dohody z dôvodu na strane dodávateľa alebo dodávateľ odstúpi od tejto dohody v rozpore s touto </w:t>
      </w:r>
      <w:r w:rsidR="00C24F2E">
        <w:rPr>
          <w:rFonts w:ascii="Cambria" w:eastAsia="Lucida Sans Unicode" w:hAnsi="Cambria" w:cs="Arial"/>
          <w:bCs/>
          <w:noProof w:val="0"/>
          <w:color w:val="000000"/>
          <w:sz w:val="20"/>
          <w:szCs w:val="20"/>
        </w:rPr>
        <w:t>dohodou</w:t>
      </w:r>
      <w:r w:rsidR="00E93AD7" w:rsidRPr="00A10BFB">
        <w:rPr>
          <w:rFonts w:ascii="Cambria" w:eastAsia="Lucida Sans Unicode" w:hAnsi="Cambria" w:cs="Arial"/>
          <w:bCs/>
          <w:noProof w:val="0"/>
          <w:color w:val="000000"/>
          <w:sz w:val="20"/>
          <w:szCs w:val="20"/>
        </w:rPr>
        <w:t xml:space="preserve"> a/alebo Obchodným zákonníkom.</w:t>
      </w:r>
    </w:p>
    <w:p w14:paraId="1F1E99CD" w14:textId="2E751835" w:rsidR="0099426C" w:rsidRPr="00A10BFB" w:rsidRDefault="0077441F"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.7.</w:t>
      </w:r>
      <w:r w:rsidR="00E93AD7" w:rsidRPr="00A10BFB">
        <w:rPr>
          <w:rFonts w:ascii="Cambria" w:eastAsia="Lucida Sans Unicode" w:hAnsi="Cambria" w:cs="Arial"/>
          <w:bCs/>
          <w:noProof w:val="0"/>
          <w:color w:val="000000"/>
          <w:sz w:val="20"/>
          <w:szCs w:val="20"/>
        </w:rPr>
        <w:t xml:space="preserve"> Ak jedna zo zmluvných strán spôsobí porušením svojich povinností, vyplývajúcich z dohody a/alebo objednávky, akúkoľvek škodu druhej zmluvnej strane, jej zodpovednosť za túto škodu a povinnosť na náhradu škody takto spôsobenej druhej zmluvnej strane sa bude spravovať ustanoveniami § 373 a nasl. Obchodného zákonníka.</w:t>
      </w:r>
    </w:p>
    <w:p w14:paraId="71E88D21" w14:textId="61CBA1ED" w:rsidR="00E93AD7" w:rsidRPr="00A10BFB" w:rsidRDefault="00DD55D6" w:rsidP="0099426C">
      <w:pPr>
        <w:autoSpaceDE w:val="0"/>
        <w:autoSpaceDN w:val="0"/>
        <w:adjustRightInd w:val="0"/>
        <w:jc w:val="both"/>
        <w:rPr>
          <w:rFonts w:ascii="Cambria" w:hAnsi="Cambria" w:cs="Arial"/>
          <w:b/>
          <w:noProof w:val="0"/>
          <w:color w:val="000000"/>
          <w:sz w:val="20"/>
          <w:szCs w:val="20"/>
        </w:rPr>
      </w:pPr>
      <w:r w:rsidRPr="00A10BFB">
        <w:rPr>
          <w:rFonts w:ascii="Cambria" w:eastAsia="Lucida Sans Unicode" w:hAnsi="Cambria" w:cs="Arial"/>
          <w:b/>
          <w:bCs/>
          <w:noProof w:val="0"/>
          <w:color w:val="000000"/>
          <w:sz w:val="20"/>
          <w:szCs w:val="20"/>
        </w:rPr>
        <w:t>9</w:t>
      </w:r>
      <w:r w:rsidR="00E93AD7" w:rsidRPr="00A10BFB">
        <w:rPr>
          <w:rFonts w:ascii="Cambria" w:eastAsia="Lucida Sans Unicode" w:hAnsi="Cambria" w:cs="Arial"/>
          <w:b/>
          <w:bCs/>
          <w:noProof w:val="0"/>
          <w:color w:val="000000"/>
          <w:sz w:val="20"/>
          <w:szCs w:val="20"/>
        </w:rPr>
        <w:t>.8.</w:t>
      </w:r>
      <w:r w:rsidR="00E93AD7" w:rsidRPr="00A10BFB">
        <w:rPr>
          <w:rFonts w:ascii="Cambria" w:eastAsia="Lucida Sans Unicode" w:hAnsi="Cambria" w:cs="Arial"/>
          <w:bCs/>
          <w:noProof w:val="0"/>
          <w:color w:val="000000"/>
          <w:sz w:val="20"/>
          <w:szCs w:val="20"/>
        </w:rPr>
        <w:t xml:space="preserve"> Zaplatenie zmluvnej pokuty nemá vplyv na nárok na náhradu škody, ktorá vznikla z nesplnenia povinnosti zabezpečenej zmluvnou pokutou. Zmluvná pokuta sa v takomto prípade nezapočíta do náhrady škody.</w:t>
      </w:r>
    </w:p>
    <w:p w14:paraId="59B67495" w14:textId="55337D40" w:rsidR="00DD5089" w:rsidRPr="00A10BFB" w:rsidRDefault="00DD5089" w:rsidP="00DD5089">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 xml:space="preserve">Článok </w:t>
      </w:r>
      <w:r w:rsidR="001F1F0C" w:rsidRPr="00A10BFB">
        <w:rPr>
          <w:rFonts w:ascii="Cambria" w:hAnsi="Cambria" w:cs="Arial"/>
          <w:b/>
          <w:noProof w:val="0"/>
          <w:color w:val="auto"/>
          <w:sz w:val="20"/>
          <w:szCs w:val="20"/>
        </w:rPr>
        <w:t>10</w:t>
      </w:r>
      <w:r w:rsidRPr="00A10BFB">
        <w:rPr>
          <w:rFonts w:ascii="Cambria" w:hAnsi="Cambria" w:cs="Arial"/>
          <w:b/>
          <w:noProof w:val="0"/>
          <w:color w:val="auto"/>
          <w:sz w:val="20"/>
          <w:szCs w:val="20"/>
        </w:rPr>
        <w:t xml:space="preserve"> </w:t>
      </w:r>
    </w:p>
    <w:p w14:paraId="47A36347" w14:textId="652F6986" w:rsidR="00DD5089" w:rsidRPr="00A10BFB" w:rsidRDefault="00BC5CE3" w:rsidP="00DD5089">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Vyššia moc</w:t>
      </w:r>
    </w:p>
    <w:p w14:paraId="66F01D42" w14:textId="77777777" w:rsidR="00BC5CE3" w:rsidRPr="00A10BFB" w:rsidRDefault="00BC5CE3" w:rsidP="00BC5CE3">
      <w:pPr>
        <w:rPr>
          <w:rFonts w:ascii="Cambria" w:hAnsi="Cambria"/>
          <w:noProof w:val="0"/>
        </w:rPr>
      </w:pPr>
    </w:p>
    <w:p w14:paraId="6D5E8805" w14:textId="5B5B8186" w:rsidR="00BC5CE3" w:rsidRPr="00A10BFB" w:rsidRDefault="001F1F0C" w:rsidP="00BC5CE3">
      <w:pPr>
        <w:tabs>
          <w:tab w:val="left" w:pos="0"/>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10</w:t>
      </w:r>
      <w:r w:rsidR="00BC5CE3" w:rsidRPr="00A10BFB">
        <w:rPr>
          <w:rFonts w:ascii="Cambria" w:hAnsi="Cambria" w:cs="Arial"/>
          <w:b/>
          <w:noProof w:val="0"/>
          <w:color w:val="000000"/>
          <w:sz w:val="20"/>
          <w:szCs w:val="20"/>
        </w:rPr>
        <w:t>.1.</w:t>
      </w:r>
      <w:r w:rsidR="00BC5CE3" w:rsidRPr="00A10BFB">
        <w:rPr>
          <w:rFonts w:ascii="Cambria" w:hAnsi="Cambria" w:cs="Arial"/>
          <w:noProof w:val="0"/>
          <w:color w:val="000000"/>
          <w:sz w:val="20"/>
          <w:szCs w:val="20"/>
        </w:rPr>
        <w:t xml:space="preserve"> Za porušenie zmluvy sa nepovažuje, ak ktorákoľvek zo zmluvných strán nemôže plniť svoje zmluvné </w:t>
      </w:r>
      <w:r w:rsidR="00A969CA" w:rsidRPr="00A10BFB">
        <w:rPr>
          <w:rFonts w:ascii="Cambria" w:hAnsi="Cambria" w:cs="Arial"/>
          <w:noProof w:val="0"/>
          <w:color w:val="000000"/>
          <w:sz w:val="20"/>
          <w:szCs w:val="20"/>
        </w:rPr>
        <w:t>záväzky (povinnosti)</w:t>
      </w:r>
      <w:r w:rsidR="00BC5CE3" w:rsidRPr="00A10BFB">
        <w:rPr>
          <w:rFonts w:ascii="Cambria" w:hAnsi="Cambria" w:cs="Arial"/>
          <w:noProof w:val="0"/>
          <w:color w:val="000000"/>
          <w:sz w:val="20"/>
          <w:szCs w:val="20"/>
        </w:rPr>
        <w:t xml:space="preserve">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 </w:t>
      </w:r>
    </w:p>
    <w:p w14:paraId="5E95094C" w14:textId="2C4DF487" w:rsidR="00BC5CE3" w:rsidRPr="00A10BFB" w:rsidRDefault="001F1F0C" w:rsidP="00BC5CE3">
      <w:pPr>
        <w:tabs>
          <w:tab w:val="left" w:pos="0"/>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10</w:t>
      </w:r>
      <w:r w:rsidR="00BC5CE3" w:rsidRPr="00A10BFB">
        <w:rPr>
          <w:rFonts w:ascii="Cambria" w:hAnsi="Cambria" w:cs="Arial"/>
          <w:b/>
          <w:noProof w:val="0"/>
          <w:color w:val="000000"/>
          <w:sz w:val="20"/>
          <w:szCs w:val="20"/>
        </w:rPr>
        <w:t>.2</w:t>
      </w:r>
      <w:r w:rsidRPr="00A10BFB">
        <w:rPr>
          <w:rFonts w:ascii="Cambria" w:hAnsi="Cambria" w:cs="Arial"/>
          <w:noProof w:val="0"/>
          <w:color w:val="000000"/>
          <w:sz w:val="20"/>
          <w:szCs w:val="20"/>
        </w:rPr>
        <w:t>.</w:t>
      </w:r>
      <w:r w:rsidR="00BC5CE3" w:rsidRPr="00A10BFB">
        <w:rPr>
          <w:rFonts w:ascii="Cambria" w:hAnsi="Cambria" w:cs="Arial"/>
          <w:noProof w:val="0"/>
          <w:color w:val="000000"/>
          <w:sz w:val="20"/>
          <w:szCs w:val="20"/>
        </w:rPr>
        <w:t xml:space="preserve"> Na základe požiadavky druhej zmluvnej strany, dotknutá zmluvná strana predloží doklad o existencii okolností vylučujúcich zodpovednosť/vis maior, ktorý vydajú príslušné úrady</w:t>
      </w:r>
      <w:r w:rsidR="00974CB1" w:rsidRPr="00A10BFB">
        <w:rPr>
          <w:rFonts w:ascii="Cambria" w:hAnsi="Cambria" w:cs="Arial"/>
          <w:noProof w:val="0"/>
          <w:color w:val="000000"/>
          <w:sz w:val="20"/>
          <w:szCs w:val="20"/>
        </w:rPr>
        <w:t>.</w:t>
      </w:r>
    </w:p>
    <w:p w14:paraId="16928E97" w14:textId="45AAB429" w:rsidR="00BC5CE3" w:rsidRPr="00A10BFB" w:rsidRDefault="001F1F0C" w:rsidP="00BC5CE3">
      <w:pPr>
        <w:tabs>
          <w:tab w:val="left" w:pos="0"/>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10</w:t>
      </w:r>
      <w:r w:rsidR="00BC5CE3" w:rsidRPr="00A10BFB">
        <w:rPr>
          <w:rFonts w:ascii="Cambria" w:hAnsi="Cambria" w:cs="Arial"/>
          <w:b/>
          <w:noProof w:val="0"/>
          <w:color w:val="000000"/>
          <w:sz w:val="20"/>
          <w:szCs w:val="20"/>
        </w:rPr>
        <w:t>.3</w:t>
      </w:r>
      <w:r w:rsidRPr="00A10BFB">
        <w:rPr>
          <w:rFonts w:ascii="Cambria" w:hAnsi="Cambria" w:cs="Arial"/>
          <w:b/>
          <w:noProof w:val="0"/>
          <w:color w:val="000000"/>
          <w:sz w:val="20"/>
          <w:szCs w:val="20"/>
        </w:rPr>
        <w:t>.</w:t>
      </w:r>
      <w:r w:rsidR="00BC5CE3" w:rsidRPr="00A10BFB">
        <w:rPr>
          <w:rFonts w:ascii="Cambria" w:hAnsi="Cambria" w:cs="Arial"/>
          <w:noProof w:val="0"/>
          <w:color w:val="000000"/>
          <w:sz w:val="20"/>
          <w:szCs w:val="20"/>
        </w:rPr>
        <w:t xml:space="preserve"> Pokiaľ sa zmluvné strany písomne nedohodnú inak, zmluvne dohodnuté termíny sa predlžujú o dobu trvania okolností vylučujúcich zodpovednosť/vis maior. </w:t>
      </w:r>
    </w:p>
    <w:p w14:paraId="41A20E87" w14:textId="1D1F46B5" w:rsidR="00BC5CE3" w:rsidRPr="00A10BFB" w:rsidRDefault="00BC5CE3" w:rsidP="00BC5CE3">
      <w:pPr>
        <w:rPr>
          <w:rFonts w:ascii="Cambria" w:hAnsi="Cambria" w:cs="Arial"/>
          <w:noProof w:val="0"/>
          <w:color w:val="000000"/>
          <w:sz w:val="20"/>
          <w:szCs w:val="20"/>
        </w:rPr>
      </w:pPr>
    </w:p>
    <w:p w14:paraId="6BB679D2" w14:textId="71D700E6" w:rsidR="00E93AD7" w:rsidRPr="00A10BFB" w:rsidRDefault="00E93AD7" w:rsidP="00B64594">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 xml:space="preserve">Článok </w:t>
      </w:r>
      <w:r w:rsidR="00DD5089" w:rsidRPr="00A10BFB">
        <w:rPr>
          <w:rFonts w:ascii="Cambria" w:hAnsi="Cambria" w:cs="Arial"/>
          <w:b/>
          <w:noProof w:val="0"/>
          <w:color w:val="auto"/>
          <w:sz w:val="20"/>
          <w:szCs w:val="20"/>
        </w:rPr>
        <w:t>1</w:t>
      </w:r>
      <w:r w:rsidR="007E4A7F" w:rsidRPr="00A10BFB">
        <w:rPr>
          <w:rFonts w:ascii="Cambria" w:hAnsi="Cambria" w:cs="Arial"/>
          <w:b/>
          <w:noProof w:val="0"/>
          <w:color w:val="auto"/>
          <w:sz w:val="20"/>
          <w:szCs w:val="20"/>
        </w:rPr>
        <w:t>1</w:t>
      </w:r>
      <w:r w:rsidRPr="00A10BFB">
        <w:rPr>
          <w:rFonts w:ascii="Cambria" w:hAnsi="Cambria" w:cs="Arial"/>
          <w:b/>
          <w:noProof w:val="0"/>
          <w:color w:val="auto"/>
          <w:sz w:val="20"/>
          <w:szCs w:val="20"/>
        </w:rPr>
        <w:t xml:space="preserve"> </w:t>
      </w:r>
    </w:p>
    <w:p w14:paraId="526C5FA1" w14:textId="164F8F07" w:rsidR="00E93AD7" w:rsidRPr="00A10BFB" w:rsidRDefault="00E93AD7" w:rsidP="00B64594">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Platnosť a účinnosť dohody</w:t>
      </w:r>
    </w:p>
    <w:p w14:paraId="052EAA7B" w14:textId="77777777" w:rsidR="004F400E" w:rsidRPr="00A10BFB" w:rsidRDefault="004F400E" w:rsidP="004F400E">
      <w:pPr>
        <w:rPr>
          <w:rFonts w:ascii="Cambria" w:hAnsi="Cambria"/>
          <w:noProof w:val="0"/>
        </w:rPr>
      </w:pPr>
    </w:p>
    <w:p w14:paraId="229D8FE9" w14:textId="42467691" w:rsidR="00E93AD7" w:rsidRPr="00A10BFB" w:rsidRDefault="007E4A7F" w:rsidP="00E93AD7">
      <w:pPr>
        <w:tabs>
          <w:tab w:val="left" w:pos="0"/>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11</w:t>
      </w:r>
      <w:r w:rsidR="00E93AD7" w:rsidRPr="00A10BFB">
        <w:rPr>
          <w:rFonts w:ascii="Cambria" w:hAnsi="Cambria" w:cs="Arial"/>
          <w:b/>
          <w:noProof w:val="0"/>
          <w:color w:val="000000"/>
          <w:sz w:val="20"/>
          <w:szCs w:val="20"/>
        </w:rPr>
        <w:t>.1.</w:t>
      </w:r>
      <w:r w:rsidR="00E93AD7" w:rsidRPr="00A10BFB">
        <w:rPr>
          <w:rFonts w:ascii="Cambria" w:hAnsi="Cambria" w:cs="Arial"/>
          <w:noProof w:val="0"/>
          <w:color w:val="000000"/>
          <w:sz w:val="20"/>
          <w:szCs w:val="20"/>
        </w:rPr>
        <w:t xml:space="preserve"> Táto dohoda sa uzatvára na dobu určitú, ktorá končí vyčerpaním finančného limitu  (predpokladanej hodnoty zákazky) podľa článku 3</w:t>
      </w:r>
      <w:r w:rsidR="00712AE5" w:rsidRPr="00A10BFB">
        <w:rPr>
          <w:rFonts w:ascii="Cambria" w:hAnsi="Cambria" w:cs="Arial"/>
          <w:noProof w:val="0"/>
          <w:color w:val="000000"/>
          <w:sz w:val="20"/>
          <w:szCs w:val="20"/>
        </w:rPr>
        <w:t xml:space="preserve"> bodu 3.3.</w:t>
      </w:r>
      <w:r w:rsidR="00E93AD7" w:rsidRPr="00A10BFB">
        <w:rPr>
          <w:rFonts w:ascii="Cambria" w:hAnsi="Cambria" w:cs="Arial"/>
          <w:noProof w:val="0"/>
          <w:color w:val="000000"/>
          <w:sz w:val="20"/>
          <w:szCs w:val="20"/>
        </w:rPr>
        <w:t xml:space="preserve"> tejto dohody alebo uplynutím 48 mesiacov odo dňa </w:t>
      </w:r>
      <w:r w:rsidR="00E93AD7" w:rsidRPr="00A10BFB">
        <w:rPr>
          <w:rFonts w:ascii="Cambria" w:hAnsi="Cambria" w:cs="Arial"/>
          <w:noProof w:val="0"/>
          <w:color w:val="000000"/>
          <w:sz w:val="20"/>
          <w:szCs w:val="20"/>
        </w:rPr>
        <w:lastRenderedPageBreak/>
        <w:t xml:space="preserve">nadobudnutia jej účinnosti, podľa toho, ktorá skutočnosť nastane skôr. Ukončenie dohody nemá vplyv na práva a povinnosti zmluvných strán podľa článku </w:t>
      </w:r>
      <w:r w:rsidR="00994223" w:rsidRPr="00A10BFB">
        <w:rPr>
          <w:rFonts w:ascii="Cambria" w:hAnsi="Cambria" w:cs="Arial"/>
          <w:noProof w:val="0"/>
          <w:color w:val="000000"/>
          <w:sz w:val="20"/>
          <w:szCs w:val="20"/>
        </w:rPr>
        <w:t>9</w:t>
      </w:r>
      <w:r w:rsidR="00E93AD7" w:rsidRPr="00A10BFB">
        <w:rPr>
          <w:rFonts w:ascii="Cambria" w:hAnsi="Cambria" w:cs="Arial"/>
          <w:noProof w:val="0"/>
          <w:color w:val="000000"/>
          <w:sz w:val="20"/>
          <w:szCs w:val="20"/>
        </w:rPr>
        <w:t xml:space="preserve"> dohody.   </w:t>
      </w:r>
    </w:p>
    <w:p w14:paraId="11A6B11E" w14:textId="52B37831" w:rsidR="00E93AD7" w:rsidRPr="00A10BFB" w:rsidRDefault="007E4A7F" w:rsidP="00E93AD7">
      <w:pPr>
        <w:tabs>
          <w:tab w:val="left" w:pos="0"/>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11</w:t>
      </w:r>
      <w:r w:rsidR="00E93AD7" w:rsidRPr="00A10BFB">
        <w:rPr>
          <w:rFonts w:ascii="Cambria" w:hAnsi="Cambria" w:cs="Arial"/>
          <w:b/>
          <w:noProof w:val="0"/>
          <w:color w:val="000000"/>
          <w:sz w:val="20"/>
          <w:szCs w:val="20"/>
        </w:rPr>
        <w:t>.2.</w:t>
      </w:r>
      <w:r w:rsidR="00E93AD7" w:rsidRPr="00A10BFB">
        <w:rPr>
          <w:rFonts w:ascii="Cambria" w:hAnsi="Cambria" w:cs="Arial"/>
          <w:noProof w:val="0"/>
          <w:color w:val="000000"/>
          <w:sz w:val="20"/>
          <w:szCs w:val="20"/>
        </w:rPr>
        <w:t xml:space="preserve"> Táto dohoda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súhlasí so zverejnením tejto dohody (vrátane jej prípadných dodatkov) a faktúr dodávateľa doručených objednávateľovi, podľa § 5a ods. 1, 6 a 9 a § 5b zákona o slobodnom prístupe k informáciám.</w:t>
      </w:r>
    </w:p>
    <w:p w14:paraId="4336CBF5" w14:textId="365DEDE7" w:rsidR="0099426C" w:rsidRPr="00A10BFB" w:rsidRDefault="007E4A7F" w:rsidP="0099426C">
      <w:pPr>
        <w:tabs>
          <w:tab w:val="left" w:pos="0"/>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11</w:t>
      </w:r>
      <w:r w:rsidR="00E93AD7" w:rsidRPr="00A10BFB">
        <w:rPr>
          <w:rFonts w:ascii="Cambria" w:hAnsi="Cambria" w:cs="Arial"/>
          <w:b/>
          <w:noProof w:val="0"/>
          <w:color w:val="000000"/>
          <w:sz w:val="20"/>
          <w:szCs w:val="20"/>
        </w:rPr>
        <w:t>.3.</w:t>
      </w:r>
      <w:r w:rsidR="00E93AD7" w:rsidRPr="00A10BFB">
        <w:rPr>
          <w:rFonts w:ascii="Cambria" w:hAnsi="Cambria" w:cs="Arial"/>
          <w:noProof w:val="0"/>
          <w:color w:val="000000"/>
          <w:sz w:val="20"/>
          <w:szCs w:val="20"/>
        </w:rPr>
        <w:t xml:space="preserve"> Táto dohoda nadobúda platnosť a je pre zmluvné strany záväzná odo dňa jej podpísania oprávnenými zástupcami oboch zmluvných strán; ak oprávnení zástupcovia oboch zmluvných strán nepodpíšu túto dohodu v ten istý deň, tak rozhodujúci je deň neskoršieho podpisu. Táto dohoda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09ECB3E6" w14:textId="77777777" w:rsidR="004F400E" w:rsidRPr="00A10BFB" w:rsidRDefault="004F400E" w:rsidP="0099426C">
      <w:pPr>
        <w:tabs>
          <w:tab w:val="left" w:pos="0"/>
          <w:tab w:val="left" w:pos="1418"/>
        </w:tabs>
        <w:jc w:val="both"/>
        <w:rPr>
          <w:rFonts w:ascii="Cambria" w:hAnsi="Cambria" w:cs="Arial"/>
          <w:noProof w:val="0"/>
          <w:color w:val="000000"/>
          <w:sz w:val="20"/>
          <w:szCs w:val="20"/>
        </w:rPr>
      </w:pPr>
    </w:p>
    <w:p w14:paraId="4BC98BA0" w14:textId="7552BE25" w:rsidR="00E93AD7" w:rsidRPr="00A10BFB" w:rsidRDefault="00E93AD7" w:rsidP="00F33B6A">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Článok 1</w:t>
      </w:r>
      <w:r w:rsidR="008512AD" w:rsidRPr="00A10BFB">
        <w:rPr>
          <w:rFonts w:ascii="Cambria" w:hAnsi="Cambria" w:cs="Arial"/>
          <w:b/>
          <w:noProof w:val="0"/>
          <w:color w:val="auto"/>
          <w:sz w:val="20"/>
          <w:szCs w:val="20"/>
        </w:rPr>
        <w:t>2</w:t>
      </w:r>
    </w:p>
    <w:p w14:paraId="0DFE501F" w14:textId="77777777" w:rsidR="00E93AD7" w:rsidRPr="00A10BFB" w:rsidRDefault="00E93AD7" w:rsidP="00F33B6A">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Zánik dohody</w:t>
      </w:r>
    </w:p>
    <w:p w14:paraId="70546450" w14:textId="77777777" w:rsidR="00E93AD7" w:rsidRPr="00A10BFB" w:rsidRDefault="00E93AD7" w:rsidP="00E93AD7">
      <w:pPr>
        <w:autoSpaceDE w:val="0"/>
        <w:autoSpaceDN w:val="0"/>
        <w:adjustRightInd w:val="0"/>
        <w:rPr>
          <w:rFonts w:ascii="Cambria" w:hAnsi="Cambria" w:cs="Arial"/>
          <w:noProof w:val="0"/>
          <w:color w:val="000000"/>
          <w:sz w:val="20"/>
          <w:szCs w:val="20"/>
        </w:rPr>
      </w:pPr>
    </w:p>
    <w:p w14:paraId="709953F6" w14:textId="288A6FA3"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8512AD" w:rsidRPr="00A10BFB">
        <w:rPr>
          <w:rFonts w:ascii="Cambria" w:hAnsi="Cambria" w:cs="Arial"/>
          <w:b/>
          <w:noProof w:val="0"/>
          <w:color w:val="000000"/>
          <w:sz w:val="20"/>
          <w:szCs w:val="20"/>
        </w:rPr>
        <w:t>2</w:t>
      </w:r>
      <w:r w:rsidRPr="00A10BFB">
        <w:rPr>
          <w:rFonts w:ascii="Cambria" w:hAnsi="Cambria" w:cs="Arial"/>
          <w:b/>
          <w:noProof w:val="0"/>
          <w:color w:val="000000"/>
          <w:sz w:val="20"/>
          <w:szCs w:val="20"/>
        </w:rPr>
        <w:t>.1.</w:t>
      </w:r>
      <w:r w:rsidRPr="00A10BFB">
        <w:rPr>
          <w:rFonts w:ascii="Cambria" w:hAnsi="Cambria" w:cs="Arial"/>
          <w:noProof w:val="0"/>
          <w:color w:val="000000"/>
          <w:sz w:val="20"/>
          <w:szCs w:val="20"/>
        </w:rPr>
        <w:t xml:space="preserve"> Táto dohoda zaniká:</w:t>
      </w:r>
    </w:p>
    <w:p w14:paraId="4536EACB" w14:textId="7777777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a)  písomnou dohodou zmluvných strán,</w:t>
      </w:r>
    </w:p>
    <w:p w14:paraId="66DA5346" w14:textId="10CA7D74"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b)  písomnou výpoveďou ktorejkoľvek zmluvnej strany a to aj bez uvedenia dôvodu</w:t>
      </w:r>
      <w:r w:rsidR="002F7549" w:rsidRPr="00A10BFB">
        <w:rPr>
          <w:rFonts w:ascii="Cambria" w:hAnsi="Cambria" w:cs="Arial"/>
          <w:noProof w:val="0"/>
          <w:color w:val="000000"/>
          <w:sz w:val="20"/>
          <w:szCs w:val="20"/>
        </w:rPr>
        <w:t>,</w:t>
      </w:r>
    </w:p>
    <w:p w14:paraId="47E30697" w14:textId="25E409D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c) </w:t>
      </w:r>
      <w:r w:rsidR="004F6290">
        <w:rPr>
          <w:rFonts w:ascii="Cambria" w:hAnsi="Cambria" w:cs="Arial"/>
          <w:noProof w:val="0"/>
          <w:color w:val="000000"/>
          <w:sz w:val="20"/>
          <w:szCs w:val="20"/>
        </w:rPr>
        <w:t xml:space="preserve">písomným </w:t>
      </w:r>
      <w:r w:rsidRPr="00A10BFB">
        <w:rPr>
          <w:rFonts w:ascii="Cambria" w:hAnsi="Cambria" w:cs="Arial"/>
          <w:noProof w:val="0"/>
          <w:color w:val="000000"/>
          <w:sz w:val="20"/>
          <w:szCs w:val="20"/>
        </w:rPr>
        <w:t>odstúpením od tejto dohody jednou zo zmluvných strán v prípade podstatného porušenia dohody druhou zmluvnou stranou, z dôvodov podľa Obchodného zákonníka v platnom znení, z dôvodov označených za podstatné porušenie povinností zmluvnej strany v tejto dohode alebo z dôvodu ustanovenom v § 19 zákona č. 343/</w:t>
      </w:r>
      <w:r w:rsidR="00031C77" w:rsidRPr="00A10BFB">
        <w:rPr>
          <w:rFonts w:ascii="Cambria" w:hAnsi="Cambria" w:cs="Arial"/>
          <w:noProof w:val="0"/>
          <w:color w:val="000000"/>
          <w:sz w:val="20"/>
          <w:szCs w:val="20"/>
        </w:rPr>
        <w:t>2015</w:t>
      </w:r>
      <w:r w:rsidR="002F7549" w:rsidRPr="00A10BFB">
        <w:rPr>
          <w:rFonts w:ascii="Cambria" w:hAnsi="Cambria" w:cs="Arial"/>
          <w:noProof w:val="0"/>
          <w:color w:val="000000"/>
          <w:sz w:val="20"/>
          <w:szCs w:val="20"/>
        </w:rPr>
        <w:t>,</w:t>
      </w:r>
    </w:p>
    <w:p w14:paraId="6B80B129" w14:textId="784AD732"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d) zánikom dodávateľa  bez právneho nástupcu a jeho výmazom z obchodného registra</w:t>
      </w:r>
      <w:r w:rsidR="002F7549" w:rsidRPr="00A10BFB">
        <w:rPr>
          <w:rFonts w:ascii="Cambria" w:hAnsi="Cambria" w:cs="Arial"/>
          <w:noProof w:val="0"/>
          <w:color w:val="000000"/>
          <w:sz w:val="20"/>
          <w:szCs w:val="20"/>
        </w:rPr>
        <w:t xml:space="preserve"> alebo</w:t>
      </w:r>
    </w:p>
    <w:p w14:paraId="431957B9" w14:textId="77777777"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e) ak bol na dodávateľa podaný návrh na vyhlásenie konkurzu, vyhlásený konkurz, zamietnutý konkurz pre nedostatok majetku  alebo dodávateľ vstúpil do likvidácie.</w:t>
      </w:r>
    </w:p>
    <w:p w14:paraId="3E47285A" w14:textId="57C56AE9"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8512AD" w:rsidRPr="00A10BFB">
        <w:rPr>
          <w:rFonts w:ascii="Cambria" w:hAnsi="Cambria" w:cs="Arial"/>
          <w:b/>
          <w:noProof w:val="0"/>
          <w:color w:val="000000"/>
          <w:sz w:val="20"/>
          <w:szCs w:val="20"/>
        </w:rPr>
        <w:t>2</w:t>
      </w:r>
      <w:r w:rsidRPr="00A10BFB">
        <w:rPr>
          <w:rFonts w:ascii="Cambria" w:hAnsi="Cambria" w:cs="Arial"/>
          <w:b/>
          <w:noProof w:val="0"/>
          <w:color w:val="000000"/>
          <w:sz w:val="20"/>
          <w:szCs w:val="20"/>
        </w:rPr>
        <w:t>.2.</w:t>
      </w:r>
      <w:r w:rsidRPr="00A10BFB">
        <w:rPr>
          <w:rFonts w:ascii="Cambria" w:hAnsi="Cambria" w:cs="Arial"/>
          <w:noProof w:val="0"/>
          <w:color w:val="000000"/>
          <w:sz w:val="20"/>
          <w:szCs w:val="20"/>
        </w:rPr>
        <w:t xml:space="preserve"> Zmluvné strany sa dohodli, že za podstatné porušenie zmluvných povinností sa považujú nasledovné porušenia tejto dohody:</w:t>
      </w:r>
    </w:p>
    <w:p w14:paraId="4AE3DDDC" w14:textId="218BEE96"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a) ak predmet plnenia nezodpovedá dohodnutej špecifikácii a opisu uvedenej v prílohe 1 tejto dohody,</w:t>
      </w:r>
    </w:p>
    <w:p w14:paraId="22C3209B" w14:textId="29C17CC9"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b) ak dodávateľ bezodkladne neodstráni vady zistené pri preberan</w:t>
      </w:r>
      <w:r w:rsidR="00D62727">
        <w:rPr>
          <w:rFonts w:ascii="Cambria" w:hAnsi="Cambria" w:cs="Arial"/>
          <w:noProof w:val="0"/>
          <w:color w:val="000000"/>
          <w:sz w:val="20"/>
          <w:szCs w:val="20"/>
        </w:rPr>
        <w:t>í</w:t>
      </w:r>
      <w:r w:rsidRPr="00A10BFB">
        <w:rPr>
          <w:rFonts w:ascii="Cambria" w:hAnsi="Cambria" w:cs="Arial"/>
          <w:noProof w:val="0"/>
          <w:color w:val="000000"/>
          <w:sz w:val="20"/>
          <w:szCs w:val="20"/>
        </w:rPr>
        <w:t xml:space="preserve"> predmetu plnenia alebo vady zistené počas záručnej doby,</w:t>
      </w:r>
    </w:p>
    <w:p w14:paraId="32C6B26D" w14:textId="36FDEA74"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c) ak dodávateľ nedodrží termín dodania predmetu plnenia určený na základe článku </w:t>
      </w:r>
      <w:r w:rsidR="00080A02" w:rsidRPr="00A10BFB">
        <w:rPr>
          <w:rFonts w:ascii="Cambria" w:hAnsi="Cambria" w:cs="Arial"/>
          <w:noProof w:val="0"/>
          <w:color w:val="000000"/>
          <w:sz w:val="20"/>
          <w:szCs w:val="20"/>
        </w:rPr>
        <w:t>6</w:t>
      </w:r>
      <w:r w:rsidRPr="00A10BFB">
        <w:rPr>
          <w:rFonts w:ascii="Cambria" w:hAnsi="Cambria" w:cs="Arial"/>
          <w:noProof w:val="0"/>
          <w:color w:val="000000"/>
          <w:sz w:val="20"/>
          <w:szCs w:val="20"/>
        </w:rPr>
        <w:t xml:space="preserve"> bodu </w:t>
      </w:r>
      <w:r w:rsidR="00080A02" w:rsidRPr="00A10BFB">
        <w:rPr>
          <w:rFonts w:ascii="Cambria" w:hAnsi="Cambria" w:cs="Arial"/>
          <w:noProof w:val="0"/>
          <w:color w:val="000000"/>
          <w:sz w:val="20"/>
          <w:szCs w:val="20"/>
        </w:rPr>
        <w:t>6</w:t>
      </w:r>
      <w:r w:rsidRPr="00A10BFB">
        <w:rPr>
          <w:rFonts w:ascii="Cambria" w:hAnsi="Cambria" w:cs="Arial"/>
          <w:noProof w:val="0"/>
          <w:color w:val="000000"/>
          <w:sz w:val="20"/>
          <w:szCs w:val="20"/>
        </w:rPr>
        <w:t>.6. tejto dohody,</w:t>
      </w:r>
    </w:p>
    <w:p w14:paraId="0BB7CA74" w14:textId="129EE741"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d) ak dodávateľ nedodá náhradné plnenie ani do piatich (5) pracovných dní po uplynutí 48 h odo dňa dodania </w:t>
      </w:r>
      <w:r w:rsidR="00646839">
        <w:rPr>
          <w:rFonts w:ascii="Cambria" w:hAnsi="Cambria" w:cs="Arial"/>
          <w:noProof w:val="0"/>
          <w:color w:val="000000"/>
          <w:sz w:val="20"/>
          <w:szCs w:val="20"/>
        </w:rPr>
        <w:t xml:space="preserve">vadného </w:t>
      </w:r>
      <w:r w:rsidRPr="00A10BFB">
        <w:rPr>
          <w:rFonts w:ascii="Cambria" w:hAnsi="Cambria" w:cs="Arial"/>
          <w:noProof w:val="0"/>
          <w:color w:val="000000"/>
          <w:sz w:val="20"/>
          <w:szCs w:val="20"/>
        </w:rPr>
        <w:t xml:space="preserve">predmetu plnenia podľa článku </w:t>
      </w:r>
      <w:r w:rsidR="00C37264" w:rsidRPr="00A10BFB">
        <w:rPr>
          <w:rFonts w:ascii="Cambria" w:hAnsi="Cambria" w:cs="Arial"/>
          <w:noProof w:val="0"/>
          <w:color w:val="000000"/>
          <w:sz w:val="20"/>
          <w:szCs w:val="20"/>
        </w:rPr>
        <w:t>8</w:t>
      </w:r>
      <w:r w:rsidRPr="00A10BFB">
        <w:rPr>
          <w:rFonts w:ascii="Cambria" w:hAnsi="Cambria" w:cs="Arial"/>
          <w:noProof w:val="0"/>
          <w:color w:val="000000"/>
          <w:sz w:val="20"/>
          <w:szCs w:val="20"/>
        </w:rPr>
        <w:t xml:space="preserve"> bodu </w:t>
      </w:r>
      <w:r w:rsidR="00C37264" w:rsidRPr="00A10BFB">
        <w:rPr>
          <w:rFonts w:ascii="Cambria" w:hAnsi="Cambria" w:cs="Arial"/>
          <w:noProof w:val="0"/>
          <w:color w:val="000000"/>
          <w:sz w:val="20"/>
          <w:szCs w:val="20"/>
        </w:rPr>
        <w:t>8</w:t>
      </w:r>
      <w:r w:rsidRPr="00A10BFB">
        <w:rPr>
          <w:rFonts w:ascii="Cambria" w:hAnsi="Cambria" w:cs="Arial"/>
          <w:noProof w:val="0"/>
          <w:color w:val="000000"/>
          <w:sz w:val="20"/>
          <w:szCs w:val="20"/>
        </w:rPr>
        <w:t>.3. tejto dohody alebo</w:t>
      </w:r>
    </w:p>
    <w:p w14:paraId="24DE893A" w14:textId="5EBE9C47" w:rsidR="00E93AD7"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noProof w:val="0"/>
          <w:color w:val="000000"/>
          <w:sz w:val="20"/>
          <w:szCs w:val="20"/>
        </w:rPr>
        <w:t xml:space="preserve">e) ak </w:t>
      </w:r>
      <w:r w:rsidR="006F1A32" w:rsidRPr="00A10BFB">
        <w:rPr>
          <w:rFonts w:ascii="Cambria" w:hAnsi="Cambria" w:cs="Arial"/>
          <w:noProof w:val="0"/>
          <w:color w:val="000000"/>
          <w:sz w:val="20"/>
          <w:szCs w:val="20"/>
        </w:rPr>
        <w:t xml:space="preserve">je </w:t>
      </w:r>
      <w:r w:rsidRPr="00A10BFB">
        <w:rPr>
          <w:rFonts w:ascii="Cambria" w:hAnsi="Cambria" w:cs="Arial"/>
          <w:noProof w:val="0"/>
          <w:color w:val="000000"/>
          <w:sz w:val="20"/>
          <w:szCs w:val="20"/>
        </w:rPr>
        <w:t>objednávateľ v omeškaní s plnení</w:t>
      </w:r>
      <w:r w:rsidR="009D7488" w:rsidRPr="00A10BFB">
        <w:rPr>
          <w:rFonts w:ascii="Cambria" w:hAnsi="Cambria" w:cs="Arial"/>
          <w:noProof w:val="0"/>
          <w:color w:val="000000"/>
          <w:sz w:val="20"/>
          <w:szCs w:val="20"/>
        </w:rPr>
        <w:t>m</w:t>
      </w:r>
      <w:r w:rsidRPr="00A10BFB">
        <w:rPr>
          <w:rFonts w:ascii="Cambria" w:hAnsi="Cambria" w:cs="Arial"/>
          <w:noProof w:val="0"/>
          <w:color w:val="000000"/>
          <w:sz w:val="20"/>
          <w:szCs w:val="20"/>
        </w:rPr>
        <w:t xml:space="preserve"> finančných záväzkov vyplývajúcich z tejto dohody dlhšie ako 30 dní</w:t>
      </w:r>
      <w:r w:rsidR="0065622E">
        <w:rPr>
          <w:rFonts w:ascii="Cambria" w:hAnsi="Cambria" w:cs="Arial"/>
          <w:noProof w:val="0"/>
          <w:color w:val="000000"/>
          <w:sz w:val="20"/>
          <w:szCs w:val="20"/>
        </w:rPr>
        <w:t>,</w:t>
      </w:r>
    </w:p>
    <w:p w14:paraId="34E3AF3A" w14:textId="41A667DE" w:rsidR="0065622E" w:rsidRPr="00A10BFB" w:rsidRDefault="0065622E" w:rsidP="00E93AD7">
      <w:pPr>
        <w:autoSpaceDE w:val="0"/>
        <w:autoSpaceDN w:val="0"/>
        <w:adjustRightInd w:val="0"/>
        <w:jc w:val="both"/>
        <w:rPr>
          <w:rFonts w:ascii="Cambria" w:hAnsi="Cambria" w:cs="Arial"/>
          <w:noProof w:val="0"/>
          <w:color w:val="000000"/>
          <w:sz w:val="20"/>
          <w:szCs w:val="20"/>
        </w:rPr>
      </w:pPr>
      <w:r>
        <w:rPr>
          <w:rFonts w:ascii="Cambria" w:hAnsi="Cambria" w:cs="Arial"/>
          <w:noProof w:val="0"/>
          <w:color w:val="000000"/>
          <w:sz w:val="20"/>
          <w:szCs w:val="20"/>
        </w:rPr>
        <w:t xml:space="preserve">f) ak dodávateľ </w:t>
      </w:r>
      <w:r w:rsidR="00BA05F0">
        <w:rPr>
          <w:rFonts w:ascii="Cambria" w:hAnsi="Cambria" w:cs="Arial"/>
          <w:noProof w:val="0"/>
          <w:color w:val="000000"/>
          <w:sz w:val="20"/>
          <w:szCs w:val="20"/>
        </w:rPr>
        <w:t>nedoručí v listinnej alebo elektronickej podobe potvrdenie určené v článku 4 bode 4.16</w:t>
      </w:r>
      <w:r w:rsidR="00D824EB">
        <w:rPr>
          <w:rFonts w:ascii="Cambria" w:hAnsi="Cambria" w:cs="Arial"/>
          <w:noProof w:val="0"/>
          <w:color w:val="000000"/>
          <w:sz w:val="20"/>
          <w:szCs w:val="20"/>
        </w:rPr>
        <w:t xml:space="preserve"> tejto dohody</w:t>
      </w:r>
      <w:r w:rsidR="00BA05F0">
        <w:rPr>
          <w:rFonts w:ascii="Cambria" w:hAnsi="Cambria" w:cs="Arial"/>
          <w:noProof w:val="0"/>
          <w:color w:val="000000"/>
          <w:sz w:val="20"/>
          <w:szCs w:val="20"/>
        </w:rPr>
        <w:t>.</w:t>
      </w:r>
    </w:p>
    <w:p w14:paraId="08433BAF" w14:textId="44770ED2" w:rsidR="00E93AD7" w:rsidRPr="00A10BFB" w:rsidRDefault="009D7488"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8512AD" w:rsidRPr="00A10BFB">
        <w:rPr>
          <w:rFonts w:ascii="Cambria" w:hAnsi="Cambria" w:cs="Arial"/>
          <w:b/>
          <w:noProof w:val="0"/>
          <w:color w:val="000000"/>
          <w:sz w:val="20"/>
          <w:szCs w:val="20"/>
        </w:rPr>
        <w:t>2</w:t>
      </w:r>
      <w:r w:rsidRPr="00A10BFB">
        <w:rPr>
          <w:rFonts w:ascii="Cambria" w:hAnsi="Cambria" w:cs="Arial"/>
          <w:b/>
          <w:noProof w:val="0"/>
          <w:color w:val="000000"/>
          <w:sz w:val="20"/>
          <w:szCs w:val="20"/>
        </w:rPr>
        <w:t>.3.</w:t>
      </w:r>
      <w:r w:rsidRPr="00A10BFB">
        <w:rPr>
          <w:rFonts w:ascii="Cambria" w:hAnsi="Cambria" w:cs="Arial"/>
          <w:noProof w:val="0"/>
          <w:color w:val="000000"/>
          <w:sz w:val="20"/>
          <w:szCs w:val="20"/>
        </w:rPr>
        <w:t xml:space="preserve"> </w:t>
      </w:r>
      <w:r w:rsidR="00FC1BA6" w:rsidRPr="00A10BFB">
        <w:rPr>
          <w:rFonts w:ascii="Cambria" w:hAnsi="Cambria" w:cs="Arial"/>
          <w:noProof w:val="0"/>
          <w:color w:val="000000"/>
          <w:sz w:val="20"/>
          <w:szCs w:val="20"/>
        </w:rPr>
        <w:t>V prípade nepods</w:t>
      </w:r>
      <w:r w:rsidR="00D96978" w:rsidRPr="00A10BFB">
        <w:rPr>
          <w:rFonts w:ascii="Cambria" w:hAnsi="Cambria" w:cs="Arial"/>
          <w:noProof w:val="0"/>
          <w:color w:val="000000"/>
          <w:sz w:val="20"/>
          <w:szCs w:val="20"/>
        </w:rPr>
        <w:t xml:space="preserve">tatného porušenia tejto dohody musí </w:t>
      </w:r>
      <w:r w:rsidR="00BD7FD9">
        <w:rPr>
          <w:rFonts w:ascii="Cambria" w:hAnsi="Cambria" w:cs="Arial"/>
          <w:noProof w:val="0"/>
          <w:color w:val="000000"/>
          <w:sz w:val="20"/>
          <w:szCs w:val="20"/>
        </w:rPr>
        <w:t>o</w:t>
      </w:r>
      <w:r w:rsidR="00E93AD7" w:rsidRPr="00A10BFB">
        <w:rPr>
          <w:rFonts w:ascii="Cambria" w:hAnsi="Cambria" w:cs="Arial"/>
          <w:noProof w:val="0"/>
          <w:color w:val="000000"/>
          <w:sz w:val="20"/>
          <w:szCs w:val="20"/>
        </w:rPr>
        <w:t>dstúpeniu od tejto dohody predchádzať písomné upozornenie adresované porušujúcej zmluvnej strane o porušení dohody a o možnosti odstúpenia, ak v primeranej lehote stanovenej oznamujúcou zmluvnou stranou nedôjde k</w:t>
      </w:r>
      <w:r w:rsidR="00D96978" w:rsidRPr="00A10BFB">
        <w:rPr>
          <w:rFonts w:ascii="Cambria" w:hAnsi="Cambria" w:cs="Arial"/>
          <w:noProof w:val="0"/>
          <w:color w:val="000000"/>
          <w:sz w:val="20"/>
          <w:szCs w:val="20"/>
        </w:rPr>
        <w:t> </w:t>
      </w:r>
      <w:r w:rsidR="00E93AD7" w:rsidRPr="00A10BFB">
        <w:rPr>
          <w:rFonts w:ascii="Cambria" w:hAnsi="Cambria" w:cs="Arial"/>
          <w:noProof w:val="0"/>
          <w:color w:val="000000"/>
          <w:sz w:val="20"/>
          <w:szCs w:val="20"/>
        </w:rPr>
        <w:t>náprave</w:t>
      </w:r>
      <w:r w:rsidR="00D96978" w:rsidRPr="00A10BFB">
        <w:rPr>
          <w:rFonts w:ascii="Cambria" w:hAnsi="Cambria" w:cs="Arial"/>
          <w:noProof w:val="0"/>
          <w:color w:val="000000"/>
          <w:sz w:val="20"/>
          <w:szCs w:val="20"/>
        </w:rPr>
        <w:t xml:space="preserve">. </w:t>
      </w:r>
      <w:r w:rsidR="00E93AD7" w:rsidRPr="00A10BFB">
        <w:rPr>
          <w:rFonts w:ascii="Cambria" w:hAnsi="Cambria" w:cs="Arial"/>
          <w:noProof w:val="0"/>
          <w:color w:val="000000"/>
          <w:sz w:val="20"/>
          <w:szCs w:val="20"/>
        </w:rPr>
        <w:t>Odstúpenie od dohody je platné a účinné dňom preukázateľného doručenia písomného oznámenia o odstúpení od tejto dohody.</w:t>
      </w:r>
    </w:p>
    <w:p w14:paraId="61610714" w14:textId="7132DE41" w:rsidR="00D10D68" w:rsidRPr="00A10BFB" w:rsidRDefault="009D7488" w:rsidP="00D10D68">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8512AD" w:rsidRPr="00A10BFB">
        <w:rPr>
          <w:rFonts w:ascii="Cambria" w:hAnsi="Cambria" w:cs="Arial"/>
          <w:b/>
          <w:noProof w:val="0"/>
          <w:color w:val="000000"/>
          <w:sz w:val="20"/>
          <w:szCs w:val="20"/>
        </w:rPr>
        <w:t>2</w:t>
      </w:r>
      <w:r w:rsidRPr="00A10BFB">
        <w:rPr>
          <w:rFonts w:ascii="Cambria" w:hAnsi="Cambria" w:cs="Arial"/>
          <w:b/>
          <w:noProof w:val="0"/>
          <w:color w:val="000000"/>
          <w:sz w:val="20"/>
          <w:szCs w:val="20"/>
        </w:rPr>
        <w:t>.4.</w:t>
      </w:r>
      <w:r w:rsidRPr="00A10BFB">
        <w:rPr>
          <w:rFonts w:ascii="Cambria" w:hAnsi="Cambria" w:cs="Arial"/>
          <w:noProof w:val="0"/>
          <w:color w:val="000000"/>
          <w:sz w:val="20"/>
          <w:szCs w:val="20"/>
        </w:rPr>
        <w:t xml:space="preserve"> </w:t>
      </w:r>
      <w:r w:rsidR="00D10D68" w:rsidRPr="00A10BFB">
        <w:rPr>
          <w:rFonts w:ascii="Cambria" w:hAnsi="Cambria" w:cs="Arial"/>
          <w:noProof w:val="0"/>
          <w:color w:val="000000"/>
          <w:sz w:val="20"/>
          <w:szCs w:val="20"/>
        </w:rPr>
        <w:t xml:space="preserve">Výpovedná </w:t>
      </w:r>
      <w:r w:rsidR="008F6299">
        <w:rPr>
          <w:rFonts w:ascii="Cambria" w:hAnsi="Cambria" w:cs="Arial"/>
          <w:noProof w:val="0"/>
          <w:color w:val="000000"/>
          <w:sz w:val="20"/>
          <w:szCs w:val="20"/>
        </w:rPr>
        <w:t>lehota</w:t>
      </w:r>
      <w:r w:rsidR="00D10D68" w:rsidRPr="00A10BFB">
        <w:rPr>
          <w:rFonts w:ascii="Cambria" w:hAnsi="Cambria" w:cs="Arial"/>
          <w:noProof w:val="0"/>
          <w:color w:val="000000"/>
          <w:sz w:val="20"/>
          <w:szCs w:val="20"/>
        </w:rPr>
        <w:t xml:space="preserve"> je šesťmesačná a začína plynúť v prvý deň kalendárneho mesiaca nasledujúceho po kalendárnom mesiaci, v ktorom bola výpoveď doručená adresátovi. Počas plynutia výpovednej lehoty sú zmluvné strany povinné dodržiavať podmienky tejto dohody v plnom rozsahu.</w:t>
      </w:r>
    </w:p>
    <w:p w14:paraId="6240A156" w14:textId="5B96687A" w:rsidR="00E93AD7" w:rsidRPr="00A10BFB" w:rsidRDefault="00E93AD7" w:rsidP="00E93AD7">
      <w:pPr>
        <w:autoSpaceDE w:val="0"/>
        <w:autoSpaceDN w:val="0"/>
        <w:adjustRightInd w:val="0"/>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8512AD" w:rsidRPr="00A10BFB">
        <w:rPr>
          <w:rFonts w:ascii="Cambria" w:hAnsi="Cambria" w:cs="Arial"/>
          <w:b/>
          <w:noProof w:val="0"/>
          <w:color w:val="000000"/>
          <w:sz w:val="20"/>
          <w:szCs w:val="20"/>
        </w:rPr>
        <w:t>2</w:t>
      </w:r>
      <w:r w:rsidRPr="00A10BFB">
        <w:rPr>
          <w:rFonts w:ascii="Cambria" w:hAnsi="Cambria" w:cs="Arial"/>
          <w:b/>
          <w:noProof w:val="0"/>
          <w:color w:val="000000"/>
          <w:sz w:val="20"/>
          <w:szCs w:val="20"/>
        </w:rPr>
        <w:t>.</w:t>
      </w:r>
      <w:r w:rsidR="009D7488" w:rsidRPr="00A10BFB">
        <w:rPr>
          <w:rFonts w:ascii="Cambria" w:hAnsi="Cambria" w:cs="Arial"/>
          <w:b/>
          <w:noProof w:val="0"/>
          <w:color w:val="000000"/>
          <w:sz w:val="20"/>
          <w:szCs w:val="20"/>
        </w:rPr>
        <w:t>5</w:t>
      </w:r>
      <w:r w:rsidRPr="00A10BFB">
        <w:rPr>
          <w:rFonts w:ascii="Cambria" w:hAnsi="Cambria" w:cs="Arial"/>
          <w:b/>
          <w:noProof w:val="0"/>
          <w:color w:val="000000"/>
          <w:sz w:val="20"/>
          <w:szCs w:val="20"/>
        </w:rPr>
        <w:t>.</w:t>
      </w:r>
      <w:r w:rsidRPr="00A10BFB">
        <w:rPr>
          <w:rFonts w:ascii="Cambria" w:hAnsi="Cambria" w:cs="Arial"/>
          <w:noProof w:val="0"/>
          <w:color w:val="000000"/>
          <w:sz w:val="20"/>
          <w:szCs w:val="20"/>
        </w:rPr>
        <w:t xml:space="preserve"> V prípade výpovede alebo odstúpenia od tejto dohody sú zmluvné strany povinné v lehote jedného mesiaca od zániku dohody vysporiadať všetky svoje zmluvné záväzky.</w:t>
      </w:r>
    </w:p>
    <w:p w14:paraId="647A3C67" w14:textId="3D0F56AA"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8512AD" w:rsidRPr="00A10BFB">
        <w:rPr>
          <w:rFonts w:ascii="Cambria" w:hAnsi="Cambria" w:cs="Arial"/>
          <w:b/>
          <w:noProof w:val="0"/>
          <w:color w:val="000000"/>
          <w:sz w:val="20"/>
          <w:szCs w:val="20"/>
        </w:rPr>
        <w:t>2</w:t>
      </w:r>
      <w:r w:rsidRPr="00A10BFB">
        <w:rPr>
          <w:rFonts w:ascii="Cambria" w:hAnsi="Cambria" w:cs="Arial"/>
          <w:b/>
          <w:noProof w:val="0"/>
          <w:color w:val="000000"/>
          <w:sz w:val="20"/>
          <w:szCs w:val="20"/>
        </w:rPr>
        <w:t>.</w:t>
      </w:r>
      <w:r w:rsidR="009D7488" w:rsidRPr="00A10BFB">
        <w:rPr>
          <w:rFonts w:ascii="Cambria" w:hAnsi="Cambria" w:cs="Arial"/>
          <w:b/>
          <w:noProof w:val="0"/>
          <w:color w:val="000000"/>
          <w:sz w:val="20"/>
          <w:szCs w:val="20"/>
        </w:rPr>
        <w:t>6</w:t>
      </w:r>
      <w:r w:rsidRPr="00A10BFB">
        <w:rPr>
          <w:rFonts w:ascii="Cambria" w:hAnsi="Cambria" w:cs="Arial"/>
          <w:noProof w:val="0"/>
          <w:color w:val="000000"/>
          <w:sz w:val="20"/>
          <w:szCs w:val="20"/>
        </w:rPr>
        <w:t>. Zánikom tejto dohody zanikajú všetky práva a povinnosti zmluvných strán vyplývajúce z dohody, s výnimkou nárokov na náhradu škody, nárokov na zmluvné, resp. zákonné sankcie a úroky z</w:t>
      </w:r>
      <w:r w:rsidR="00B6502B">
        <w:rPr>
          <w:rFonts w:ascii="Cambria" w:hAnsi="Cambria" w:cs="Arial"/>
          <w:noProof w:val="0"/>
          <w:color w:val="000000"/>
          <w:sz w:val="20"/>
          <w:szCs w:val="20"/>
        </w:rPr>
        <w:t> </w:t>
      </w:r>
      <w:r w:rsidRPr="00A10BFB">
        <w:rPr>
          <w:rFonts w:ascii="Cambria" w:hAnsi="Cambria" w:cs="Arial"/>
          <w:noProof w:val="0"/>
          <w:color w:val="000000"/>
          <w:sz w:val="20"/>
          <w:szCs w:val="20"/>
        </w:rPr>
        <w:t>omeškania</w:t>
      </w:r>
      <w:r w:rsidR="00B6502B">
        <w:rPr>
          <w:rFonts w:ascii="Cambria" w:hAnsi="Cambria" w:cs="Arial"/>
          <w:noProof w:val="0"/>
          <w:color w:val="000000"/>
          <w:sz w:val="20"/>
          <w:szCs w:val="20"/>
        </w:rPr>
        <w:t xml:space="preserve"> </w:t>
      </w:r>
      <w:r w:rsidR="00CA5C1B">
        <w:rPr>
          <w:rFonts w:ascii="Cambria" w:hAnsi="Cambria" w:cs="Arial"/>
          <w:noProof w:val="0"/>
          <w:color w:val="000000"/>
          <w:sz w:val="20"/>
          <w:szCs w:val="20"/>
        </w:rPr>
        <w:t>a záväzkov dodávateľa určených v článku 4 bode 4.3 tejto dohody a článku 13 bode 13.3 tejto dohody</w:t>
      </w:r>
      <w:r w:rsidRPr="00A10BFB">
        <w:rPr>
          <w:rFonts w:ascii="Cambria" w:hAnsi="Cambria" w:cs="Arial"/>
          <w:noProof w:val="0"/>
          <w:color w:val="000000"/>
          <w:sz w:val="20"/>
          <w:szCs w:val="20"/>
        </w:rPr>
        <w:t>. Zánikom tejto dohody však nie sú dotknuté práva a povinnosti zmluvných strán vyplývajúce z už jednotlivých potvrdených objednávok alebo doručených dodávok predmetu plnenia.</w:t>
      </w:r>
    </w:p>
    <w:p w14:paraId="406C254B" w14:textId="77777777" w:rsidR="00E93AD7" w:rsidRPr="00A10BFB" w:rsidRDefault="00E93AD7" w:rsidP="00E93AD7">
      <w:pPr>
        <w:tabs>
          <w:tab w:val="left" w:pos="426"/>
          <w:tab w:val="left" w:pos="1418"/>
        </w:tabs>
        <w:ind w:left="420" w:hanging="420"/>
        <w:jc w:val="center"/>
        <w:rPr>
          <w:rFonts w:ascii="Cambria" w:hAnsi="Cambria" w:cs="Arial"/>
          <w:b/>
          <w:noProof w:val="0"/>
          <w:color w:val="000000"/>
          <w:sz w:val="20"/>
          <w:szCs w:val="20"/>
          <w:highlight w:val="yellow"/>
        </w:rPr>
      </w:pPr>
    </w:p>
    <w:p w14:paraId="0FDF7AFA" w14:textId="72F99AB3" w:rsidR="00E93AD7" w:rsidRPr="00A10BFB" w:rsidRDefault="00E93AD7" w:rsidP="007F514A">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lastRenderedPageBreak/>
        <w:t>Článok 1</w:t>
      </w:r>
      <w:r w:rsidR="002E41E6" w:rsidRPr="00A10BFB">
        <w:rPr>
          <w:rFonts w:ascii="Cambria" w:hAnsi="Cambria" w:cs="Arial"/>
          <w:b/>
          <w:noProof w:val="0"/>
          <w:color w:val="auto"/>
          <w:sz w:val="20"/>
          <w:szCs w:val="20"/>
        </w:rPr>
        <w:t>3</w:t>
      </w:r>
    </w:p>
    <w:p w14:paraId="0B7D7C4D" w14:textId="77777777" w:rsidR="00E93AD7" w:rsidRPr="00A10BFB" w:rsidRDefault="00E93AD7" w:rsidP="007F514A">
      <w:pPr>
        <w:pStyle w:val="Heading2"/>
        <w:spacing w:before="0"/>
        <w:jc w:val="center"/>
        <w:rPr>
          <w:rFonts w:ascii="Cambria" w:hAnsi="Cambria" w:cs="Arial"/>
          <w:b/>
          <w:noProof w:val="0"/>
          <w:color w:val="auto"/>
          <w:sz w:val="20"/>
          <w:szCs w:val="20"/>
        </w:rPr>
      </w:pPr>
      <w:r w:rsidRPr="00A10BFB">
        <w:rPr>
          <w:rFonts w:ascii="Cambria" w:hAnsi="Cambria" w:cs="Arial"/>
          <w:b/>
          <w:noProof w:val="0"/>
          <w:color w:val="auto"/>
          <w:sz w:val="20"/>
          <w:szCs w:val="20"/>
        </w:rPr>
        <w:t>Záverečné ustanovenia</w:t>
      </w:r>
    </w:p>
    <w:p w14:paraId="68164147" w14:textId="77777777" w:rsidR="00E93AD7" w:rsidRPr="00A10BFB" w:rsidRDefault="00E93AD7" w:rsidP="00E93AD7">
      <w:pPr>
        <w:tabs>
          <w:tab w:val="left" w:pos="567"/>
          <w:tab w:val="left" w:pos="1418"/>
        </w:tabs>
        <w:ind w:left="567" w:hanging="567"/>
        <w:jc w:val="center"/>
        <w:rPr>
          <w:rFonts w:ascii="Cambria" w:hAnsi="Cambria" w:cs="Arial"/>
          <w:b/>
          <w:noProof w:val="0"/>
          <w:color w:val="000000"/>
          <w:sz w:val="20"/>
          <w:szCs w:val="20"/>
          <w:highlight w:val="yellow"/>
        </w:rPr>
      </w:pPr>
    </w:p>
    <w:p w14:paraId="32BD2BAA" w14:textId="38529696" w:rsidR="00485AAB" w:rsidRPr="00A10BFB" w:rsidRDefault="00E93AD7" w:rsidP="00485AAB">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.1.</w:t>
      </w:r>
      <w:r w:rsidRPr="00A10BFB">
        <w:rPr>
          <w:rFonts w:ascii="Cambria" w:hAnsi="Cambria" w:cs="Arial"/>
          <w:noProof w:val="0"/>
          <w:color w:val="000000"/>
          <w:sz w:val="20"/>
          <w:szCs w:val="20"/>
        </w:rPr>
        <w:t xml:space="preserve"> Akékoľvek zmeny tejto dohody vyžadujú písomnú formu a súhlas zmluvných strán. Táto dohoda môže byť menená len formou písomných a očíslovaných dodatkov, ktoré budú schválené a podpísané oprávnenými zástupcami oboch zmluvných strán</w:t>
      </w:r>
      <w:r w:rsidR="00F02844" w:rsidRPr="00A10BFB">
        <w:rPr>
          <w:rFonts w:ascii="Cambria" w:hAnsi="Cambria" w:cs="Arial"/>
          <w:noProof w:val="0"/>
          <w:color w:val="000000"/>
          <w:sz w:val="20"/>
          <w:szCs w:val="20"/>
        </w:rPr>
        <w:t>,</w:t>
      </w:r>
      <w:r w:rsidRPr="00A10BFB">
        <w:rPr>
          <w:rFonts w:ascii="Cambria" w:hAnsi="Cambria" w:cs="Arial"/>
          <w:noProof w:val="0"/>
          <w:color w:val="000000"/>
          <w:sz w:val="20"/>
          <w:szCs w:val="20"/>
        </w:rPr>
        <w:t xml:space="preserve"> a to v súlade s § 18 zákona </w:t>
      </w:r>
      <w:r w:rsidR="006F1153" w:rsidRPr="00A10BFB">
        <w:rPr>
          <w:rFonts w:ascii="Cambria" w:hAnsi="Cambria" w:cs="Arial"/>
          <w:noProof w:val="0"/>
          <w:color w:val="000000"/>
          <w:sz w:val="20"/>
          <w:szCs w:val="20"/>
        </w:rPr>
        <w:t>č. 343/2015</w:t>
      </w:r>
      <w:r w:rsidRPr="00A10BFB">
        <w:rPr>
          <w:rFonts w:ascii="Cambria" w:hAnsi="Cambria" w:cs="Arial"/>
          <w:noProof w:val="0"/>
          <w:color w:val="000000"/>
          <w:sz w:val="20"/>
          <w:szCs w:val="20"/>
        </w:rPr>
        <w:t>.</w:t>
      </w:r>
    </w:p>
    <w:p w14:paraId="1B600916" w14:textId="6BFF8E6A" w:rsidR="00E93AD7" w:rsidRPr="00A10BFB" w:rsidRDefault="00E93AD7" w:rsidP="00485AAB">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.2.</w:t>
      </w:r>
      <w:r w:rsidRPr="00A10BFB">
        <w:rPr>
          <w:rFonts w:ascii="Cambria" w:hAnsi="Cambria" w:cs="Arial"/>
          <w:noProof w:val="0"/>
          <w:color w:val="000000"/>
          <w:sz w:val="20"/>
          <w:szCs w:val="20"/>
        </w:rPr>
        <w:t xml:space="preserve"> Dohoda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w:t>
      </w:r>
    </w:p>
    <w:p w14:paraId="4E495CBF" w14:textId="28350B9D"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.3.</w:t>
      </w:r>
      <w:r w:rsidRPr="00A10BFB">
        <w:rPr>
          <w:rFonts w:ascii="Cambria" w:hAnsi="Cambria" w:cs="Arial"/>
          <w:noProof w:val="0"/>
          <w:color w:val="000000"/>
          <w:sz w:val="20"/>
          <w:szCs w:val="20"/>
        </w:rPr>
        <w:t xml:space="preserve"> Dodávateľ sa zaväzuje zachovávať mlčanlivosť o všetkých skutočnostiach, ktorých zverejnenie by mohlo poškodiť záujmy objednávateľa. Záväzok zachovávať mlčanlivosť trvá neobmedzenú dobu po nadobudnutí účinnosti tejto dohody a je nevypovedateľný. Týmto záväzkom mlčanlivosti nie je dotknuté zverejnenie tejto dohody ako povinne zverejňovanej dohody. </w:t>
      </w:r>
    </w:p>
    <w:p w14:paraId="638DEBAA" w14:textId="1AE293D0" w:rsidR="00E93AD7" w:rsidRPr="00A10BFB" w:rsidRDefault="00E93AD7" w:rsidP="00E93AD7">
      <w:pPr>
        <w:tabs>
          <w:tab w:val="left" w:pos="142"/>
          <w:tab w:val="left" w:pos="1418"/>
        </w:tabs>
        <w:jc w:val="both"/>
        <w:rPr>
          <w:rFonts w:ascii="Cambria" w:hAnsi="Cambria" w:cs="Arial"/>
          <w:noProof w:val="0"/>
          <w:color w:val="000000"/>
          <w:sz w:val="20"/>
          <w:szCs w:val="20"/>
          <w:highlight w:val="yellow"/>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.4.</w:t>
      </w:r>
      <w:r w:rsidRPr="00A10BFB">
        <w:rPr>
          <w:rFonts w:ascii="Cambria" w:hAnsi="Cambria" w:cs="Arial"/>
          <w:noProof w:val="0"/>
          <w:color w:val="000000"/>
          <w:sz w:val="20"/>
          <w:szCs w:val="20"/>
        </w:rPr>
        <w:t xml:space="preserve"> Zmluvné strany sa zaväzujú, že budú postupovať v súlade s oprávnenými záujmami druhej strany a že vykonajú všetky právne úkony, ktoré sa ukážu byť nevyhnutné pre realizáciu činností upravených touto dohodou. Záväzok súčinnosti sa vzťahuje len na také úkony, ktoré prispejú alebo majú prispieť k dosiahnutiu účelu tejto dohody.</w:t>
      </w:r>
    </w:p>
    <w:p w14:paraId="5696D3B7" w14:textId="0E9E4720"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.5.</w:t>
      </w:r>
      <w:r w:rsidRPr="00A10BFB">
        <w:rPr>
          <w:rFonts w:ascii="Cambria" w:hAnsi="Cambria" w:cs="Arial"/>
          <w:noProof w:val="0"/>
          <w:color w:val="000000"/>
          <w:sz w:val="20"/>
          <w:szCs w:val="20"/>
        </w:rPr>
        <w:t xml:space="preserve"> Zmluvné strany sa zaväzujú prípadné zmeny právneho stavu, ktoré by mohli mať vplyv na plnenie podmienok tejto dohody, oznámiť písomne druhej zmluvnej strane najneskôr 30 dní pred predpokladanou zmenou.</w:t>
      </w:r>
    </w:p>
    <w:p w14:paraId="7344F017" w14:textId="56640B37" w:rsidR="00E93AD7" w:rsidRPr="00A10BFB" w:rsidRDefault="00E93AD7" w:rsidP="00E93AD7">
      <w:pPr>
        <w:tabs>
          <w:tab w:val="left" w:pos="142"/>
          <w:tab w:val="left" w:pos="1418"/>
        </w:tabs>
        <w:jc w:val="both"/>
        <w:rPr>
          <w:rFonts w:ascii="Cambria" w:hAnsi="Cambria" w:cs="Arial"/>
          <w:noProof w:val="0"/>
          <w:color w:val="000000"/>
          <w:sz w:val="20"/>
          <w:szCs w:val="20"/>
          <w:highlight w:val="yellow"/>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.6.</w:t>
      </w:r>
      <w:r w:rsidRPr="00A10BFB">
        <w:rPr>
          <w:rFonts w:ascii="Cambria" w:hAnsi="Cambria" w:cs="Arial"/>
          <w:noProof w:val="0"/>
          <w:color w:val="000000"/>
          <w:sz w:val="20"/>
          <w:szCs w:val="20"/>
        </w:rPr>
        <w:t xml:space="preserve"> V prípade sporného výkladu ustanovení tejto dohody alebo neplnenia záväzkov zmluvných strán sa obidve zmluvné strany budú snažiť prednostne dosiahnuť vzájomnú dohodu. Pokiaľ sa zmluvné strany nedohodnú, budú sa snažiť dosiahnuť súdny zmier. Prípadné spory týkajúce sa výkladu a realizácie tejto dohody budú riešené vecne a miestne príslušnými súdmi Slovenskej republiky.</w:t>
      </w:r>
    </w:p>
    <w:p w14:paraId="36BB8FAD" w14:textId="780DF1EA"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.7.</w:t>
      </w:r>
      <w:r w:rsidRPr="00A10BFB">
        <w:rPr>
          <w:rFonts w:ascii="Cambria" w:hAnsi="Cambria" w:cs="Arial"/>
          <w:noProof w:val="0"/>
          <w:color w:val="000000"/>
          <w:sz w:val="20"/>
          <w:szCs w:val="20"/>
        </w:rPr>
        <w:t xml:space="preserve"> V prípade, ak sa niektoré ustanovenie tejto dohody stane neplatným, neúčinným alebo nevykonateľným, nie sú tým dotknuté ostatné ustanovenia tejto dohody. Príslušné ustanovenie dohody sa nahradí takým platným a účinným zákonným ustanovením, ktoré je mu svojím významom a účelom najbližšie.  </w:t>
      </w:r>
    </w:p>
    <w:p w14:paraId="5483BA49" w14:textId="7C6E9E16" w:rsidR="00E93AD7" w:rsidRPr="00A10BFB" w:rsidRDefault="00E93AD7" w:rsidP="00E93AD7">
      <w:pPr>
        <w:tabs>
          <w:tab w:val="left" w:pos="426"/>
          <w:tab w:val="left" w:pos="9214"/>
        </w:tabs>
        <w:suppressAutoHyphens/>
        <w:overflowPunct w:val="0"/>
        <w:autoSpaceDE w:val="0"/>
        <w:spacing w:line="100" w:lineRule="atLeast"/>
        <w:ind w:right="7"/>
        <w:jc w:val="both"/>
        <w:textAlignment w:val="baseline"/>
        <w:rPr>
          <w:rFonts w:ascii="Cambria" w:hAnsi="Cambria" w:cs="Arial"/>
          <w:noProof w:val="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.8.</w:t>
      </w:r>
      <w:r w:rsidRPr="00A10BFB">
        <w:rPr>
          <w:rFonts w:ascii="Cambria" w:hAnsi="Cambria" w:cs="Arial"/>
          <w:noProof w:val="0"/>
          <w:color w:val="000000"/>
          <w:sz w:val="20"/>
          <w:szCs w:val="20"/>
        </w:rPr>
        <w:t xml:space="preserve"> Objednávateľ pri spracúvaní osobných údajov poskytnutých dodávateľom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w:t>
      </w:r>
      <w:r w:rsidR="005607F3" w:rsidRPr="00A10BFB">
        <w:rPr>
          <w:rFonts w:ascii="Cambria" w:hAnsi="Cambria" w:cs="Arial"/>
          <w:noProof w:val="0"/>
          <w:color w:val="000000"/>
          <w:sz w:val="20"/>
          <w:szCs w:val="20"/>
        </w:rPr>
        <w:t>om</w:t>
      </w:r>
      <w:r w:rsidRPr="00A10BFB">
        <w:rPr>
          <w:rFonts w:ascii="Cambria" w:hAnsi="Cambria" w:cs="Arial"/>
          <w:noProof w:val="0"/>
          <w:color w:val="000000"/>
          <w:sz w:val="20"/>
          <w:szCs w:val="20"/>
        </w:rPr>
        <w:t xml:space="preserve"> </w:t>
      </w:r>
      <w:r w:rsidR="005607F3" w:rsidRPr="00A10BFB">
        <w:rPr>
          <w:rFonts w:ascii="Cambria" w:hAnsi="Cambria" w:cs="Arial"/>
          <w:noProof w:val="0"/>
          <w:color w:val="000000"/>
          <w:sz w:val="20"/>
          <w:szCs w:val="20"/>
        </w:rPr>
        <w:t>sídle</w:t>
      </w:r>
      <w:r w:rsidRPr="00A10BFB">
        <w:rPr>
          <w:rFonts w:ascii="Cambria" w:hAnsi="Cambria" w:cs="Arial"/>
          <w:noProof w:val="0"/>
          <w:color w:val="000000"/>
          <w:sz w:val="20"/>
          <w:szCs w:val="20"/>
        </w:rPr>
        <w:t xml:space="preserve"> objednávateľa: </w:t>
      </w:r>
      <w:hyperlink r:id="rId10" w:history="1">
        <w:r w:rsidRPr="00A10BFB">
          <w:rPr>
            <w:rFonts w:ascii="Cambria" w:hAnsi="Cambria" w:cs="Arial"/>
            <w:noProof w:val="0"/>
            <w:color w:val="0000FF"/>
            <w:sz w:val="20"/>
            <w:szCs w:val="20"/>
            <w:u w:val="single"/>
          </w:rPr>
          <w:t>https://www.nbs.sk/sk/ochrana-osobnych-udajov</w:t>
        </w:r>
      </w:hyperlink>
      <w:r w:rsidRPr="00A10BFB">
        <w:rPr>
          <w:rFonts w:ascii="Cambria" w:hAnsi="Cambria" w:cs="Arial"/>
          <w:noProof w:val="0"/>
          <w:color w:val="000000"/>
          <w:sz w:val="20"/>
          <w:szCs w:val="20"/>
        </w:rPr>
        <w:t>.</w:t>
      </w:r>
    </w:p>
    <w:p w14:paraId="5C8E6593" w14:textId="19102DC6"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.9.</w:t>
      </w:r>
      <w:r w:rsidRPr="00A10BFB">
        <w:rPr>
          <w:rFonts w:ascii="Cambria" w:hAnsi="Cambria" w:cs="Arial"/>
          <w:noProof w:val="0"/>
          <w:color w:val="000000"/>
          <w:sz w:val="20"/>
          <w:szCs w:val="20"/>
        </w:rPr>
        <w:t xml:space="preserve"> Táto dohoda je vyhotovená v šiestich (6) rovnopisoch, z ktorých objednávateľ dostane štyri (4) rovnopisy a dodávateľ dostane dva (2) rovnopisy.  </w:t>
      </w:r>
    </w:p>
    <w:p w14:paraId="5DDB972F" w14:textId="7A0DAB55"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.10.</w:t>
      </w:r>
      <w:r w:rsidRPr="00A10BFB">
        <w:rPr>
          <w:rFonts w:ascii="Cambria" w:hAnsi="Cambria" w:cs="Arial"/>
          <w:noProof w:val="0"/>
          <w:color w:val="000000"/>
          <w:sz w:val="20"/>
          <w:szCs w:val="20"/>
        </w:rPr>
        <w:t xml:space="preserve"> Zmluvné strany (každá za seba) zhodne záväzne vyhlasujú, že sú oprávnené uzavrieť túto dohodu, a že sa s touto dohodou dôkladne oboznámili a jej obsahu porozumeli, súhlasia s ňou, zaväzujú sa ustanovenia tejto dohody plniť, pričom zmluvné strany na znak toho, že táto dohoda je určitá, zrozumiteľná a zodpovedá ich slobodnej vôli, vlastnoručne podpísali túto dohodu prostredníctvom svojich oprávnených zástupcov.</w:t>
      </w:r>
    </w:p>
    <w:p w14:paraId="4C43DDA9" w14:textId="44B45759" w:rsidR="00E93AD7" w:rsidRPr="00A10BFB" w:rsidRDefault="00E93AD7" w:rsidP="00E93AD7">
      <w:pPr>
        <w:tabs>
          <w:tab w:val="left" w:pos="142"/>
          <w:tab w:val="left" w:pos="1418"/>
        </w:tabs>
        <w:jc w:val="both"/>
        <w:rPr>
          <w:rFonts w:ascii="Cambria" w:hAnsi="Cambria" w:cs="Arial"/>
          <w:noProof w:val="0"/>
          <w:color w:val="000000"/>
          <w:sz w:val="20"/>
          <w:szCs w:val="20"/>
        </w:rPr>
      </w:pPr>
      <w:r w:rsidRPr="00A10BFB">
        <w:rPr>
          <w:rFonts w:ascii="Cambria" w:hAnsi="Cambria" w:cs="Arial"/>
          <w:b/>
          <w:noProof w:val="0"/>
          <w:color w:val="000000"/>
          <w:sz w:val="20"/>
          <w:szCs w:val="20"/>
        </w:rPr>
        <w:t>1</w:t>
      </w:r>
      <w:r w:rsidR="002E41E6" w:rsidRPr="00A10BFB">
        <w:rPr>
          <w:rFonts w:ascii="Cambria" w:hAnsi="Cambria" w:cs="Arial"/>
          <w:b/>
          <w:noProof w:val="0"/>
          <w:color w:val="000000"/>
          <w:sz w:val="20"/>
          <w:szCs w:val="20"/>
        </w:rPr>
        <w:t>3</w:t>
      </w:r>
      <w:r w:rsidRPr="00A10BFB">
        <w:rPr>
          <w:rFonts w:ascii="Cambria" w:hAnsi="Cambria" w:cs="Arial"/>
          <w:b/>
          <w:noProof w:val="0"/>
          <w:color w:val="000000"/>
          <w:sz w:val="20"/>
          <w:szCs w:val="20"/>
        </w:rPr>
        <w:t>.11.</w:t>
      </w:r>
      <w:r w:rsidRPr="00A10BFB">
        <w:rPr>
          <w:rFonts w:ascii="Cambria" w:hAnsi="Cambria" w:cs="Arial"/>
          <w:noProof w:val="0"/>
          <w:color w:val="000000"/>
          <w:sz w:val="20"/>
          <w:szCs w:val="20"/>
        </w:rPr>
        <w:t xml:space="preserve"> Neoddeliteľnou súčasťou tejto dohody sú nasledovné prílohy:  </w:t>
      </w:r>
    </w:p>
    <w:p w14:paraId="629B7256" w14:textId="3EE38690" w:rsidR="00E93AD7" w:rsidRPr="00A10BFB" w:rsidRDefault="00E93AD7" w:rsidP="00E93AD7">
      <w:pPr>
        <w:tabs>
          <w:tab w:val="left" w:pos="142"/>
          <w:tab w:val="left" w:pos="1418"/>
        </w:tabs>
        <w:jc w:val="both"/>
        <w:rPr>
          <w:rFonts w:ascii="Cambria" w:hAnsi="Cambria" w:cs="Arial"/>
          <w:b/>
          <w:noProof w:val="0"/>
        </w:rPr>
      </w:pPr>
      <w:r w:rsidRPr="00A10BFB">
        <w:rPr>
          <w:rFonts w:ascii="Cambria" w:hAnsi="Cambria" w:cs="Arial"/>
          <w:noProof w:val="0"/>
          <w:color w:val="000000"/>
          <w:sz w:val="20"/>
          <w:szCs w:val="20"/>
        </w:rPr>
        <w:t>Príloha 1 – Špecifikácia a predpokladaný odber predmetu dohody</w:t>
      </w:r>
    </w:p>
    <w:p w14:paraId="007E3433" w14:textId="1402BCFF" w:rsidR="00E93AD7" w:rsidRPr="00A10BFB" w:rsidRDefault="00E93AD7" w:rsidP="00E93AD7">
      <w:pPr>
        <w:tabs>
          <w:tab w:val="left" w:pos="142"/>
          <w:tab w:val="left" w:pos="1418"/>
        </w:tabs>
        <w:jc w:val="both"/>
        <w:rPr>
          <w:rFonts w:ascii="Cambria" w:hAnsi="Cambria" w:cs="Arial"/>
          <w:noProof w:val="0"/>
          <w:sz w:val="20"/>
          <w:szCs w:val="20"/>
        </w:rPr>
      </w:pPr>
      <w:r w:rsidRPr="00A10BFB">
        <w:rPr>
          <w:rFonts w:ascii="Cambria" w:hAnsi="Cambria" w:cs="Arial"/>
          <w:noProof w:val="0"/>
          <w:color w:val="000000"/>
          <w:sz w:val="20"/>
          <w:szCs w:val="20"/>
        </w:rPr>
        <w:t>Príloha 2 – Označenie predmetu plnenia a špecifikácia ceny</w:t>
      </w:r>
    </w:p>
    <w:p w14:paraId="04A52BAC" w14:textId="03619219" w:rsidR="00E93AD7" w:rsidRPr="00A10BFB" w:rsidRDefault="00E93AD7" w:rsidP="00E93AD7">
      <w:pPr>
        <w:tabs>
          <w:tab w:val="left" w:pos="142"/>
          <w:tab w:val="left" w:pos="1418"/>
        </w:tabs>
        <w:jc w:val="both"/>
        <w:rPr>
          <w:rFonts w:ascii="Cambria" w:hAnsi="Cambria" w:cs="Arial"/>
          <w:noProof w:val="0"/>
          <w:sz w:val="20"/>
          <w:szCs w:val="20"/>
        </w:rPr>
      </w:pPr>
      <w:r w:rsidRPr="00A10BFB">
        <w:rPr>
          <w:rFonts w:ascii="Cambria" w:hAnsi="Cambria" w:cs="Arial"/>
          <w:noProof w:val="0"/>
          <w:sz w:val="20"/>
          <w:szCs w:val="20"/>
        </w:rPr>
        <w:t xml:space="preserve">Príloha 3 – Zoznam subdodávateľov </w:t>
      </w:r>
      <w:r w:rsidR="00447D7B" w:rsidRPr="00A10BFB">
        <w:rPr>
          <w:rFonts w:ascii="Cambria" w:hAnsi="Cambria" w:cs="Arial"/>
          <w:noProof w:val="0"/>
          <w:sz w:val="20"/>
          <w:szCs w:val="20"/>
        </w:rPr>
        <w:t>dodávateľa</w:t>
      </w:r>
    </w:p>
    <w:p w14:paraId="37D7F199" w14:textId="77777777" w:rsidR="00E93AD7" w:rsidRPr="00A10BFB" w:rsidRDefault="00E93AD7" w:rsidP="00E93AD7">
      <w:pPr>
        <w:tabs>
          <w:tab w:val="left" w:pos="142"/>
          <w:tab w:val="left" w:pos="1418"/>
        </w:tabs>
        <w:jc w:val="both"/>
        <w:rPr>
          <w:rFonts w:ascii="Cambria" w:hAnsi="Cambria" w:cs="Arial"/>
          <w:noProof w:val="0"/>
          <w:color w:val="000000"/>
          <w:sz w:val="20"/>
          <w:szCs w:val="20"/>
          <w:highlight w:val="yellow"/>
        </w:rPr>
      </w:pPr>
    </w:p>
    <w:p w14:paraId="5B9F0190" w14:textId="46FCADA4" w:rsidR="00E93AD7" w:rsidRPr="00A10BFB" w:rsidRDefault="00E93AD7" w:rsidP="00E93AD7">
      <w:pPr>
        <w:autoSpaceDE w:val="0"/>
        <w:autoSpaceDN w:val="0"/>
        <w:adjustRightInd w:val="0"/>
        <w:rPr>
          <w:rFonts w:ascii="Cambria" w:hAnsi="Cambria" w:cs="Arial"/>
          <w:noProof w:val="0"/>
          <w:color w:val="000000"/>
          <w:sz w:val="20"/>
          <w:szCs w:val="20"/>
        </w:rPr>
      </w:pPr>
      <w:r w:rsidRPr="00A10BFB">
        <w:rPr>
          <w:rFonts w:ascii="Cambria" w:hAnsi="Cambria" w:cs="Arial"/>
          <w:noProof w:val="0"/>
          <w:color w:val="000000"/>
          <w:sz w:val="20"/>
          <w:szCs w:val="20"/>
        </w:rPr>
        <w:t xml:space="preserve">Za objednávateľa: </w:t>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t>Za dodávateľa:</w:t>
      </w:r>
    </w:p>
    <w:p w14:paraId="7E0BE440" w14:textId="77777777" w:rsidR="00E93AD7" w:rsidRPr="00A10BFB" w:rsidRDefault="00E93AD7" w:rsidP="00E93AD7">
      <w:pPr>
        <w:ind w:hanging="360"/>
        <w:jc w:val="both"/>
        <w:rPr>
          <w:rFonts w:ascii="Cambria" w:hAnsi="Cambria" w:cs="Arial"/>
          <w:noProof w:val="0"/>
          <w:color w:val="000000"/>
          <w:sz w:val="20"/>
          <w:szCs w:val="20"/>
        </w:rPr>
      </w:pPr>
    </w:p>
    <w:p w14:paraId="29405D84" w14:textId="4636E41B" w:rsidR="00E93AD7" w:rsidRPr="00A10BFB" w:rsidRDefault="00E93AD7" w:rsidP="00E93AD7">
      <w:pPr>
        <w:rPr>
          <w:rFonts w:ascii="Cambria" w:hAnsi="Cambria" w:cs="Arial"/>
          <w:noProof w:val="0"/>
          <w:sz w:val="20"/>
          <w:szCs w:val="20"/>
        </w:rPr>
      </w:pPr>
      <w:r w:rsidRPr="00A10BFB">
        <w:rPr>
          <w:rFonts w:ascii="Cambria" w:hAnsi="Cambria" w:cs="Arial"/>
          <w:noProof w:val="0"/>
          <w:sz w:val="20"/>
          <w:szCs w:val="20"/>
        </w:rPr>
        <w:t>V Bratislave, dňa ..........................</w:t>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Pr="00A10BFB">
        <w:rPr>
          <w:rFonts w:ascii="Cambria" w:hAnsi="Cambria" w:cs="Arial"/>
          <w:noProof w:val="0"/>
          <w:sz w:val="20"/>
          <w:szCs w:val="20"/>
        </w:rPr>
        <w:tab/>
      </w:r>
      <w:r w:rsidR="00626C7D" w:rsidRPr="00A10BFB">
        <w:rPr>
          <w:rFonts w:ascii="Cambria" w:hAnsi="Cambria" w:cs="Arial"/>
          <w:noProof w:val="0"/>
          <w:sz w:val="20"/>
          <w:szCs w:val="20"/>
        </w:rPr>
        <w:tab/>
      </w:r>
      <w:r w:rsidRPr="00A10BFB">
        <w:rPr>
          <w:rFonts w:ascii="Cambria" w:hAnsi="Cambria" w:cs="Arial"/>
          <w:noProof w:val="0"/>
          <w:sz w:val="20"/>
          <w:szCs w:val="20"/>
        </w:rPr>
        <w:t>V </w:t>
      </w:r>
      <w:r w:rsidR="00A572DC" w:rsidRPr="00A10BFB">
        <w:rPr>
          <w:rFonts w:ascii="Cambria" w:hAnsi="Cambria" w:cs="Arial"/>
          <w:noProof w:val="0"/>
          <w:sz w:val="20"/>
          <w:szCs w:val="20"/>
        </w:rPr>
        <w:t>..............</w:t>
      </w:r>
      <w:r w:rsidRPr="00A10BFB">
        <w:rPr>
          <w:rFonts w:ascii="Cambria" w:hAnsi="Cambria" w:cs="Arial"/>
          <w:noProof w:val="0"/>
          <w:sz w:val="20"/>
          <w:szCs w:val="20"/>
        </w:rPr>
        <w:t xml:space="preserve">, dňa </w:t>
      </w:r>
      <w:r w:rsidR="00C40F3E" w:rsidRPr="00A10BFB">
        <w:rPr>
          <w:rFonts w:ascii="Cambria" w:hAnsi="Cambria" w:cs="Arial"/>
          <w:noProof w:val="0"/>
          <w:sz w:val="20"/>
          <w:szCs w:val="20"/>
        </w:rPr>
        <w:t>..........................</w:t>
      </w:r>
    </w:p>
    <w:p w14:paraId="19237F29" w14:textId="77777777" w:rsidR="00E93AD7" w:rsidRPr="00A10BFB" w:rsidRDefault="00E93AD7" w:rsidP="00E93AD7">
      <w:pPr>
        <w:rPr>
          <w:rFonts w:ascii="Cambria" w:hAnsi="Cambria" w:cs="Arial"/>
          <w:noProof w:val="0"/>
          <w:sz w:val="20"/>
          <w:szCs w:val="20"/>
        </w:rPr>
      </w:pPr>
    </w:p>
    <w:p w14:paraId="01D2190C" w14:textId="77777777" w:rsidR="00E93AD7" w:rsidRPr="00A10BFB" w:rsidRDefault="00E93AD7" w:rsidP="00E93AD7">
      <w:pPr>
        <w:jc w:val="both"/>
        <w:rPr>
          <w:rFonts w:ascii="Cambria" w:hAnsi="Cambria" w:cs="Arial"/>
          <w:noProof w:val="0"/>
          <w:color w:val="000000"/>
          <w:sz w:val="20"/>
          <w:szCs w:val="20"/>
        </w:rPr>
      </w:pPr>
    </w:p>
    <w:p w14:paraId="741789F8" w14:textId="77777777" w:rsidR="00E93AD7" w:rsidRPr="00A10BFB" w:rsidRDefault="00E93AD7" w:rsidP="00E93AD7">
      <w:pPr>
        <w:jc w:val="both"/>
        <w:rPr>
          <w:rFonts w:ascii="Cambria" w:hAnsi="Cambria" w:cs="Arial"/>
          <w:noProof w:val="0"/>
          <w:color w:val="000000"/>
          <w:sz w:val="20"/>
          <w:szCs w:val="20"/>
        </w:rPr>
      </w:pPr>
    </w:p>
    <w:p w14:paraId="4614DA2B" w14:textId="4FC9FA25" w:rsidR="00E93AD7" w:rsidRPr="00A10BFB" w:rsidRDefault="00E93AD7" w:rsidP="00E93AD7">
      <w:pPr>
        <w:jc w:val="both"/>
        <w:rPr>
          <w:rFonts w:ascii="Cambria" w:hAnsi="Cambria" w:cs="Arial"/>
          <w:noProof w:val="0"/>
          <w:color w:val="000000"/>
          <w:sz w:val="20"/>
          <w:szCs w:val="20"/>
        </w:rPr>
      </w:pPr>
      <w:r w:rsidRPr="00A10BFB">
        <w:rPr>
          <w:rFonts w:ascii="Cambria" w:hAnsi="Cambria" w:cs="Arial"/>
          <w:noProof w:val="0"/>
          <w:color w:val="000000"/>
          <w:sz w:val="20"/>
          <w:szCs w:val="20"/>
        </w:rPr>
        <w:t>___________________________</w:t>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r>
      <w:r w:rsidRPr="00A10BFB">
        <w:rPr>
          <w:rFonts w:ascii="Cambria" w:hAnsi="Cambria" w:cs="Arial"/>
          <w:noProof w:val="0"/>
          <w:color w:val="000000"/>
          <w:sz w:val="20"/>
          <w:szCs w:val="20"/>
        </w:rPr>
        <w:tab/>
        <w:t xml:space="preserve">        </w:t>
      </w:r>
      <w:r w:rsidR="00626C7D" w:rsidRPr="00A10BFB">
        <w:rPr>
          <w:rFonts w:ascii="Cambria" w:hAnsi="Cambria" w:cs="Arial"/>
          <w:noProof w:val="0"/>
          <w:color w:val="000000"/>
          <w:sz w:val="20"/>
          <w:szCs w:val="20"/>
        </w:rPr>
        <w:tab/>
      </w:r>
      <w:r w:rsidR="00626C7D" w:rsidRPr="00A10BFB">
        <w:rPr>
          <w:rFonts w:ascii="Cambria" w:hAnsi="Cambria" w:cs="Arial"/>
          <w:noProof w:val="0"/>
          <w:color w:val="000000"/>
          <w:sz w:val="20"/>
          <w:szCs w:val="20"/>
        </w:rPr>
        <w:tab/>
      </w:r>
      <w:r w:rsidR="00626C7D" w:rsidRPr="00A10BFB">
        <w:rPr>
          <w:rFonts w:ascii="Cambria" w:hAnsi="Cambria" w:cs="Arial"/>
          <w:noProof w:val="0"/>
          <w:color w:val="000000"/>
          <w:sz w:val="20"/>
          <w:szCs w:val="20"/>
        </w:rPr>
        <w:tab/>
      </w:r>
      <w:r w:rsidRPr="00A10BFB">
        <w:rPr>
          <w:rFonts w:ascii="Cambria" w:hAnsi="Cambria" w:cs="Arial"/>
          <w:noProof w:val="0"/>
          <w:color w:val="000000"/>
          <w:sz w:val="20"/>
          <w:szCs w:val="20"/>
        </w:rPr>
        <w:t xml:space="preserve"> ___________________________</w:t>
      </w:r>
    </w:p>
    <w:tbl>
      <w:tblPr>
        <w:tblStyle w:val="TableGrid"/>
        <w:tblpPr w:leftFromText="141" w:rightFromText="141" w:vertAnchor="text" w:horzAnchor="page" w:tblpX="649"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E93AD7" w:rsidRPr="00A10BFB" w14:paraId="60855EAD" w14:textId="77777777" w:rsidTr="007D7DA6">
        <w:tc>
          <w:tcPr>
            <w:tcW w:w="4537" w:type="dxa"/>
          </w:tcPr>
          <w:p w14:paraId="290283C1" w14:textId="2E2EAE4E" w:rsidR="00E93AD7" w:rsidRPr="00A10BFB" w:rsidRDefault="006673A9" w:rsidP="004A1AC3">
            <w:pPr>
              <w:keepNext/>
              <w:keepLines/>
              <w:widowControl w:val="0"/>
              <w:ind w:firstLine="746"/>
              <w:rPr>
                <w:rFonts w:ascii="Cambria" w:hAnsi="Cambria" w:cs="Arial"/>
                <w:noProof w:val="0"/>
                <w:color w:val="000000"/>
                <w:kern w:val="24"/>
                <w:sz w:val="20"/>
                <w:szCs w:val="20"/>
              </w:rPr>
            </w:pPr>
            <w:r>
              <w:rPr>
                <w:rFonts w:ascii="Cambria" w:hAnsi="Cambria" w:cs="Arial"/>
                <w:noProof w:val="0"/>
                <w:color w:val="000000"/>
                <w:kern w:val="24"/>
                <w:sz w:val="20"/>
                <w:szCs w:val="20"/>
              </w:rPr>
              <w:t>oprávnená osoba</w:t>
            </w:r>
          </w:p>
        </w:tc>
      </w:tr>
      <w:tr w:rsidR="00E93AD7" w:rsidRPr="00A10BFB" w14:paraId="425DE108" w14:textId="77777777" w:rsidTr="007D7DA6">
        <w:tc>
          <w:tcPr>
            <w:tcW w:w="4537" w:type="dxa"/>
          </w:tcPr>
          <w:p w14:paraId="1A8A2FF1" w14:textId="060DB2D9" w:rsidR="00E93AD7" w:rsidRPr="00A10BFB" w:rsidRDefault="00E93AD7" w:rsidP="00714B2E">
            <w:pPr>
              <w:keepNext/>
              <w:keepLines/>
              <w:widowControl w:val="0"/>
              <w:ind w:left="746"/>
              <w:rPr>
                <w:rFonts w:ascii="Cambria" w:hAnsi="Cambria" w:cs="Arial"/>
                <w:noProof w:val="0"/>
                <w:color w:val="000000"/>
                <w:kern w:val="24"/>
                <w:sz w:val="20"/>
                <w:szCs w:val="20"/>
              </w:rPr>
            </w:pPr>
          </w:p>
        </w:tc>
      </w:tr>
    </w:tbl>
    <w:p w14:paraId="268EB764" w14:textId="77777777" w:rsidR="00E93AD7" w:rsidRPr="00A10BFB" w:rsidRDefault="00E93AD7" w:rsidP="00E93AD7">
      <w:pPr>
        <w:rPr>
          <w:rFonts w:ascii="Cambria" w:hAnsi="Cambria" w:cs="Arial"/>
          <w:noProof w:val="0"/>
          <w:color w:val="000000"/>
          <w:sz w:val="20"/>
          <w:szCs w:val="20"/>
        </w:rPr>
      </w:pPr>
      <w:r w:rsidRPr="00A10BFB">
        <w:rPr>
          <w:rFonts w:ascii="Cambria" w:hAnsi="Cambria" w:cs="Arial"/>
          <w:noProof w:val="0"/>
          <w:color w:val="000000"/>
          <w:sz w:val="20"/>
          <w:szCs w:val="20"/>
        </w:rPr>
        <w:t xml:space="preserve">         </w:t>
      </w:r>
    </w:p>
    <w:p w14:paraId="4C1E35BE" w14:textId="4DAEE1D3" w:rsidR="00E93AD7" w:rsidRPr="00A10BFB" w:rsidRDefault="00E93AD7" w:rsidP="00E93AD7">
      <w:pPr>
        <w:ind w:left="4248" w:firstLine="708"/>
        <w:rPr>
          <w:rFonts w:ascii="Cambria" w:hAnsi="Cambria" w:cs="Arial"/>
          <w:noProof w:val="0"/>
          <w:color w:val="000000"/>
          <w:sz w:val="20"/>
          <w:szCs w:val="20"/>
        </w:rPr>
      </w:pPr>
      <w:r w:rsidRPr="00A10BFB">
        <w:rPr>
          <w:rFonts w:ascii="Cambria" w:hAnsi="Cambria" w:cs="Arial"/>
          <w:noProof w:val="0"/>
          <w:color w:val="000000"/>
          <w:sz w:val="20"/>
          <w:szCs w:val="20"/>
        </w:rPr>
        <w:t xml:space="preserve">                 </w:t>
      </w:r>
      <w:r w:rsidR="00F4323C">
        <w:rPr>
          <w:rFonts w:ascii="Cambria" w:hAnsi="Cambria" w:cs="Arial"/>
          <w:noProof w:val="0"/>
          <w:color w:val="000000"/>
          <w:sz w:val="20"/>
          <w:szCs w:val="20"/>
        </w:rPr>
        <w:t>o</w:t>
      </w:r>
      <w:r w:rsidR="00C40F3E" w:rsidRPr="00A10BFB">
        <w:rPr>
          <w:rFonts w:ascii="Cambria" w:hAnsi="Cambria" w:cs="Arial"/>
          <w:noProof w:val="0"/>
          <w:color w:val="000000"/>
          <w:sz w:val="20"/>
          <w:szCs w:val="20"/>
        </w:rPr>
        <w:t>právnená osoba</w:t>
      </w:r>
    </w:p>
    <w:p w14:paraId="3E009FA0" w14:textId="16AF53BC" w:rsidR="00E93AD7" w:rsidRPr="00A10BFB" w:rsidRDefault="00E93AD7" w:rsidP="00E93AD7">
      <w:pPr>
        <w:jc w:val="both"/>
        <w:rPr>
          <w:rFonts w:ascii="Cambria" w:hAnsi="Cambria" w:cs="Arial"/>
          <w:noProof w:val="0"/>
          <w:sz w:val="20"/>
          <w:szCs w:val="20"/>
        </w:rPr>
      </w:pPr>
      <w:r w:rsidRPr="00A10BFB">
        <w:rPr>
          <w:rFonts w:ascii="Cambria" w:hAnsi="Cambria" w:cs="Arial"/>
          <w:b/>
          <w:noProof w:val="0"/>
          <w:sz w:val="20"/>
          <w:szCs w:val="20"/>
        </w:rPr>
        <w:t xml:space="preserve">                                          </w:t>
      </w:r>
      <w:r w:rsidRPr="00A10BFB">
        <w:rPr>
          <w:rFonts w:ascii="Cambria" w:hAnsi="Cambria" w:cs="Arial"/>
          <w:noProof w:val="0"/>
          <w:sz w:val="20"/>
          <w:szCs w:val="20"/>
        </w:rPr>
        <w:t xml:space="preserve"> </w:t>
      </w:r>
    </w:p>
    <w:p w14:paraId="38F8A2A7" w14:textId="77777777" w:rsidR="00E93AD7" w:rsidRPr="00A10BFB" w:rsidRDefault="00E93AD7" w:rsidP="00E93AD7">
      <w:pPr>
        <w:jc w:val="both"/>
        <w:rPr>
          <w:rFonts w:ascii="Cambria" w:hAnsi="Cambria" w:cs="Arial"/>
          <w:b/>
          <w:noProof w:val="0"/>
          <w:sz w:val="20"/>
          <w:szCs w:val="20"/>
        </w:rPr>
      </w:pPr>
    </w:p>
    <w:p w14:paraId="3584BF3A" w14:textId="6DDE80AC" w:rsidR="00E93AD7" w:rsidRPr="00A10BFB" w:rsidRDefault="00E93AD7" w:rsidP="00E93AD7">
      <w:pPr>
        <w:jc w:val="both"/>
        <w:rPr>
          <w:rFonts w:ascii="Cambria" w:hAnsi="Cambria" w:cs="Arial"/>
          <w:b/>
          <w:noProof w:val="0"/>
          <w:sz w:val="20"/>
          <w:szCs w:val="20"/>
        </w:rPr>
      </w:pPr>
    </w:p>
    <w:p w14:paraId="0BFB31B6" w14:textId="3EAEC3E5" w:rsidR="007D7DA6" w:rsidRPr="00A10BFB" w:rsidRDefault="007D7DA6" w:rsidP="007D7DA6">
      <w:pPr>
        <w:rPr>
          <w:rFonts w:ascii="Cambria" w:hAnsi="Cambria" w:cs="Arial"/>
          <w:noProof w:val="0"/>
          <w:sz w:val="20"/>
          <w:szCs w:val="20"/>
        </w:rPr>
      </w:pPr>
    </w:p>
    <w:p w14:paraId="53C34E59" w14:textId="77777777" w:rsidR="003A2ED8" w:rsidRDefault="003A2ED8" w:rsidP="00650901">
      <w:pPr>
        <w:tabs>
          <w:tab w:val="left" w:pos="142"/>
          <w:tab w:val="left" w:pos="1418"/>
        </w:tabs>
        <w:jc w:val="both"/>
        <w:rPr>
          <w:rFonts w:ascii="Cambria" w:hAnsi="Cambria" w:cs="Arial"/>
          <w:b/>
          <w:noProof w:val="0"/>
          <w:color w:val="000000"/>
        </w:rPr>
      </w:pPr>
    </w:p>
    <w:p w14:paraId="256EC593" w14:textId="15E6D698" w:rsidR="00650901" w:rsidRPr="00C22C01" w:rsidRDefault="00650901" w:rsidP="00650901">
      <w:pPr>
        <w:tabs>
          <w:tab w:val="left" w:pos="142"/>
          <w:tab w:val="left" w:pos="1418"/>
        </w:tabs>
        <w:jc w:val="both"/>
        <w:rPr>
          <w:rFonts w:ascii="Gambria" w:hAnsi="Gambria" w:cs="Arial"/>
          <w:b/>
          <w:noProof w:val="0"/>
          <w:color w:val="000000"/>
          <w:sz w:val="20"/>
          <w:szCs w:val="20"/>
        </w:rPr>
      </w:pPr>
      <w:r w:rsidRPr="00C22C01">
        <w:rPr>
          <w:rFonts w:ascii="Gambria" w:hAnsi="Gambria" w:cs="Arial"/>
          <w:b/>
          <w:noProof w:val="0"/>
          <w:color w:val="000000"/>
          <w:sz w:val="20"/>
          <w:szCs w:val="20"/>
        </w:rPr>
        <w:lastRenderedPageBreak/>
        <w:t>Príloha 1 – Špecifikácia a predpokladaný odber predmetu dohody</w:t>
      </w:r>
    </w:p>
    <w:p w14:paraId="0715BFF5" w14:textId="77777777" w:rsidR="00B466A4" w:rsidRPr="00C22C01" w:rsidRDefault="00B466A4" w:rsidP="00B466A4">
      <w:pPr>
        <w:outlineLvl w:val="0"/>
        <w:rPr>
          <w:rFonts w:ascii="Gambria" w:hAnsi="Gambria"/>
          <w:b/>
          <w:noProof w:val="0"/>
          <w:sz w:val="20"/>
          <w:szCs w:val="20"/>
        </w:rPr>
      </w:pPr>
    </w:p>
    <w:p w14:paraId="3FF054F3" w14:textId="5692E634" w:rsidR="00B466A4" w:rsidRPr="00C22C01" w:rsidRDefault="00AB6E35" w:rsidP="00B466A4">
      <w:pPr>
        <w:outlineLvl w:val="0"/>
        <w:rPr>
          <w:rFonts w:ascii="Gambria" w:hAnsi="Gambria"/>
          <w:b/>
          <w:noProof w:val="0"/>
          <w:sz w:val="20"/>
          <w:szCs w:val="20"/>
        </w:rPr>
      </w:pPr>
      <w:r w:rsidRPr="00C22C01">
        <w:rPr>
          <w:rFonts w:ascii="Gambria" w:hAnsi="Gambria"/>
          <w:b/>
          <w:noProof w:val="0"/>
          <w:sz w:val="20"/>
          <w:szCs w:val="20"/>
        </w:rPr>
        <w:t xml:space="preserve">Položka č. 1: </w:t>
      </w:r>
      <w:r w:rsidR="00B466A4" w:rsidRPr="00C22C01">
        <w:rPr>
          <w:rFonts w:ascii="Gambria" w:hAnsi="Gambria"/>
          <w:b/>
          <w:noProof w:val="0"/>
          <w:sz w:val="20"/>
          <w:szCs w:val="20"/>
        </w:rPr>
        <w:t>Stolový osobný počítač s príslušenstvom</w:t>
      </w:r>
    </w:p>
    <w:p w14:paraId="01F7D070" w14:textId="77777777" w:rsidR="00B466A4" w:rsidRPr="00C22C01" w:rsidRDefault="00B466A4" w:rsidP="00B466A4">
      <w:pPr>
        <w:outlineLvl w:val="0"/>
        <w:rPr>
          <w:rFonts w:ascii="Gambria" w:hAnsi="Gambria"/>
          <w:b/>
          <w:noProof w:val="0"/>
          <w:sz w:val="20"/>
          <w:szCs w:val="20"/>
        </w:rPr>
      </w:pPr>
    </w:p>
    <w:p w14:paraId="1B040A38" w14:textId="77777777" w:rsidR="00B466A4" w:rsidRPr="00F4323C" w:rsidRDefault="00B466A4" w:rsidP="00B466A4">
      <w:pPr>
        <w:jc w:val="both"/>
        <w:rPr>
          <w:rFonts w:ascii="Gambria" w:hAnsi="Gambria"/>
          <w:noProof w:val="0"/>
          <w:sz w:val="20"/>
          <w:szCs w:val="20"/>
        </w:rPr>
      </w:pPr>
      <w:r w:rsidRPr="00F4323C">
        <w:rPr>
          <w:rFonts w:ascii="Gambria" w:hAnsi="Gambria"/>
          <w:b/>
          <w:noProof w:val="0"/>
          <w:sz w:val="20"/>
          <w:szCs w:val="20"/>
        </w:rPr>
        <w:t>Popis</w:t>
      </w:r>
      <w:r w:rsidRPr="00F4323C">
        <w:rPr>
          <w:rFonts w:ascii="Gambria" w:hAnsi="Gambria"/>
          <w:noProof w:val="0"/>
          <w:sz w:val="20"/>
          <w:szCs w:val="20"/>
        </w:rPr>
        <w:t>:</w:t>
      </w:r>
    </w:p>
    <w:p w14:paraId="0508BC4C" w14:textId="094BF69B" w:rsidR="00B466A4" w:rsidRPr="00F4323C" w:rsidRDefault="00B466A4" w:rsidP="00B466A4">
      <w:pPr>
        <w:jc w:val="both"/>
        <w:rPr>
          <w:rFonts w:ascii="Gambria" w:hAnsi="Gambria"/>
          <w:noProof w:val="0"/>
          <w:sz w:val="20"/>
          <w:szCs w:val="20"/>
        </w:rPr>
      </w:pPr>
      <w:r w:rsidRPr="00F4323C">
        <w:rPr>
          <w:rFonts w:ascii="Gambria" w:hAnsi="Gambria"/>
          <w:noProof w:val="0"/>
          <w:sz w:val="20"/>
          <w:szCs w:val="20"/>
        </w:rPr>
        <w:t>Stolový osobný počítač s príslušenstvom je určený na plnohodnotnú prácu na pracovisku na bežné kancelárske použitie, umožňuje bezproblémový chod klientskych častí všetkých IS. V prípade potreby je možné rozšíriť veľkosť operačnej pamäte a rozšíriť diskovú kapacitu o ďalší interný SSD disk.</w:t>
      </w:r>
    </w:p>
    <w:p w14:paraId="25465161" w14:textId="1FEE5581" w:rsidR="00782CA6" w:rsidRPr="00F4323C" w:rsidRDefault="00782CA6" w:rsidP="00782CA6">
      <w:pPr>
        <w:snapToGrid w:val="0"/>
        <w:jc w:val="both"/>
        <w:rPr>
          <w:rFonts w:ascii="Gambria" w:hAnsi="Gambria"/>
          <w:b/>
          <w:bCs/>
          <w:noProof w:val="0"/>
          <w:sz w:val="20"/>
          <w:szCs w:val="20"/>
        </w:rPr>
      </w:pPr>
      <w:r w:rsidRPr="00F4323C">
        <w:rPr>
          <w:rFonts w:ascii="Gambria" w:hAnsi="Gambria"/>
          <w:b/>
          <w:bCs/>
          <w:noProof w:val="0"/>
          <w:sz w:val="20"/>
          <w:szCs w:val="20"/>
        </w:rPr>
        <w:t>Predpokladaný počet kusov:</w:t>
      </w:r>
    </w:p>
    <w:p w14:paraId="1552EBF7" w14:textId="613BB965" w:rsidR="00782CA6" w:rsidRPr="00F4323C" w:rsidRDefault="00782CA6" w:rsidP="00782CA6">
      <w:pPr>
        <w:snapToGrid w:val="0"/>
        <w:jc w:val="both"/>
        <w:rPr>
          <w:rFonts w:ascii="Gambria" w:hAnsi="Gambria"/>
          <w:bCs/>
          <w:noProof w:val="0"/>
          <w:sz w:val="20"/>
          <w:szCs w:val="20"/>
        </w:rPr>
      </w:pPr>
      <w:r w:rsidRPr="00F4323C">
        <w:rPr>
          <w:rFonts w:ascii="Gambria" w:hAnsi="Gambria"/>
          <w:bCs/>
          <w:noProof w:val="0"/>
          <w:sz w:val="20"/>
          <w:szCs w:val="20"/>
        </w:rPr>
        <w:t>500</w:t>
      </w:r>
    </w:p>
    <w:p w14:paraId="3B2C71B2" w14:textId="77777777" w:rsidR="00B466A4" w:rsidRPr="00C22C01" w:rsidRDefault="00B466A4" w:rsidP="00B466A4">
      <w:pPr>
        <w:outlineLvl w:val="0"/>
        <w:rPr>
          <w:rFonts w:ascii="Gambria" w:hAnsi="Gambria"/>
          <w:noProof w:val="0"/>
          <w:sz w:val="20"/>
          <w:szCs w:val="20"/>
        </w:rPr>
      </w:pPr>
    </w:p>
    <w:tbl>
      <w:tblPr>
        <w:tblW w:w="5000" w:type="pct"/>
        <w:jc w:val="center"/>
        <w:tblCellMar>
          <w:left w:w="70" w:type="dxa"/>
          <w:right w:w="70" w:type="dxa"/>
        </w:tblCellMar>
        <w:tblLook w:val="0000" w:firstRow="0" w:lastRow="0" w:firstColumn="0" w:lastColumn="0" w:noHBand="0" w:noVBand="0"/>
      </w:tblPr>
      <w:tblGrid>
        <w:gridCol w:w="3289"/>
        <w:gridCol w:w="5761"/>
      </w:tblGrid>
      <w:tr w:rsidR="00782CA6" w:rsidRPr="00C22C01" w14:paraId="61B77291" w14:textId="7BBD6A42" w:rsidTr="00C1242C">
        <w:trPr>
          <w:trHeight w:val="315"/>
          <w:tblHeader/>
          <w:jc w:val="center"/>
        </w:trPr>
        <w:tc>
          <w:tcPr>
            <w:tcW w:w="1817" w:type="pct"/>
            <w:tcBorders>
              <w:top w:val="single" w:sz="8" w:space="0" w:color="000000"/>
              <w:left w:val="single" w:sz="8" w:space="0" w:color="000000"/>
              <w:bottom w:val="single" w:sz="8" w:space="0" w:color="000000"/>
            </w:tcBorders>
            <w:shd w:val="clear" w:color="auto" w:fill="CCFFCC"/>
            <w:vAlign w:val="center"/>
          </w:tcPr>
          <w:p w14:paraId="33129B72" w14:textId="77777777" w:rsidR="00782CA6" w:rsidRPr="00C22C01" w:rsidRDefault="00782CA6" w:rsidP="0033619C">
            <w:pPr>
              <w:snapToGrid w:val="0"/>
              <w:rPr>
                <w:rFonts w:ascii="Gambria" w:hAnsi="Gambria"/>
                <w:b/>
                <w:bCs/>
                <w:noProof w:val="0"/>
                <w:sz w:val="20"/>
                <w:szCs w:val="20"/>
              </w:rPr>
            </w:pPr>
            <w:r w:rsidRPr="00C22C01">
              <w:rPr>
                <w:rFonts w:ascii="Gambria" w:hAnsi="Gambria"/>
                <w:b/>
                <w:bCs/>
                <w:noProof w:val="0"/>
                <w:sz w:val="20"/>
                <w:szCs w:val="20"/>
              </w:rPr>
              <w:t>Parameter</w:t>
            </w:r>
          </w:p>
        </w:tc>
        <w:tc>
          <w:tcPr>
            <w:tcW w:w="3183" w:type="pct"/>
            <w:tcBorders>
              <w:top w:val="single" w:sz="8" w:space="0" w:color="000000"/>
              <w:left w:val="single" w:sz="4" w:space="0" w:color="000000"/>
              <w:bottom w:val="single" w:sz="8" w:space="0" w:color="000000"/>
              <w:right w:val="single" w:sz="8" w:space="0" w:color="000000"/>
            </w:tcBorders>
            <w:shd w:val="clear" w:color="auto" w:fill="CCFFCC"/>
            <w:vAlign w:val="center"/>
          </w:tcPr>
          <w:p w14:paraId="6BE23FD3" w14:textId="77777777" w:rsidR="00782CA6" w:rsidRPr="00C22C01" w:rsidRDefault="00782CA6" w:rsidP="0033619C">
            <w:pPr>
              <w:snapToGrid w:val="0"/>
              <w:rPr>
                <w:rFonts w:ascii="Gambria" w:hAnsi="Gambria"/>
                <w:b/>
                <w:bCs/>
                <w:noProof w:val="0"/>
                <w:sz w:val="20"/>
                <w:szCs w:val="20"/>
              </w:rPr>
            </w:pPr>
            <w:r w:rsidRPr="00C22C01">
              <w:rPr>
                <w:rFonts w:ascii="Gambria" w:hAnsi="Gambria"/>
                <w:b/>
                <w:bCs/>
                <w:noProof w:val="0"/>
                <w:sz w:val="20"/>
                <w:szCs w:val="20"/>
              </w:rPr>
              <w:t>Hodnota</w:t>
            </w:r>
          </w:p>
        </w:tc>
      </w:tr>
      <w:tr w:rsidR="00782CA6" w:rsidRPr="00C22C01" w14:paraId="2865206C" w14:textId="5D740A43" w:rsidTr="00C1242C">
        <w:trPr>
          <w:trHeight w:val="555"/>
          <w:jc w:val="center"/>
        </w:trPr>
        <w:tc>
          <w:tcPr>
            <w:tcW w:w="1817" w:type="pct"/>
            <w:tcBorders>
              <w:left w:val="single" w:sz="8" w:space="0" w:color="000000"/>
              <w:bottom w:val="single" w:sz="4" w:space="0" w:color="000000"/>
            </w:tcBorders>
            <w:shd w:val="clear" w:color="auto" w:fill="FFFFFF"/>
          </w:tcPr>
          <w:p w14:paraId="55B31AB0"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 xml:space="preserve">CPU: </w:t>
            </w:r>
          </w:p>
        </w:tc>
        <w:tc>
          <w:tcPr>
            <w:tcW w:w="3183" w:type="pct"/>
            <w:tcBorders>
              <w:left w:val="single" w:sz="8" w:space="0" w:color="000000"/>
              <w:bottom w:val="single" w:sz="4" w:space="0" w:color="000000"/>
              <w:right w:val="single" w:sz="8" w:space="0" w:color="000000"/>
            </w:tcBorders>
          </w:tcPr>
          <w:p w14:paraId="5313AEFF" w14:textId="77777777" w:rsidR="00782CA6" w:rsidRPr="00C22C01" w:rsidRDefault="00782CA6" w:rsidP="0033619C">
            <w:pPr>
              <w:rPr>
                <w:rFonts w:ascii="Gambria" w:hAnsi="Gambria"/>
                <w:noProof w:val="0"/>
                <w:color w:val="000000"/>
                <w:sz w:val="20"/>
                <w:szCs w:val="20"/>
              </w:rPr>
            </w:pPr>
            <w:r w:rsidRPr="00C22C01">
              <w:rPr>
                <w:rFonts w:ascii="Gambria" w:hAnsi="Gambria"/>
                <w:noProof w:val="0"/>
                <w:color w:val="000000"/>
                <w:sz w:val="20"/>
                <w:szCs w:val="20"/>
              </w:rPr>
              <w:t>Min. 8 generácia procesoru</w:t>
            </w:r>
          </w:p>
          <w:p w14:paraId="352D5D68" w14:textId="77777777" w:rsidR="00782CA6" w:rsidRPr="00C22C01" w:rsidRDefault="00782CA6" w:rsidP="0033619C">
            <w:pPr>
              <w:rPr>
                <w:rFonts w:ascii="Gambria" w:hAnsi="Gambria"/>
                <w:noProof w:val="0"/>
                <w:sz w:val="20"/>
                <w:szCs w:val="20"/>
                <w:highlight w:val="yellow"/>
              </w:rPr>
            </w:pPr>
            <w:r w:rsidRPr="00C22C01">
              <w:rPr>
                <w:rFonts w:ascii="Gambria" w:hAnsi="Gambria"/>
                <w:noProof w:val="0"/>
                <w:color w:val="000000"/>
                <w:sz w:val="20"/>
                <w:szCs w:val="20"/>
              </w:rPr>
              <w:t>Šesť jadier, minimálna frekvencia 3,0 GHz s</w:t>
            </w:r>
            <w:r w:rsidRPr="00C22C01">
              <w:rPr>
                <w:rFonts w:ascii="Gambria" w:hAnsi="Gambria"/>
                <w:noProof w:val="0"/>
                <w:sz w:val="20"/>
                <w:szCs w:val="20"/>
              </w:rPr>
              <w:t> </w:t>
            </w:r>
            <w:r w:rsidRPr="00C22C01">
              <w:rPr>
                <w:rFonts w:ascii="Gambria" w:hAnsi="Gambria"/>
                <w:noProof w:val="0"/>
                <w:color w:val="000000"/>
                <w:sz w:val="20"/>
                <w:szCs w:val="20"/>
              </w:rPr>
              <w:t>podporou technológie vPro</w:t>
            </w:r>
          </w:p>
        </w:tc>
      </w:tr>
      <w:tr w:rsidR="00782CA6" w:rsidRPr="00C22C01" w14:paraId="2A275D37" w14:textId="4848B301" w:rsidTr="00C1242C">
        <w:tblPrEx>
          <w:tblCellMar>
            <w:left w:w="0" w:type="dxa"/>
            <w:right w:w="0" w:type="dxa"/>
          </w:tblCellMar>
        </w:tblPrEx>
        <w:trPr>
          <w:trHeight w:val="300"/>
          <w:jc w:val="center"/>
        </w:trPr>
        <w:tc>
          <w:tcPr>
            <w:tcW w:w="1817" w:type="pct"/>
            <w:tcBorders>
              <w:top w:val="single" w:sz="4" w:space="0" w:color="000000"/>
              <w:left w:val="single" w:sz="8" w:space="0" w:color="000000"/>
              <w:bottom w:val="single" w:sz="4" w:space="0" w:color="000000"/>
            </w:tcBorders>
            <w:shd w:val="clear" w:color="auto" w:fill="FFFFFF"/>
          </w:tcPr>
          <w:p w14:paraId="4A998735"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 xml:space="preserve"> RAM: </w:t>
            </w:r>
          </w:p>
        </w:tc>
        <w:tc>
          <w:tcPr>
            <w:tcW w:w="3183" w:type="pct"/>
            <w:tcBorders>
              <w:top w:val="single" w:sz="4" w:space="0" w:color="000000"/>
              <w:left w:val="single" w:sz="8" w:space="0" w:color="000000"/>
              <w:bottom w:val="single" w:sz="4" w:space="0" w:color="000000"/>
              <w:right w:val="single" w:sz="8" w:space="0" w:color="000000"/>
            </w:tcBorders>
          </w:tcPr>
          <w:p w14:paraId="7EE4CA07" w14:textId="77777777" w:rsidR="00782CA6" w:rsidRPr="00C22C01" w:rsidRDefault="00782CA6" w:rsidP="0033619C">
            <w:pPr>
              <w:rPr>
                <w:rFonts w:ascii="Gambria" w:hAnsi="Gambria"/>
                <w:noProof w:val="0"/>
                <w:color w:val="000000"/>
                <w:sz w:val="20"/>
                <w:szCs w:val="20"/>
              </w:rPr>
            </w:pPr>
            <w:r w:rsidRPr="00C22C01">
              <w:rPr>
                <w:rFonts w:ascii="Gambria" w:hAnsi="Gambria"/>
                <w:noProof w:val="0"/>
                <w:color w:val="000000"/>
                <w:sz w:val="20"/>
                <w:szCs w:val="20"/>
              </w:rPr>
              <w:t xml:space="preserve"> Min. 16GB DDR4, Dual Channel, </w:t>
            </w:r>
            <w:r w:rsidRPr="00C22C01">
              <w:rPr>
                <w:rFonts w:ascii="Gambria" w:hAnsi="Gambria"/>
                <w:noProof w:val="0"/>
                <w:sz w:val="20"/>
                <w:szCs w:val="20"/>
              </w:rPr>
              <w:t>2666</w:t>
            </w:r>
            <w:r w:rsidRPr="00C22C01">
              <w:rPr>
                <w:rFonts w:ascii="Gambria" w:hAnsi="Gambria"/>
                <w:noProof w:val="0"/>
                <w:color w:val="000000"/>
                <w:sz w:val="20"/>
                <w:szCs w:val="20"/>
              </w:rPr>
              <w:t>MHz</w:t>
            </w:r>
          </w:p>
        </w:tc>
      </w:tr>
      <w:tr w:rsidR="00782CA6" w:rsidRPr="00C22C01" w14:paraId="37B24301" w14:textId="3A3C51AA" w:rsidTr="00C1242C">
        <w:tblPrEx>
          <w:tblCellMar>
            <w:left w:w="0" w:type="dxa"/>
            <w:right w:w="0" w:type="dxa"/>
          </w:tblCellMar>
        </w:tblPrEx>
        <w:trPr>
          <w:trHeight w:val="699"/>
          <w:jc w:val="center"/>
        </w:trPr>
        <w:tc>
          <w:tcPr>
            <w:tcW w:w="1817" w:type="pct"/>
            <w:tcBorders>
              <w:left w:val="single" w:sz="8" w:space="0" w:color="000000"/>
              <w:bottom w:val="single" w:sz="4" w:space="0" w:color="000000"/>
            </w:tcBorders>
            <w:shd w:val="clear" w:color="auto" w:fill="FFFFFF"/>
          </w:tcPr>
          <w:p w14:paraId="432FC565"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 xml:space="preserve"> Základná doska:</w:t>
            </w:r>
          </w:p>
        </w:tc>
        <w:tc>
          <w:tcPr>
            <w:tcW w:w="3183" w:type="pct"/>
            <w:tcBorders>
              <w:left w:val="single" w:sz="8" w:space="0" w:color="000000"/>
              <w:bottom w:val="single" w:sz="4" w:space="0" w:color="000000"/>
              <w:right w:val="single" w:sz="8" w:space="0" w:color="000000"/>
            </w:tcBorders>
          </w:tcPr>
          <w:p w14:paraId="1AB4994C"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Pamäte:</w:t>
            </w:r>
          </w:p>
          <w:p w14:paraId="1D69B7C7"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4 sloty pre pamäťové moduly s architektúrou Dual-channel</w:t>
            </w:r>
          </w:p>
          <w:p w14:paraId="7BBC057C"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Možnosť rozšírenia na 64 GB</w:t>
            </w:r>
          </w:p>
          <w:p w14:paraId="772B6F16" w14:textId="77777777" w:rsidR="00782CA6" w:rsidRPr="00C22C01" w:rsidRDefault="00782CA6" w:rsidP="0033619C">
            <w:pPr>
              <w:snapToGrid w:val="0"/>
              <w:ind w:left="75"/>
              <w:rPr>
                <w:rFonts w:ascii="Gambria" w:hAnsi="Gambria"/>
                <w:noProof w:val="0"/>
                <w:sz w:val="20"/>
                <w:szCs w:val="20"/>
              </w:rPr>
            </w:pPr>
          </w:p>
          <w:p w14:paraId="5851A7BC"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Radiče diskov:</w:t>
            </w:r>
          </w:p>
          <w:p w14:paraId="4F9CC42B"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 xml:space="preserve">Min. 3x Serial ATA 3.0 </w:t>
            </w:r>
          </w:p>
          <w:p w14:paraId="4C1E7C8A" w14:textId="77777777" w:rsidR="00782CA6" w:rsidRPr="00C22C01" w:rsidRDefault="00782CA6" w:rsidP="0033619C">
            <w:pPr>
              <w:snapToGrid w:val="0"/>
              <w:rPr>
                <w:rFonts w:ascii="Gambria" w:hAnsi="Gambria"/>
                <w:noProof w:val="0"/>
                <w:sz w:val="20"/>
                <w:szCs w:val="20"/>
              </w:rPr>
            </w:pPr>
          </w:p>
          <w:p w14:paraId="489C8895"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Sloty pre rozširujúce karty:</w:t>
            </w:r>
          </w:p>
          <w:p w14:paraId="38309CCA"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 xml:space="preserve">Min. 1x PCIe 3.0 x1 </w:t>
            </w:r>
          </w:p>
          <w:p w14:paraId="3BFBB0FF"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Min. 1x PCIe 3.0 x16</w:t>
            </w:r>
          </w:p>
          <w:p w14:paraId="41C208A5"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2x M.2 2280/2230 pre SSD disk (1x obsadený)</w:t>
            </w:r>
          </w:p>
          <w:p w14:paraId="4BD26BE5" w14:textId="77777777" w:rsidR="00782CA6" w:rsidRPr="00C22C01" w:rsidRDefault="00782CA6" w:rsidP="0033619C">
            <w:pPr>
              <w:snapToGrid w:val="0"/>
              <w:ind w:left="75"/>
              <w:rPr>
                <w:rFonts w:ascii="Gambria" w:hAnsi="Gambria"/>
                <w:noProof w:val="0"/>
                <w:sz w:val="20"/>
                <w:szCs w:val="20"/>
              </w:rPr>
            </w:pPr>
          </w:p>
          <w:p w14:paraId="628214BE"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Vstupy a výstupy na prednom/zadnom paneli:</w:t>
            </w:r>
          </w:p>
          <w:p w14:paraId="3362B416"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Min. 2x USB 2.0</w:t>
            </w:r>
          </w:p>
          <w:p w14:paraId="6CA37B84"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Min. 4x USB 3.1</w:t>
            </w:r>
          </w:p>
          <w:p w14:paraId="56C67AC0"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1x Audio I/O</w:t>
            </w:r>
          </w:p>
          <w:p w14:paraId="17600513"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1x LAN (RJ45) port</w:t>
            </w:r>
          </w:p>
          <w:p w14:paraId="59AF5DE7" w14:textId="77777777" w:rsidR="00782CA6" w:rsidRPr="00C22C01" w:rsidRDefault="00782CA6" w:rsidP="0033619C">
            <w:pPr>
              <w:snapToGrid w:val="0"/>
              <w:ind w:left="75"/>
              <w:rPr>
                <w:rFonts w:ascii="Gambria" w:hAnsi="Gambria"/>
                <w:noProof w:val="0"/>
                <w:sz w:val="20"/>
                <w:szCs w:val="20"/>
              </w:rPr>
            </w:pPr>
            <w:r w:rsidRPr="00C22C01">
              <w:rPr>
                <w:rFonts w:ascii="Gambria" w:hAnsi="Gambria"/>
                <w:noProof w:val="0"/>
                <w:sz w:val="20"/>
                <w:szCs w:val="20"/>
              </w:rPr>
              <w:t>2x Dual-Mode DisplayPort 1.2</w:t>
            </w:r>
          </w:p>
        </w:tc>
      </w:tr>
      <w:tr w:rsidR="00782CA6" w:rsidRPr="00C22C01" w14:paraId="41027827" w14:textId="2EE6A9B9" w:rsidTr="00C1242C">
        <w:tblPrEx>
          <w:tblCellMar>
            <w:left w:w="0" w:type="dxa"/>
            <w:right w:w="0" w:type="dxa"/>
          </w:tblCellMar>
        </w:tblPrEx>
        <w:trPr>
          <w:trHeight w:val="515"/>
          <w:jc w:val="center"/>
        </w:trPr>
        <w:tc>
          <w:tcPr>
            <w:tcW w:w="1817" w:type="pct"/>
            <w:tcBorders>
              <w:left w:val="single" w:sz="8" w:space="0" w:color="000000"/>
              <w:bottom w:val="single" w:sz="4" w:space="0" w:color="000000"/>
            </w:tcBorders>
            <w:shd w:val="clear" w:color="auto" w:fill="FFFFFF"/>
          </w:tcPr>
          <w:p w14:paraId="4CC16045"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 xml:space="preserve"> Pevný disk: </w:t>
            </w:r>
          </w:p>
        </w:tc>
        <w:tc>
          <w:tcPr>
            <w:tcW w:w="3183" w:type="pct"/>
            <w:tcBorders>
              <w:left w:val="single" w:sz="8" w:space="0" w:color="000000"/>
              <w:bottom w:val="single" w:sz="4" w:space="0" w:color="000000"/>
              <w:right w:val="single" w:sz="8" w:space="0" w:color="000000"/>
            </w:tcBorders>
          </w:tcPr>
          <w:p w14:paraId="319707EA"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 xml:space="preserve"> SSD min. 512 GB, M.2 Form Factor, PCIe NVMe Interface,</w:t>
            </w:r>
          </w:p>
          <w:p w14:paraId="0A17757A"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 xml:space="preserve"> možnosť pripojiť ďalší interný disk</w:t>
            </w:r>
          </w:p>
        </w:tc>
      </w:tr>
      <w:tr w:rsidR="00782CA6" w:rsidRPr="00C22C01" w14:paraId="2C619F04" w14:textId="7958BBD4" w:rsidTr="00C1242C">
        <w:trPr>
          <w:trHeight w:val="301"/>
          <w:jc w:val="center"/>
        </w:trPr>
        <w:tc>
          <w:tcPr>
            <w:tcW w:w="1817" w:type="pct"/>
            <w:tcBorders>
              <w:left w:val="single" w:sz="8" w:space="0" w:color="000000"/>
              <w:bottom w:val="single" w:sz="4" w:space="0" w:color="000000"/>
            </w:tcBorders>
            <w:shd w:val="clear" w:color="auto" w:fill="FFFFFF"/>
          </w:tcPr>
          <w:p w14:paraId="16C837CD"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Optická mechanika:</w:t>
            </w:r>
          </w:p>
        </w:tc>
        <w:tc>
          <w:tcPr>
            <w:tcW w:w="3183" w:type="pct"/>
            <w:tcBorders>
              <w:left w:val="single" w:sz="8" w:space="0" w:color="000000"/>
              <w:bottom w:val="single" w:sz="4" w:space="0" w:color="000000"/>
              <w:right w:val="single" w:sz="8" w:space="0" w:color="000000"/>
            </w:tcBorders>
          </w:tcPr>
          <w:p w14:paraId="1A117FD4"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DVD +/-RW mechanika</w:t>
            </w:r>
          </w:p>
        </w:tc>
      </w:tr>
      <w:tr w:rsidR="00782CA6" w:rsidRPr="00C22C01" w14:paraId="216C6E98" w14:textId="2D175765" w:rsidTr="00C1242C">
        <w:trPr>
          <w:trHeight w:val="510"/>
          <w:jc w:val="center"/>
        </w:trPr>
        <w:tc>
          <w:tcPr>
            <w:tcW w:w="1817" w:type="pct"/>
            <w:tcBorders>
              <w:left w:val="single" w:sz="8" w:space="0" w:color="000000"/>
              <w:bottom w:val="single" w:sz="4" w:space="0" w:color="000000"/>
            </w:tcBorders>
            <w:shd w:val="clear" w:color="auto" w:fill="FFFFFF"/>
          </w:tcPr>
          <w:p w14:paraId="381E1C5E"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Grafické rozhranie :</w:t>
            </w:r>
          </w:p>
        </w:tc>
        <w:tc>
          <w:tcPr>
            <w:tcW w:w="3183" w:type="pct"/>
            <w:tcBorders>
              <w:left w:val="single" w:sz="8" w:space="0" w:color="000000"/>
              <w:bottom w:val="single" w:sz="4" w:space="0" w:color="000000"/>
              <w:right w:val="single" w:sz="8" w:space="0" w:color="000000"/>
            </w:tcBorders>
          </w:tcPr>
          <w:p w14:paraId="763319A9"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Grafický chip min. rozlíšenie WUXGA (1920 x 1200 bodov), 16,7 miliónov farieb. Podpora zobrazovania na dvoch monitoroch súčasne. Grafický chip</w:t>
            </w:r>
            <w:r w:rsidRPr="00C22C01" w:rsidDel="00E410C8">
              <w:rPr>
                <w:rFonts w:ascii="Gambria" w:hAnsi="Gambria"/>
                <w:noProof w:val="0"/>
                <w:sz w:val="20"/>
                <w:szCs w:val="20"/>
              </w:rPr>
              <w:t xml:space="preserve"> </w:t>
            </w:r>
            <w:r w:rsidRPr="00C22C01">
              <w:rPr>
                <w:rFonts w:ascii="Gambria" w:hAnsi="Gambria"/>
                <w:noProof w:val="0"/>
                <w:sz w:val="20"/>
                <w:szCs w:val="20"/>
              </w:rPr>
              <w:t>je možné nahradiť externou grafickou kartou so zbernicou typu PCIe 3.0 x16.</w:t>
            </w:r>
          </w:p>
        </w:tc>
      </w:tr>
      <w:tr w:rsidR="00782CA6" w:rsidRPr="00C22C01" w14:paraId="073D48B4" w14:textId="4876FF0C" w:rsidTr="00C1242C">
        <w:trPr>
          <w:trHeight w:val="300"/>
          <w:jc w:val="center"/>
        </w:trPr>
        <w:tc>
          <w:tcPr>
            <w:tcW w:w="1817" w:type="pct"/>
            <w:tcBorders>
              <w:left w:val="single" w:sz="8" w:space="0" w:color="000000"/>
              <w:bottom w:val="single" w:sz="4" w:space="0" w:color="000000"/>
            </w:tcBorders>
            <w:shd w:val="clear" w:color="auto" w:fill="FFFFFF"/>
          </w:tcPr>
          <w:p w14:paraId="57DB7CFB"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Zvuková karta:</w:t>
            </w:r>
          </w:p>
        </w:tc>
        <w:tc>
          <w:tcPr>
            <w:tcW w:w="3183" w:type="pct"/>
            <w:tcBorders>
              <w:left w:val="single" w:sz="8" w:space="0" w:color="000000"/>
              <w:bottom w:val="single" w:sz="4" w:space="0" w:color="000000"/>
              <w:right w:val="single" w:sz="8" w:space="0" w:color="000000"/>
            </w:tcBorders>
          </w:tcPr>
          <w:p w14:paraId="1A569921"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Integrovaná, min. 2 kanálová, vrátane interného reproduktora</w:t>
            </w:r>
          </w:p>
        </w:tc>
      </w:tr>
      <w:tr w:rsidR="00782CA6" w:rsidRPr="00C22C01" w14:paraId="06C4DE74" w14:textId="6EF201E5" w:rsidTr="00C1242C">
        <w:trPr>
          <w:trHeight w:val="300"/>
          <w:jc w:val="center"/>
        </w:trPr>
        <w:tc>
          <w:tcPr>
            <w:tcW w:w="1817" w:type="pct"/>
            <w:tcBorders>
              <w:left w:val="single" w:sz="8" w:space="0" w:color="000000"/>
              <w:bottom w:val="single" w:sz="4" w:space="0" w:color="000000"/>
            </w:tcBorders>
            <w:shd w:val="clear" w:color="auto" w:fill="FFFFFF"/>
          </w:tcPr>
          <w:p w14:paraId="551AE054"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LAN:</w:t>
            </w:r>
          </w:p>
        </w:tc>
        <w:tc>
          <w:tcPr>
            <w:tcW w:w="3183" w:type="pct"/>
            <w:tcBorders>
              <w:left w:val="single" w:sz="8" w:space="0" w:color="000000"/>
              <w:bottom w:val="single" w:sz="4" w:space="0" w:color="000000"/>
              <w:right w:val="single" w:sz="8" w:space="0" w:color="000000"/>
            </w:tcBorders>
          </w:tcPr>
          <w:p w14:paraId="031CE68A"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Integrovaná sieťová karta 10/100/1000 Mbps, podpora Wake on LAN</w:t>
            </w:r>
          </w:p>
        </w:tc>
      </w:tr>
      <w:tr w:rsidR="00782CA6" w:rsidRPr="00C22C01" w14:paraId="30FA2780" w14:textId="14BB3EE9" w:rsidTr="00C1242C">
        <w:trPr>
          <w:trHeight w:val="300"/>
          <w:jc w:val="center"/>
        </w:trPr>
        <w:tc>
          <w:tcPr>
            <w:tcW w:w="1817" w:type="pct"/>
            <w:tcBorders>
              <w:left w:val="single" w:sz="8" w:space="0" w:color="000000"/>
              <w:bottom w:val="single" w:sz="4" w:space="0" w:color="000000"/>
            </w:tcBorders>
            <w:shd w:val="clear" w:color="auto" w:fill="FFFFFF"/>
          </w:tcPr>
          <w:p w14:paraId="4996C2F6"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 xml:space="preserve">Klávesnica: </w:t>
            </w:r>
          </w:p>
        </w:tc>
        <w:tc>
          <w:tcPr>
            <w:tcW w:w="3183" w:type="pct"/>
            <w:tcBorders>
              <w:left w:val="single" w:sz="8" w:space="0" w:color="000000"/>
              <w:bottom w:val="single" w:sz="4" w:space="0" w:color="000000"/>
              <w:right w:val="single" w:sz="8" w:space="0" w:color="000000"/>
            </w:tcBorders>
          </w:tcPr>
          <w:p w14:paraId="37C23864"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USB klávesnica s čítačkou SmartCard CCID, so slovenskými znakmi, s možnosťou nastavenia výšky a zvýšenou odolnosťou proti preniknutiu kvapaliny</w:t>
            </w:r>
          </w:p>
        </w:tc>
      </w:tr>
      <w:tr w:rsidR="00782CA6" w:rsidRPr="00C22C01" w14:paraId="2B0AD865" w14:textId="7EA3B290" w:rsidTr="00C1242C">
        <w:trPr>
          <w:trHeight w:val="300"/>
          <w:jc w:val="center"/>
        </w:trPr>
        <w:tc>
          <w:tcPr>
            <w:tcW w:w="1817" w:type="pct"/>
            <w:tcBorders>
              <w:left w:val="single" w:sz="8" w:space="0" w:color="000000"/>
              <w:bottom w:val="single" w:sz="4" w:space="0" w:color="000000"/>
            </w:tcBorders>
            <w:shd w:val="clear" w:color="auto" w:fill="FFFFFF"/>
          </w:tcPr>
          <w:p w14:paraId="07CA24CF"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 xml:space="preserve">Myš: </w:t>
            </w:r>
          </w:p>
        </w:tc>
        <w:tc>
          <w:tcPr>
            <w:tcW w:w="3183" w:type="pct"/>
            <w:tcBorders>
              <w:left w:val="single" w:sz="8" w:space="0" w:color="000000"/>
              <w:bottom w:val="single" w:sz="4" w:space="0" w:color="000000"/>
              <w:right w:val="single" w:sz="8" w:space="0" w:color="000000"/>
            </w:tcBorders>
          </w:tcPr>
          <w:p w14:paraId="70F2BB5D"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USB laserová, min. rozliš. schopnosť 1000 DPI, posúvacie koliesko, 3 tlačidlá s podporou pre Windows 10</w:t>
            </w:r>
          </w:p>
        </w:tc>
      </w:tr>
      <w:tr w:rsidR="00782CA6" w:rsidRPr="00C22C01" w14:paraId="1E2B1697" w14:textId="3668A8EC" w:rsidTr="00C1242C">
        <w:trPr>
          <w:trHeight w:val="300"/>
          <w:jc w:val="center"/>
        </w:trPr>
        <w:tc>
          <w:tcPr>
            <w:tcW w:w="1817" w:type="pct"/>
            <w:tcBorders>
              <w:left w:val="single" w:sz="8" w:space="0" w:color="000000"/>
              <w:bottom w:val="single" w:sz="4" w:space="0" w:color="000000"/>
            </w:tcBorders>
            <w:shd w:val="clear" w:color="auto" w:fill="FFFFFF"/>
          </w:tcPr>
          <w:p w14:paraId="5A1C6D09"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Operačný systém:</w:t>
            </w:r>
          </w:p>
        </w:tc>
        <w:tc>
          <w:tcPr>
            <w:tcW w:w="3183" w:type="pct"/>
            <w:tcBorders>
              <w:left w:val="single" w:sz="8" w:space="0" w:color="000000"/>
              <w:bottom w:val="single" w:sz="4" w:space="0" w:color="000000"/>
              <w:right w:val="single" w:sz="8" w:space="0" w:color="000000"/>
            </w:tcBorders>
          </w:tcPr>
          <w:p w14:paraId="0F8FE404"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Windows 10 Pro</w:t>
            </w:r>
          </w:p>
        </w:tc>
      </w:tr>
      <w:tr w:rsidR="00782CA6" w:rsidRPr="00C22C01" w14:paraId="0BE83FE7" w14:textId="49870EA1" w:rsidTr="00C1242C">
        <w:trPr>
          <w:trHeight w:val="300"/>
          <w:jc w:val="center"/>
        </w:trPr>
        <w:tc>
          <w:tcPr>
            <w:tcW w:w="1817" w:type="pct"/>
            <w:tcBorders>
              <w:left w:val="single" w:sz="8" w:space="0" w:color="000000"/>
              <w:bottom w:val="single" w:sz="4" w:space="0" w:color="000000"/>
            </w:tcBorders>
            <w:shd w:val="clear" w:color="auto" w:fill="FFFFFF"/>
          </w:tcPr>
          <w:p w14:paraId="760E6DFA"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Prevedenie:</w:t>
            </w:r>
          </w:p>
        </w:tc>
        <w:tc>
          <w:tcPr>
            <w:tcW w:w="3183" w:type="pct"/>
            <w:tcBorders>
              <w:left w:val="single" w:sz="8" w:space="0" w:color="000000"/>
              <w:bottom w:val="single" w:sz="4" w:space="0" w:color="000000"/>
              <w:right w:val="single" w:sz="8" w:space="0" w:color="000000"/>
            </w:tcBorders>
          </w:tcPr>
          <w:p w14:paraId="229E08D5"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Mini veža (max. objem skrinky 45 l)</w:t>
            </w:r>
          </w:p>
          <w:p w14:paraId="23C59458"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Skrinka musí umožňovať inštaláciu zariadení:</w:t>
            </w:r>
          </w:p>
          <w:p w14:paraId="6DD8B9F3"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1x 5,25“ prístupné zvonka (DVD mechanika)</w:t>
            </w:r>
          </w:p>
          <w:p w14:paraId="2E629225"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1x 3,5“ (HDD)</w:t>
            </w:r>
          </w:p>
          <w:p w14:paraId="168D5A74" w14:textId="77777777" w:rsidR="00782CA6" w:rsidRPr="00C22C01" w:rsidRDefault="00782CA6" w:rsidP="0033619C">
            <w:pPr>
              <w:snapToGrid w:val="0"/>
              <w:rPr>
                <w:rFonts w:ascii="Gambria" w:hAnsi="Gambria"/>
                <w:noProof w:val="0"/>
                <w:sz w:val="20"/>
                <w:szCs w:val="20"/>
              </w:rPr>
            </w:pPr>
          </w:p>
          <w:p w14:paraId="47D3D2C8"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Ovládacie a informačné prvky na prednom paneli:</w:t>
            </w:r>
          </w:p>
          <w:p w14:paraId="244A16CE"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Spínač power on/off</w:t>
            </w:r>
          </w:p>
          <w:p w14:paraId="49598FA3"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lastRenderedPageBreak/>
              <w:t>Indikácia power on/powersave/power off</w:t>
            </w:r>
          </w:p>
        </w:tc>
      </w:tr>
      <w:tr w:rsidR="00782CA6" w:rsidRPr="00C22C01" w14:paraId="25206ADB" w14:textId="7F6B9162" w:rsidTr="00C1242C">
        <w:trPr>
          <w:trHeight w:val="300"/>
          <w:jc w:val="center"/>
        </w:trPr>
        <w:tc>
          <w:tcPr>
            <w:tcW w:w="1817" w:type="pct"/>
            <w:tcBorders>
              <w:left w:val="single" w:sz="8" w:space="0" w:color="000000"/>
              <w:bottom w:val="single" w:sz="4" w:space="0" w:color="000000"/>
            </w:tcBorders>
            <w:shd w:val="clear" w:color="auto" w:fill="FFFFFF"/>
          </w:tcPr>
          <w:p w14:paraId="67E832AB"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lastRenderedPageBreak/>
              <w:t>Zdroj:</w:t>
            </w:r>
            <w:r w:rsidRPr="00C22C01">
              <w:rPr>
                <w:rFonts w:ascii="Gambria" w:hAnsi="Gambria"/>
                <w:b/>
                <w:bCs/>
                <w:noProof w:val="0"/>
                <w:sz w:val="20"/>
                <w:szCs w:val="20"/>
              </w:rPr>
              <w:tab/>
            </w:r>
          </w:p>
        </w:tc>
        <w:tc>
          <w:tcPr>
            <w:tcW w:w="3183" w:type="pct"/>
            <w:tcBorders>
              <w:left w:val="single" w:sz="8" w:space="0" w:color="000000"/>
              <w:bottom w:val="single" w:sz="4" w:space="0" w:color="000000"/>
              <w:right w:val="single" w:sz="8" w:space="0" w:color="000000"/>
            </w:tcBorders>
          </w:tcPr>
          <w:p w14:paraId="51ECBB56"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Požadovaný výkon:</w:t>
            </w:r>
          </w:p>
          <w:p w14:paraId="01DBBDB2"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Musí zabezpečiť plnú funkčnosť počítača v konfigurácii spĺňajúcej požiadavky obstarávateľa vo všetkých funkčných režimoch + výkonová rezerva 100W</w:t>
            </w:r>
          </w:p>
          <w:p w14:paraId="6608F4E8" w14:textId="77777777" w:rsidR="00782CA6" w:rsidRPr="00C22C01" w:rsidRDefault="00782CA6" w:rsidP="0033619C">
            <w:pPr>
              <w:snapToGrid w:val="0"/>
              <w:rPr>
                <w:rFonts w:ascii="Gambria" w:hAnsi="Gambria"/>
                <w:noProof w:val="0"/>
                <w:sz w:val="20"/>
                <w:szCs w:val="20"/>
              </w:rPr>
            </w:pPr>
          </w:p>
          <w:p w14:paraId="00A85EAD"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Aktívne PFC</w:t>
            </w:r>
          </w:p>
          <w:p w14:paraId="5644B6AA" w14:textId="77777777" w:rsidR="00782CA6" w:rsidRPr="00C22C01" w:rsidRDefault="00782CA6" w:rsidP="0033619C">
            <w:pPr>
              <w:snapToGrid w:val="0"/>
              <w:rPr>
                <w:rFonts w:ascii="Gambria" w:hAnsi="Gambria"/>
                <w:noProof w:val="0"/>
                <w:sz w:val="20"/>
                <w:szCs w:val="20"/>
              </w:rPr>
            </w:pPr>
            <w:r w:rsidRPr="00C22C01">
              <w:rPr>
                <w:rFonts w:ascii="Gambria" w:hAnsi="Gambria"/>
                <w:noProof w:val="0"/>
                <w:sz w:val="20"/>
                <w:szCs w:val="20"/>
              </w:rPr>
              <w:t>Účinnosť minimálne 90%</w:t>
            </w:r>
          </w:p>
        </w:tc>
      </w:tr>
      <w:tr w:rsidR="00782CA6" w:rsidRPr="00C22C01" w14:paraId="74EB129C" w14:textId="571E1462" w:rsidTr="00C1242C">
        <w:trPr>
          <w:trHeight w:val="121"/>
          <w:jc w:val="center"/>
        </w:trPr>
        <w:tc>
          <w:tcPr>
            <w:tcW w:w="1817" w:type="pct"/>
            <w:tcBorders>
              <w:left w:val="single" w:sz="8" w:space="0" w:color="000000"/>
              <w:bottom w:val="single" w:sz="4" w:space="0" w:color="000000"/>
            </w:tcBorders>
            <w:shd w:val="clear" w:color="auto" w:fill="FFFFFF"/>
          </w:tcPr>
          <w:p w14:paraId="67B0235B"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Bezpečnosť:</w:t>
            </w:r>
          </w:p>
        </w:tc>
        <w:tc>
          <w:tcPr>
            <w:tcW w:w="3183" w:type="pct"/>
            <w:tcBorders>
              <w:left w:val="single" w:sz="8" w:space="0" w:color="000000"/>
              <w:bottom w:val="single" w:sz="4" w:space="0" w:color="000000"/>
              <w:right w:val="single" w:sz="8" w:space="0" w:color="000000"/>
            </w:tcBorders>
          </w:tcPr>
          <w:p w14:paraId="6B49450E"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Zabezpečenie proti neoprávnenému vstupu do Biosu dvoma úrovňami hesiel</w:t>
            </w:r>
          </w:p>
        </w:tc>
      </w:tr>
      <w:tr w:rsidR="00782CA6" w:rsidRPr="00C22C01" w14:paraId="03EFB754" w14:textId="62330D62" w:rsidTr="00C1242C">
        <w:trPr>
          <w:trHeight w:val="121"/>
          <w:jc w:val="center"/>
        </w:trPr>
        <w:tc>
          <w:tcPr>
            <w:tcW w:w="1817" w:type="pct"/>
            <w:tcBorders>
              <w:left w:val="single" w:sz="8" w:space="0" w:color="000000"/>
              <w:bottom w:val="single" w:sz="4" w:space="0" w:color="000000"/>
            </w:tcBorders>
            <w:shd w:val="clear" w:color="auto" w:fill="FFFFFF"/>
          </w:tcPr>
          <w:p w14:paraId="7935D37E"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Manažment:</w:t>
            </w:r>
          </w:p>
        </w:tc>
        <w:tc>
          <w:tcPr>
            <w:tcW w:w="3183" w:type="pct"/>
            <w:tcBorders>
              <w:left w:val="single" w:sz="8" w:space="0" w:color="000000"/>
              <w:bottom w:val="single" w:sz="4" w:space="0" w:color="000000"/>
              <w:right w:val="single" w:sz="8" w:space="0" w:color="000000"/>
            </w:tcBorders>
          </w:tcPr>
          <w:p w14:paraId="20FF8D79" w14:textId="77777777" w:rsidR="00782CA6" w:rsidRPr="00C22C01" w:rsidRDefault="00782CA6" w:rsidP="0033619C">
            <w:pPr>
              <w:rPr>
                <w:rFonts w:ascii="Gambria" w:hAnsi="Gambria"/>
                <w:noProof w:val="0"/>
                <w:color w:val="000000"/>
                <w:sz w:val="20"/>
                <w:szCs w:val="20"/>
              </w:rPr>
            </w:pPr>
            <w:r w:rsidRPr="00C22C01">
              <w:rPr>
                <w:rFonts w:ascii="Gambria" w:hAnsi="Gambria"/>
                <w:noProof w:val="0"/>
                <w:color w:val="000000"/>
                <w:sz w:val="20"/>
                <w:szCs w:val="20"/>
              </w:rPr>
              <w:t>Integrovaná vzdialená správa a možnosť vzdialenej konfigurácie a monitorovania zariadenia na úrovni hardvéru, nezávislé od stavu či prítomnosti operačného systému v súlade so stavmi napájania zariadenia: zapnuté (S0), vypnuté (S5), úsporný režim (S3), režim spánku (S4), a to za predpokladu, že napájací zdroj zariadenia je pripojený k funkčnej elektrickej zásuvke a pripojenia k dátovej sieti. Podpora Intel® vPro™ Systém s existenciou Intel® AMT verzie minimálne 7</w:t>
            </w:r>
          </w:p>
          <w:p w14:paraId="06E328D0" w14:textId="77777777" w:rsidR="00782CA6" w:rsidRPr="00C22C01" w:rsidRDefault="00782CA6" w:rsidP="0033619C">
            <w:pPr>
              <w:rPr>
                <w:rFonts w:ascii="Gambria" w:hAnsi="Gambria"/>
                <w:noProof w:val="0"/>
                <w:color w:val="000000"/>
                <w:sz w:val="20"/>
                <w:szCs w:val="20"/>
              </w:rPr>
            </w:pPr>
          </w:p>
          <w:p w14:paraId="53A15C79" w14:textId="77777777" w:rsidR="00782CA6" w:rsidRPr="00C22C01" w:rsidRDefault="00782CA6" w:rsidP="0033619C">
            <w:pPr>
              <w:rPr>
                <w:rFonts w:ascii="Gambria" w:hAnsi="Gambria"/>
                <w:noProof w:val="0"/>
                <w:color w:val="000000"/>
                <w:sz w:val="20"/>
                <w:szCs w:val="20"/>
              </w:rPr>
            </w:pPr>
            <w:r w:rsidRPr="00C22C01">
              <w:rPr>
                <w:rFonts w:ascii="Gambria" w:hAnsi="Gambria"/>
                <w:noProof w:val="0"/>
                <w:color w:val="000000"/>
                <w:sz w:val="20"/>
                <w:szCs w:val="20"/>
              </w:rPr>
              <w:t>Vzdialené presmerovanie systémovej GUI konzoly – presmerovanie KVM (klávesnica, video, myš) bez podpory zo strany OS a aplikácií, vrátane presmerovania KVM systémovej GUI konzoly poškodeného (nebootovatelného) alebo neprítomného OS</w:t>
            </w:r>
          </w:p>
          <w:p w14:paraId="70656E89" w14:textId="77777777" w:rsidR="00782CA6" w:rsidRPr="00C22C01" w:rsidRDefault="00782CA6" w:rsidP="0033619C">
            <w:pPr>
              <w:rPr>
                <w:rFonts w:ascii="Gambria" w:hAnsi="Gambria"/>
                <w:noProof w:val="0"/>
                <w:color w:val="000000"/>
                <w:sz w:val="20"/>
                <w:szCs w:val="20"/>
              </w:rPr>
            </w:pPr>
          </w:p>
          <w:p w14:paraId="7E4E8323" w14:textId="77777777" w:rsidR="00782CA6" w:rsidRPr="00C22C01" w:rsidRDefault="00782CA6" w:rsidP="0033619C">
            <w:pPr>
              <w:pStyle w:val="Heading3"/>
              <w:shd w:val="clear" w:color="auto" w:fill="FFFFFF"/>
              <w:spacing w:before="0"/>
              <w:rPr>
                <w:rFonts w:ascii="Gambria" w:hAnsi="Gambria" w:cs="Times New Roman"/>
                <w:b/>
                <w:bCs/>
                <w:noProof w:val="0"/>
                <w:color w:val="auto"/>
                <w:sz w:val="20"/>
                <w:szCs w:val="20"/>
              </w:rPr>
            </w:pPr>
            <w:r w:rsidRPr="00C22C01">
              <w:rPr>
                <w:rFonts w:ascii="Gambria" w:hAnsi="Gambria" w:cs="Times New Roman"/>
                <w:noProof w:val="0"/>
                <w:color w:val="auto"/>
                <w:sz w:val="20"/>
                <w:szCs w:val="20"/>
              </w:rPr>
              <w:t>Integrovaný TPM ver. min. 2.0</w:t>
            </w:r>
          </w:p>
          <w:p w14:paraId="2509E235" w14:textId="77777777" w:rsidR="00782CA6" w:rsidRPr="00C22C01" w:rsidRDefault="00782CA6" w:rsidP="0033619C">
            <w:pPr>
              <w:rPr>
                <w:rFonts w:ascii="Gambria" w:eastAsiaTheme="majorEastAsia" w:hAnsi="Gambria"/>
                <w:noProof w:val="0"/>
                <w:sz w:val="20"/>
                <w:szCs w:val="20"/>
              </w:rPr>
            </w:pPr>
            <w:r w:rsidRPr="00C22C01">
              <w:rPr>
                <w:rFonts w:ascii="Gambria" w:eastAsiaTheme="majorEastAsia" w:hAnsi="Gambria"/>
                <w:noProof w:val="0"/>
                <w:sz w:val="20"/>
                <w:szCs w:val="20"/>
              </w:rPr>
              <w:t>Podpora UEFI</w:t>
            </w:r>
          </w:p>
          <w:p w14:paraId="0737D4EA"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Podpora AES-NI</w:t>
            </w:r>
          </w:p>
        </w:tc>
      </w:tr>
      <w:tr w:rsidR="00782CA6" w:rsidRPr="00C22C01" w14:paraId="5060386E" w14:textId="64B51C74" w:rsidTr="00C1242C">
        <w:trPr>
          <w:trHeight w:val="315"/>
          <w:jc w:val="center"/>
        </w:trPr>
        <w:tc>
          <w:tcPr>
            <w:tcW w:w="1817" w:type="pct"/>
            <w:tcBorders>
              <w:left w:val="single" w:sz="8" w:space="0" w:color="000000"/>
              <w:bottom w:val="single" w:sz="2" w:space="0" w:color="000000"/>
            </w:tcBorders>
            <w:shd w:val="clear" w:color="auto" w:fill="FFFFFF"/>
          </w:tcPr>
          <w:p w14:paraId="1E58CC56" w14:textId="77777777" w:rsidR="00782CA6" w:rsidRPr="00C22C01" w:rsidRDefault="00782CA6" w:rsidP="0033619C">
            <w:pPr>
              <w:rPr>
                <w:rFonts w:ascii="Gambria" w:hAnsi="Gambria"/>
                <w:b/>
                <w:bCs/>
                <w:noProof w:val="0"/>
                <w:sz w:val="20"/>
                <w:szCs w:val="20"/>
              </w:rPr>
            </w:pPr>
            <w:r w:rsidRPr="00C22C01">
              <w:rPr>
                <w:rFonts w:ascii="Gambria" w:hAnsi="Gambria"/>
                <w:b/>
                <w:bCs/>
                <w:noProof w:val="0"/>
                <w:sz w:val="20"/>
                <w:szCs w:val="20"/>
              </w:rPr>
              <w:t>Požadované služby:</w:t>
            </w:r>
          </w:p>
        </w:tc>
        <w:tc>
          <w:tcPr>
            <w:tcW w:w="3183" w:type="pct"/>
            <w:tcBorders>
              <w:left w:val="single" w:sz="8" w:space="0" w:color="000000"/>
              <w:bottom w:val="single" w:sz="2" w:space="0" w:color="000000"/>
              <w:right w:val="single" w:sz="8" w:space="0" w:color="000000"/>
            </w:tcBorders>
          </w:tcPr>
          <w:p w14:paraId="4FA3C945" w14:textId="77777777" w:rsidR="00782CA6" w:rsidRPr="00C22C01" w:rsidRDefault="00782CA6" w:rsidP="0033619C">
            <w:pPr>
              <w:rPr>
                <w:rFonts w:ascii="Gambria" w:hAnsi="Gambria"/>
                <w:noProof w:val="0"/>
                <w:sz w:val="20"/>
                <w:szCs w:val="20"/>
              </w:rPr>
            </w:pPr>
            <w:r w:rsidRPr="00C22C01">
              <w:rPr>
                <w:rFonts w:ascii="Gambria" w:hAnsi="Gambria"/>
                <w:noProof w:val="0"/>
                <w:sz w:val="20"/>
                <w:szCs w:val="20"/>
              </w:rPr>
              <w:t>Záruka 3 roky</w:t>
            </w:r>
          </w:p>
          <w:p w14:paraId="596D4796" w14:textId="3FE0A896" w:rsidR="00782CA6" w:rsidRPr="00C22C01" w:rsidRDefault="008610BA" w:rsidP="0033619C">
            <w:pPr>
              <w:rPr>
                <w:rFonts w:ascii="Gambria" w:hAnsi="Gambria"/>
                <w:noProof w:val="0"/>
                <w:sz w:val="20"/>
                <w:szCs w:val="20"/>
              </w:rPr>
            </w:pPr>
            <w:r w:rsidRPr="00C22C01">
              <w:rPr>
                <w:rFonts w:ascii="Gambria" w:hAnsi="Gambria"/>
                <w:noProof w:val="0"/>
                <w:sz w:val="20"/>
                <w:szCs w:val="20"/>
              </w:rPr>
              <w:t>Servis s r</w:t>
            </w:r>
            <w:r w:rsidR="00782CA6" w:rsidRPr="00C22C01">
              <w:rPr>
                <w:rFonts w:ascii="Gambria" w:hAnsi="Gambria"/>
                <w:noProof w:val="0"/>
                <w:sz w:val="20"/>
                <w:szCs w:val="20"/>
              </w:rPr>
              <w:t>eakčn</w:t>
            </w:r>
            <w:r w:rsidRPr="00C22C01">
              <w:rPr>
                <w:rFonts w:ascii="Gambria" w:hAnsi="Gambria"/>
                <w:noProof w:val="0"/>
                <w:sz w:val="20"/>
                <w:szCs w:val="20"/>
              </w:rPr>
              <w:t>ou</w:t>
            </w:r>
            <w:r w:rsidR="00782CA6" w:rsidRPr="00C22C01">
              <w:rPr>
                <w:rFonts w:ascii="Gambria" w:hAnsi="Gambria"/>
                <w:noProof w:val="0"/>
                <w:sz w:val="20"/>
                <w:szCs w:val="20"/>
              </w:rPr>
              <w:t xml:space="preserve"> dob</w:t>
            </w:r>
            <w:r w:rsidRPr="00C22C01">
              <w:rPr>
                <w:rFonts w:ascii="Gambria" w:hAnsi="Gambria"/>
                <w:noProof w:val="0"/>
                <w:sz w:val="20"/>
                <w:szCs w:val="20"/>
              </w:rPr>
              <w:t>ou</w:t>
            </w:r>
            <w:r w:rsidR="00782CA6" w:rsidRPr="00C22C01">
              <w:rPr>
                <w:rFonts w:ascii="Gambria" w:hAnsi="Gambria"/>
                <w:noProof w:val="0"/>
                <w:sz w:val="20"/>
                <w:szCs w:val="20"/>
              </w:rPr>
              <w:t xml:space="preserve"> – NEXT BUSINESS DAY ONSITE</w:t>
            </w:r>
          </w:p>
        </w:tc>
      </w:tr>
    </w:tbl>
    <w:p w14:paraId="1661C63B" w14:textId="77777777" w:rsidR="00B466A4" w:rsidRPr="00C22C01" w:rsidRDefault="00B466A4" w:rsidP="00B466A4">
      <w:pPr>
        <w:jc w:val="both"/>
        <w:rPr>
          <w:rFonts w:ascii="Gambria" w:hAnsi="Gambria"/>
          <w:b/>
          <w:noProof w:val="0"/>
          <w:sz w:val="20"/>
          <w:szCs w:val="20"/>
        </w:rPr>
      </w:pPr>
    </w:p>
    <w:p w14:paraId="3FFE78FC" w14:textId="77777777" w:rsidR="00B466A4" w:rsidRPr="00C22C01" w:rsidRDefault="00B466A4" w:rsidP="00B466A4">
      <w:pPr>
        <w:jc w:val="both"/>
        <w:rPr>
          <w:rFonts w:ascii="Gambria" w:hAnsi="Gambria"/>
          <w:b/>
          <w:noProof w:val="0"/>
          <w:sz w:val="20"/>
          <w:szCs w:val="20"/>
        </w:rPr>
      </w:pPr>
    </w:p>
    <w:p w14:paraId="68730C06" w14:textId="6E84524D" w:rsidR="00283BAD" w:rsidRPr="00C22C01" w:rsidRDefault="004A373C" w:rsidP="00B466A4">
      <w:pPr>
        <w:jc w:val="both"/>
        <w:rPr>
          <w:rFonts w:ascii="Gambria" w:hAnsi="Gambria"/>
          <w:b/>
          <w:noProof w:val="0"/>
          <w:sz w:val="20"/>
          <w:szCs w:val="20"/>
        </w:rPr>
      </w:pPr>
      <w:r w:rsidRPr="00C22C01">
        <w:rPr>
          <w:rFonts w:ascii="Gambria" w:hAnsi="Gambria"/>
          <w:b/>
          <w:noProof w:val="0"/>
          <w:sz w:val="20"/>
          <w:szCs w:val="20"/>
        </w:rPr>
        <w:t xml:space="preserve">Položka č. 2: </w:t>
      </w:r>
      <w:r w:rsidR="00B466A4" w:rsidRPr="00C22C01">
        <w:rPr>
          <w:rFonts w:ascii="Gambria" w:hAnsi="Gambria"/>
          <w:b/>
          <w:noProof w:val="0"/>
          <w:sz w:val="20"/>
          <w:szCs w:val="20"/>
        </w:rPr>
        <w:t xml:space="preserve">LCD </w:t>
      </w:r>
      <w:r w:rsidR="00297EAF" w:rsidRPr="00C22C01">
        <w:rPr>
          <w:rFonts w:ascii="Gambria" w:hAnsi="Gambria"/>
          <w:b/>
          <w:noProof w:val="0"/>
          <w:sz w:val="20"/>
          <w:szCs w:val="20"/>
        </w:rPr>
        <w:t>d</w:t>
      </w:r>
      <w:r w:rsidR="00B466A4" w:rsidRPr="00C22C01">
        <w:rPr>
          <w:rFonts w:ascii="Gambria" w:hAnsi="Gambria"/>
          <w:b/>
          <w:noProof w:val="0"/>
          <w:sz w:val="20"/>
          <w:szCs w:val="20"/>
        </w:rPr>
        <w:t>isplej 24“</w:t>
      </w:r>
    </w:p>
    <w:p w14:paraId="5010926C" w14:textId="77777777" w:rsidR="0035406A" w:rsidRPr="00C22C01" w:rsidRDefault="0035406A" w:rsidP="00283BAD">
      <w:pPr>
        <w:snapToGrid w:val="0"/>
        <w:jc w:val="both"/>
        <w:rPr>
          <w:rFonts w:ascii="Gambria" w:hAnsi="Gambria"/>
          <w:b/>
          <w:bCs/>
          <w:noProof w:val="0"/>
          <w:sz w:val="20"/>
          <w:szCs w:val="20"/>
          <w:u w:val="single"/>
        </w:rPr>
      </w:pPr>
    </w:p>
    <w:p w14:paraId="20A13100" w14:textId="6A260812" w:rsidR="00283BAD" w:rsidRPr="00F4323C" w:rsidRDefault="00283BAD" w:rsidP="00283BAD">
      <w:pPr>
        <w:snapToGrid w:val="0"/>
        <w:jc w:val="both"/>
        <w:rPr>
          <w:rFonts w:ascii="Gambria" w:hAnsi="Gambria"/>
          <w:b/>
          <w:bCs/>
          <w:noProof w:val="0"/>
          <w:sz w:val="20"/>
          <w:szCs w:val="20"/>
        </w:rPr>
      </w:pPr>
      <w:r w:rsidRPr="00F4323C">
        <w:rPr>
          <w:rFonts w:ascii="Gambria" w:hAnsi="Gambria"/>
          <w:b/>
          <w:bCs/>
          <w:noProof w:val="0"/>
          <w:sz w:val="20"/>
          <w:szCs w:val="20"/>
        </w:rPr>
        <w:t>Predpokladaný počet kusov:</w:t>
      </w:r>
    </w:p>
    <w:p w14:paraId="62E19946" w14:textId="46CD6879" w:rsidR="00283BAD" w:rsidRPr="00F4323C" w:rsidRDefault="00283BAD" w:rsidP="00283BAD">
      <w:pPr>
        <w:snapToGrid w:val="0"/>
        <w:jc w:val="both"/>
        <w:rPr>
          <w:rFonts w:ascii="Gambria" w:hAnsi="Gambria"/>
          <w:bCs/>
          <w:noProof w:val="0"/>
          <w:sz w:val="20"/>
          <w:szCs w:val="20"/>
        </w:rPr>
      </w:pPr>
      <w:r w:rsidRPr="00F4323C">
        <w:rPr>
          <w:rFonts w:ascii="Gambria" w:hAnsi="Gambria"/>
          <w:bCs/>
          <w:noProof w:val="0"/>
          <w:sz w:val="20"/>
          <w:szCs w:val="20"/>
        </w:rPr>
        <w:t>800</w:t>
      </w:r>
    </w:p>
    <w:p w14:paraId="2502EAB5" w14:textId="504E18BE" w:rsidR="00B466A4" w:rsidRPr="00C22C01" w:rsidRDefault="00B466A4" w:rsidP="00E026C7">
      <w:pPr>
        <w:jc w:val="both"/>
        <w:rPr>
          <w:rFonts w:ascii="Gambria" w:hAnsi="Gambria"/>
          <w:noProof w:val="0"/>
          <w:sz w:val="20"/>
          <w:szCs w:val="20"/>
        </w:rPr>
      </w:pPr>
      <w:r w:rsidRPr="00C22C01">
        <w:rPr>
          <w:rFonts w:ascii="Gambria" w:hAnsi="Gambria"/>
          <w:b/>
          <w:noProof w:val="0"/>
          <w:sz w:val="20"/>
          <w:szCs w:val="20"/>
        </w:rPr>
        <w:t xml:space="preserve"> </w:t>
      </w:r>
    </w:p>
    <w:tbl>
      <w:tblPr>
        <w:tblW w:w="9072" w:type="dxa"/>
        <w:tblInd w:w="70" w:type="dxa"/>
        <w:tblCellMar>
          <w:left w:w="70" w:type="dxa"/>
          <w:right w:w="70" w:type="dxa"/>
        </w:tblCellMar>
        <w:tblLook w:val="0000" w:firstRow="0" w:lastRow="0" w:firstColumn="0" w:lastColumn="0" w:noHBand="0" w:noVBand="0"/>
      </w:tblPr>
      <w:tblGrid>
        <w:gridCol w:w="2835"/>
        <w:gridCol w:w="6237"/>
      </w:tblGrid>
      <w:tr w:rsidR="00B466A4" w:rsidRPr="00C22C01" w14:paraId="1C81439F" w14:textId="77777777" w:rsidTr="0033619C">
        <w:trPr>
          <w:trHeight w:val="315"/>
          <w:tblHeader/>
        </w:trPr>
        <w:tc>
          <w:tcPr>
            <w:tcW w:w="2835" w:type="dxa"/>
            <w:tcBorders>
              <w:top w:val="single" w:sz="8" w:space="0" w:color="auto"/>
              <w:left w:val="single" w:sz="8" w:space="0" w:color="auto"/>
              <w:bottom w:val="single" w:sz="8" w:space="0" w:color="auto"/>
              <w:right w:val="single" w:sz="4" w:space="0" w:color="auto"/>
            </w:tcBorders>
            <w:shd w:val="clear" w:color="auto" w:fill="CCFFCC"/>
            <w:noWrap/>
            <w:vAlign w:val="center"/>
          </w:tcPr>
          <w:p w14:paraId="7BF2F05A"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Parameter</w:t>
            </w:r>
          </w:p>
        </w:tc>
        <w:tc>
          <w:tcPr>
            <w:tcW w:w="6237" w:type="dxa"/>
            <w:tcBorders>
              <w:top w:val="single" w:sz="8" w:space="0" w:color="auto"/>
              <w:left w:val="nil"/>
              <w:bottom w:val="single" w:sz="8" w:space="0" w:color="auto"/>
              <w:right w:val="single" w:sz="8" w:space="0" w:color="auto"/>
            </w:tcBorders>
            <w:shd w:val="clear" w:color="auto" w:fill="CCFFCC"/>
            <w:noWrap/>
            <w:vAlign w:val="center"/>
          </w:tcPr>
          <w:p w14:paraId="31FB9B4A"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 xml:space="preserve">Hodnota </w:t>
            </w:r>
          </w:p>
        </w:tc>
      </w:tr>
      <w:tr w:rsidR="00B466A4" w:rsidRPr="00C22C01" w14:paraId="3B774CC2" w14:textId="77777777" w:rsidTr="0033619C">
        <w:trPr>
          <w:trHeight w:val="300"/>
        </w:trPr>
        <w:tc>
          <w:tcPr>
            <w:tcW w:w="2835" w:type="dxa"/>
            <w:tcBorders>
              <w:top w:val="single" w:sz="4" w:space="0" w:color="auto"/>
              <w:left w:val="single" w:sz="8" w:space="0" w:color="auto"/>
              <w:bottom w:val="single" w:sz="4" w:space="0" w:color="auto"/>
              <w:right w:val="single" w:sz="4" w:space="0" w:color="auto"/>
            </w:tcBorders>
          </w:tcPr>
          <w:p w14:paraId="260BE728"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Obrazovka:</w:t>
            </w:r>
          </w:p>
        </w:tc>
        <w:tc>
          <w:tcPr>
            <w:tcW w:w="6237" w:type="dxa"/>
            <w:tcBorders>
              <w:top w:val="single" w:sz="4" w:space="0" w:color="auto"/>
              <w:left w:val="nil"/>
              <w:bottom w:val="single" w:sz="4" w:space="0" w:color="auto"/>
              <w:right w:val="single" w:sz="8" w:space="0" w:color="auto"/>
            </w:tcBorders>
          </w:tcPr>
          <w:p w14:paraId="31AFAC72"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LCD, 24“ TFT, IPS panel</w:t>
            </w:r>
          </w:p>
        </w:tc>
      </w:tr>
      <w:tr w:rsidR="00B466A4" w:rsidRPr="00C22C01" w14:paraId="7F8C997D" w14:textId="77777777" w:rsidTr="0033619C">
        <w:trPr>
          <w:trHeight w:val="300"/>
        </w:trPr>
        <w:tc>
          <w:tcPr>
            <w:tcW w:w="2835" w:type="dxa"/>
            <w:tcBorders>
              <w:top w:val="nil"/>
              <w:left w:val="single" w:sz="8" w:space="0" w:color="auto"/>
              <w:bottom w:val="single" w:sz="4" w:space="0" w:color="auto"/>
              <w:right w:val="single" w:sz="4" w:space="0" w:color="auto"/>
            </w:tcBorders>
          </w:tcPr>
          <w:p w14:paraId="6AC882EB"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Jas:</w:t>
            </w:r>
          </w:p>
        </w:tc>
        <w:tc>
          <w:tcPr>
            <w:tcW w:w="6237" w:type="dxa"/>
            <w:tcBorders>
              <w:top w:val="nil"/>
              <w:left w:val="nil"/>
              <w:bottom w:val="single" w:sz="4" w:space="0" w:color="auto"/>
              <w:right w:val="single" w:sz="8" w:space="0" w:color="auto"/>
            </w:tcBorders>
          </w:tcPr>
          <w:p w14:paraId="2953666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300 cd / m2</w:t>
            </w:r>
          </w:p>
        </w:tc>
      </w:tr>
      <w:tr w:rsidR="00B466A4" w:rsidRPr="00C22C01" w14:paraId="5F0732E0" w14:textId="77777777" w:rsidTr="0033619C">
        <w:trPr>
          <w:trHeight w:val="300"/>
        </w:trPr>
        <w:tc>
          <w:tcPr>
            <w:tcW w:w="2835" w:type="dxa"/>
            <w:tcBorders>
              <w:top w:val="nil"/>
              <w:left w:val="single" w:sz="8" w:space="0" w:color="auto"/>
              <w:bottom w:val="single" w:sz="4" w:space="0" w:color="auto"/>
              <w:right w:val="single" w:sz="4" w:space="0" w:color="auto"/>
            </w:tcBorders>
          </w:tcPr>
          <w:p w14:paraId="4FE95E53"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Kontrast:</w:t>
            </w:r>
          </w:p>
        </w:tc>
        <w:tc>
          <w:tcPr>
            <w:tcW w:w="6237" w:type="dxa"/>
            <w:tcBorders>
              <w:top w:val="nil"/>
              <w:left w:val="nil"/>
              <w:bottom w:val="single" w:sz="4" w:space="0" w:color="auto"/>
              <w:right w:val="single" w:sz="8" w:space="0" w:color="auto"/>
            </w:tcBorders>
          </w:tcPr>
          <w:p w14:paraId="46D47131"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1000:1</w:t>
            </w:r>
          </w:p>
        </w:tc>
      </w:tr>
      <w:tr w:rsidR="00B466A4" w:rsidRPr="00C22C01" w14:paraId="25A064F9" w14:textId="77777777" w:rsidTr="0033619C">
        <w:trPr>
          <w:trHeight w:val="300"/>
        </w:trPr>
        <w:tc>
          <w:tcPr>
            <w:tcW w:w="2835" w:type="dxa"/>
            <w:tcBorders>
              <w:top w:val="nil"/>
              <w:left w:val="single" w:sz="8" w:space="0" w:color="auto"/>
              <w:bottom w:val="single" w:sz="4" w:space="0" w:color="auto"/>
              <w:right w:val="single" w:sz="4" w:space="0" w:color="auto"/>
            </w:tcBorders>
          </w:tcPr>
          <w:p w14:paraId="32379F8E"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Uhol zobrazenia:</w:t>
            </w:r>
          </w:p>
        </w:tc>
        <w:tc>
          <w:tcPr>
            <w:tcW w:w="6237" w:type="dxa"/>
            <w:tcBorders>
              <w:top w:val="nil"/>
              <w:left w:val="nil"/>
              <w:bottom w:val="single" w:sz="4" w:space="0" w:color="auto"/>
              <w:right w:val="single" w:sz="8" w:space="0" w:color="auto"/>
            </w:tcBorders>
          </w:tcPr>
          <w:p w14:paraId="1AF0DEC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160° Horizontálne, 160° Vertikálne</w:t>
            </w:r>
          </w:p>
        </w:tc>
      </w:tr>
      <w:tr w:rsidR="00B466A4" w:rsidRPr="00C22C01" w14:paraId="15E78E04" w14:textId="77777777" w:rsidTr="0033619C">
        <w:trPr>
          <w:trHeight w:val="300"/>
        </w:trPr>
        <w:tc>
          <w:tcPr>
            <w:tcW w:w="2835" w:type="dxa"/>
            <w:tcBorders>
              <w:top w:val="nil"/>
              <w:left w:val="single" w:sz="8" w:space="0" w:color="auto"/>
              <w:bottom w:val="single" w:sz="4" w:space="0" w:color="auto"/>
              <w:right w:val="single" w:sz="4" w:space="0" w:color="auto"/>
            </w:tcBorders>
          </w:tcPr>
          <w:p w14:paraId="154E59A9"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Odozva GTG (šedá-šedá):</w:t>
            </w:r>
          </w:p>
        </w:tc>
        <w:tc>
          <w:tcPr>
            <w:tcW w:w="6237" w:type="dxa"/>
            <w:tcBorders>
              <w:top w:val="nil"/>
              <w:left w:val="nil"/>
              <w:bottom w:val="single" w:sz="4" w:space="0" w:color="auto"/>
              <w:right w:val="single" w:sz="8" w:space="0" w:color="auto"/>
            </w:tcBorders>
          </w:tcPr>
          <w:p w14:paraId="79D25A85"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Max. 6 ms</w:t>
            </w:r>
          </w:p>
        </w:tc>
      </w:tr>
      <w:tr w:rsidR="00B466A4" w:rsidRPr="00C22C01" w14:paraId="1418E444" w14:textId="77777777" w:rsidTr="0033619C">
        <w:trPr>
          <w:trHeight w:val="300"/>
        </w:trPr>
        <w:tc>
          <w:tcPr>
            <w:tcW w:w="2835" w:type="dxa"/>
            <w:tcBorders>
              <w:top w:val="nil"/>
              <w:left w:val="single" w:sz="8" w:space="0" w:color="auto"/>
              <w:bottom w:val="single" w:sz="4" w:space="0" w:color="auto"/>
              <w:right w:val="single" w:sz="4" w:space="0" w:color="auto"/>
            </w:tcBorders>
          </w:tcPr>
          <w:p w14:paraId="6F3FDFEE"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Veľkosť bodu:</w:t>
            </w:r>
          </w:p>
        </w:tc>
        <w:tc>
          <w:tcPr>
            <w:tcW w:w="6237" w:type="dxa"/>
            <w:tcBorders>
              <w:top w:val="nil"/>
              <w:left w:val="nil"/>
              <w:bottom w:val="single" w:sz="4" w:space="0" w:color="auto"/>
              <w:right w:val="single" w:sz="8" w:space="0" w:color="auto"/>
            </w:tcBorders>
          </w:tcPr>
          <w:p w14:paraId="007E9B4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Max. 0,270 mm</w:t>
            </w:r>
          </w:p>
        </w:tc>
      </w:tr>
      <w:tr w:rsidR="00B466A4" w:rsidRPr="00C22C01" w14:paraId="2A433BA3" w14:textId="77777777" w:rsidTr="0033619C">
        <w:trPr>
          <w:trHeight w:val="300"/>
        </w:trPr>
        <w:tc>
          <w:tcPr>
            <w:tcW w:w="2835" w:type="dxa"/>
            <w:tcBorders>
              <w:top w:val="nil"/>
              <w:left w:val="single" w:sz="8" w:space="0" w:color="auto"/>
              <w:bottom w:val="single" w:sz="4" w:space="0" w:color="auto"/>
              <w:right w:val="single" w:sz="4" w:space="0" w:color="auto"/>
            </w:tcBorders>
          </w:tcPr>
          <w:p w14:paraId="19F9D1E2"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Rozlíšenie obrazovky:</w:t>
            </w:r>
          </w:p>
        </w:tc>
        <w:tc>
          <w:tcPr>
            <w:tcW w:w="6237" w:type="dxa"/>
            <w:tcBorders>
              <w:top w:val="nil"/>
              <w:left w:val="nil"/>
              <w:bottom w:val="single" w:sz="4" w:space="0" w:color="auto"/>
              <w:right w:val="single" w:sz="8" w:space="0" w:color="auto"/>
            </w:tcBorders>
          </w:tcPr>
          <w:p w14:paraId="1FF58D87"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16:10 Min. 1920 x 1200 bodov</w:t>
            </w:r>
          </w:p>
        </w:tc>
      </w:tr>
      <w:tr w:rsidR="00B466A4" w:rsidRPr="00C22C01" w14:paraId="248607AE" w14:textId="77777777" w:rsidTr="0033619C">
        <w:trPr>
          <w:trHeight w:val="300"/>
        </w:trPr>
        <w:tc>
          <w:tcPr>
            <w:tcW w:w="2835" w:type="dxa"/>
            <w:tcBorders>
              <w:top w:val="nil"/>
              <w:left w:val="single" w:sz="8" w:space="0" w:color="auto"/>
              <w:bottom w:val="single" w:sz="4" w:space="0" w:color="auto"/>
              <w:right w:val="single" w:sz="4" w:space="0" w:color="auto"/>
            </w:tcBorders>
          </w:tcPr>
          <w:p w14:paraId="7053B843"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Počet farieb:</w:t>
            </w:r>
          </w:p>
        </w:tc>
        <w:tc>
          <w:tcPr>
            <w:tcW w:w="6237" w:type="dxa"/>
            <w:tcBorders>
              <w:top w:val="nil"/>
              <w:left w:val="nil"/>
              <w:bottom w:val="single" w:sz="4" w:space="0" w:color="auto"/>
              <w:right w:val="single" w:sz="8" w:space="0" w:color="auto"/>
            </w:tcBorders>
          </w:tcPr>
          <w:p w14:paraId="56D0D4F1"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16,7 mil</w:t>
            </w:r>
          </w:p>
        </w:tc>
      </w:tr>
      <w:tr w:rsidR="00B466A4" w:rsidRPr="00C22C01" w14:paraId="3980A5CF" w14:textId="77777777" w:rsidTr="0033619C">
        <w:trPr>
          <w:trHeight w:val="510"/>
        </w:trPr>
        <w:tc>
          <w:tcPr>
            <w:tcW w:w="2835" w:type="dxa"/>
            <w:tcBorders>
              <w:top w:val="nil"/>
              <w:left w:val="single" w:sz="8" w:space="0" w:color="auto"/>
              <w:bottom w:val="single" w:sz="4" w:space="0" w:color="auto"/>
              <w:right w:val="single" w:sz="4" w:space="0" w:color="auto"/>
            </w:tcBorders>
          </w:tcPr>
          <w:p w14:paraId="44E167CA"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Úprava povrchu obrazovky:</w:t>
            </w:r>
          </w:p>
        </w:tc>
        <w:tc>
          <w:tcPr>
            <w:tcW w:w="6237" w:type="dxa"/>
            <w:tcBorders>
              <w:top w:val="nil"/>
              <w:left w:val="nil"/>
              <w:bottom w:val="single" w:sz="4" w:space="0" w:color="auto"/>
              <w:right w:val="single" w:sz="8" w:space="0" w:color="auto"/>
            </w:tcBorders>
          </w:tcPr>
          <w:p w14:paraId="16579876"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Antireflexná, tvrdený povrch </w:t>
            </w:r>
          </w:p>
        </w:tc>
      </w:tr>
      <w:tr w:rsidR="00B466A4" w:rsidRPr="00C22C01" w14:paraId="25E8728C" w14:textId="77777777" w:rsidTr="0033619C">
        <w:trPr>
          <w:trHeight w:val="346"/>
        </w:trPr>
        <w:tc>
          <w:tcPr>
            <w:tcW w:w="2835" w:type="dxa"/>
            <w:tcBorders>
              <w:top w:val="nil"/>
              <w:left w:val="single" w:sz="8" w:space="0" w:color="auto"/>
              <w:bottom w:val="single" w:sz="4" w:space="0" w:color="auto"/>
              <w:right w:val="single" w:sz="4" w:space="0" w:color="auto"/>
            </w:tcBorders>
          </w:tcPr>
          <w:p w14:paraId="1765BFDB"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Rozhrania:</w:t>
            </w:r>
          </w:p>
        </w:tc>
        <w:tc>
          <w:tcPr>
            <w:tcW w:w="6237" w:type="dxa"/>
            <w:tcBorders>
              <w:top w:val="nil"/>
              <w:left w:val="nil"/>
              <w:bottom w:val="single" w:sz="4" w:space="0" w:color="auto"/>
              <w:right w:val="single" w:sz="8" w:space="0" w:color="auto"/>
            </w:tcBorders>
          </w:tcPr>
          <w:p w14:paraId="357DFD3D"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1x HDMI</w:t>
            </w:r>
          </w:p>
          <w:p w14:paraId="3D68EE58"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1x Audio output</w:t>
            </w:r>
          </w:p>
          <w:p w14:paraId="7D8C6FF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1x DisplayPort 1.2</w:t>
            </w:r>
          </w:p>
          <w:p w14:paraId="0FB1752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3x USB 3.1 (USB Hub - 1x vstup + 2x výstup)</w:t>
            </w:r>
          </w:p>
        </w:tc>
      </w:tr>
      <w:tr w:rsidR="00B466A4" w:rsidRPr="00C22C01" w14:paraId="0AFF7697" w14:textId="77777777" w:rsidTr="0033619C">
        <w:trPr>
          <w:trHeight w:val="346"/>
        </w:trPr>
        <w:tc>
          <w:tcPr>
            <w:tcW w:w="2835" w:type="dxa"/>
            <w:tcBorders>
              <w:top w:val="nil"/>
              <w:left w:val="single" w:sz="8" w:space="0" w:color="auto"/>
              <w:bottom w:val="single" w:sz="4" w:space="0" w:color="auto"/>
              <w:right w:val="single" w:sz="4" w:space="0" w:color="auto"/>
            </w:tcBorders>
          </w:tcPr>
          <w:p w14:paraId="617F37BA"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Zvuk:</w:t>
            </w:r>
          </w:p>
        </w:tc>
        <w:tc>
          <w:tcPr>
            <w:tcW w:w="6237" w:type="dxa"/>
            <w:tcBorders>
              <w:top w:val="nil"/>
              <w:left w:val="nil"/>
              <w:bottom w:val="single" w:sz="4" w:space="0" w:color="auto"/>
              <w:right w:val="single" w:sz="8" w:space="0" w:color="auto"/>
            </w:tcBorders>
          </w:tcPr>
          <w:p w14:paraId="6889D6B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2x reproduktor</w:t>
            </w:r>
          </w:p>
        </w:tc>
      </w:tr>
      <w:tr w:rsidR="00B466A4" w:rsidRPr="00C22C01" w14:paraId="55B8266B" w14:textId="77777777" w:rsidTr="0033619C">
        <w:trPr>
          <w:trHeight w:val="510"/>
        </w:trPr>
        <w:tc>
          <w:tcPr>
            <w:tcW w:w="2835" w:type="dxa"/>
            <w:tcBorders>
              <w:top w:val="nil"/>
              <w:left w:val="single" w:sz="8" w:space="0" w:color="auto"/>
              <w:bottom w:val="single" w:sz="4" w:space="0" w:color="auto"/>
              <w:right w:val="single" w:sz="4" w:space="0" w:color="auto"/>
            </w:tcBorders>
          </w:tcPr>
          <w:p w14:paraId="05752A3E"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lastRenderedPageBreak/>
              <w:t>Stojan:</w:t>
            </w:r>
          </w:p>
        </w:tc>
        <w:tc>
          <w:tcPr>
            <w:tcW w:w="6237" w:type="dxa"/>
            <w:tcBorders>
              <w:top w:val="nil"/>
              <w:left w:val="nil"/>
              <w:bottom w:val="single" w:sz="4" w:space="0" w:color="auto"/>
              <w:right w:val="single" w:sz="8" w:space="0" w:color="auto"/>
            </w:tcBorders>
          </w:tcPr>
          <w:p w14:paraId="7AE24684"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Výškovo nastaviteľný v rozsahu aspoň +/-5cm, nastavenie náklonu (aj záporný sklon), možnosť otočenia o 90° (Pivot) </w:t>
            </w:r>
          </w:p>
        </w:tc>
      </w:tr>
      <w:tr w:rsidR="00B466A4" w:rsidRPr="00C22C01" w14:paraId="70FFB02B" w14:textId="77777777" w:rsidTr="0033619C">
        <w:trPr>
          <w:trHeight w:val="300"/>
        </w:trPr>
        <w:tc>
          <w:tcPr>
            <w:tcW w:w="2835" w:type="dxa"/>
            <w:tcBorders>
              <w:top w:val="nil"/>
              <w:left w:val="single" w:sz="8" w:space="0" w:color="auto"/>
              <w:bottom w:val="single" w:sz="4" w:space="0" w:color="auto"/>
              <w:right w:val="single" w:sz="4" w:space="0" w:color="auto"/>
            </w:tcBorders>
          </w:tcPr>
          <w:p w14:paraId="14A6C970"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Certifikáty:</w:t>
            </w:r>
          </w:p>
        </w:tc>
        <w:tc>
          <w:tcPr>
            <w:tcW w:w="6237" w:type="dxa"/>
            <w:tcBorders>
              <w:top w:val="nil"/>
              <w:left w:val="nil"/>
              <w:bottom w:val="single" w:sz="4" w:space="0" w:color="auto"/>
              <w:right w:val="single" w:sz="8" w:space="0" w:color="auto"/>
            </w:tcBorders>
          </w:tcPr>
          <w:p w14:paraId="5D8A9D1C"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Označenie CE</w:t>
            </w:r>
          </w:p>
          <w:p w14:paraId="29BA29B1"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Trieda energetickej úspornosti A+</w:t>
            </w:r>
          </w:p>
          <w:p w14:paraId="65DE4211"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Energy Star 7.0</w:t>
            </w:r>
          </w:p>
          <w:p w14:paraId="1A996D0E"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TCO 7.0 (environmentálne parametre)</w:t>
            </w:r>
          </w:p>
          <w:p w14:paraId="0AF974A0"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ISO 9241-307 (chybné pixely)</w:t>
            </w:r>
          </w:p>
          <w:p w14:paraId="1EFBDCFE"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TUV (bez blikania, obmedzenie modrého svetla)</w:t>
            </w:r>
          </w:p>
          <w:p w14:paraId="3F59BEF6"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Certifikácia pre systém Windows®10</w:t>
            </w:r>
          </w:p>
        </w:tc>
      </w:tr>
      <w:tr w:rsidR="00B466A4" w:rsidRPr="00C22C01" w14:paraId="7E0BB7C2" w14:textId="77777777" w:rsidTr="0033619C">
        <w:trPr>
          <w:trHeight w:val="300"/>
        </w:trPr>
        <w:tc>
          <w:tcPr>
            <w:tcW w:w="2835" w:type="dxa"/>
            <w:tcBorders>
              <w:top w:val="nil"/>
              <w:left w:val="single" w:sz="8" w:space="0" w:color="auto"/>
              <w:bottom w:val="single" w:sz="4" w:space="0" w:color="auto"/>
              <w:right w:val="single" w:sz="4" w:space="0" w:color="auto"/>
            </w:tcBorders>
            <w:shd w:val="clear" w:color="auto" w:fill="FFFFFF"/>
          </w:tcPr>
          <w:p w14:paraId="1C16426E"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Požadované služby:</w:t>
            </w:r>
          </w:p>
        </w:tc>
        <w:tc>
          <w:tcPr>
            <w:tcW w:w="6237" w:type="dxa"/>
            <w:tcBorders>
              <w:top w:val="nil"/>
              <w:left w:val="nil"/>
              <w:bottom w:val="single" w:sz="4" w:space="0" w:color="auto"/>
              <w:right w:val="single" w:sz="8" w:space="0" w:color="auto"/>
            </w:tcBorders>
          </w:tcPr>
          <w:p w14:paraId="1CFF4384"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Záruka 3 roky</w:t>
            </w:r>
          </w:p>
          <w:p w14:paraId="07CDD25C" w14:textId="0FCF9D77" w:rsidR="00B466A4" w:rsidRPr="00C22C01" w:rsidRDefault="00A27444" w:rsidP="0033619C">
            <w:pPr>
              <w:rPr>
                <w:rFonts w:ascii="Gambria" w:hAnsi="Gambria"/>
                <w:noProof w:val="0"/>
                <w:sz w:val="20"/>
                <w:szCs w:val="20"/>
              </w:rPr>
            </w:pPr>
            <w:r w:rsidRPr="00C22C01">
              <w:rPr>
                <w:rFonts w:ascii="Gambria" w:hAnsi="Gambria"/>
                <w:noProof w:val="0"/>
                <w:sz w:val="20"/>
                <w:szCs w:val="20"/>
              </w:rPr>
              <w:t>Servis s r</w:t>
            </w:r>
            <w:r w:rsidR="00B466A4" w:rsidRPr="00C22C01">
              <w:rPr>
                <w:rFonts w:ascii="Gambria" w:hAnsi="Gambria"/>
                <w:noProof w:val="0"/>
                <w:sz w:val="20"/>
                <w:szCs w:val="20"/>
              </w:rPr>
              <w:t>eakčn</w:t>
            </w:r>
            <w:r w:rsidRPr="00C22C01">
              <w:rPr>
                <w:rFonts w:ascii="Gambria" w:hAnsi="Gambria"/>
                <w:noProof w:val="0"/>
                <w:sz w:val="20"/>
                <w:szCs w:val="20"/>
              </w:rPr>
              <w:t>ou</w:t>
            </w:r>
            <w:r w:rsidR="00B466A4" w:rsidRPr="00C22C01">
              <w:rPr>
                <w:rFonts w:ascii="Gambria" w:hAnsi="Gambria"/>
                <w:noProof w:val="0"/>
                <w:sz w:val="20"/>
                <w:szCs w:val="20"/>
              </w:rPr>
              <w:t xml:space="preserve"> dob</w:t>
            </w:r>
            <w:r w:rsidRPr="00C22C01">
              <w:rPr>
                <w:rFonts w:ascii="Gambria" w:hAnsi="Gambria"/>
                <w:noProof w:val="0"/>
                <w:sz w:val="20"/>
                <w:szCs w:val="20"/>
              </w:rPr>
              <w:t>ou</w:t>
            </w:r>
            <w:r w:rsidR="00B466A4" w:rsidRPr="00C22C01">
              <w:rPr>
                <w:rFonts w:ascii="Gambria" w:hAnsi="Gambria"/>
                <w:noProof w:val="0"/>
                <w:sz w:val="20"/>
                <w:szCs w:val="20"/>
              </w:rPr>
              <w:t xml:space="preserve"> – NEXT BUSINESS DAY ONSITE</w:t>
            </w:r>
          </w:p>
        </w:tc>
      </w:tr>
    </w:tbl>
    <w:p w14:paraId="2295915A" w14:textId="77777777" w:rsidR="00B466A4" w:rsidRPr="00C22C01" w:rsidRDefault="00B466A4" w:rsidP="00B466A4">
      <w:pPr>
        <w:rPr>
          <w:rFonts w:ascii="Gambria" w:hAnsi="Gambria"/>
          <w:b/>
          <w:noProof w:val="0"/>
          <w:sz w:val="20"/>
          <w:szCs w:val="20"/>
        </w:rPr>
      </w:pPr>
    </w:p>
    <w:p w14:paraId="5EF5F78B" w14:textId="77777777" w:rsidR="00B466A4" w:rsidRPr="00C22C01" w:rsidRDefault="00B466A4" w:rsidP="00B466A4">
      <w:pPr>
        <w:rPr>
          <w:rFonts w:ascii="Gambria" w:hAnsi="Gambria"/>
          <w:b/>
          <w:noProof w:val="0"/>
          <w:sz w:val="20"/>
          <w:szCs w:val="20"/>
        </w:rPr>
      </w:pPr>
    </w:p>
    <w:p w14:paraId="1D268523" w14:textId="2DC714D2" w:rsidR="00B466A4" w:rsidRPr="00C22C01" w:rsidRDefault="00945E03" w:rsidP="00B466A4">
      <w:pPr>
        <w:rPr>
          <w:rFonts w:ascii="Gambria" w:hAnsi="Gambria"/>
          <w:b/>
          <w:noProof w:val="0"/>
          <w:sz w:val="20"/>
          <w:szCs w:val="20"/>
        </w:rPr>
      </w:pPr>
      <w:r w:rsidRPr="00C22C01">
        <w:rPr>
          <w:rFonts w:ascii="Gambria" w:hAnsi="Gambria"/>
          <w:b/>
          <w:noProof w:val="0"/>
          <w:sz w:val="20"/>
          <w:szCs w:val="20"/>
        </w:rPr>
        <w:t xml:space="preserve">Položka č.3: </w:t>
      </w:r>
      <w:r w:rsidR="00B466A4" w:rsidRPr="00C22C01">
        <w:rPr>
          <w:rFonts w:ascii="Gambria" w:hAnsi="Gambria"/>
          <w:b/>
          <w:noProof w:val="0"/>
          <w:sz w:val="20"/>
          <w:szCs w:val="20"/>
        </w:rPr>
        <w:t>Malý prenosný osobný počítač</w:t>
      </w:r>
      <w:r w:rsidR="00B466A4" w:rsidRPr="00C22C01">
        <w:rPr>
          <w:rFonts w:ascii="Gambria" w:hAnsi="Gambria"/>
          <w:b/>
          <w:bCs/>
          <w:noProof w:val="0"/>
          <w:sz w:val="20"/>
          <w:szCs w:val="20"/>
        </w:rPr>
        <w:t xml:space="preserve"> </w:t>
      </w:r>
      <w:r w:rsidR="00B466A4" w:rsidRPr="00C22C01">
        <w:rPr>
          <w:rFonts w:ascii="Gambria" w:hAnsi="Gambria"/>
          <w:b/>
          <w:noProof w:val="0"/>
          <w:sz w:val="20"/>
          <w:szCs w:val="20"/>
        </w:rPr>
        <w:t xml:space="preserve">s príslušenstvom - </w:t>
      </w:r>
      <w:r w:rsidR="00B466A4" w:rsidRPr="00C22C01">
        <w:rPr>
          <w:rFonts w:ascii="Gambria" w:hAnsi="Gambria"/>
          <w:b/>
          <w:noProof w:val="0"/>
          <w:color w:val="000000"/>
          <w:sz w:val="20"/>
          <w:szCs w:val="20"/>
        </w:rPr>
        <w:t>Notebook</w:t>
      </w:r>
      <w:r w:rsidR="00B466A4" w:rsidRPr="00C22C01">
        <w:rPr>
          <w:rFonts w:ascii="Gambria" w:hAnsi="Gambria"/>
          <w:b/>
          <w:noProof w:val="0"/>
          <w:sz w:val="20"/>
          <w:szCs w:val="20"/>
        </w:rPr>
        <w:t xml:space="preserve"> typ I.</w:t>
      </w:r>
    </w:p>
    <w:p w14:paraId="69CE49EF" w14:textId="77777777" w:rsidR="00B466A4" w:rsidRPr="00C22C01" w:rsidRDefault="00B466A4" w:rsidP="00B466A4">
      <w:pPr>
        <w:outlineLvl w:val="0"/>
        <w:rPr>
          <w:rFonts w:ascii="Gambria" w:hAnsi="Gambria"/>
          <w:b/>
          <w:noProof w:val="0"/>
          <w:sz w:val="20"/>
          <w:szCs w:val="20"/>
        </w:rPr>
      </w:pPr>
    </w:p>
    <w:p w14:paraId="29F734D6" w14:textId="77777777" w:rsidR="00B466A4" w:rsidRPr="00F4323C" w:rsidRDefault="00B466A4" w:rsidP="00B466A4">
      <w:pPr>
        <w:jc w:val="both"/>
        <w:rPr>
          <w:rFonts w:ascii="Gambria" w:hAnsi="Gambria"/>
          <w:noProof w:val="0"/>
          <w:sz w:val="20"/>
          <w:szCs w:val="20"/>
        </w:rPr>
      </w:pPr>
      <w:r w:rsidRPr="00F4323C">
        <w:rPr>
          <w:rFonts w:ascii="Gambria" w:hAnsi="Gambria"/>
          <w:b/>
          <w:noProof w:val="0"/>
          <w:sz w:val="20"/>
          <w:szCs w:val="20"/>
        </w:rPr>
        <w:t>Popis</w:t>
      </w:r>
      <w:r w:rsidRPr="00F4323C">
        <w:rPr>
          <w:rFonts w:ascii="Gambria" w:hAnsi="Gambria"/>
          <w:noProof w:val="0"/>
          <w:sz w:val="20"/>
          <w:szCs w:val="20"/>
        </w:rPr>
        <w:t>:</w:t>
      </w:r>
    </w:p>
    <w:p w14:paraId="0BB2B582" w14:textId="32D504B7" w:rsidR="00B466A4" w:rsidRPr="00F4323C" w:rsidRDefault="00B466A4" w:rsidP="00B466A4">
      <w:pPr>
        <w:jc w:val="both"/>
        <w:outlineLvl w:val="0"/>
        <w:rPr>
          <w:rFonts w:ascii="Gambria" w:hAnsi="Gambria"/>
          <w:noProof w:val="0"/>
          <w:sz w:val="20"/>
          <w:szCs w:val="20"/>
        </w:rPr>
      </w:pPr>
      <w:r w:rsidRPr="00F4323C">
        <w:rPr>
          <w:rFonts w:ascii="Gambria" w:hAnsi="Gambria"/>
          <w:noProof w:val="0"/>
          <w:sz w:val="20"/>
          <w:szCs w:val="20"/>
        </w:rPr>
        <w:t>Malý prenosný osobný počítač s príslušenstvom je určený na plnohodnotnú prácu na pracovisku a pravidelnú alebo príležitostnú prácu aj mimo priestorov NBS, napr. z domu alebo na pracovnej ceste s možnosťou vzdialeného prístupu do IS banky.</w:t>
      </w:r>
    </w:p>
    <w:p w14:paraId="3122C197" w14:textId="77777777" w:rsidR="00B62A33" w:rsidRPr="00F4323C" w:rsidRDefault="00B62A33" w:rsidP="00B466A4">
      <w:pPr>
        <w:jc w:val="both"/>
        <w:outlineLvl w:val="0"/>
        <w:rPr>
          <w:rFonts w:ascii="Gambria" w:hAnsi="Gambria"/>
          <w:noProof w:val="0"/>
          <w:sz w:val="20"/>
          <w:szCs w:val="20"/>
        </w:rPr>
      </w:pPr>
    </w:p>
    <w:p w14:paraId="6C3B1EF0" w14:textId="77777777" w:rsidR="00E5566D" w:rsidRPr="00F4323C" w:rsidRDefault="00E5566D" w:rsidP="00E5566D">
      <w:pPr>
        <w:snapToGrid w:val="0"/>
        <w:jc w:val="both"/>
        <w:rPr>
          <w:rFonts w:ascii="Gambria" w:hAnsi="Gambria"/>
          <w:b/>
          <w:bCs/>
          <w:noProof w:val="0"/>
          <w:sz w:val="20"/>
          <w:szCs w:val="20"/>
        </w:rPr>
      </w:pPr>
      <w:r w:rsidRPr="00F4323C">
        <w:rPr>
          <w:rFonts w:ascii="Gambria" w:hAnsi="Gambria"/>
          <w:b/>
          <w:bCs/>
          <w:noProof w:val="0"/>
          <w:sz w:val="20"/>
          <w:szCs w:val="20"/>
        </w:rPr>
        <w:t>Predpokladaný počet kusov:</w:t>
      </w:r>
    </w:p>
    <w:p w14:paraId="331ED36D" w14:textId="1072A47E" w:rsidR="00E5566D" w:rsidRPr="00F4323C" w:rsidRDefault="00E5566D" w:rsidP="00E5566D">
      <w:pPr>
        <w:snapToGrid w:val="0"/>
        <w:jc w:val="both"/>
        <w:rPr>
          <w:rFonts w:ascii="Gambria" w:hAnsi="Gambria"/>
          <w:bCs/>
          <w:noProof w:val="0"/>
          <w:sz w:val="20"/>
          <w:szCs w:val="20"/>
        </w:rPr>
      </w:pPr>
      <w:r w:rsidRPr="00F4323C">
        <w:rPr>
          <w:rFonts w:ascii="Gambria" w:hAnsi="Gambria"/>
          <w:bCs/>
          <w:noProof w:val="0"/>
          <w:sz w:val="20"/>
          <w:szCs w:val="20"/>
        </w:rPr>
        <w:t>150</w:t>
      </w:r>
    </w:p>
    <w:p w14:paraId="00DAFD7C" w14:textId="77777777" w:rsidR="00E5566D" w:rsidRPr="00F4323C" w:rsidRDefault="00E5566D" w:rsidP="00B466A4">
      <w:pPr>
        <w:jc w:val="both"/>
        <w:outlineLvl w:val="0"/>
        <w:rPr>
          <w:rFonts w:ascii="Gambria" w:hAnsi="Gambria"/>
          <w:b/>
          <w:noProof w:val="0"/>
          <w:sz w:val="20"/>
          <w:szCs w:val="20"/>
        </w:rPr>
      </w:pPr>
    </w:p>
    <w:p w14:paraId="61EA05CE" w14:textId="77777777" w:rsidR="00B466A4" w:rsidRPr="00C22C01" w:rsidRDefault="00B466A4" w:rsidP="00B466A4">
      <w:pPr>
        <w:outlineLvl w:val="0"/>
        <w:rPr>
          <w:rFonts w:ascii="Gambria" w:hAnsi="Gambria"/>
          <w:b/>
          <w:noProof w:val="0"/>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2835"/>
        <w:gridCol w:w="6237"/>
      </w:tblGrid>
      <w:tr w:rsidR="00B466A4" w:rsidRPr="00C22C01" w14:paraId="514FF5EE" w14:textId="77777777" w:rsidTr="0033619C">
        <w:trPr>
          <w:trHeight w:val="315"/>
          <w:tblHeader/>
        </w:trPr>
        <w:tc>
          <w:tcPr>
            <w:tcW w:w="2835" w:type="dxa"/>
            <w:tcBorders>
              <w:top w:val="single" w:sz="8" w:space="0" w:color="000000"/>
              <w:left w:val="single" w:sz="8" w:space="0" w:color="000000"/>
              <w:bottom w:val="single" w:sz="8" w:space="0" w:color="000000"/>
            </w:tcBorders>
            <w:shd w:val="clear" w:color="auto" w:fill="CCFFCC"/>
            <w:vAlign w:val="center"/>
          </w:tcPr>
          <w:p w14:paraId="69ED97E9" w14:textId="77777777" w:rsidR="00B466A4" w:rsidRPr="00C22C01" w:rsidRDefault="00B466A4" w:rsidP="0033619C">
            <w:pPr>
              <w:snapToGrid w:val="0"/>
              <w:rPr>
                <w:rFonts w:ascii="Gambria" w:hAnsi="Gambria"/>
                <w:b/>
                <w:bCs/>
                <w:noProof w:val="0"/>
                <w:sz w:val="20"/>
                <w:szCs w:val="20"/>
              </w:rPr>
            </w:pPr>
            <w:r w:rsidRPr="00C22C01">
              <w:rPr>
                <w:rFonts w:ascii="Gambria" w:hAnsi="Gambria"/>
                <w:b/>
                <w:bCs/>
                <w:noProof w:val="0"/>
                <w:sz w:val="20"/>
                <w:szCs w:val="20"/>
              </w:rPr>
              <w:t>Parameter</w:t>
            </w:r>
          </w:p>
        </w:tc>
        <w:tc>
          <w:tcPr>
            <w:tcW w:w="6237"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5AE9AAF2" w14:textId="77777777" w:rsidR="00B466A4" w:rsidRPr="00C22C01" w:rsidRDefault="00B466A4" w:rsidP="0033619C">
            <w:pPr>
              <w:snapToGrid w:val="0"/>
              <w:rPr>
                <w:rFonts w:ascii="Gambria" w:hAnsi="Gambria"/>
                <w:b/>
                <w:bCs/>
                <w:noProof w:val="0"/>
                <w:sz w:val="20"/>
                <w:szCs w:val="20"/>
              </w:rPr>
            </w:pPr>
            <w:r w:rsidRPr="00C22C01">
              <w:rPr>
                <w:rFonts w:ascii="Gambria" w:hAnsi="Gambria"/>
                <w:b/>
                <w:bCs/>
                <w:noProof w:val="0"/>
                <w:sz w:val="20"/>
                <w:szCs w:val="20"/>
              </w:rPr>
              <w:t>Hodnota</w:t>
            </w:r>
          </w:p>
        </w:tc>
      </w:tr>
      <w:tr w:rsidR="00B466A4" w:rsidRPr="00C22C01" w14:paraId="4029A77D" w14:textId="77777777" w:rsidTr="0033619C">
        <w:trPr>
          <w:trHeight w:val="645"/>
        </w:trPr>
        <w:tc>
          <w:tcPr>
            <w:tcW w:w="2835" w:type="dxa"/>
            <w:tcBorders>
              <w:top w:val="single" w:sz="4" w:space="0" w:color="000000"/>
              <w:left w:val="single" w:sz="8" w:space="0" w:color="000000"/>
              <w:bottom w:val="single" w:sz="4" w:space="0" w:color="000000"/>
            </w:tcBorders>
          </w:tcPr>
          <w:p w14:paraId="039A9A82"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 xml:space="preserve">CPU: </w:t>
            </w:r>
          </w:p>
        </w:tc>
        <w:tc>
          <w:tcPr>
            <w:tcW w:w="6237" w:type="dxa"/>
            <w:tcBorders>
              <w:top w:val="single" w:sz="4" w:space="0" w:color="000000"/>
              <w:left w:val="single" w:sz="8" w:space="0" w:color="000000"/>
              <w:bottom w:val="single" w:sz="4" w:space="0" w:color="000000"/>
              <w:right w:val="single" w:sz="8" w:space="0" w:color="000000"/>
            </w:tcBorders>
          </w:tcPr>
          <w:p w14:paraId="5D26280B"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t>Min. 8 generácia procesoru</w:t>
            </w:r>
          </w:p>
          <w:p w14:paraId="1BDB1E64" w14:textId="77777777" w:rsidR="00B466A4" w:rsidRPr="00C22C01" w:rsidRDefault="00B466A4" w:rsidP="0033619C">
            <w:pPr>
              <w:rPr>
                <w:rFonts w:ascii="Gambria" w:hAnsi="Gambria"/>
                <w:noProof w:val="0"/>
                <w:sz w:val="20"/>
                <w:szCs w:val="20"/>
                <w:highlight w:val="yellow"/>
              </w:rPr>
            </w:pPr>
            <w:r w:rsidRPr="00C22C01">
              <w:rPr>
                <w:rFonts w:ascii="Gambria" w:hAnsi="Gambria"/>
                <w:noProof w:val="0"/>
                <w:sz w:val="20"/>
                <w:szCs w:val="20"/>
              </w:rPr>
              <w:t>Štyri jadrá/osem vlákien, min. 1,7 GHz s podporou technológie vPro</w:t>
            </w:r>
          </w:p>
        </w:tc>
      </w:tr>
      <w:tr w:rsidR="00B466A4" w:rsidRPr="00C22C01" w14:paraId="3F2A087A" w14:textId="77777777" w:rsidTr="0033619C">
        <w:trPr>
          <w:trHeight w:val="300"/>
        </w:trPr>
        <w:tc>
          <w:tcPr>
            <w:tcW w:w="2835" w:type="dxa"/>
            <w:tcBorders>
              <w:left w:val="single" w:sz="8" w:space="0" w:color="000000"/>
              <w:bottom w:val="single" w:sz="4" w:space="0" w:color="000000"/>
            </w:tcBorders>
          </w:tcPr>
          <w:p w14:paraId="190B32FD"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Operačný systém:</w:t>
            </w:r>
          </w:p>
        </w:tc>
        <w:tc>
          <w:tcPr>
            <w:tcW w:w="6237" w:type="dxa"/>
            <w:tcBorders>
              <w:left w:val="single" w:sz="8" w:space="0" w:color="000000"/>
              <w:bottom w:val="single" w:sz="4" w:space="0" w:color="000000"/>
              <w:right w:val="single" w:sz="8" w:space="0" w:color="000000"/>
            </w:tcBorders>
          </w:tcPr>
          <w:p w14:paraId="5DAFDFD0"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Windows 10 Pro</w:t>
            </w:r>
          </w:p>
        </w:tc>
      </w:tr>
      <w:tr w:rsidR="00B466A4" w:rsidRPr="00C22C01" w14:paraId="0A077329" w14:textId="77777777" w:rsidTr="0033619C">
        <w:trPr>
          <w:trHeight w:val="301"/>
        </w:trPr>
        <w:tc>
          <w:tcPr>
            <w:tcW w:w="2835" w:type="dxa"/>
            <w:tcBorders>
              <w:left w:val="single" w:sz="8" w:space="0" w:color="000000"/>
              <w:bottom w:val="single" w:sz="4" w:space="0" w:color="000000"/>
            </w:tcBorders>
          </w:tcPr>
          <w:p w14:paraId="4A9408F6"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Obrazovka:</w:t>
            </w:r>
          </w:p>
        </w:tc>
        <w:tc>
          <w:tcPr>
            <w:tcW w:w="6237" w:type="dxa"/>
            <w:tcBorders>
              <w:left w:val="single" w:sz="8" w:space="0" w:color="000000"/>
              <w:bottom w:val="single" w:sz="4" w:space="0" w:color="000000"/>
              <w:right w:val="single" w:sz="8" w:space="0" w:color="000000"/>
            </w:tcBorders>
          </w:tcPr>
          <w:p w14:paraId="2C289AA3"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12“ – 13“, min. rozlíšenie Full HD (1920 x 1080), matná, </w:t>
            </w:r>
          </w:p>
          <w:p w14:paraId="2CC12DD1"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jas min. 300 cd/m2</w:t>
            </w:r>
          </w:p>
        </w:tc>
      </w:tr>
      <w:tr w:rsidR="00B466A4" w:rsidRPr="00C22C01" w14:paraId="372A6372" w14:textId="77777777" w:rsidTr="0033619C">
        <w:trPr>
          <w:trHeight w:val="300"/>
        </w:trPr>
        <w:tc>
          <w:tcPr>
            <w:tcW w:w="2835" w:type="dxa"/>
            <w:tcBorders>
              <w:left w:val="single" w:sz="8" w:space="0" w:color="000000"/>
              <w:bottom w:val="single" w:sz="4" w:space="0" w:color="000000"/>
            </w:tcBorders>
          </w:tcPr>
          <w:p w14:paraId="5AD9A344"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RAM:</w:t>
            </w:r>
            <w:r w:rsidRPr="00C22C01">
              <w:rPr>
                <w:rFonts w:ascii="Gambria" w:hAnsi="Gambria"/>
                <w:noProof w:val="0"/>
                <w:sz w:val="20"/>
                <w:szCs w:val="20"/>
              </w:rPr>
              <w:t xml:space="preserve"> </w:t>
            </w:r>
          </w:p>
        </w:tc>
        <w:tc>
          <w:tcPr>
            <w:tcW w:w="6237" w:type="dxa"/>
            <w:tcBorders>
              <w:left w:val="single" w:sz="8" w:space="0" w:color="000000"/>
              <w:bottom w:val="single" w:sz="4" w:space="0" w:color="000000"/>
              <w:right w:val="single" w:sz="8" w:space="0" w:color="000000"/>
            </w:tcBorders>
          </w:tcPr>
          <w:p w14:paraId="6A594A75"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16 GB; 1x modul DDR4 2400MHz</w:t>
            </w:r>
          </w:p>
          <w:p w14:paraId="7E8A53C6"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2 sloty pre pamäťové moduly</w:t>
            </w:r>
          </w:p>
          <w:p w14:paraId="1BBCDB01"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Možnosť rozšírenia min. na 32 GB</w:t>
            </w:r>
          </w:p>
        </w:tc>
      </w:tr>
      <w:tr w:rsidR="00B466A4" w:rsidRPr="00C22C01" w14:paraId="1BA7B147" w14:textId="77777777" w:rsidTr="0033619C">
        <w:trPr>
          <w:trHeight w:val="300"/>
        </w:trPr>
        <w:tc>
          <w:tcPr>
            <w:tcW w:w="2835" w:type="dxa"/>
            <w:tcBorders>
              <w:left w:val="single" w:sz="8" w:space="0" w:color="000000"/>
              <w:bottom w:val="single" w:sz="4" w:space="0" w:color="000000"/>
            </w:tcBorders>
          </w:tcPr>
          <w:p w14:paraId="7035DB16"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Pevný disk:</w:t>
            </w:r>
            <w:r w:rsidRPr="00C22C01">
              <w:rPr>
                <w:rFonts w:ascii="Gambria" w:hAnsi="Gambria"/>
                <w:noProof w:val="0"/>
                <w:sz w:val="20"/>
                <w:szCs w:val="20"/>
              </w:rPr>
              <w:t xml:space="preserve"> </w:t>
            </w:r>
          </w:p>
        </w:tc>
        <w:tc>
          <w:tcPr>
            <w:tcW w:w="6237" w:type="dxa"/>
            <w:tcBorders>
              <w:left w:val="single" w:sz="8" w:space="0" w:color="000000"/>
              <w:bottom w:val="single" w:sz="4" w:space="0" w:color="000000"/>
              <w:right w:val="single" w:sz="8" w:space="0" w:color="000000"/>
            </w:tcBorders>
          </w:tcPr>
          <w:p w14:paraId="5D22D08E"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SSD min. 512 GB, M.2 Form Factor, PCIe NVMe Interface</w:t>
            </w:r>
          </w:p>
        </w:tc>
      </w:tr>
      <w:tr w:rsidR="00B466A4" w:rsidRPr="00C22C01" w14:paraId="354F3A53" w14:textId="77777777" w:rsidTr="0033619C">
        <w:trPr>
          <w:trHeight w:val="300"/>
        </w:trPr>
        <w:tc>
          <w:tcPr>
            <w:tcW w:w="2835" w:type="dxa"/>
            <w:tcBorders>
              <w:left w:val="single" w:sz="8" w:space="0" w:color="000000"/>
              <w:bottom w:val="single" w:sz="4" w:space="0" w:color="000000"/>
            </w:tcBorders>
          </w:tcPr>
          <w:p w14:paraId="0B48B488"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Grafické rozhranie:</w:t>
            </w:r>
          </w:p>
        </w:tc>
        <w:tc>
          <w:tcPr>
            <w:tcW w:w="6237" w:type="dxa"/>
            <w:tcBorders>
              <w:left w:val="single" w:sz="8" w:space="0" w:color="000000"/>
              <w:bottom w:val="single" w:sz="4" w:space="0" w:color="000000"/>
              <w:right w:val="single" w:sz="8" w:space="0" w:color="000000"/>
            </w:tcBorders>
          </w:tcPr>
          <w:p w14:paraId="7F4280AC"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Grafický chip min. rozlíšenie Full HD (1920 x 1080), 16,7 miliónov farieb. Podpora zobrazovania na dvoch monitoroch súčasne.</w:t>
            </w:r>
          </w:p>
        </w:tc>
      </w:tr>
      <w:tr w:rsidR="00B466A4" w:rsidRPr="00C22C01" w14:paraId="0F603F5E" w14:textId="77777777" w:rsidTr="0033619C">
        <w:trPr>
          <w:trHeight w:val="300"/>
        </w:trPr>
        <w:tc>
          <w:tcPr>
            <w:tcW w:w="2835" w:type="dxa"/>
            <w:tcBorders>
              <w:left w:val="single" w:sz="8" w:space="0" w:color="000000"/>
              <w:bottom w:val="single" w:sz="4" w:space="0" w:color="000000"/>
            </w:tcBorders>
          </w:tcPr>
          <w:p w14:paraId="3B7D5519"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Zvuková karta:</w:t>
            </w:r>
          </w:p>
        </w:tc>
        <w:tc>
          <w:tcPr>
            <w:tcW w:w="6237" w:type="dxa"/>
            <w:tcBorders>
              <w:left w:val="single" w:sz="8" w:space="0" w:color="000000"/>
              <w:bottom w:val="single" w:sz="4" w:space="0" w:color="000000"/>
              <w:right w:val="single" w:sz="8" w:space="0" w:color="000000"/>
            </w:tcBorders>
          </w:tcPr>
          <w:p w14:paraId="52367CD8"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min. 2 kanálová, vrátane 2 reproduktorov</w:t>
            </w:r>
          </w:p>
        </w:tc>
      </w:tr>
      <w:tr w:rsidR="00B466A4" w:rsidRPr="00C22C01" w14:paraId="7FDC9BD5" w14:textId="77777777" w:rsidTr="0033619C">
        <w:trPr>
          <w:trHeight w:val="300"/>
        </w:trPr>
        <w:tc>
          <w:tcPr>
            <w:tcW w:w="2835" w:type="dxa"/>
            <w:tcBorders>
              <w:left w:val="single" w:sz="8" w:space="0" w:color="000000"/>
              <w:bottom w:val="single" w:sz="4" w:space="0" w:color="000000"/>
            </w:tcBorders>
          </w:tcPr>
          <w:p w14:paraId="7A6BA4E7"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Web kamera</w:t>
            </w:r>
          </w:p>
        </w:tc>
        <w:tc>
          <w:tcPr>
            <w:tcW w:w="6237" w:type="dxa"/>
            <w:tcBorders>
              <w:left w:val="single" w:sz="8" w:space="0" w:color="000000"/>
              <w:bottom w:val="single" w:sz="4" w:space="0" w:color="000000"/>
              <w:right w:val="single" w:sz="8" w:space="0" w:color="000000"/>
            </w:tcBorders>
          </w:tcPr>
          <w:p w14:paraId="0EA2351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min. HD 720p</w:t>
            </w:r>
          </w:p>
        </w:tc>
      </w:tr>
      <w:tr w:rsidR="00B466A4" w:rsidRPr="00C22C01" w14:paraId="63FF4EC3" w14:textId="77777777" w:rsidTr="0033619C">
        <w:trPr>
          <w:trHeight w:val="510"/>
        </w:trPr>
        <w:tc>
          <w:tcPr>
            <w:tcW w:w="2835" w:type="dxa"/>
            <w:tcBorders>
              <w:left w:val="single" w:sz="8" w:space="0" w:color="000000"/>
              <w:bottom w:val="single" w:sz="4" w:space="0" w:color="000000"/>
            </w:tcBorders>
          </w:tcPr>
          <w:p w14:paraId="4D5335B6"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Komunikácia:</w:t>
            </w:r>
          </w:p>
        </w:tc>
        <w:tc>
          <w:tcPr>
            <w:tcW w:w="6237" w:type="dxa"/>
            <w:tcBorders>
              <w:left w:val="single" w:sz="8" w:space="0" w:color="000000"/>
              <w:bottom w:val="single" w:sz="4" w:space="0" w:color="000000"/>
              <w:right w:val="single" w:sz="8" w:space="0" w:color="000000"/>
            </w:tcBorders>
          </w:tcPr>
          <w:p w14:paraId="0C40605C"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sieťová karta 10/100/1000 Mbps, podpora Wake on LAN</w:t>
            </w:r>
          </w:p>
          <w:p w14:paraId="1CBD69B6"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WLAN 802.11 a/b/g/n/ac</w:t>
            </w:r>
          </w:p>
          <w:p w14:paraId="298D3F1D"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Bluetooth 4.0</w:t>
            </w:r>
          </w:p>
          <w:p w14:paraId="2ABB06C4"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čítačka smart card</w:t>
            </w:r>
          </w:p>
        </w:tc>
      </w:tr>
      <w:tr w:rsidR="00B466A4" w:rsidRPr="00C22C01" w14:paraId="6D8C6303" w14:textId="77777777" w:rsidTr="0033619C">
        <w:trPr>
          <w:trHeight w:val="510"/>
        </w:trPr>
        <w:tc>
          <w:tcPr>
            <w:tcW w:w="2835" w:type="dxa"/>
            <w:tcBorders>
              <w:left w:val="single" w:sz="8" w:space="0" w:color="000000"/>
              <w:bottom w:val="single" w:sz="4" w:space="0" w:color="000000"/>
            </w:tcBorders>
          </w:tcPr>
          <w:p w14:paraId="547D8C92"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Manažment:</w:t>
            </w:r>
          </w:p>
        </w:tc>
        <w:tc>
          <w:tcPr>
            <w:tcW w:w="6237" w:type="dxa"/>
            <w:tcBorders>
              <w:left w:val="single" w:sz="8" w:space="0" w:color="000000"/>
              <w:bottom w:val="single" w:sz="4" w:space="0" w:color="000000"/>
              <w:right w:val="single" w:sz="8" w:space="0" w:color="000000"/>
            </w:tcBorders>
          </w:tcPr>
          <w:p w14:paraId="6F868EEF"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t>Integrovaná vzdialená správa a možnosť vzdialenej konfigurácie a monitorovania zariadenia na úrovni hardvéru, nezávislé od stavu či prítomnosti operačného systému v súlade so stavmi napájania zariadenia: zapnuté (S0), vypnuté (S5), úsporný režim (S3), režim spánku (S4), a to za predpokladu, že napájací zdroj zariadenia je pripojený k funkčnej elektrickej zásuvke a pripojenia k dátovej sieti. Podpora Intel® vPro™ System s existenciou Intel® AMT verzie minimálne 7</w:t>
            </w:r>
          </w:p>
          <w:p w14:paraId="1826551F" w14:textId="77777777" w:rsidR="00B466A4" w:rsidRPr="00C22C01" w:rsidRDefault="00B466A4" w:rsidP="0033619C">
            <w:pPr>
              <w:rPr>
                <w:rFonts w:ascii="Gambria" w:hAnsi="Gambria"/>
                <w:noProof w:val="0"/>
                <w:color w:val="000000"/>
                <w:sz w:val="20"/>
                <w:szCs w:val="20"/>
              </w:rPr>
            </w:pPr>
          </w:p>
          <w:p w14:paraId="119C4820"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t>Vzdialené presmerovanie systémovej GUI konzoly – presmerovanie KVM (klávesnica, video, myš) bez podpory zo strany OS a aplikácií, vrátane presmerovania KVM systémovej GUI konzoly poškodeného (nebootovatelného) alebo neprítomného OS</w:t>
            </w:r>
          </w:p>
          <w:p w14:paraId="3387C081" w14:textId="77777777" w:rsidR="00B466A4" w:rsidRPr="00C22C01" w:rsidRDefault="00B466A4" w:rsidP="0033619C">
            <w:pPr>
              <w:rPr>
                <w:rFonts w:ascii="Gambria" w:hAnsi="Gambria"/>
                <w:noProof w:val="0"/>
                <w:sz w:val="20"/>
                <w:szCs w:val="20"/>
              </w:rPr>
            </w:pPr>
          </w:p>
          <w:p w14:paraId="79F0D646" w14:textId="77777777" w:rsidR="00B466A4" w:rsidRPr="00C22C01" w:rsidRDefault="00B466A4" w:rsidP="0033619C">
            <w:pPr>
              <w:pStyle w:val="Heading3"/>
              <w:shd w:val="clear" w:color="auto" w:fill="FFFFFF"/>
              <w:spacing w:before="0"/>
              <w:rPr>
                <w:rFonts w:ascii="Gambria" w:hAnsi="Gambria" w:cs="Times New Roman"/>
                <w:b/>
                <w:bCs/>
                <w:noProof w:val="0"/>
                <w:color w:val="auto"/>
                <w:sz w:val="20"/>
                <w:szCs w:val="20"/>
              </w:rPr>
            </w:pPr>
            <w:r w:rsidRPr="00C22C01">
              <w:rPr>
                <w:rFonts w:ascii="Gambria" w:hAnsi="Gambria" w:cs="Times New Roman"/>
                <w:noProof w:val="0"/>
                <w:color w:val="auto"/>
                <w:sz w:val="20"/>
                <w:szCs w:val="20"/>
              </w:rPr>
              <w:t>Integrovaný TPM ver. min. 2.0</w:t>
            </w:r>
          </w:p>
          <w:p w14:paraId="27592B39" w14:textId="77777777" w:rsidR="00B466A4" w:rsidRPr="00C22C01" w:rsidRDefault="00B466A4" w:rsidP="0033619C">
            <w:pPr>
              <w:rPr>
                <w:rFonts w:ascii="Gambria" w:eastAsiaTheme="majorEastAsia" w:hAnsi="Gambria"/>
                <w:noProof w:val="0"/>
                <w:sz w:val="20"/>
                <w:szCs w:val="20"/>
              </w:rPr>
            </w:pPr>
            <w:r w:rsidRPr="00C22C01">
              <w:rPr>
                <w:rFonts w:ascii="Gambria" w:eastAsiaTheme="majorEastAsia" w:hAnsi="Gambria"/>
                <w:noProof w:val="0"/>
                <w:sz w:val="20"/>
                <w:szCs w:val="20"/>
              </w:rPr>
              <w:t>Podpora UEFI</w:t>
            </w:r>
          </w:p>
          <w:p w14:paraId="22DC03D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Podpora AES-NI</w:t>
            </w:r>
          </w:p>
        </w:tc>
      </w:tr>
      <w:tr w:rsidR="00B466A4" w:rsidRPr="00C22C01" w14:paraId="0D66C558" w14:textId="77777777" w:rsidTr="0033619C">
        <w:trPr>
          <w:trHeight w:val="510"/>
        </w:trPr>
        <w:tc>
          <w:tcPr>
            <w:tcW w:w="2835" w:type="dxa"/>
            <w:tcBorders>
              <w:left w:val="single" w:sz="8" w:space="0" w:color="000000"/>
              <w:bottom w:val="single" w:sz="4" w:space="0" w:color="000000"/>
            </w:tcBorders>
          </w:tcPr>
          <w:p w14:paraId="3DBF595C"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lastRenderedPageBreak/>
              <w:t>Rozhrania:</w:t>
            </w:r>
          </w:p>
        </w:tc>
        <w:tc>
          <w:tcPr>
            <w:tcW w:w="6237" w:type="dxa"/>
            <w:tcBorders>
              <w:left w:val="single" w:sz="8" w:space="0" w:color="000000"/>
              <w:bottom w:val="single" w:sz="4" w:space="0" w:color="000000"/>
              <w:right w:val="single" w:sz="8" w:space="0" w:color="000000"/>
            </w:tcBorders>
          </w:tcPr>
          <w:p w14:paraId="70D3EE38"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2x USB 3.1, 1x USB-C, 1x HDMI, 1x LAN RJ-45, 1x slúchadlá, 1x externý mikrofón, 1x dokovací konektor</w:t>
            </w:r>
          </w:p>
        </w:tc>
      </w:tr>
      <w:tr w:rsidR="00B466A4" w:rsidRPr="00C22C01" w14:paraId="7FF436F3" w14:textId="77777777" w:rsidTr="0033619C">
        <w:trPr>
          <w:trHeight w:val="547"/>
        </w:trPr>
        <w:tc>
          <w:tcPr>
            <w:tcW w:w="2835" w:type="dxa"/>
            <w:tcBorders>
              <w:left w:val="single" w:sz="8" w:space="0" w:color="000000"/>
              <w:bottom w:val="single" w:sz="4" w:space="0" w:color="000000"/>
            </w:tcBorders>
          </w:tcPr>
          <w:p w14:paraId="3AAD8322"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 xml:space="preserve">Klávesnica: </w:t>
            </w:r>
          </w:p>
        </w:tc>
        <w:tc>
          <w:tcPr>
            <w:tcW w:w="6237" w:type="dxa"/>
            <w:tcBorders>
              <w:left w:val="single" w:sz="8" w:space="0" w:color="000000"/>
              <w:bottom w:val="single" w:sz="4" w:space="0" w:color="000000"/>
              <w:right w:val="single" w:sz="8" w:space="0" w:color="000000"/>
            </w:tcBorders>
          </w:tcPr>
          <w:p w14:paraId="2D8C71BD"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US/SK klávesnica - plnohodnotne podsvietená</w:t>
            </w:r>
            <w:r w:rsidRPr="00C22C01">
              <w:rPr>
                <w:rFonts w:ascii="Gambria" w:hAnsi="Gambria"/>
                <w:noProof w:val="0"/>
                <w:sz w:val="20"/>
                <w:szCs w:val="20"/>
              </w:rPr>
              <w:br/>
              <w:t>Hardvérová indikácia numlock a capslock</w:t>
            </w:r>
          </w:p>
        </w:tc>
      </w:tr>
      <w:tr w:rsidR="00B466A4" w:rsidRPr="00C22C01" w14:paraId="173BB435" w14:textId="77777777" w:rsidTr="0033619C">
        <w:trPr>
          <w:trHeight w:val="300"/>
        </w:trPr>
        <w:tc>
          <w:tcPr>
            <w:tcW w:w="2835" w:type="dxa"/>
            <w:tcBorders>
              <w:left w:val="single" w:sz="8" w:space="0" w:color="000000"/>
              <w:bottom w:val="single" w:sz="4" w:space="0" w:color="000000"/>
            </w:tcBorders>
          </w:tcPr>
          <w:p w14:paraId="56ECF991"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Ovládanie kurzora:</w:t>
            </w:r>
          </w:p>
        </w:tc>
        <w:tc>
          <w:tcPr>
            <w:tcW w:w="6237" w:type="dxa"/>
            <w:tcBorders>
              <w:left w:val="single" w:sz="8" w:space="0" w:color="000000"/>
              <w:bottom w:val="single" w:sz="4" w:space="0" w:color="000000"/>
              <w:right w:val="single" w:sz="8" w:space="0" w:color="000000"/>
            </w:tcBorders>
          </w:tcPr>
          <w:p w14:paraId="5C2F2217"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Dotyková podložka so scrollovacou zónou</w:t>
            </w:r>
          </w:p>
        </w:tc>
      </w:tr>
      <w:tr w:rsidR="00B466A4" w:rsidRPr="00C22C01" w14:paraId="2023207F" w14:textId="77777777" w:rsidTr="0033619C">
        <w:trPr>
          <w:trHeight w:val="300"/>
        </w:trPr>
        <w:tc>
          <w:tcPr>
            <w:tcW w:w="2835" w:type="dxa"/>
            <w:tcBorders>
              <w:left w:val="single" w:sz="8" w:space="0" w:color="000000"/>
              <w:bottom w:val="single" w:sz="4" w:space="0" w:color="000000"/>
            </w:tcBorders>
          </w:tcPr>
          <w:p w14:paraId="687D25A6"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Energia:</w:t>
            </w:r>
          </w:p>
        </w:tc>
        <w:tc>
          <w:tcPr>
            <w:tcW w:w="6237" w:type="dxa"/>
            <w:tcBorders>
              <w:left w:val="single" w:sz="8" w:space="0" w:color="000000"/>
              <w:bottom w:val="single" w:sz="4" w:space="0" w:color="000000"/>
              <w:right w:val="single" w:sz="8" w:space="0" w:color="000000"/>
            </w:tcBorders>
          </w:tcPr>
          <w:p w14:paraId="241A4DB0"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Batéria - minimálne 8 hodín práce v úspornom režime</w:t>
            </w:r>
          </w:p>
        </w:tc>
      </w:tr>
      <w:tr w:rsidR="00B466A4" w:rsidRPr="00C22C01" w14:paraId="7FD14015" w14:textId="77777777" w:rsidTr="0033619C">
        <w:trPr>
          <w:trHeight w:val="300"/>
        </w:trPr>
        <w:tc>
          <w:tcPr>
            <w:tcW w:w="2835" w:type="dxa"/>
            <w:tcBorders>
              <w:left w:val="single" w:sz="8" w:space="0" w:color="000000"/>
              <w:bottom w:val="single" w:sz="4" w:space="0" w:color="000000"/>
            </w:tcBorders>
          </w:tcPr>
          <w:p w14:paraId="7EA26D84"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Napájanie:</w:t>
            </w:r>
          </w:p>
        </w:tc>
        <w:tc>
          <w:tcPr>
            <w:tcW w:w="6237" w:type="dxa"/>
            <w:tcBorders>
              <w:left w:val="single" w:sz="8" w:space="0" w:color="000000"/>
              <w:bottom w:val="single" w:sz="4" w:space="0" w:color="000000"/>
              <w:right w:val="single" w:sz="8" w:space="0" w:color="000000"/>
            </w:tcBorders>
          </w:tcPr>
          <w:p w14:paraId="385068CD"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Zdroj min. 65 W</w:t>
            </w:r>
          </w:p>
        </w:tc>
      </w:tr>
      <w:tr w:rsidR="00B466A4" w:rsidRPr="00C22C01" w14:paraId="116CD833" w14:textId="77777777" w:rsidTr="0033619C">
        <w:trPr>
          <w:trHeight w:val="300"/>
        </w:trPr>
        <w:tc>
          <w:tcPr>
            <w:tcW w:w="2835" w:type="dxa"/>
            <w:tcBorders>
              <w:left w:val="single" w:sz="8" w:space="0" w:color="000000"/>
              <w:bottom w:val="single" w:sz="4" w:space="0" w:color="000000"/>
            </w:tcBorders>
          </w:tcPr>
          <w:p w14:paraId="19946E00"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Hmotnosť:</w:t>
            </w:r>
          </w:p>
        </w:tc>
        <w:tc>
          <w:tcPr>
            <w:tcW w:w="6237" w:type="dxa"/>
            <w:tcBorders>
              <w:left w:val="single" w:sz="8" w:space="0" w:color="000000"/>
              <w:bottom w:val="single" w:sz="4" w:space="0" w:color="000000"/>
              <w:right w:val="single" w:sz="8" w:space="0" w:color="000000"/>
            </w:tcBorders>
          </w:tcPr>
          <w:p w14:paraId="6E4CBFF4"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Max. do 1,7 kg </w:t>
            </w:r>
          </w:p>
        </w:tc>
      </w:tr>
      <w:tr w:rsidR="00B466A4" w:rsidRPr="00C22C01" w14:paraId="579FEA8C" w14:textId="77777777" w:rsidTr="0033619C">
        <w:trPr>
          <w:trHeight w:val="300"/>
        </w:trPr>
        <w:tc>
          <w:tcPr>
            <w:tcW w:w="2835" w:type="dxa"/>
            <w:tcBorders>
              <w:left w:val="single" w:sz="8" w:space="0" w:color="000000"/>
              <w:bottom w:val="single" w:sz="4" w:space="0" w:color="000000"/>
            </w:tcBorders>
            <w:shd w:val="clear" w:color="auto" w:fill="FFFFFF"/>
          </w:tcPr>
          <w:p w14:paraId="33238E1B"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Požadované služby:</w:t>
            </w:r>
          </w:p>
        </w:tc>
        <w:tc>
          <w:tcPr>
            <w:tcW w:w="6237" w:type="dxa"/>
            <w:tcBorders>
              <w:left w:val="single" w:sz="8" w:space="0" w:color="000000"/>
              <w:bottom w:val="single" w:sz="4" w:space="0" w:color="000000"/>
              <w:right w:val="single" w:sz="8" w:space="0" w:color="000000"/>
            </w:tcBorders>
          </w:tcPr>
          <w:p w14:paraId="760F7A25"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Záruka 4 roky</w:t>
            </w:r>
          </w:p>
          <w:p w14:paraId="4ACDE390" w14:textId="05A3CBF2" w:rsidR="00B466A4" w:rsidRPr="00C22C01" w:rsidRDefault="00B51889" w:rsidP="0033619C">
            <w:pPr>
              <w:rPr>
                <w:rFonts w:ascii="Gambria" w:hAnsi="Gambria"/>
                <w:noProof w:val="0"/>
                <w:sz w:val="20"/>
                <w:szCs w:val="20"/>
              </w:rPr>
            </w:pPr>
            <w:r w:rsidRPr="00C22C01">
              <w:rPr>
                <w:rFonts w:ascii="Gambria" w:hAnsi="Gambria"/>
                <w:noProof w:val="0"/>
                <w:sz w:val="20"/>
                <w:szCs w:val="20"/>
              </w:rPr>
              <w:t>Servis s r</w:t>
            </w:r>
            <w:r w:rsidR="00B466A4" w:rsidRPr="00C22C01">
              <w:rPr>
                <w:rFonts w:ascii="Gambria" w:hAnsi="Gambria"/>
                <w:noProof w:val="0"/>
                <w:sz w:val="20"/>
                <w:szCs w:val="20"/>
              </w:rPr>
              <w:t>eakčn</w:t>
            </w:r>
            <w:r w:rsidRPr="00C22C01">
              <w:rPr>
                <w:rFonts w:ascii="Gambria" w:hAnsi="Gambria"/>
                <w:noProof w:val="0"/>
                <w:sz w:val="20"/>
                <w:szCs w:val="20"/>
              </w:rPr>
              <w:t>ou</w:t>
            </w:r>
            <w:r w:rsidR="00B466A4" w:rsidRPr="00C22C01">
              <w:rPr>
                <w:rFonts w:ascii="Gambria" w:hAnsi="Gambria"/>
                <w:noProof w:val="0"/>
                <w:sz w:val="20"/>
                <w:szCs w:val="20"/>
              </w:rPr>
              <w:t xml:space="preserve"> dob</w:t>
            </w:r>
            <w:r w:rsidRPr="00C22C01">
              <w:rPr>
                <w:rFonts w:ascii="Gambria" w:hAnsi="Gambria"/>
                <w:noProof w:val="0"/>
                <w:sz w:val="20"/>
                <w:szCs w:val="20"/>
              </w:rPr>
              <w:t>ou</w:t>
            </w:r>
            <w:r w:rsidR="00B466A4" w:rsidRPr="00C22C01">
              <w:rPr>
                <w:rFonts w:ascii="Gambria" w:hAnsi="Gambria"/>
                <w:noProof w:val="0"/>
                <w:sz w:val="20"/>
                <w:szCs w:val="20"/>
              </w:rPr>
              <w:t xml:space="preserve"> – NEXT BUSINESS DAY ONSITE</w:t>
            </w:r>
          </w:p>
        </w:tc>
      </w:tr>
    </w:tbl>
    <w:p w14:paraId="2CF5D188" w14:textId="77777777" w:rsidR="00B466A4" w:rsidRPr="00C22C01" w:rsidRDefault="00B466A4" w:rsidP="00B466A4">
      <w:pPr>
        <w:tabs>
          <w:tab w:val="left" w:pos="7890"/>
        </w:tabs>
        <w:rPr>
          <w:rFonts w:ascii="Gambria" w:hAnsi="Gambria"/>
          <w:b/>
          <w:noProof w:val="0"/>
          <w:sz w:val="20"/>
          <w:szCs w:val="20"/>
        </w:rPr>
      </w:pPr>
    </w:p>
    <w:p w14:paraId="6D740B9F" w14:textId="77777777" w:rsidR="00B466A4" w:rsidRPr="00C22C01" w:rsidRDefault="00B466A4" w:rsidP="00B466A4">
      <w:pPr>
        <w:rPr>
          <w:rFonts w:ascii="Gambria" w:hAnsi="Gambria"/>
          <w:b/>
          <w:noProof w:val="0"/>
          <w:sz w:val="20"/>
          <w:szCs w:val="20"/>
        </w:rPr>
      </w:pPr>
    </w:p>
    <w:p w14:paraId="17EEBBF7" w14:textId="035015B5" w:rsidR="00B466A4" w:rsidRPr="00C22C01" w:rsidRDefault="00CF7A36" w:rsidP="00B466A4">
      <w:pPr>
        <w:rPr>
          <w:rFonts w:ascii="Gambria" w:hAnsi="Gambria"/>
          <w:b/>
          <w:noProof w:val="0"/>
          <w:sz w:val="20"/>
          <w:szCs w:val="20"/>
        </w:rPr>
      </w:pPr>
      <w:r w:rsidRPr="00C22C01">
        <w:rPr>
          <w:rFonts w:ascii="Gambria" w:hAnsi="Gambria"/>
          <w:b/>
          <w:noProof w:val="0"/>
          <w:sz w:val="20"/>
          <w:szCs w:val="20"/>
        </w:rPr>
        <w:t xml:space="preserve">Položka č. 4: </w:t>
      </w:r>
      <w:r w:rsidR="00B466A4" w:rsidRPr="00C22C01">
        <w:rPr>
          <w:rFonts w:ascii="Gambria" w:hAnsi="Gambria"/>
          <w:b/>
          <w:noProof w:val="0"/>
          <w:sz w:val="20"/>
          <w:szCs w:val="20"/>
        </w:rPr>
        <w:t>Štandardný prenosný osobný počítač</w:t>
      </w:r>
      <w:r w:rsidR="00B466A4" w:rsidRPr="00C22C01">
        <w:rPr>
          <w:rFonts w:ascii="Gambria" w:hAnsi="Gambria"/>
          <w:b/>
          <w:bCs/>
          <w:noProof w:val="0"/>
          <w:sz w:val="20"/>
          <w:szCs w:val="20"/>
        </w:rPr>
        <w:t xml:space="preserve"> </w:t>
      </w:r>
      <w:r w:rsidR="00B466A4" w:rsidRPr="00C22C01">
        <w:rPr>
          <w:rFonts w:ascii="Gambria" w:hAnsi="Gambria"/>
          <w:b/>
          <w:noProof w:val="0"/>
          <w:sz w:val="20"/>
          <w:szCs w:val="20"/>
        </w:rPr>
        <w:t xml:space="preserve">s príslušenstvom - </w:t>
      </w:r>
      <w:r w:rsidR="00B466A4" w:rsidRPr="00C22C01">
        <w:rPr>
          <w:rFonts w:ascii="Gambria" w:hAnsi="Gambria"/>
          <w:b/>
          <w:noProof w:val="0"/>
          <w:color w:val="000000"/>
          <w:sz w:val="20"/>
          <w:szCs w:val="20"/>
        </w:rPr>
        <w:t>Notebook</w:t>
      </w:r>
      <w:r w:rsidR="00B466A4" w:rsidRPr="00C22C01">
        <w:rPr>
          <w:rFonts w:ascii="Gambria" w:hAnsi="Gambria"/>
          <w:b/>
          <w:noProof w:val="0"/>
          <w:sz w:val="20"/>
          <w:szCs w:val="20"/>
        </w:rPr>
        <w:t xml:space="preserve"> typ II.</w:t>
      </w:r>
    </w:p>
    <w:p w14:paraId="3CADA71B" w14:textId="77777777" w:rsidR="00B466A4" w:rsidRPr="00C22C01" w:rsidRDefault="00B466A4" w:rsidP="00B466A4">
      <w:pPr>
        <w:outlineLvl w:val="0"/>
        <w:rPr>
          <w:rFonts w:ascii="Gambria" w:hAnsi="Gambria"/>
          <w:b/>
          <w:noProof w:val="0"/>
          <w:sz w:val="20"/>
          <w:szCs w:val="20"/>
        </w:rPr>
      </w:pPr>
    </w:p>
    <w:p w14:paraId="6CF08F5F" w14:textId="77777777" w:rsidR="00B466A4" w:rsidRPr="00F4323C" w:rsidRDefault="00B466A4" w:rsidP="00B466A4">
      <w:pPr>
        <w:jc w:val="both"/>
        <w:rPr>
          <w:rFonts w:ascii="Gambria" w:hAnsi="Gambria"/>
          <w:noProof w:val="0"/>
          <w:sz w:val="20"/>
          <w:szCs w:val="20"/>
        </w:rPr>
      </w:pPr>
      <w:r w:rsidRPr="00F4323C">
        <w:rPr>
          <w:rFonts w:ascii="Gambria" w:hAnsi="Gambria"/>
          <w:b/>
          <w:noProof w:val="0"/>
          <w:sz w:val="20"/>
          <w:szCs w:val="20"/>
        </w:rPr>
        <w:t>Popis</w:t>
      </w:r>
      <w:r w:rsidRPr="00F4323C">
        <w:rPr>
          <w:rFonts w:ascii="Gambria" w:hAnsi="Gambria"/>
          <w:noProof w:val="0"/>
          <w:sz w:val="20"/>
          <w:szCs w:val="20"/>
        </w:rPr>
        <w:t>:</w:t>
      </w:r>
    </w:p>
    <w:p w14:paraId="63B9242C" w14:textId="5AA1043C" w:rsidR="00B466A4" w:rsidRPr="00F4323C" w:rsidRDefault="00B466A4" w:rsidP="00B466A4">
      <w:pPr>
        <w:jc w:val="both"/>
        <w:outlineLvl w:val="0"/>
        <w:rPr>
          <w:rFonts w:ascii="Gambria" w:hAnsi="Gambria"/>
          <w:noProof w:val="0"/>
          <w:sz w:val="20"/>
          <w:szCs w:val="20"/>
        </w:rPr>
      </w:pPr>
      <w:r w:rsidRPr="00F4323C">
        <w:rPr>
          <w:rFonts w:ascii="Gambria" w:hAnsi="Gambria"/>
          <w:noProof w:val="0"/>
          <w:sz w:val="20"/>
          <w:szCs w:val="20"/>
        </w:rPr>
        <w:t>Štandardný prenosný osobný počítač s príslušenstvom je určený na plnohodnotnú prácu na pracovisku a pravidelnú alebo príležitostnú prácu aj mimo priestorov NBS, napr. z domu alebo na pracovnej ceste s možnosťou vzdialeného prístupu do IS banky.</w:t>
      </w:r>
    </w:p>
    <w:p w14:paraId="3801D3FC" w14:textId="77777777" w:rsidR="008376C6" w:rsidRPr="00F4323C" w:rsidRDefault="008376C6" w:rsidP="008376C6">
      <w:pPr>
        <w:snapToGrid w:val="0"/>
        <w:jc w:val="both"/>
        <w:rPr>
          <w:rFonts w:ascii="Gambria" w:hAnsi="Gambria"/>
          <w:b/>
          <w:bCs/>
          <w:noProof w:val="0"/>
          <w:sz w:val="20"/>
          <w:szCs w:val="20"/>
        </w:rPr>
      </w:pPr>
      <w:r w:rsidRPr="00F4323C">
        <w:rPr>
          <w:rFonts w:ascii="Gambria" w:hAnsi="Gambria"/>
          <w:b/>
          <w:bCs/>
          <w:noProof w:val="0"/>
          <w:sz w:val="20"/>
          <w:szCs w:val="20"/>
        </w:rPr>
        <w:t>Predpokladaný počet kusov:</w:t>
      </w:r>
    </w:p>
    <w:p w14:paraId="392E4B94" w14:textId="537A55ED" w:rsidR="008376C6" w:rsidRPr="00F4323C" w:rsidRDefault="005A4D96" w:rsidP="008376C6">
      <w:pPr>
        <w:snapToGrid w:val="0"/>
        <w:jc w:val="both"/>
        <w:rPr>
          <w:rFonts w:ascii="Gambria" w:hAnsi="Gambria"/>
          <w:bCs/>
          <w:noProof w:val="0"/>
          <w:sz w:val="20"/>
          <w:szCs w:val="20"/>
        </w:rPr>
      </w:pPr>
      <w:r w:rsidRPr="00F4323C">
        <w:rPr>
          <w:rFonts w:ascii="Gambria" w:hAnsi="Gambria"/>
          <w:bCs/>
          <w:noProof w:val="0"/>
          <w:sz w:val="20"/>
          <w:szCs w:val="20"/>
        </w:rPr>
        <w:t>300</w:t>
      </w:r>
    </w:p>
    <w:p w14:paraId="50ADA525" w14:textId="77777777" w:rsidR="00B466A4" w:rsidRPr="00C22C01" w:rsidRDefault="00B466A4" w:rsidP="00B466A4">
      <w:pPr>
        <w:outlineLvl w:val="0"/>
        <w:rPr>
          <w:rFonts w:ascii="Gambria" w:hAnsi="Gambria"/>
          <w:b/>
          <w:noProof w:val="0"/>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2835"/>
        <w:gridCol w:w="6237"/>
      </w:tblGrid>
      <w:tr w:rsidR="00B466A4" w:rsidRPr="00C22C01" w14:paraId="0DA1A57B" w14:textId="77777777" w:rsidTr="0033619C">
        <w:trPr>
          <w:trHeight w:val="315"/>
          <w:tblHeader/>
        </w:trPr>
        <w:tc>
          <w:tcPr>
            <w:tcW w:w="2835" w:type="dxa"/>
            <w:tcBorders>
              <w:top w:val="single" w:sz="8" w:space="0" w:color="000000"/>
              <w:left w:val="single" w:sz="8" w:space="0" w:color="000000"/>
              <w:bottom w:val="single" w:sz="8" w:space="0" w:color="000000"/>
            </w:tcBorders>
            <w:shd w:val="clear" w:color="auto" w:fill="CCFFCC"/>
            <w:vAlign w:val="center"/>
          </w:tcPr>
          <w:p w14:paraId="30A54B44" w14:textId="77777777" w:rsidR="00B466A4" w:rsidRPr="00C22C01" w:rsidRDefault="00B466A4" w:rsidP="0033619C">
            <w:pPr>
              <w:snapToGrid w:val="0"/>
              <w:rPr>
                <w:rFonts w:ascii="Gambria" w:hAnsi="Gambria"/>
                <w:b/>
                <w:bCs/>
                <w:noProof w:val="0"/>
                <w:sz w:val="20"/>
                <w:szCs w:val="20"/>
              </w:rPr>
            </w:pPr>
            <w:r w:rsidRPr="00C22C01">
              <w:rPr>
                <w:rFonts w:ascii="Gambria" w:hAnsi="Gambria"/>
                <w:b/>
                <w:bCs/>
                <w:noProof w:val="0"/>
                <w:sz w:val="20"/>
                <w:szCs w:val="20"/>
              </w:rPr>
              <w:t>Parameter</w:t>
            </w:r>
          </w:p>
        </w:tc>
        <w:tc>
          <w:tcPr>
            <w:tcW w:w="6237"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50454CD7" w14:textId="77777777" w:rsidR="00B466A4" w:rsidRPr="00C22C01" w:rsidRDefault="00B466A4" w:rsidP="0033619C">
            <w:pPr>
              <w:snapToGrid w:val="0"/>
              <w:rPr>
                <w:rFonts w:ascii="Gambria" w:hAnsi="Gambria"/>
                <w:b/>
                <w:bCs/>
                <w:noProof w:val="0"/>
                <w:sz w:val="20"/>
                <w:szCs w:val="20"/>
              </w:rPr>
            </w:pPr>
            <w:r w:rsidRPr="00C22C01">
              <w:rPr>
                <w:rFonts w:ascii="Gambria" w:hAnsi="Gambria"/>
                <w:b/>
                <w:bCs/>
                <w:noProof w:val="0"/>
                <w:sz w:val="20"/>
                <w:szCs w:val="20"/>
              </w:rPr>
              <w:t>Hodnota</w:t>
            </w:r>
          </w:p>
        </w:tc>
      </w:tr>
      <w:tr w:rsidR="00B466A4" w:rsidRPr="00C22C01" w14:paraId="48909E92" w14:textId="77777777" w:rsidTr="0033619C">
        <w:trPr>
          <w:trHeight w:val="645"/>
        </w:trPr>
        <w:tc>
          <w:tcPr>
            <w:tcW w:w="2835" w:type="dxa"/>
            <w:tcBorders>
              <w:top w:val="single" w:sz="4" w:space="0" w:color="000000"/>
              <w:left w:val="single" w:sz="8" w:space="0" w:color="000000"/>
              <w:bottom w:val="single" w:sz="4" w:space="0" w:color="000000"/>
            </w:tcBorders>
          </w:tcPr>
          <w:p w14:paraId="0D561D34"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 xml:space="preserve">CPU: </w:t>
            </w:r>
          </w:p>
        </w:tc>
        <w:tc>
          <w:tcPr>
            <w:tcW w:w="6237" w:type="dxa"/>
            <w:tcBorders>
              <w:top w:val="single" w:sz="4" w:space="0" w:color="000000"/>
              <w:left w:val="single" w:sz="8" w:space="0" w:color="000000"/>
              <w:bottom w:val="single" w:sz="4" w:space="0" w:color="000000"/>
              <w:right w:val="single" w:sz="8" w:space="0" w:color="000000"/>
            </w:tcBorders>
          </w:tcPr>
          <w:p w14:paraId="3BAB0C3D"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t>Minimálne 8 generácia procesoru</w:t>
            </w:r>
          </w:p>
          <w:p w14:paraId="2C014A6A" w14:textId="77777777" w:rsidR="00B466A4" w:rsidRPr="00C22C01" w:rsidRDefault="00B466A4" w:rsidP="0033619C">
            <w:pPr>
              <w:rPr>
                <w:rFonts w:ascii="Gambria" w:hAnsi="Gambria"/>
                <w:noProof w:val="0"/>
                <w:sz w:val="20"/>
                <w:szCs w:val="20"/>
                <w:highlight w:val="yellow"/>
              </w:rPr>
            </w:pPr>
            <w:r w:rsidRPr="00C22C01">
              <w:rPr>
                <w:rFonts w:ascii="Gambria" w:hAnsi="Gambria"/>
                <w:noProof w:val="0"/>
                <w:sz w:val="20"/>
                <w:szCs w:val="20"/>
              </w:rPr>
              <w:t>Štyri jadrá/osem vlákien, minimálne 1,9 GHz s podporou technológie vPro</w:t>
            </w:r>
          </w:p>
        </w:tc>
      </w:tr>
      <w:tr w:rsidR="00B466A4" w:rsidRPr="00C22C01" w14:paraId="75F5CBF2" w14:textId="77777777" w:rsidTr="0033619C">
        <w:trPr>
          <w:trHeight w:val="300"/>
        </w:trPr>
        <w:tc>
          <w:tcPr>
            <w:tcW w:w="2835" w:type="dxa"/>
            <w:tcBorders>
              <w:left w:val="single" w:sz="8" w:space="0" w:color="000000"/>
              <w:bottom w:val="single" w:sz="4" w:space="0" w:color="000000"/>
            </w:tcBorders>
          </w:tcPr>
          <w:p w14:paraId="6F202D9D"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Operačný systém:</w:t>
            </w:r>
          </w:p>
        </w:tc>
        <w:tc>
          <w:tcPr>
            <w:tcW w:w="6237" w:type="dxa"/>
            <w:tcBorders>
              <w:left w:val="single" w:sz="8" w:space="0" w:color="000000"/>
              <w:bottom w:val="single" w:sz="4" w:space="0" w:color="000000"/>
              <w:right w:val="single" w:sz="8" w:space="0" w:color="000000"/>
            </w:tcBorders>
          </w:tcPr>
          <w:p w14:paraId="4082D36D"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Windows 10 Pro</w:t>
            </w:r>
          </w:p>
        </w:tc>
      </w:tr>
      <w:tr w:rsidR="00B466A4" w:rsidRPr="00C22C01" w14:paraId="19E95C21" w14:textId="77777777" w:rsidTr="0033619C">
        <w:trPr>
          <w:trHeight w:val="301"/>
        </w:trPr>
        <w:tc>
          <w:tcPr>
            <w:tcW w:w="2835" w:type="dxa"/>
            <w:tcBorders>
              <w:left w:val="single" w:sz="8" w:space="0" w:color="000000"/>
              <w:bottom w:val="single" w:sz="4" w:space="0" w:color="000000"/>
            </w:tcBorders>
          </w:tcPr>
          <w:p w14:paraId="719DEA76"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Obrazovka:</w:t>
            </w:r>
          </w:p>
        </w:tc>
        <w:tc>
          <w:tcPr>
            <w:tcW w:w="6237" w:type="dxa"/>
            <w:tcBorders>
              <w:left w:val="single" w:sz="8" w:space="0" w:color="000000"/>
              <w:bottom w:val="single" w:sz="4" w:space="0" w:color="000000"/>
              <w:right w:val="single" w:sz="8" w:space="0" w:color="000000"/>
            </w:tcBorders>
          </w:tcPr>
          <w:p w14:paraId="5238B244"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15“ – 16“, min. rozlíšenie Full HD (1920 x 1080), matná, </w:t>
            </w:r>
          </w:p>
          <w:p w14:paraId="641BCF37"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jas min. 300 cd/m2</w:t>
            </w:r>
          </w:p>
        </w:tc>
      </w:tr>
      <w:tr w:rsidR="00B466A4" w:rsidRPr="00C22C01" w14:paraId="2E4AD0CF" w14:textId="77777777" w:rsidTr="0033619C">
        <w:trPr>
          <w:trHeight w:val="300"/>
        </w:trPr>
        <w:tc>
          <w:tcPr>
            <w:tcW w:w="2835" w:type="dxa"/>
            <w:tcBorders>
              <w:left w:val="single" w:sz="8" w:space="0" w:color="000000"/>
              <w:bottom w:val="single" w:sz="4" w:space="0" w:color="000000"/>
            </w:tcBorders>
          </w:tcPr>
          <w:p w14:paraId="28802E17"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RAM:</w:t>
            </w:r>
            <w:r w:rsidRPr="00C22C01">
              <w:rPr>
                <w:rFonts w:ascii="Gambria" w:hAnsi="Gambria"/>
                <w:noProof w:val="0"/>
                <w:sz w:val="20"/>
                <w:szCs w:val="20"/>
              </w:rPr>
              <w:t xml:space="preserve"> </w:t>
            </w:r>
          </w:p>
        </w:tc>
        <w:tc>
          <w:tcPr>
            <w:tcW w:w="6237" w:type="dxa"/>
            <w:tcBorders>
              <w:left w:val="single" w:sz="8" w:space="0" w:color="000000"/>
              <w:bottom w:val="single" w:sz="4" w:space="0" w:color="000000"/>
              <w:right w:val="single" w:sz="8" w:space="0" w:color="000000"/>
            </w:tcBorders>
          </w:tcPr>
          <w:p w14:paraId="5874E280"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16 GB; 1x modul DDR4 2400MHz</w:t>
            </w:r>
          </w:p>
          <w:p w14:paraId="1722208B"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2 sloty pre pamäťové moduly</w:t>
            </w:r>
          </w:p>
          <w:p w14:paraId="13473862"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Možnosť rozšírenia min. na 32 GB</w:t>
            </w:r>
          </w:p>
        </w:tc>
      </w:tr>
      <w:tr w:rsidR="00B466A4" w:rsidRPr="00C22C01" w14:paraId="7DB95DCA" w14:textId="77777777" w:rsidTr="0033619C">
        <w:trPr>
          <w:trHeight w:val="300"/>
        </w:trPr>
        <w:tc>
          <w:tcPr>
            <w:tcW w:w="2835" w:type="dxa"/>
            <w:tcBorders>
              <w:left w:val="single" w:sz="8" w:space="0" w:color="000000"/>
              <w:bottom w:val="single" w:sz="4" w:space="0" w:color="000000"/>
            </w:tcBorders>
          </w:tcPr>
          <w:p w14:paraId="07395A70"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Pevný disk:</w:t>
            </w:r>
          </w:p>
        </w:tc>
        <w:tc>
          <w:tcPr>
            <w:tcW w:w="6237" w:type="dxa"/>
            <w:tcBorders>
              <w:left w:val="single" w:sz="8" w:space="0" w:color="000000"/>
              <w:bottom w:val="single" w:sz="4" w:space="0" w:color="000000"/>
              <w:right w:val="single" w:sz="8" w:space="0" w:color="000000"/>
            </w:tcBorders>
          </w:tcPr>
          <w:p w14:paraId="3E4F27D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SSD min. 512 GB, M.2 Form Factor, PCIe NVMe Interface</w:t>
            </w:r>
          </w:p>
        </w:tc>
      </w:tr>
      <w:tr w:rsidR="00B466A4" w:rsidRPr="00C22C01" w14:paraId="780819DC" w14:textId="77777777" w:rsidTr="0033619C">
        <w:trPr>
          <w:trHeight w:val="300"/>
        </w:trPr>
        <w:tc>
          <w:tcPr>
            <w:tcW w:w="2835" w:type="dxa"/>
            <w:tcBorders>
              <w:left w:val="single" w:sz="8" w:space="0" w:color="000000"/>
              <w:bottom w:val="single" w:sz="4" w:space="0" w:color="000000"/>
            </w:tcBorders>
          </w:tcPr>
          <w:p w14:paraId="4B500F09"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Grafické rozhranie:</w:t>
            </w:r>
          </w:p>
        </w:tc>
        <w:tc>
          <w:tcPr>
            <w:tcW w:w="6237" w:type="dxa"/>
            <w:tcBorders>
              <w:left w:val="single" w:sz="8" w:space="0" w:color="000000"/>
              <w:bottom w:val="single" w:sz="4" w:space="0" w:color="000000"/>
              <w:right w:val="single" w:sz="8" w:space="0" w:color="000000"/>
            </w:tcBorders>
          </w:tcPr>
          <w:p w14:paraId="595DA176"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Grafický chip min. rozlíšenie Full HD (1920 x 1080), 16,7 miliónov farieb. Podpora zobrazovania na dvoch monitoroch súčasne.</w:t>
            </w:r>
          </w:p>
        </w:tc>
      </w:tr>
      <w:tr w:rsidR="00B466A4" w:rsidRPr="00C22C01" w14:paraId="1A2CE68E" w14:textId="77777777" w:rsidTr="0033619C">
        <w:trPr>
          <w:trHeight w:val="300"/>
        </w:trPr>
        <w:tc>
          <w:tcPr>
            <w:tcW w:w="2835" w:type="dxa"/>
            <w:tcBorders>
              <w:left w:val="single" w:sz="8" w:space="0" w:color="000000"/>
              <w:bottom w:val="single" w:sz="4" w:space="0" w:color="000000"/>
            </w:tcBorders>
          </w:tcPr>
          <w:p w14:paraId="69D4FFA3"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Zvuková karta:</w:t>
            </w:r>
          </w:p>
        </w:tc>
        <w:tc>
          <w:tcPr>
            <w:tcW w:w="6237" w:type="dxa"/>
            <w:tcBorders>
              <w:left w:val="single" w:sz="8" w:space="0" w:color="000000"/>
              <w:bottom w:val="single" w:sz="4" w:space="0" w:color="000000"/>
              <w:right w:val="single" w:sz="8" w:space="0" w:color="000000"/>
            </w:tcBorders>
          </w:tcPr>
          <w:p w14:paraId="2B5FEDA7"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min. 2 kanálová, vrátane 2 reproduktorov</w:t>
            </w:r>
          </w:p>
        </w:tc>
      </w:tr>
      <w:tr w:rsidR="00B466A4" w:rsidRPr="00C22C01" w14:paraId="77B667D6" w14:textId="77777777" w:rsidTr="0033619C">
        <w:trPr>
          <w:trHeight w:val="300"/>
        </w:trPr>
        <w:tc>
          <w:tcPr>
            <w:tcW w:w="2835" w:type="dxa"/>
            <w:tcBorders>
              <w:left w:val="single" w:sz="8" w:space="0" w:color="000000"/>
              <w:bottom w:val="single" w:sz="4" w:space="0" w:color="000000"/>
            </w:tcBorders>
          </w:tcPr>
          <w:p w14:paraId="4795829E"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Web kamera:</w:t>
            </w:r>
          </w:p>
        </w:tc>
        <w:tc>
          <w:tcPr>
            <w:tcW w:w="6237" w:type="dxa"/>
            <w:tcBorders>
              <w:left w:val="single" w:sz="8" w:space="0" w:color="000000"/>
              <w:bottom w:val="single" w:sz="4" w:space="0" w:color="000000"/>
              <w:right w:val="single" w:sz="8" w:space="0" w:color="000000"/>
            </w:tcBorders>
          </w:tcPr>
          <w:p w14:paraId="4DC0C79B"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min. HD 720p</w:t>
            </w:r>
          </w:p>
        </w:tc>
      </w:tr>
      <w:tr w:rsidR="00B466A4" w:rsidRPr="00C22C01" w14:paraId="1357F39D" w14:textId="77777777" w:rsidTr="0033619C">
        <w:trPr>
          <w:trHeight w:val="510"/>
        </w:trPr>
        <w:tc>
          <w:tcPr>
            <w:tcW w:w="2835" w:type="dxa"/>
            <w:tcBorders>
              <w:left w:val="single" w:sz="8" w:space="0" w:color="000000"/>
              <w:bottom w:val="single" w:sz="4" w:space="0" w:color="000000"/>
            </w:tcBorders>
          </w:tcPr>
          <w:p w14:paraId="2BBA777A"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Komunikácia:</w:t>
            </w:r>
          </w:p>
        </w:tc>
        <w:tc>
          <w:tcPr>
            <w:tcW w:w="6237" w:type="dxa"/>
            <w:tcBorders>
              <w:left w:val="single" w:sz="8" w:space="0" w:color="000000"/>
              <w:bottom w:val="single" w:sz="4" w:space="0" w:color="000000"/>
              <w:right w:val="single" w:sz="8" w:space="0" w:color="000000"/>
            </w:tcBorders>
          </w:tcPr>
          <w:p w14:paraId="2B864B2E"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sieťová karta 10/100/1000 Mbps, podpora Wake on LAN</w:t>
            </w:r>
          </w:p>
          <w:p w14:paraId="59FEDE9A"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WLAN 802.11 a/b/g/n/ac</w:t>
            </w:r>
          </w:p>
          <w:p w14:paraId="21AEB14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Bluetooth 4.0</w:t>
            </w:r>
          </w:p>
          <w:p w14:paraId="45D4E4BD"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čítačka smart card</w:t>
            </w:r>
          </w:p>
        </w:tc>
      </w:tr>
      <w:tr w:rsidR="00B466A4" w:rsidRPr="00C22C01" w14:paraId="2E353168" w14:textId="77777777" w:rsidTr="0033619C">
        <w:trPr>
          <w:trHeight w:val="510"/>
        </w:trPr>
        <w:tc>
          <w:tcPr>
            <w:tcW w:w="2835" w:type="dxa"/>
            <w:tcBorders>
              <w:left w:val="single" w:sz="8" w:space="0" w:color="000000"/>
              <w:bottom w:val="single" w:sz="4" w:space="0" w:color="000000"/>
            </w:tcBorders>
          </w:tcPr>
          <w:p w14:paraId="3029966B"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Manažment:</w:t>
            </w:r>
          </w:p>
        </w:tc>
        <w:tc>
          <w:tcPr>
            <w:tcW w:w="6237" w:type="dxa"/>
            <w:tcBorders>
              <w:left w:val="single" w:sz="8" w:space="0" w:color="000000"/>
              <w:bottom w:val="single" w:sz="4" w:space="0" w:color="000000"/>
              <w:right w:val="single" w:sz="8" w:space="0" w:color="000000"/>
            </w:tcBorders>
          </w:tcPr>
          <w:p w14:paraId="467C4C2E"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t>Integrovaná vzdialená správa a možnosť vzdialenej konfigurácie a monitorovania zariadenia na úrovni hardvéru, nezávislé od stavu či prítomnosti operačného systému v súlade so stavmi napájania zariadenia: zapnuté (S0), vypnuté (S5), úsporný režim (S3), režim spánku (S4), a to za predpokladu, že napájací zdroj zariadenia je pripojený k funkčnej elektrickej zásuvke a pripojenia k dátovej sieti. Podpora Intel® vPro™ Systém s existenciou Intel® AMT verzie minimálne 7</w:t>
            </w:r>
          </w:p>
          <w:p w14:paraId="29835B3A" w14:textId="77777777" w:rsidR="00B466A4" w:rsidRPr="00C22C01" w:rsidRDefault="00B466A4" w:rsidP="0033619C">
            <w:pPr>
              <w:rPr>
                <w:rFonts w:ascii="Gambria" w:hAnsi="Gambria"/>
                <w:noProof w:val="0"/>
                <w:color w:val="000000"/>
                <w:sz w:val="20"/>
                <w:szCs w:val="20"/>
              </w:rPr>
            </w:pPr>
          </w:p>
          <w:p w14:paraId="2F4F83BB"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lastRenderedPageBreak/>
              <w:t>Vzdialené presmerovanie systémovej GUI konzoly – presmerovanie KVM (klávesnica, video, myš) bez podpory zo strany OS a aplikácií, vrátane presmerovania KVM systémovej GUI konzoly poškodeného (nebootovatelného) alebo neprítomného OS</w:t>
            </w:r>
          </w:p>
          <w:p w14:paraId="187D7799" w14:textId="77777777" w:rsidR="00B466A4" w:rsidRPr="00C22C01" w:rsidRDefault="00B466A4" w:rsidP="0033619C">
            <w:pPr>
              <w:rPr>
                <w:rFonts w:ascii="Gambria" w:hAnsi="Gambria"/>
                <w:noProof w:val="0"/>
                <w:sz w:val="20"/>
                <w:szCs w:val="20"/>
              </w:rPr>
            </w:pPr>
          </w:p>
          <w:p w14:paraId="2061FA2E" w14:textId="77777777" w:rsidR="00B466A4" w:rsidRPr="00C22C01" w:rsidRDefault="00B466A4" w:rsidP="0033619C">
            <w:pPr>
              <w:pStyle w:val="Heading3"/>
              <w:shd w:val="clear" w:color="auto" w:fill="FFFFFF"/>
              <w:spacing w:before="0"/>
              <w:rPr>
                <w:rFonts w:ascii="Gambria" w:hAnsi="Gambria" w:cs="Times New Roman"/>
                <w:b/>
                <w:bCs/>
                <w:noProof w:val="0"/>
                <w:color w:val="auto"/>
                <w:sz w:val="20"/>
                <w:szCs w:val="20"/>
              </w:rPr>
            </w:pPr>
            <w:r w:rsidRPr="00C22C01">
              <w:rPr>
                <w:rFonts w:ascii="Gambria" w:hAnsi="Gambria" w:cs="Times New Roman"/>
                <w:noProof w:val="0"/>
                <w:color w:val="auto"/>
                <w:sz w:val="20"/>
                <w:szCs w:val="20"/>
              </w:rPr>
              <w:t>Integrovaný TPM ver. min. 2.0</w:t>
            </w:r>
          </w:p>
          <w:p w14:paraId="69C78921" w14:textId="77777777" w:rsidR="00B466A4" w:rsidRPr="00C22C01" w:rsidRDefault="00B466A4" w:rsidP="0033619C">
            <w:pPr>
              <w:rPr>
                <w:rFonts w:ascii="Gambria" w:eastAsiaTheme="majorEastAsia" w:hAnsi="Gambria"/>
                <w:noProof w:val="0"/>
                <w:sz w:val="20"/>
                <w:szCs w:val="20"/>
              </w:rPr>
            </w:pPr>
            <w:r w:rsidRPr="00C22C01">
              <w:rPr>
                <w:rFonts w:ascii="Gambria" w:eastAsiaTheme="majorEastAsia" w:hAnsi="Gambria"/>
                <w:noProof w:val="0"/>
                <w:sz w:val="20"/>
                <w:szCs w:val="20"/>
              </w:rPr>
              <w:t>Podpora UEFI</w:t>
            </w:r>
          </w:p>
          <w:p w14:paraId="26E4AFB3"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Podpora AES-NI</w:t>
            </w:r>
          </w:p>
        </w:tc>
      </w:tr>
      <w:tr w:rsidR="00B466A4" w:rsidRPr="00C22C01" w14:paraId="668E73CD" w14:textId="77777777" w:rsidTr="0033619C">
        <w:trPr>
          <w:trHeight w:val="510"/>
        </w:trPr>
        <w:tc>
          <w:tcPr>
            <w:tcW w:w="2835" w:type="dxa"/>
            <w:tcBorders>
              <w:left w:val="single" w:sz="8" w:space="0" w:color="000000"/>
              <w:bottom w:val="single" w:sz="4" w:space="0" w:color="000000"/>
            </w:tcBorders>
          </w:tcPr>
          <w:p w14:paraId="49B53248"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lastRenderedPageBreak/>
              <w:t>Rozhrania:</w:t>
            </w:r>
          </w:p>
        </w:tc>
        <w:tc>
          <w:tcPr>
            <w:tcW w:w="6237" w:type="dxa"/>
            <w:tcBorders>
              <w:left w:val="single" w:sz="8" w:space="0" w:color="000000"/>
              <w:bottom w:val="single" w:sz="4" w:space="0" w:color="000000"/>
              <w:right w:val="single" w:sz="8" w:space="0" w:color="000000"/>
            </w:tcBorders>
          </w:tcPr>
          <w:p w14:paraId="4756C348"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2x USB 3.1, 1x USB-C, 1x HDMI, 1x LAN RJ-45, 1x slúchadlá, 1x externý mikrofón, 1x dokovací konektor</w:t>
            </w:r>
          </w:p>
        </w:tc>
      </w:tr>
      <w:tr w:rsidR="00B466A4" w:rsidRPr="00C22C01" w14:paraId="3E9BC71E" w14:textId="77777777" w:rsidTr="0033619C">
        <w:trPr>
          <w:trHeight w:val="547"/>
        </w:trPr>
        <w:tc>
          <w:tcPr>
            <w:tcW w:w="2835" w:type="dxa"/>
            <w:tcBorders>
              <w:left w:val="single" w:sz="8" w:space="0" w:color="000000"/>
              <w:bottom w:val="single" w:sz="4" w:space="0" w:color="000000"/>
            </w:tcBorders>
          </w:tcPr>
          <w:p w14:paraId="01FD66BA"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 xml:space="preserve">Klávesnica: </w:t>
            </w:r>
          </w:p>
        </w:tc>
        <w:tc>
          <w:tcPr>
            <w:tcW w:w="6237" w:type="dxa"/>
            <w:tcBorders>
              <w:left w:val="single" w:sz="8" w:space="0" w:color="000000"/>
              <w:bottom w:val="single" w:sz="4" w:space="0" w:color="000000"/>
              <w:right w:val="single" w:sz="8" w:space="0" w:color="000000"/>
            </w:tcBorders>
          </w:tcPr>
          <w:p w14:paraId="715AAC95"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US/SK klávesnica - plnohodnotne podsvietená</w:t>
            </w:r>
            <w:r w:rsidRPr="00C22C01">
              <w:rPr>
                <w:rFonts w:ascii="Gambria" w:hAnsi="Gambria"/>
                <w:noProof w:val="0"/>
                <w:sz w:val="20"/>
                <w:szCs w:val="20"/>
              </w:rPr>
              <w:br/>
              <w:t>Hardvérová indikácia numlock a capslock</w:t>
            </w:r>
          </w:p>
        </w:tc>
      </w:tr>
      <w:tr w:rsidR="00B466A4" w:rsidRPr="00C22C01" w14:paraId="131692CC" w14:textId="77777777" w:rsidTr="0033619C">
        <w:trPr>
          <w:trHeight w:val="300"/>
        </w:trPr>
        <w:tc>
          <w:tcPr>
            <w:tcW w:w="2835" w:type="dxa"/>
            <w:tcBorders>
              <w:left w:val="single" w:sz="8" w:space="0" w:color="000000"/>
              <w:bottom w:val="single" w:sz="4" w:space="0" w:color="000000"/>
            </w:tcBorders>
          </w:tcPr>
          <w:p w14:paraId="7932A588"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Ovládanie kurzora:</w:t>
            </w:r>
          </w:p>
        </w:tc>
        <w:tc>
          <w:tcPr>
            <w:tcW w:w="6237" w:type="dxa"/>
            <w:tcBorders>
              <w:left w:val="single" w:sz="8" w:space="0" w:color="000000"/>
              <w:bottom w:val="single" w:sz="4" w:space="0" w:color="000000"/>
              <w:right w:val="single" w:sz="8" w:space="0" w:color="000000"/>
            </w:tcBorders>
          </w:tcPr>
          <w:p w14:paraId="2705583B"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Dotyková podložka so scrollovacou zónou</w:t>
            </w:r>
          </w:p>
        </w:tc>
      </w:tr>
      <w:tr w:rsidR="00B466A4" w:rsidRPr="00C22C01" w14:paraId="59213D23" w14:textId="77777777" w:rsidTr="0033619C">
        <w:trPr>
          <w:trHeight w:val="300"/>
        </w:trPr>
        <w:tc>
          <w:tcPr>
            <w:tcW w:w="2835" w:type="dxa"/>
            <w:tcBorders>
              <w:left w:val="single" w:sz="8" w:space="0" w:color="000000"/>
              <w:bottom w:val="single" w:sz="4" w:space="0" w:color="000000"/>
            </w:tcBorders>
          </w:tcPr>
          <w:p w14:paraId="640A5AE6"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Energia:</w:t>
            </w:r>
          </w:p>
        </w:tc>
        <w:tc>
          <w:tcPr>
            <w:tcW w:w="6237" w:type="dxa"/>
            <w:tcBorders>
              <w:left w:val="single" w:sz="8" w:space="0" w:color="000000"/>
              <w:bottom w:val="single" w:sz="4" w:space="0" w:color="000000"/>
              <w:right w:val="single" w:sz="8" w:space="0" w:color="000000"/>
            </w:tcBorders>
          </w:tcPr>
          <w:p w14:paraId="7C4E0BA2"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Batéria - minimálne 8 hodín práce v úspornom režime</w:t>
            </w:r>
          </w:p>
        </w:tc>
      </w:tr>
      <w:tr w:rsidR="00B466A4" w:rsidRPr="00C22C01" w14:paraId="6F9F41E4" w14:textId="77777777" w:rsidTr="0033619C">
        <w:trPr>
          <w:trHeight w:val="300"/>
        </w:trPr>
        <w:tc>
          <w:tcPr>
            <w:tcW w:w="2835" w:type="dxa"/>
            <w:tcBorders>
              <w:left w:val="single" w:sz="8" w:space="0" w:color="000000"/>
              <w:bottom w:val="single" w:sz="4" w:space="0" w:color="000000"/>
            </w:tcBorders>
          </w:tcPr>
          <w:p w14:paraId="6B334825"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Napájanie:</w:t>
            </w:r>
          </w:p>
        </w:tc>
        <w:tc>
          <w:tcPr>
            <w:tcW w:w="6237" w:type="dxa"/>
            <w:tcBorders>
              <w:left w:val="single" w:sz="8" w:space="0" w:color="000000"/>
              <w:bottom w:val="single" w:sz="4" w:space="0" w:color="000000"/>
              <w:right w:val="single" w:sz="8" w:space="0" w:color="000000"/>
            </w:tcBorders>
          </w:tcPr>
          <w:p w14:paraId="2963AAE1"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Zdroj min. 65 W</w:t>
            </w:r>
          </w:p>
        </w:tc>
      </w:tr>
      <w:tr w:rsidR="00B466A4" w:rsidRPr="00C22C01" w14:paraId="463D4D61" w14:textId="77777777" w:rsidTr="0033619C">
        <w:trPr>
          <w:trHeight w:val="300"/>
        </w:trPr>
        <w:tc>
          <w:tcPr>
            <w:tcW w:w="2835" w:type="dxa"/>
            <w:tcBorders>
              <w:left w:val="single" w:sz="8" w:space="0" w:color="000000"/>
              <w:bottom w:val="single" w:sz="4" w:space="0" w:color="000000"/>
            </w:tcBorders>
          </w:tcPr>
          <w:p w14:paraId="4BAFC4F5"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Hmotnosť:</w:t>
            </w:r>
          </w:p>
        </w:tc>
        <w:tc>
          <w:tcPr>
            <w:tcW w:w="6237" w:type="dxa"/>
            <w:tcBorders>
              <w:left w:val="single" w:sz="8" w:space="0" w:color="000000"/>
              <w:bottom w:val="single" w:sz="4" w:space="0" w:color="000000"/>
              <w:right w:val="single" w:sz="8" w:space="0" w:color="000000"/>
            </w:tcBorders>
          </w:tcPr>
          <w:p w14:paraId="3123D208"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Max. do 2,3 kg </w:t>
            </w:r>
          </w:p>
        </w:tc>
      </w:tr>
      <w:tr w:rsidR="00B466A4" w:rsidRPr="00C22C01" w14:paraId="5C453C38" w14:textId="77777777" w:rsidTr="0033619C">
        <w:trPr>
          <w:trHeight w:val="300"/>
        </w:trPr>
        <w:tc>
          <w:tcPr>
            <w:tcW w:w="2835" w:type="dxa"/>
            <w:tcBorders>
              <w:left w:val="single" w:sz="8" w:space="0" w:color="000000"/>
              <w:bottom w:val="single" w:sz="4" w:space="0" w:color="000000"/>
            </w:tcBorders>
            <w:shd w:val="clear" w:color="auto" w:fill="FFFFFF"/>
          </w:tcPr>
          <w:p w14:paraId="3722A078"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Požadované služby:</w:t>
            </w:r>
          </w:p>
        </w:tc>
        <w:tc>
          <w:tcPr>
            <w:tcW w:w="6237" w:type="dxa"/>
            <w:tcBorders>
              <w:left w:val="single" w:sz="8" w:space="0" w:color="000000"/>
              <w:bottom w:val="single" w:sz="4" w:space="0" w:color="000000"/>
              <w:right w:val="single" w:sz="8" w:space="0" w:color="000000"/>
            </w:tcBorders>
          </w:tcPr>
          <w:p w14:paraId="4672E63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Záruka 4 roky</w:t>
            </w:r>
          </w:p>
          <w:p w14:paraId="40F6EF40" w14:textId="518A7FA5" w:rsidR="00B466A4" w:rsidRPr="00C22C01" w:rsidRDefault="00ED4CAF" w:rsidP="0033619C">
            <w:pPr>
              <w:rPr>
                <w:rFonts w:ascii="Gambria" w:hAnsi="Gambria"/>
                <w:noProof w:val="0"/>
                <w:sz w:val="20"/>
                <w:szCs w:val="20"/>
              </w:rPr>
            </w:pPr>
            <w:r w:rsidRPr="00C22C01">
              <w:rPr>
                <w:rFonts w:ascii="Gambria" w:hAnsi="Gambria"/>
                <w:noProof w:val="0"/>
                <w:sz w:val="20"/>
                <w:szCs w:val="20"/>
              </w:rPr>
              <w:t>Servis s r</w:t>
            </w:r>
            <w:r w:rsidR="00B466A4" w:rsidRPr="00C22C01">
              <w:rPr>
                <w:rFonts w:ascii="Gambria" w:hAnsi="Gambria"/>
                <w:noProof w:val="0"/>
                <w:sz w:val="20"/>
                <w:szCs w:val="20"/>
              </w:rPr>
              <w:t>eakčn</w:t>
            </w:r>
            <w:r w:rsidRPr="00C22C01">
              <w:rPr>
                <w:rFonts w:ascii="Gambria" w:hAnsi="Gambria"/>
                <w:noProof w:val="0"/>
                <w:sz w:val="20"/>
                <w:szCs w:val="20"/>
              </w:rPr>
              <w:t>ou</w:t>
            </w:r>
            <w:r w:rsidR="00B466A4" w:rsidRPr="00C22C01">
              <w:rPr>
                <w:rFonts w:ascii="Gambria" w:hAnsi="Gambria"/>
                <w:noProof w:val="0"/>
                <w:sz w:val="20"/>
                <w:szCs w:val="20"/>
              </w:rPr>
              <w:t xml:space="preserve"> dob</w:t>
            </w:r>
            <w:r w:rsidRPr="00C22C01">
              <w:rPr>
                <w:rFonts w:ascii="Gambria" w:hAnsi="Gambria"/>
                <w:noProof w:val="0"/>
                <w:sz w:val="20"/>
                <w:szCs w:val="20"/>
              </w:rPr>
              <w:t>ou</w:t>
            </w:r>
            <w:r w:rsidR="00B466A4" w:rsidRPr="00C22C01">
              <w:rPr>
                <w:rFonts w:ascii="Gambria" w:hAnsi="Gambria"/>
                <w:noProof w:val="0"/>
                <w:sz w:val="20"/>
                <w:szCs w:val="20"/>
              </w:rPr>
              <w:t xml:space="preserve"> – NEXT BUSINESS DAY ONSITE</w:t>
            </w:r>
          </w:p>
        </w:tc>
      </w:tr>
    </w:tbl>
    <w:p w14:paraId="6724259B" w14:textId="77777777" w:rsidR="00B466A4" w:rsidRPr="00C22C01" w:rsidRDefault="00B466A4" w:rsidP="00B466A4">
      <w:pPr>
        <w:tabs>
          <w:tab w:val="left" w:pos="7890"/>
        </w:tabs>
        <w:rPr>
          <w:rFonts w:ascii="Gambria" w:hAnsi="Gambria"/>
          <w:b/>
          <w:noProof w:val="0"/>
          <w:sz w:val="20"/>
          <w:szCs w:val="20"/>
        </w:rPr>
      </w:pPr>
    </w:p>
    <w:p w14:paraId="70C38F69" w14:textId="77777777" w:rsidR="00B466A4" w:rsidRPr="00C22C01" w:rsidRDefault="00B466A4" w:rsidP="00B466A4">
      <w:pPr>
        <w:rPr>
          <w:rFonts w:ascii="Gambria" w:hAnsi="Gambria"/>
          <w:b/>
          <w:noProof w:val="0"/>
          <w:color w:val="000000"/>
          <w:sz w:val="20"/>
          <w:szCs w:val="20"/>
        </w:rPr>
      </w:pPr>
    </w:p>
    <w:p w14:paraId="1961A2C3" w14:textId="282E344C" w:rsidR="00B466A4" w:rsidRPr="00C22C01" w:rsidRDefault="00F017B5" w:rsidP="00B466A4">
      <w:pPr>
        <w:rPr>
          <w:rFonts w:ascii="Gambria" w:hAnsi="Gambria"/>
          <w:b/>
          <w:noProof w:val="0"/>
          <w:sz w:val="20"/>
          <w:szCs w:val="20"/>
        </w:rPr>
      </w:pPr>
      <w:r w:rsidRPr="00C22C01">
        <w:rPr>
          <w:rFonts w:ascii="Gambria" w:hAnsi="Gambria"/>
          <w:b/>
          <w:noProof w:val="0"/>
          <w:color w:val="000000"/>
          <w:sz w:val="20"/>
          <w:szCs w:val="20"/>
        </w:rPr>
        <w:t xml:space="preserve">Položka č. 5: </w:t>
      </w:r>
      <w:r w:rsidR="00B466A4" w:rsidRPr="00C22C01">
        <w:rPr>
          <w:rFonts w:ascii="Gambria" w:hAnsi="Gambria"/>
          <w:b/>
          <w:noProof w:val="0"/>
          <w:color w:val="000000"/>
          <w:sz w:val="20"/>
          <w:szCs w:val="20"/>
        </w:rPr>
        <w:t>Konvertibilný notebook</w:t>
      </w:r>
      <w:r w:rsidR="00676532" w:rsidRPr="00C22C01">
        <w:rPr>
          <w:rFonts w:ascii="Gambria" w:hAnsi="Gambria"/>
          <w:b/>
          <w:noProof w:val="0"/>
          <w:color w:val="000000"/>
          <w:sz w:val="20"/>
          <w:szCs w:val="20"/>
        </w:rPr>
        <w:t xml:space="preserve"> s príslušenstvom</w:t>
      </w:r>
    </w:p>
    <w:p w14:paraId="51ADD0CE" w14:textId="77777777" w:rsidR="00B466A4" w:rsidRPr="00C22C01" w:rsidRDefault="00B466A4" w:rsidP="00B466A4">
      <w:pPr>
        <w:tabs>
          <w:tab w:val="left" w:pos="7890"/>
        </w:tabs>
        <w:rPr>
          <w:rFonts w:ascii="Gambria" w:hAnsi="Gambria"/>
          <w:b/>
          <w:noProof w:val="0"/>
          <w:sz w:val="20"/>
          <w:szCs w:val="20"/>
        </w:rPr>
      </w:pPr>
    </w:p>
    <w:p w14:paraId="143050FF" w14:textId="77777777" w:rsidR="00B466A4" w:rsidRPr="00F4323C" w:rsidRDefault="00B466A4" w:rsidP="00B466A4">
      <w:pPr>
        <w:jc w:val="both"/>
        <w:rPr>
          <w:rFonts w:ascii="Gambria" w:hAnsi="Gambria"/>
          <w:noProof w:val="0"/>
          <w:sz w:val="20"/>
          <w:szCs w:val="20"/>
        </w:rPr>
      </w:pPr>
      <w:r w:rsidRPr="00F4323C">
        <w:rPr>
          <w:rFonts w:ascii="Gambria" w:hAnsi="Gambria"/>
          <w:b/>
          <w:noProof w:val="0"/>
          <w:sz w:val="20"/>
          <w:szCs w:val="20"/>
        </w:rPr>
        <w:t>Popis</w:t>
      </w:r>
      <w:r w:rsidRPr="00F4323C">
        <w:rPr>
          <w:rFonts w:ascii="Gambria" w:hAnsi="Gambria"/>
          <w:noProof w:val="0"/>
          <w:sz w:val="20"/>
          <w:szCs w:val="20"/>
        </w:rPr>
        <w:t>:</w:t>
      </w:r>
    </w:p>
    <w:p w14:paraId="1C9FF82B" w14:textId="6713E14F" w:rsidR="00B466A4" w:rsidRPr="00F4323C" w:rsidRDefault="00B466A4" w:rsidP="00B466A4">
      <w:pPr>
        <w:tabs>
          <w:tab w:val="left" w:pos="7890"/>
        </w:tabs>
        <w:jc w:val="both"/>
        <w:rPr>
          <w:rFonts w:ascii="Gambria" w:hAnsi="Gambria"/>
          <w:noProof w:val="0"/>
          <w:sz w:val="20"/>
          <w:szCs w:val="20"/>
        </w:rPr>
      </w:pPr>
      <w:r w:rsidRPr="00F4323C">
        <w:rPr>
          <w:rFonts w:ascii="Gambria" w:hAnsi="Gambria"/>
          <w:noProof w:val="0"/>
          <w:sz w:val="20"/>
          <w:szCs w:val="20"/>
        </w:rPr>
        <w:t>Konvertibilný notebook je určený najmä na plnohodnotnú prácu na pracovisku a aj na prácu mimo priestorov NBS, napr. z domu alebo na pracovnej ceste s možnosťou vzdialeného prístupu do IS banky. Znížený komfort mimo pracoviska je spôsobený menšími rozmermi obrazovky a klávesnice oproti štandardnému prenosnému osobnému počítaču ako aj menším počtom konektorov na pripojenie periférnych zariadení.</w:t>
      </w:r>
    </w:p>
    <w:p w14:paraId="1C504680" w14:textId="77777777" w:rsidR="0097343B" w:rsidRPr="00F4323C" w:rsidRDefault="0097343B" w:rsidP="0097343B">
      <w:pPr>
        <w:snapToGrid w:val="0"/>
        <w:jc w:val="both"/>
        <w:rPr>
          <w:rFonts w:ascii="Gambria" w:hAnsi="Gambria"/>
          <w:b/>
          <w:bCs/>
          <w:noProof w:val="0"/>
          <w:sz w:val="20"/>
          <w:szCs w:val="20"/>
        </w:rPr>
      </w:pPr>
      <w:r w:rsidRPr="00F4323C">
        <w:rPr>
          <w:rFonts w:ascii="Gambria" w:hAnsi="Gambria"/>
          <w:b/>
          <w:bCs/>
          <w:noProof w:val="0"/>
          <w:sz w:val="20"/>
          <w:szCs w:val="20"/>
        </w:rPr>
        <w:t>Predpokladaný počet kusov:</w:t>
      </w:r>
    </w:p>
    <w:p w14:paraId="4EAD57B2" w14:textId="1F5C22F4" w:rsidR="0097343B" w:rsidRPr="00F4323C" w:rsidRDefault="0097343B" w:rsidP="0097343B">
      <w:pPr>
        <w:snapToGrid w:val="0"/>
        <w:jc w:val="both"/>
        <w:rPr>
          <w:rFonts w:ascii="Gambria" w:hAnsi="Gambria"/>
          <w:bCs/>
          <w:noProof w:val="0"/>
          <w:sz w:val="20"/>
          <w:szCs w:val="20"/>
        </w:rPr>
      </w:pPr>
      <w:r w:rsidRPr="00F4323C">
        <w:rPr>
          <w:rFonts w:ascii="Gambria" w:hAnsi="Gambria"/>
          <w:bCs/>
          <w:noProof w:val="0"/>
          <w:sz w:val="20"/>
          <w:szCs w:val="20"/>
        </w:rPr>
        <w:t>150</w:t>
      </w:r>
    </w:p>
    <w:p w14:paraId="40003F92" w14:textId="77777777" w:rsidR="00B466A4" w:rsidRPr="00C22C01" w:rsidRDefault="00B466A4" w:rsidP="00B466A4">
      <w:pPr>
        <w:tabs>
          <w:tab w:val="left" w:pos="7890"/>
        </w:tabs>
        <w:rPr>
          <w:rFonts w:ascii="Gambria" w:hAnsi="Gambria"/>
          <w:b/>
          <w:noProof w:val="0"/>
          <w:sz w:val="20"/>
          <w:szCs w:val="20"/>
        </w:rPr>
      </w:pPr>
    </w:p>
    <w:tbl>
      <w:tblPr>
        <w:tblW w:w="9072" w:type="dxa"/>
        <w:tblInd w:w="70" w:type="dxa"/>
        <w:tblLayout w:type="fixed"/>
        <w:tblCellMar>
          <w:left w:w="70" w:type="dxa"/>
          <w:right w:w="70" w:type="dxa"/>
        </w:tblCellMar>
        <w:tblLook w:val="04A0" w:firstRow="1" w:lastRow="0" w:firstColumn="1" w:lastColumn="0" w:noHBand="0" w:noVBand="1"/>
      </w:tblPr>
      <w:tblGrid>
        <w:gridCol w:w="2773"/>
        <w:gridCol w:w="6299"/>
      </w:tblGrid>
      <w:tr w:rsidR="00B466A4" w:rsidRPr="00C22C01" w14:paraId="3A5B4BC8" w14:textId="77777777" w:rsidTr="0033619C">
        <w:trPr>
          <w:trHeight w:val="315"/>
          <w:tblHeader/>
        </w:trPr>
        <w:tc>
          <w:tcPr>
            <w:tcW w:w="2773" w:type="dxa"/>
            <w:tcBorders>
              <w:top w:val="single" w:sz="8" w:space="0" w:color="000000"/>
              <w:left w:val="single" w:sz="8" w:space="0" w:color="000000"/>
              <w:bottom w:val="single" w:sz="8" w:space="0" w:color="000000"/>
              <w:right w:val="nil"/>
            </w:tcBorders>
            <w:shd w:val="clear" w:color="auto" w:fill="CCFFCC"/>
            <w:vAlign w:val="center"/>
            <w:hideMark/>
          </w:tcPr>
          <w:p w14:paraId="6493957C" w14:textId="77777777" w:rsidR="00B466A4" w:rsidRPr="00C22C01" w:rsidRDefault="00B466A4" w:rsidP="0033619C">
            <w:pPr>
              <w:snapToGrid w:val="0"/>
              <w:rPr>
                <w:rFonts w:ascii="Gambria" w:hAnsi="Gambria"/>
                <w:b/>
                <w:bCs/>
                <w:noProof w:val="0"/>
                <w:sz w:val="20"/>
                <w:szCs w:val="20"/>
              </w:rPr>
            </w:pPr>
            <w:r w:rsidRPr="00C22C01">
              <w:rPr>
                <w:rFonts w:ascii="Gambria" w:hAnsi="Gambria"/>
                <w:b/>
                <w:bCs/>
                <w:noProof w:val="0"/>
                <w:sz w:val="20"/>
                <w:szCs w:val="20"/>
              </w:rPr>
              <w:t>Parameter</w:t>
            </w:r>
          </w:p>
        </w:tc>
        <w:tc>
          <w:tcPr>
            <w:tcW w:w="6299" w:type="dxa"/>
            <w:tcBorders>
              <w:top w:val="single" w:sz="8" w:space="0" w:color="000000"/>
              <w:left w:val="single" w:sz="4" w:space="0" w:color="000000"/>
              <w:bottom w:val="single" w:sz="8" w:space="0" w:color="000000"/>
              <w:right w:val="single" w:sz="8" w:space="0" w:color="000000"/>
            </w:tcBorders>
            <w:shd w:val="clear" w:color="auto" w:fill="CCFFCC"/>
            <w:vAlign w:val="center"/>
            <w:hideMark/>
          </w:tcPr>
          <w:p w14:paraId="0CDAA0E6" w14:textId="77777777" w:rsidR="00B466A4" w:rsidRPr="00C22C01" w:rsidRDefault="00B466A4" w:rsidP="0033619C">
            <w:pPr>
              <w:snapToGrid w:val="0"/>
              <w:rPr>
                <w:rFonts w:ascii="Gambria" w:hAnsi="Gambria"/>
                <w:b/>
                <w:noProof w:val="0"/>
                <w:sz w:val="20"/>
                <w:szCs w:val="20"/>
              </w:rPr>
            </w:pPr>
            <w:r w:rsidRPr="00C22C01">
              <w:rPr>
                <w:rFonts w:ascii="Gambria" w:hAnsi="Gambria"/>
                <w:b/>
                <w:noProof w:val="0"/>
                <w:sz w:val="20"/>
                <w:szCs w:val="20"/>
              </w:rPr>
              <w:t>Hodnota</w:t>
            </w:r>
          </w:p>
        </w:tc>
      </w:tr>
      <w:tr w:rsidR="00B466A4" w:rsidRPr="00C22C01" w14:paraId="67553211" w14:textId="77777777" w:rsidTr="0033619C">
        <w:trPr>
          <w:trHeight w:val="300"/>
        </w:trPr>
        <w:tc>
          <w:tcPr>
            <w:tcW w:w="2773" w:type="dxa"/>
            <w:tcBorders>
              <w:top w:val="nil"/>
              <w:left w:val="single" w:sz="8" w:space="0" w:color="000000"/>
              <w:bottom w:val="single" w:sz="4" w:space="0" w:color="000000"/>
              <w:right w:val="nil"/>
            </w:tcBorders>
          </w:tcPr>
          <w:p w14:paraId="5B770249"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CPU:</w:t>
            </w:r>
          </w:p>
        </w:tc>
        <w:tc>
          <w:tcPr>
            <w:tcW w:w="6299" w:type="dxa"/>
            <w:tcBorders>
              <w:top w:val="nil"/>
              <w:left w:val="single" w:sz="8" w:space="0" w:color="000000"/>
              <w:bottom w:val="single" w:sz="4" w:space="0" w:color="000000"/>
              <w:right w:val="single" w:sz="8" w:space="0" w:color="000000"/>
            </w:tcBorders>
            <w:vAlign w:val="center"/>
          </w:tcPr>
          <w:p w14:paraId="7F9F810F" w14:textId="77777777" w:rsidR="00B466A4" w:rsidRPr="00C22C01" w:rsidRDefault="00B466A4" w:rsidP="0033619C">
            <w:pPr>
              <w:rPr>
                <w:rFonts w:ascii="Gambria" w:hAnsi="Gambria"/>
                <w:noProof w:val="0"/>
                <w:color w:val="000000"/>
                <w:sz w:val="20"/>
                <w:szCs w:val="20"/>
              </w:rPr>
            </w:pPr>
            <w:r w:rsidRPr="00C22C01">
              <w:rPr>
                <w:rFonts w:ascii="Gambria" w:hAnsi="Gambria"/>
                <w:noProof w:val="0"/>
                <w:color w:val="000000"/>
                <w:sz w:val="20"/>
                <w:szCs w:val="20"/>
              </w:rPr>
              <w:t>Minimálne 8 generácia procesoru</w:t>
            </w:r>
          </w:p>
          <w:p w14:paraId="252714C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Štyri jadrá/osem vlákien, minimálne 1,7 GHz s podporou technológie vPro</w:t>
            </w:r>
          </w:p>
        </w:tc>
      </w:tr>
      <w:tr w:rsidR="00B466A4" w:rsidRPr="00C22C01" w14:paraId="10CA2EB4" w14:textId="77777777" w:rsidTr="0033619C">
        <w:trPr>
          <w:trHeight w:val="300"/>
        </w:trPr>
        <w:tc>
          <w:tcPr>
            <w:tcW w:w="2773" w:type="dxa"/>
            <w:tcBorders>
              <w:top w:val="nil"/>
              <w:left w:val="single" w:sz="8" w:space="0" w:color="000000"/>
              <w:bottom w:val="single" w:sz="4" w:space="0" w:color="000000"/>
              <w:right w:val="nil"/>
            </w:tcBorders>
          </w:tcPr>
          <w:p w14:paraId="4A6EA837"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Operačný systém:</w:t>
            </w:r>
          </w:p>
        </w:tc>
        <w:tc>
          <w:tcPr>
            <w:tcW w:w="6299" w:type="dxa"/>
            <w:tcBorders>
              <w:top w:val="nil"/>
              <w:left w:val="single" w:sz="8" w:space="0" w:color="000000"/>
              <w:bottom w:val="single" w:sz="4" w:space="0" w:color="000000"/>
              <w:right w:val="single" w:sz="8" w:space="0" w:color="000000"/>
            </w:tcBorders>
            <w:vAlign w:val="center"/>
          </w:tcPr>
          <w:p w14:paraId="1238315B"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Windows 10 Pro</w:t>
            </w:r>
          </w:p>
        </w:tc>
      </w:tr>
      <w:tr w:rsidR="00B466A4" w:rsidRPr="00C22C01" w14:paraId="3738A37D" w14:textId="77777777" w:rsidTr="0033619C">
        <w:trPr>
          <w:trHeight w:val="301"/>
        </w:trPr>
        <w:tc>
          <w:tcPr>
            <w:tcW w:w="2773" w:type="dxa"/>
            <w:tcBorders>
              <w:top w:val="nil"/>
              <w:left w:val="single" w:sz="8" w:space="0" w:color="000000"/>
              <w:bottom w:val="single" w:sz="4" w:space="0" w:color="000000"/>
              <w:right w:val="nil"/>
            </w:tcBorders>
            <w:hideMark/>
          </w:tcPr>
          <w:p w14:paraId="376E5D2C"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Uhlopriečka obrazovky:</w:t>
            </w:r>
          </w:p>
        </w:tc>
        <w:tc>
          <w:tcPr>
            <w:tcW w:w="6299" w:type="dxa"/>
            <w:tcBorders>
              <w:top w:val="nil"/>
              <w:left w:val="single" w:sz="8" w:space="0" w:color="000000"/>
              <w:bottom w:val="single" w:sz="4" w:space="0" w:color="000000"/>
              <w:right w:val="single" w:sz="8" w:space="0" w:color="000000"/>
            </w:tcBorders>
            <w:vAlign w:val="center"/>
            <w:hideMark/>
          </w:tcPr>
          <w:p w14:paraId="1FF93A27"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13“ s ochranným sklom odolným proti poškodeniu </w:t>
            </w:r>
          </w:p>
        </w:tc>
      </w:tr>
      <w:tr w:rsidR="00B466A4" w:rsidRPr="00C22C01" w14:paraId="51B0A7A3" w14:textId="77777777" w:rsidTr="0033619C">
        <w:trPr>
          <w:trHeight w:val="301"/>
        </w:trPr>
        <w:tc>
          <w:tcPr>
            <w:tcW w:w="2773" w:type="dxa"/>
            <w:tcBorders>
              <w:top w:val="nil"/>
              <w:left w:val="single" w:sz="8" w:space="0" w:color="000000"/>
              <w:bottom w:val="single" w:sz="4" w:space="0" w:color="000000"/>
              <w:right w:val="nil"/>
            </w:tcBorders>
            <w:hideMark/>
          </w:tcPr>
          <w:p w14:paraId="12E4CA87"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Rozlíšenie obrazovky:</w:t>
            </w:r>
          </w:p>
        </w:tc>
        <w:tc>
          <w:tcPr>
            <w:tcW w:w="6299" w:type="dxa"/>
            <w:tcBorders>
              <w:top w:val="nil"/>
              <w:left w:val="single" w:sz="8" w:space="0" w:color="000000"/>
              <w:bottom w:val="single" w:sz="4" w:space="0" w:color="000000"/>
              <w:right w:val="single" w:sz="8" w:space="0" w:color="000000"/>
            </w:tcBorders>
            <w:vAlign w:val="center"/>
            <w:hideMark/>
          </w:tcPr>
          <w:p w14:paraId="6E3A67E5"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3000 x 2000</w:t>
            </w:r>
          </w:p>
        </w:tc>
      </w:tr>
      <w:tr w:rsidR="00B466A4" w:rsidRPr="00C22C01" w14:paraId="7F1A62D9" w14:textId="77777777" w:rsidTr="0033619C">
        <w:trPr>
          <w:trHeight w:val="300"/>
        </w:trPr>
        <w:tc>
          <w:tcPr>
            <w:tcW w:w="2773" w:type="dxa"/>
            <w:tcBorders>
              <w:top w:val="nil"/>
              <w:left w:val="single" w:sz="8" w:space="0" w:color="000000"/>
              <w:bottom w:val="single" w:sz="4" w:space="0" w:color="000000"/>
              <w:right w:val="nil"/>
            </w:tcBorders>
            <w:hideMark/>
          </w:tcPr>
          <w:p w14:paraId="011C0457"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RAM:</w:t>
            </w:r>
            <w:r w:rsidRPr="00C22C01">
              <w:rPr>
                <w:rFonts w:ascii="Gambria" w:hAnsi="Gambria"/>
                <w:noProof w:val="0"/>
                <w:sz w:val="20"/>
                <w:szCs w:val="20"/>
              </w:rPr>
              <w:t xml:space="preserve"> </w:t>
            </w:r>
          </w:p>
        </w:tc>
        <w:tc>
          <w:tcPr>
            <w:tcW w:w="6299" w:type="dxa"/>
            <w:tcBorders>
              <w:top w:val="nil"/>
              <w:left w:val="single" w:sz="8" w:space="0" w:color="000000"/>
              <w:bottom w:val="single" w:sz="4" w:space="0" w:color="000000"/>
              <w:right w:val="single" w:sz="8" w:space="0" w:color="000000"/>
            </w:tcBorders>
            <w:vAlign w:val="center"/>
            <w:hideMark/>
          </w:tcPr>
          <w:p w14:paraId="2ADF3534"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Min. 8 GB</w:t>
            </w:r>
          </w:p>
          <w:p w14:paraId="5008DD30"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Možnosť rozšírenia min. na 16 GB</w:t>
            </w:r>
          </w:p>
        </w:tc>
      </w:tr>
      <w:tr w:rsidR="00B466A4" w:rsidRPr="00C22C01" w14:paraId="386AD339" w14:textId="77777777" w:rsidTr="0033619C">
        <w:trPr>
          <w:trHeight w:val="300"/>
        </w:trPr>
        <w:tc>
          <w:tcPr>
            <w:tcW w:w="2773" w:type="dxa"/>
            <w:tcBorders>
              <w:top w:val="nil"/>
              <w:left w:val="single" w:sz="8" w:space="0" w:color="000000"/>
              <w:bottom w:val="single" w:sz="4" w:space="0" w:color="000000"/>
              <w:right w:val="nil"/>
            </w:tcBorders>
            <w:hideMark/>
          </w:tcPr>
          <w:p w14:paraId="324F1046"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Úložný priestor:</w:t>
            </w:r>
            <w:r w:rsidRPr="00C22C01">
              <w:rPr>
                <w:rFonts w:ascii="Gambria" w:hAnsi="Gambria"/>
                <w:noProof w:val="0"/>
                <w:sz w:val="20"/>
                <w:szCs w:val="20"/>
              </w:rPr>
              <w:t xml:space="preserve"> </w:t>
            </w:r>
          </w:p>
        </w:tc>
        <w:tc>
          <w:tcPr>
            <w:tcW w:w="6299" w:type="dxa"/>
            <w:tcBorders>
              <w:top w:val="nil"/>
              <w:left w:val="single" w:sz="8" w:space="0" w:color="000000"/>
              <w:bottom w:val="single" w:sz="4" w:space="0" w:color="000000"/>
              <w:right w:val="single" w:sz="8" w:space="0" w:color="000000"/>
            </w:tcBorders>
            <w:vAlign w:val="center"/>
            <w:hideMark/>
          </w:tcPr>
          <w:p w14:paraId="1E302792"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SSD min. 256 GB, M.2 Form Factor, PCIe NVMe Interface</w:t>
            </w:r>
          </w:p>
        </w:tc>
      </w:tr>
      <w:tr w:rsidR="00B466A4" w:rsidRPr="00C22C01" w14:paraId="04460783" w14:textId="77777777" w:rsidTr="0033619C">
        <w:trPr>
          <w:trHeight w:val="300"/>
        </w:trPr>
        <w:tc>
          <w:tcPr>
            <w:tcW w:w="2773" w:type="dxa"/>
            <w:tcBorders>
              <w:top w:val="nil"/>
              <w:left w:val="single" w:sz="8" w:space="0" w:color="000000"/>
              <w:bottom w:val="single" w:sz="4" w:space="0" w:color="000000"/>
              <w:right w:val="nil"/>
            </w:tcBorders>
            <w:hideMark/>
          </w:tcPr>
          <w:p w14:paraId="7535FA9C"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Kamery:</w:t>
            </w:r>
          </w:p>
        </w:tc>
        <w:tc>
          <w:tcPr>
            <w:tcW w:w="6299" w:type="dxa"/>
            <w:tcBorders>
              <w:top w:val="nil"/>
              <w:left w:val="single" w:sz="8" w:space="0" w:color="000000"/>
              <w:bottom w:val="single" w:sz="4" w:space="0" w:color="000000"/>
              <w:right w:val="single" w:sz="8" w:space="0" w:color="000000"/>
            </w:tcBorders>
            <w:vAlign w:val="center"/>
            <w:hideMark/>
          </w:tcPr>
          <w:p w14:paraId="32DC28C3"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Zadná kamera - minimálne 8 MP</w:t>
            </w:r>
          </w:p>
          <w:p w14:paraId="43147E82"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Predná kamera - minimálne 2 MP</w:t>
            </w:r>
          </w:p>
        </w:tc>
      </w:tr>
      <w:tr w:rsidR="00B466A4" w:rsidRPr="00C22C01" w14:paraId="346F4950" w14:textId="77777777" w:rsidTr="0033619C">
        <w:trPr>
          <w:trHeight w:val="510"/>
        </w:trPr>
        <w:tc>
          <w:tcPr>
            <w:tcW w:w="2773" w:type="dxa"/>
            <w:tcBorders>
              <w:top w:val="single" w:sz="4" w:space="0" w:color="000000"/>
              <w:left w:val="single" w:sz="8" w:space="0" w:color="000000"/>
              <w:bottom w:val="single" w:sz="4" w:space="0" w:color="000000"/>
              <w:right w:val="nil"/>
            </w:tcBorders>
            <w:hideMark/>
          </w:tcPr>
          <w:p w14:paraId="0D9AEE9B"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Bezdrôtové siete:</w:t>
            </w:r>
          </w:p>
        </w:tc>
        <w:tc>
          <w:tcPr>
            <w:tcW w:w="6299" w:type="dxa"/>
            <w:tcBorders>
              <w:top w:val="nil"/>
              <w:left w:val="single" w:sz="8" w:space="0" w:color="000000"/>
              <w:bottom w:val="single" w:sz="4" w:space="0" w:color="000000"/>
              <w:right w:val="single" w:sz="8" w:space="0" w:color="000000"/>
            </w:tcBorders>
            <w:vAlign w:val="center"/>
            <w:hideMark/>
          </w:tcPr>
          <w:p w14:paraId="0BC064C3"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4G/3G/2G</w:t>
            </w:r>
          </w:p>
          <w:p w14:paraId="6EE64602"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Wi-Fi 802.11 a/b/g/n/ac</w:t>
            </w:r>
          </w:p>
          <w:p w14:paraId="1318AB46"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Bluetooth min. ver. 4</w:t>
            </w:r>
          </w:p>
        </w:tc>
      </w:tr>
      <w:tr w:rsidR="00B466A4" w:rsidRPr="00C22C01" w14:paraId="3D9D4C3F" w14:textId="77777777" w:rsidTr="0033619C">
        <w:trPr>
          <w:trHeight w:val="510"/>
        </w:trPr>
        <w:tc>
          <w:tcPr>
            <w:tcW w:w="2773" w:type="dxa"/>
            <w:tcBorders>
              <w:top w:val="single" w:sz="4" w:space="0" w:color="000000"/>
              <w:left w:val="single" w:sz="8" w:space="0" w:color="000000"/>
              <w:bottom w:val="single" w:sz="4" w:space="0" w:color="000000"/>
              <w:right w:val="nil"/>
            </w:tcBorders>
            <w:hideMark/>
          </w:tcPr>
          <w:p w14:paraId="2C5C5456"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Rozhrania:</w:t>
            </w:r>
          </w:p>
        </w:tc>
        <w:tc>
          <w:tcPr>
            <w:tcW w:w="6299" w:type="dxa"/>
            <w:tcBorders>
              <w:top w:val="nil"/>
              <w:left w:val="single" w:sz="8" w:space="0" w:color="000000"/>
              <w:bottom w:val="single" w:sz="4" w:space="0" w:color="000000"/>
              <w:right w:val="single" w:sz="8" w:space="0" w:color="000000"/>
            </w:tcBorders>
            <w:vAlign w:val="center"/>
            <w:hideMark/>
          </w:tcPr>
          <w:p w14:paraId="6D1C2BA6"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Slot pre SIM kartu</w:t>
            </w:r>
          </w:p>
          <w:p w14:paraId="6CC37949"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Min. 2x USB-C 3.1 port</w:t>
            </w:r>
          </w:p>
          <w:p w14:paraId="2210DAA2"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Konektor slúchadiel 3,5 mm</w:t>
            </w:r>
          </w:p>
          <w:p w14:paraId="7BA04F17"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Zabudovaný mikrofón</w:t>
            </w:r>
          </w:p>
          <w:p w14:paraId="5007282E" w14:textId="77777777" w:rsidR="00B466A4" w:rsidRPr="00C22C01" w:rsidRDefault="00B466A4" w:rsidP="0033619C">
            <w:pPr>
              <w:snapToGrid w:val="0"/>
              <w:rPr>
                <w:rFonts w:ascii="Gambria" w:hAnsi="Gambria"/>
                <w:noProof w:val="0"/>
                <w:sz w:val="20"/>
                <w:szCs w:val="20"/>
              </w:rPr>
            </w:pPr>
            <w:r w:rsidRPr="00C22C01">
              <w:rPr>
                <w:rFonts w:ascii="Gambria" w:hAnsi="Gambria"/>
                <w:noProof w:val="0"/>
                <w:sz w:val="20"/>
                <w:szCs w:val="20"/>
              </w:rPr>
              <w:t>Zabudovaný reproduktor</w:t>
            </w:r>
          </w:p>
        </w:tc>
      </w:tr>
      <w:tr w:rsidR="00B466A4" w:rsidRPr="00C22C01" w14:paraId="26F7AE6E" w14:textId="77777777" w:rsidTr="0033619C">
        <w:trPr>
          <w:trHeight w:val="228"/>
        </w:trPr>
        <w:tc>
          <w:tcPr>
            <w:tcW w:w="2773" w:type="dxa"/>
            <w:tcBorders>
              <w:top w:val="nil"/>
              <w:left w:val="single" w:sz="8" w:space="0" w:color="000000"/>
              <w:bottom w:val="single" w:sz="4" w:space="0" w:color="000000"/>
              <w:right w:val="nil"/>
            </w:tcBorders>
          </w:tcPr>
          <w:p w14:paraId="5682D711"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t>Manažment:</w:t>
            </w:r>
          </w:p>
        </w:tc>
        <w:tc>
          <w:tcPr>
            <w:tcW w:w="6299" w:type="dxa"/>
            <w:tcBorders>
              <w:top w:val="nil"/>
              <w:left w:val="single" w:sz="8" w:space="0" w:color="000000"/>
              <w:bottom w:val="single" w:sz="4" w:space="0" w:color="000000"/>
              <w:right w:val="single" w:sz="8" w:space="0" w:color="000000"/>
            </w:tcBorders>
            <w:vAlign w:val="center"/>
          </w:tcPr>
          <w:p w14:paraId="74817A45" w14:textId="77777777" w:rsidR="00B466A4" w:rsidRPr="00C22C01" w:rsidRDefault="00B466A4" w:rsidP="0033619C">
            <w:pPr>
              <w:pStyle w:val="Heading3"/>
              <w:shd w:val="clear" w:color="auto" w:fill="FFFFFF"/>
              <w:spacing w:before="0"/>
              <w:rPr>
                <w:rFonts w:ascii="Gambria" w:hAnsi="Gambria" w:cs="Times New Roman"/>
                <w:b/>
                <w:bCs/>
                <w:noProof w:val="0"/>
                <w:color w:val="auto"/>
                <w:sz w:val="20"/>
                <w:szCs w:val="20"/>
              </w:rPr>
            </w:pPr>
            <w:r w:rsidRPr="00C22C01">
              <w:rPr>
                <w:rFonts w:ascii="Gambria" w:hAnsi="Gambria" w:cs="Times New Roman"/>
                <w:noProof w:val="0"/>
                <w:color w:val="auto"/>
                <w:sz w:val="20"/>
                <w:szCs w:val="20"/>
              </w:rPr>
              <w:t xml:space="preserve">Integrovaný </w:t>
            </w:r>
            <w:hyperlink r:id="rId11" w:history="1">
              <w:r w:rsidRPr="00C22C01">
                <w:rPr>
                  <w:rFonts w:ascii="Gambria" w:hAnsi="Gambria" w:cs="Times New Roman"/>
                  <w:noProof w:val="0"/>
                  <w:color w:val="auto"/>
                  <w:sz w:val="20"/>
                  <w:szCs w:val="20"/>
                </w:rPr>
                <w:t>hardware based TPM</w:t>
              </w:r>
            </w:hyperlink>
            <w:r w:rsidRPr="00C22C01">
              <w:rPr>
                <w:rFonts w:ascii="Gambria" w:hAnsi="Gambria" w:cs="Times New Roman"/>
                <w:noProof w:val="0"/>
                <w:color w:val="auto"/>
                <w:sz w:val="20"/>
                <w:szCs w:val="20"/>
              </w:rPr>
              <w:t xml:space="preserve"> ver.: min. 2.0</w:t>
            </w:r>
          </w:p>
          <w:p w14:paraId="263C93C4" w14:textId="77777777" w:rsidR="00B466A4" w:rsidRPr="00C22C01" w:rsidRDefault="00B466A4" w:rsidP="0033619C">
            <w:pPr>
              <w:rPr>
                <w:rFonts w:ascii="Gambria" w:eastAsiaTheme="majorEastAsia" w:hAnsi="Gambria"/>
                <w:noProof w:val="0"/>
                <w:sz w:val="20"/>
                <w:szCs w:val="20"/>
              </w:rPr>
            </w:pPr>
            <w:r w:rsidRPr="00C22C01">
              <w:rPr>
                <w:rFonts w:ascii="Gambria" w:eastAsiaTheme="majorEastAsia" w:hAnsi="Gambria"/>
                <w:noProof w:val="0"/>
                <w:sz w:val="20"/>
                <w:szCs w:val="20"/>
              </w:rPr>
              <w:t>Podpora UEFI</w:t>
            </w:r>
          </w:p>
          <w:p w14:paraId="7CFD92DA"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Podpora AES-NI</w:t>
            </w:r>
          </w:p>
        </w:tc>
      </w:tr>
      <w:tr w:rsidR="00B466A4" w:rsidRPr="00C22C01" w14:paraId="13A12785" w14:textId="77777777" w:rsidTr="0033619C">
        <w:trPr>
          <w:trHeight w:val="228"/>
        </w:trPr>
        <w:tc>
          <w:tcPr>
            <w:tcW w:w="2773" w:type="dxa"/>
            <w:tcBorders>
              <w:top w:val="nil"/>
              <w:left w:val="single" w:sz="8" w:space="0" w:color="000000"/>
              <w:bottom w:val="single" w:sz="4" w:space="0" w:color="000000"/>
              <w:right w:val="nil"/>
            </w:tcBorders>
            <w:hideMark/>
          </w:tcPr>
          <w:p w14:paraId="06EB87E8" w14:textId="77777777" w:rsidR="00B466A4" w:rsidRPr="00C22C01" w:rsidRDefault="00B466A4" w:rsidP="0033619C">
            <w:pPr>
              <w:rPr>
                <w:rFonts w:ascii="Gambria" w:hAnsi="Gambria"/>
                <w:b/>
                <w:bCs/>
                <w:noProof w:val="0"/>
                <w:sz w:val="20"/>
                <w:szCs w:val="20"/>
              </w:rPr>
            </w:pPr>
            <w:r w:rsidRPr="00C22C01">
              <w:rPr>
                <w:rFonts w:ascii="Gambria" w:hAnsi="Gambria"/>
                <w:b/>
                <w:bCs/>
                <w:noProof w:val="0"/>
                <w:sz w:val="20"/>
                <w:szCs w:val="20"/>
              </w:rPr>
              <w:lastRenderedPageBreak/>
              <w:t xml:space="preserve">Batéria: </w:t>
            </w:r>
          </w:p>
        </w:tc>
        <w:tc>
          <w:tcPr>
            <w:tcW w:w="6299" w:type="dxa"/>
            <w:tcBorders>
              <w:top w:val="nil"/>
              <w:left w:val="single" w:sz="8" w:space="0" w:color="000000"/>
              <w:bottom w:val="single" w:sz="4" w:space="0" w:color="000000"/>
              <w:right w:val="single" w:sz="8" w:space="0" w:color="000000"/>
            </w:tcBorders>
            <w:vAlign w:val="center"/>
            <w:hideMark/>
          </w:tcPr>
          <w:p w14:paraId="14C98FD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Prehliadanie web stránok - minimálne 8 hod.</w:t>
            </w:r>
          </w:p>
        </w:tc>
      </w:tr>
      <w:tr w:rsidR="00B466A4" w:rsidRPr="00C22C01" w14:paraId="1DA756A8" w14:textId="77777777" w:rsidTr="0033619C">
        <w:trPr>
          <w:trHeight w:val="300"/>
        </w:trPr>
        <w:tc>
          <w:tcPr>
            <w:tcW w:w="2773" w:type="dxa"/>
            <w:tcBorders>
              <w:top w:val="nil"/>
              <w:left w:val="single" w:sz="8" w:space="0" w:color="000000"/>
              <w:bottom w:val="single" w:sz="4" w:space="0" w:color="000000"/>
              <w:right w:val="nil"/>
            </w:tcBorders>
            <w:hideMark/>
          </w:tcPr>
          <w:p w14:paraId="2875D410"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Hmotnosť:</w:t>
            </w:r>
          </w:p>
        </w:tc>
        <w:tc>
          <w:tcPr>
            <w:tcW w:w="6299" w:type="dxa"/>
            <w:tcBorders>
              <w:top w:val="nil"/>
              <w:left w:val="single" w:sz="8" w:space="0" w:color="000000"/>
              <w:bottom w:val="single" w:sz="4" w:space="0" w:color="000000"/>
              <w:right w:val="single" w:sz="8" w:space="0" w:color="000000"/>
            </w:tcBorders>
            <w:vAlign w:val="center"/>
            <w:hideMark/>
          </w:tcPr>
          <w:p w14:paraId="4B552CDF"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Maximálne 850 g</w:t>
            </w:r>
          </w:p>
        </w:tc>
      </w:tr>
      <w:tr w:rsidR="00B466A4" w:rsidRPr="00C22C01" w14:paraId="47B1F5FC" w14:textId="77777777" w:rsidTr="0033619C">
        <w:trPr>
          <w:trHeight w:val="300"/>
        </w:trPr>
        <w:tc>
          <w:tcPr>
            <w:tcW w:w="2773" w:type="dxa"/>
            <w:tcBorders>
              <w:top w:val="nil"/>
              <w:left w:val="single" w:sz="8" w:space="0" w:color="000000"/>
              <w:bottom w:val="single" w:sz="4" w:space="0" w:color="000000"/>
              <w:right w:val="nil"/>
            </w:tcBorders>
            <w:hideMark/>
          </w:tcPr>
          <w:p w14:paraId="37B4373C"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Štandardné príslušenstvo:</w:t>
            </w:r>
          </w:p>
        </w:tc>
        <w:tc>
          <w:tcPr>
            <w:tcW w:w="6299" w:type="dxa"/>
            <w:tcBorders>
              <w:top w:val="nil"/>
              <w:left w:val="single" w:sz="8" w:space="0" w:color="000000"/>
              <w:bottom w:val="single" w:sz="4" w:space="0" w:color="000000"/>
              <w:right w:val="single" w:sz="8" w:space="0" w:color="000000"/>
            </w:tcBorders>
            <w:vAlign w:val="center"/>
            <w:hideMark/>
          </w:tcPr>
          <w:p w14:paraId="17B7C83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 xml:space="preserve">Nabíjačka </w:t>
            </w:r>
          </w:p>
          <w:p w14:paraId="0088FADE"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Integrovaná podsvietená klávesnica v ochrannom puzdre</w:t>
            </w:r>
          </w:p>
          <w:p w14:paraId="220CC70E"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Dotykové pero</w:t>
            </w:r>
          </w:p>
          <w:p w14:paraId="5F3D249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Dokovacia stanica</w:t>
            </w:r>
          </w:p>
        </w:tc>
      </w:tr>
      <w:tr w:rsidR="00B466A4" w:rsidRPr="00C22C01" w14:paraId="6764FA13" w14:textId="77777777" w:rsidTr="0033619C">
        <w:trPr>
          <w:trHeight w:val="300"/>
        </w:trPr>
        <w:tc>
          <w:tcPr>
            <w:tcW w:w="2773" w:type="dxa"/>
            <w:tcBorders>
              <w:top w:val="nil"/>
              <w:left w:val="single" w:sz="8" w:space="0" w:color="000000"/>
              <w:bottom w:val="single" w:sz="4" w:space="0" w:color="000000"/>
              <w:right w:val="nil"/>
            </w:tcBorders>
            <w:shd w:val="clear" w:color="auto" w:fill="FFFFFF"/>
            <w:hideMark/>
          </w:tcPr>
          <w:p w14:paraId="11369207" w14:textId="77777777" w:rsidR="00B466A4" w:rsidRPr="00C22C01" w:rsidRDefault="00B466A4" w:rsidP="0033619C">
            <w:pPr>
              <w:rPr>
                <w:rFonts w:ascii="Gambria" w:hAnsi="Gambria"/>
                <w:b/>
                <w:bCs/>
                <w:noProof w:val="0"/>
                <w:color w:val="000000"/>
                <w:sz w:val="20"/>
                <w:szCs w:val="20"/>
              </w:rPr>
            </w:pPr>
            <w:r w:rsidRPr="00C22C01">
              <w:rPr>
                <w:rFonts w:ascii="Gambria" w:hAnsi="Gambria"/>
                <w:b/>
                <w:bCs/>
                <w:noProof w:val="0"/>
                <w:color w:val="000000"/>
                <w:sz w:val="20"/>
                <w:szCs w:val="20"/>
              </w:rPr>
              <w:t>Požadované služby</w:t>
            </w:r>
          </w:p>
        </w:tc>
        <w:tc>
          <w:tcPr>
            <w:tcW w:w="6299" w:type="dxa"/>
            <w:tcBorders>
              <w:top w:val="nil"/>
              <w:left w:val="single" w:sz="8" w:space="0" w:color="000000"/>
              <w:bottom w:val="single" w:sz="4" w:space="0" w:color="000000"/>
              <w:right w:val="single" w:sz="8" w:space="0" w:color="000000"/>
            </w:tcBorders>
            <w:vAlign w:val="center"/>
            <w:hideMark/>
          </w:tcPr>
          <w:p w14:paraId="758CC2F9" w14:textId="77777777" w:rsidR="00B466A4" w:rsidRPr="00C22C01" w:rsidRDefault="00B466A4" w:rsidP="0033619C">
            <w:pPr>
              <w:rPr>
                <w:rFonts w:ascii="Gambria" w:hAnsi="Gambria"/>
                <w:noProof w:val="0"/>
                <w:sz w:val="20"/>
                <w:szCs w:val="20"/>
              </w:rPr>
            </w:pPr>
            <w:r w:rsidRPr="00C22C01">
              <w:rPr>
                <w:rFonts w:ascii="Gambria" w:hAnsi="Gambria"/>
                <w:noProof w:val="0"/>
                <w:sz w:val="20"/>
                <w:szCs w:val="20"/>
              </w:rPr>
              <w:t>Záruka 3 roky</w:t>
            </w:r>
          </w:p>
          <w:p w14:paraId="3420BFA5" w14:textId="2B52CCD2" w:rsidR="00B466A4" w:rsidRPr="00C22C01" w:rsidRDefault="0017501E" w:rsidP="0033619C">
            <w:pPr>
              <w:rPr>
                <w:rFonts w:ascii="Gambria" w:hAnsi="Gambria"/>
                <w:noProof w:val="0"/>
                <w:sz w:val="20"/>
                <w:szCs w:val="20"/>
              </w:rPr>
            </w:pPr>
            <w:r w:rsidRPr="00C22C01">
              <w:rPr>
                <w:rFonts w:ascii="Gambria" w:hAnsi="Gambria"/>
                <w:noProof w:val="0"/>
                <w:sz w:val="20"/>
                <w:szCs w:val="20"/>
              </w:rPr>
              <w:t>Servis s r</w:t>
            </w:r>
            <w:r w:rsidR="00B466A4" w:rsidRPr="00C22C01">
              <w:rPr>
                <w:rFonts w:ascii="Gambria" w:hAnsi="Gambria"/>
                <w:noProof w:val="0"/>
                <w:sz w:val="20"/>
                <w:szCs w:val="20"/>
              </w:rPr>
              <w:t>eakčn</w:t>
            </w:r>
            <w:r w:rsidRPr="00C22C01">
              <w:rPr>
                <w:rFonts w:ascii="Gambria" w:hAnsi="Gambria"/>
                <w:noProof w:val="0"/>
                <w:sz w:val="20"/>
                <w:szCs w:val="20"/>
              </w:rPr>
              <w:t>ou</w:t>
            </w:r>
            <w:r w:rsidR="00B466A4" w:rsidRPr="00C22C01">
              <w:rPr>
                <w:rFonts w:ascii="Gambria" w:hAnsi="Gambria"/>
                <w:noProof w:val="0"/>
                <w:sz w:val="20"/>
                <w:szCs w:val="20"/>
              </w:rPr>
              <w:t xml:space="preserve"> dob</w:t>
            </w:r>
            <w:r w:rsidRPr="00C22C01">
              <w:rPr>
                <w:rFonts w:ascii="Gambria" w:hAnsi="Gambria"/>
                <w:noProof w:val="0"/>
                <w:sz w:val="20"/>
                <w:szCs w:val="20"/>
              </w:rPr>
              <w:t>ou</w:t>
            </w:r>
            <w:r w:rsidR="00B466A4" w:rsidRPr="00C22C01">
              <w:rPr>
                <w:rFonts w:ascii="Gambria" w:hAnsi="Gambria"/>
                <w:noProof w:val="0"/>
                <w:sz w:val="20"/>
                <w:szCs w:val="20"/>
              </w:rPr>
              <w:t xml:space="preserve">  – NEXT BUSINESS DAY ONSITE</w:t>
            </w:r>
          </w:p>
        </w:tc>
      </w:tr>
    </w:tbl>
    <w:p w14:paraId="27DAA2A4" w14:textId="77777777" w:rsidR="00B466A4" w:rsidRPr="00C22C01" w:rsidRDefault="00B466A4" w:rsidP="00B466A4">
      <w:pPr>
        <w:rPr>
          <w:rFonts w:ascii="Gambria" w:hAnsi="Gambria"/>
          <w:noProof w:val="0"/>
          <w:sz w:val="20"/>
          <w:szCs w:val="20"/>
        </w:rPr>
      </w:pPr>
    </w:p>
    <w:p w14:paraId="376EBD7E" w14:textId="77777777" w:rsidR="00EB602E" w:rsidRDefault="000B6C61" w:rsidP="000B6C61">
      <w:pPr>
        <w:rPr>
          <w:rFonts w:ascii="Gambria" w:hAnsi="Gambria"/>
          <w:b/>
          <w:noProof w:val="0"/>
          <w:sz w:val="20"/>
          <w:szCs w:val="20"/>
        </w:rPr>
      </w:pPr>
      <w:r w:rsidRPr="00C22C01">
        <w:rPr>
          <w:rFonts w:ascii="Gambria" w:hAnsi="Gambria"/>
          <w:b/>
          <w:noProof w:val="0"/>
          <w:sz w:val="20"/>
          <w:szCs w:val="20"/>
        </w:rPr>
        <w:t xml:space="preserve">Položka č. 6: Dokovacia stanica pre malý prenosný osobný počítač s príslušenstvom – </w:t>
      </w:r>
    </w:p>
    <w:p w14:paraId="1ACD07F4" w14:textId="1E081733" w:rsidR="000B6C61" w:rsidRPr="00C22C01" w:rsidRDefault="000B6C61" w:rsidP="000B6C61">
      <w:pPr>
        <w:rPr>
          <w:rFonts w:ascii="Gambria" w:hAnsi="Gambria"/>
          <w:b/>
          <w:noProof w:val="0"/>
          <w:sz w:val="20"/>
          <w:szCs w:val="20"/>
        </w:rPr>
      </w:pPr>
      <w:r w:rsidRPr="00C22C01">
        <w:rPr>
          <w:rFonts w:ascii="Gambria" w:hAnsi="Gambria"/>
          <w:b/>
          <w:noProof w:val="0"/>
          <w:sz w:val="20"/>
          <w:szCs w:val="20"/>
        </w:rPr>
        <w:t>Notebook typ I.</w:t>
      </w:r>
    </w:p>
    <w:p w14:paraId="46B6D2F0" w14:textId="77777777" w:rsidR="000B6C61" w:rsidRPr="00C22C01" w:rsidRDefault="000B6C61" w:rsidP="000B6C61">
      <w:pPr>
        <w:jc w:val="both"/>
        <w:rPr>
          <w:rFonts w:ascii="Gambria" w:hAnsi="Gambria"/>
          <w:sz w:val="20"/>
          <w:szCs w:val="20"/>
          <w:u w:val="single"/>
        </w:rPr>
      </w:pPr>
      <w:r w:rsidRPr="00C22C01">
        <w:rPr>
          <w:rFonts w:ascii="Gambria" w:hAnsi="Gambria"/>
          <w:noProof w:val="0"/>
          <w:sz w:val="20"/>
          <w:szCs w:val="20"/>
        </w:rPr>
        <w:t>Popis</w:t>
      </w:r>
      <w:r w:rsidRPr="00EB602E">
        <w:rPr>
          <w:rFonts w:ascii="Gambria" w:hAnsi="Gambria"/>
          <w:sz w:val="20"/>
          <w:szCs w:val="20"/>
        </w:rPr>
        <w:t>:</w:t>
      </w:r>
    </w:p>
    <w:p w14:paraId="6EC71CF9" w14:textId="77777777" w:rsidR="000B6C61" w:rsidRPr="00C22C01" w:rsidRDefault="000B6C61" w:rsidP="000B6C61">
      <w:pPr>
        <w:snapToGrid w:val="0"/>
        <w:jc w:val="both"/>
        <w:rPr>
          <w:rFonts w:ascii="Gambria" w:hAnsi="Gambria"/>
          <w:noProof w:val="0"/>
          <w:sz w:val="20"/>
          <w:szCs w:val="20"/>
        </w:rPr>
      </w:pPr>
      <w:r w:rsidRPr="00C22C01">
        <w:rPr>
          <w:rFonts w:ascii="Gambria" w:hAnsi="Gambria"/>
          <w:noProof w:val="0"/>
          <w:sz w:val="20"/>
          <w:szCs w:val="20"/>
        </w:rPr>
        <w:t>Originálna dokovacia stanica kompatibilná s ponúkaným notebookom.</w:t>
      </w:r>
    </w:p>
    <w:p w14:paraId="67AF69DA" w14:textId="77777777" w:rsidR="000B6C61" w:rsidRPr="00C22C01" w:rsidRDefault="000B6C61" w:rsidP="000B6C61">
      <w:pPr>
        <w:snapToGrid w:val="0"/>
        <w:jc w:val="both"/>
        <w:rPr>
          <w:rFonts w:ascii="Gambria" w:hAnsi="Gambria"/>
          <w:noProof w:val="0"/>
          <w:sz w:val="20"/>
          <w:szCs w:val="20"/>
        </w:rPr>
      </w:pPr>
      <w:r w:rsidRPr="00C22C01">
        <w:rPr>
          <w:rFonts w:ascii="Gambria" w:hAnsi="Gambria"/>
          <w:noProof w:val="0"/>
          <w:sz w:val="20"/>
          <w:szCs w:val="20"/>
        </w:rPr>
        <w:t>Predpokladaný počet kusov:</w:t>
      </w:r>
    </w:p>
    <w:p w14:paraId="4F7CB187" w14:textId="5E0E9434" w:rsidR="000B6C61" w:rsidRPr="00C22C01" w:rsidRDefault="000B6C61" w:rsidP="000B6C61">
      <w:pPr>
        <w:snapToGrid w:val="0"/>
        <w:jc w:val="both"/>
        <w:rPr>
          <w:rFonts w:ascii="Gambria" w:hAnsi="Gambria"/>
          <w:noProof w:val="0"/>
          <w:sz w:val="20"/>
          <w:szCs w:val="20"/>
        </w:rPr>
      </w:pPr>
      <w:r w:rsidRPr="00C22C01">
        <w:rPr>
          <w:rFonts w:ascii="Gambria" w:hAnsi="Gambria"/>
          <w:noProof w:val="0"/>
          <w:sz w:val="20"/>
          <w:szCs w:val="20"/>
        </w:rPr>
        <w:t>50</w:t>
      </w:r>
    </w:p>
    <w:p w14:paraId="7058831A" w14:textId="77777777" w:rsidR="00D66D1E" w:rsidRPr="00C22C01" w:rsidRDefault="00D66D1E" w:rsidP="000B6C61">
      <w:pPr>
        <w:snapToGrid w:val="0"/>
        <w:jc w:val="both"/>
        <w:rPr>
          <w:rFonts w:ascii="Gambria" w:hAnsi="Gambria"/>
          <w:noProof w:val="0"/>
          <w:sz w:val="20"/>
          <w:szCs w:val="20"/>
        </w:rPr>
      </w:pPr>
    </w:p>
    <w:tbl>
      <w:tblPr>
        <w:tblW w:w="9072" w:type="dxa"/>
        <w:tblInd w:w="70" w:type="dxa"/>
        <w:tblLayout w:type="fixed"/>
        <w:tblCellMar>
          <w:left w:w="70" w:type="dxa"/>
          <w:right w:w="70" w:type="dxa"/>
        </w:tblCellMar>
        <w:tblLook w:val="04A0" w:firstRow="1" w:lastRow="0" w:firstColumn="1" w:lastColumn="0" w:noHBand="0" w:noVBand="1"/>
      </w:tblPr>
      <w:tblGrid>
        <w:gridCol w:w="2773"/>
        <w:gridCol w:w="6299"/>
      </w:tblGrid>
      <w:tr w:rsidR="00D66D1E" w:rsidRPr="00C22C01" w14:paraId="7516865E" w14:textId="77777777" w:rsidTr="00774513">
        <w:trPr>
          <w:trHeight w:val="315"/>
          <w:tblHeader/>
        </w:trPr>
        <w:tc>
          <w:tcPr>
            <w:tcW w:w="2773" w:type="dxa"/>
            <w:tcBorders>
              <w:top w:val="single" w:sz="8" w:space="0" w:color="000000"/>
              <w:left w:val="single" w:sz="8" w:space="0" w:color="000000"/>
              <w:bottom w:val="single" w:sz="8" w:space="0" w:color="000000"/>
              <w:right w:val="nil"/>
            </w:tcBorders>
            <w:shd w:val="clear" w:color="auto" w:fill="CCFFCC"/>
            <w:vAlign w:val="center"/>
            <w:hideMark/>
          </w:tcPr>
          <w:p w14:paraId="4EBFE2F5" w14:textId="77777777" w:rsidR="00D66D1E" w:rsidRPr="00C22C01" w:rsidRDefault="00D66D1E" w:rsidP="00774513">
            <w:pPr>
              <w:snapToGrid w:val="0"/>
              <w:rPr>
                <w:rFonts w:ascii="Gambria" w:hAnsi="Gambria"/>
                <w:b/>
                <w:bCs/>
                <w:sz w:val="20"/>
                <w:szCs w:val="20"/>
              </w:rPr>
            </w:pPr>
            <w:r w:rsidRPr="00C22C01">
              <w:rPr>
                <w:rFonts w:ascii="Gambria" w:hAnsi="Gambria"/>
                <w:b/>
                <w:bCs/>
                <w:sz w:val="20"/>
                <w:szCs w:val="20"/>
              </w:rPr>
              <w:t>Parameter</w:t>
            </w:r>
          </w:p>
        </w:tc>
        <w:tc>
          <w:tcPr>
            <w:tcW w:w="6299" w:type="dxa"/>
            <w:tcBorders>
              <w:top w:val="single" w:sz="8" w:space="0" w:color="000000"/>
              <w:left w:val="single" w:sz="4" w:space="0" w:color="000000"/>
              <w:bottom w:val="single" w:sz="8" w:space="0" w:color="000000"/>
              <w:right w:val="single" w:sz="8" w:space="0" w:color="000000"/>
            </w:tcBorders>
            <w:shd w:val="clear" w:color="auto" w:fill="CCFFCC"/>
            <w:vAlign w:val="center"/>
            <w:hideMark/>
          </w:tcPr>
          <w:p w14:paraId="3272B1AA" w14:textId="77777777" w:rsidR="00D66D1E" w:rsidRPr="00C22C01" w:rsidRDefault="00D66D1E" w:rsidP="00774513">
            <w:pPr>
              <w:snapToGrid w:val="0"/>
              <w:rPr>
                <w:rFonts w:ascii="Gambria" w:hAnsi="Gambria"/>
                <w:b/>
                <w:sz w:val="20"/>
                <w:szCs w:val="20"/>
              </w:rPr>
            </w:pPr>
            <w:r w:rsidRPr="00C22C01">
              <w:rPr>
                <w:rFonts w:ascii="Gambria" w:hAnsi="Gambria"/>
                <w:b/>
                <w:sz w:val="20"/>
                <w:szCs w:val="20"/>
              </w:rPr>
              <w:t>Hodnota</w:t>
            </w:r>
          </w:p>
        </w:tc>
      </w:tr>
      <w:tr w:rsidR="00D66D1E" w:rsidRPr="00C22C01" w14:paraId="54DB3FB2" w14:textId="77777777" w:rsidTr="00774513">
        <w:trPr>
          <w:trHeight w:val="301"/>
        </w:trPr>
        <w:tc>
          <w:tcPr>
            <w:tcW w:w="2773" w:type="dxa"/>
            <w:tcBorders>
              <w:top w:val="nil"/>
              <w:left w:val="single" w:sz="8" w:space="0" w:color="000000"/>
              <w:bottom w:val="single" w:sz="4" w:space="0" w:color="000000"/>
              <w:right w:val="nil"/>
            </w:tcBorders>
            <w:hideMark/>
          </w:tcPr>
          <w:p w14:paraId="7C2DCC84" w14:textId="77777777" w:rsidR="00D66D1E" w:rsidRPr="00C22C01" w:rsidRDefault="00D66D1E" w:rsidP="00774513">
            <w:pPr>
              <w:rPr>
                <w:rFonts w:ascii="Gambria" w:hAnsi="Gambria"/>
                <w:b/>
                <w:bCs/>
                <w:color w:val="000000"/>
                <w:sz w:val="20"/>
                <w:szCs w:val="20"/>
              </w:rPr>
            </w:pPr>
            <w:r w:rsidRPr="00C22C01">
              <w:rPr>
                <w:rFonts w:ascii="Gambria" w:hAnsi="Gambria"/>
                <w:b/>
                <w:bCs/>
                <w:color w:val="000000"/>
                <w:sz w:val="20"/>
                <w:szCs w:val="20"/>
              </w:rPr>
              <w:t>Rozlíšenie obrazovky:</w:t>
            </w:r>
          </w:p>
        </w:tc>
        <w:tc>
          <w:tcPr>
            <w:tcW w:w="6299" w:type="dxa"/>
            <w:tcBorders>
              <w:top w:val="nil"/>
              <w:left w:val="single" w:sz="8" w:space="0" w:color="000000"/>
              <w:bottom w:val="single" w:sz="4" w:space="0" w:color="000000"/>
              <w:right w:val="single" w:sz="8" w:space="0" w:color="000000"/>
            </w:tcBorders>
            <w:vAlign w:val="center"/>
            <w:hideMark/>
          </w:tcPr>
          <w:p w14:paraId="040BD446" w14:textId="77777777" w:rsidR="00D66D1E" w:rsidRPr="00C22C01" w:rsidRDefault="00D66D1E" w:rsidP="00774513">
            <w:pPr>
              <w:rPr>
                <w:rFonts w:ascii="Gambria" w:hAnsi="Gambria"/>
                <w:sz w:val="20"/>
                <w:szCs w:val="20"/>
              </w:rPr>
            </w:pPr>
            <w:r w:rsidRPr="00C22C01">
              <w:rPr>
                <w:rFonts w:ascii="Gambria" w:hAnsi="Gambria"/>
                <w:sz w:val="20"/>
                <w:szCs w:val="20"/>
              </w:rPr>
              <w:t>Min. 4K (4096 x 3072), podpora pre súčasné zobrazenie 2x digitálny výstup</w:t>
            </w:r>
          </w:p>
        </w:tc>
      </w:tr>
      <w:tr w:rsidR="00D66D1E" w:rsidRPr="00C22C01" w14:paraId="15EFA168" w14:textId="77777777" w:rsidTr="00774513">
        <w:trPr>
          <w:trHeight w:val="510"/>
        </w:trPr>
        <w:tc>
          <w:tcPr>
            <w:tcW w:w="2773" w:type="dxa"/>
            <w:tcBorders>
              <w:top w:val="single" w:sz="4" w:space="0" w:color="000000"/>
              <w:left w:val="single" w:sz="8" w:space="0" w:color="000000"/>
              <w:bottom w:val="single" w:sz="4" w:space="0" w:color="000000"/>
              <w:right w:val="nil"/>
            </w:tcBorders>
            <w:hideMark/>
          </w:tcPr>
          <w:p w14:paraId="7A276754" w14:textId="77777777" w:rsidR="00D66D1E" w:rsidRPr="00C22C01" w:rsidRDefault="00D66D1E" w:rsidP="00774513">
            <w:pPr>
              <w:rPr>
                <w:rFonts w:ascii="Gambria" w:hAnsi="Gambria"/>
                <w:b/>
                <w:bCs/>
                <w:color w:val="000000"/>
                <w:sz w:val="20"/>
                <w:szCs w:val="20"/>
              </w:rPr>
            </w:pPr>
            <w:r w:rsidRPr="00C22C01">
              <w:rPr>
                <w:rFonts w:ascii="Gambria" w:hAnsi="Gambria"/>
                <w:b/>
                <w:bCs/>
                <w:color w:val="000000"/>
                <w:sz w:val="20"/>
                <w:szCs w:val="20"/>
              </w:rPr>
              <w:t>Rozhrania:</w:t>
            </w:r>
          </w:p>
        </w:tc>
        <w:tc>
          <w:tcPr>
            <w:tcW w:w="6299" w:type="dxa"/>
            <w:tcBorders>
              <w:top w:val="nil"/>
              <w:left w:val="single" w:sz="8" w:space="0" w:color="000000"/>
              <w:bottom w:val="single" w:sz="4" w:space="0" w:color="000000"/>
              <w:right w:val="single" w:sz="8" w:space="0" w:color="000000"/>
            </w:tcBorders>
            <w:vAlign w:val="center"/>
            <w:hideMark/>
          </w:tcPr>
          <w:p w14:paraId="54B3EF49" w14:textId="77777777" w:rsidR="00D66D1E" w:rsidRPr="00C22C01" w:rsidRDefault="00D66D1E" w:rsidP="00774513">
            <w:pPr>
              <w:snapToGrid w:val="0"/>
              <w:rPr>
                <w:rFonts w:ascii="Gambria" w:hAnsi="Gambria"/>
                <w:sz w:val="20"/>
                <w:szCs w:val="20"/>
              </w:rPr>
            </w:pPr>
            <w:r w:rsidRPr="00C22C01">
              <w:rPr>
                <w:rFonts w:ascii="Gambria" w:hAnsi="Gambria"/>
                <w:sz w:val="20"/>
                <w:szCs w:val="20"/>
              </w:rPr>
              <w:t>Min. 4x USB 3.0, 1x LAN RJ-45, 1x slúchadlá, 1x externý mikrofón, 2x DisplayPort</w:t>
            </w:r>
          </w:p>
        </w:tc>
      </w:tr>
      <w:tr w:rsidR="00D66D1E" w:rsidRPr="00C22C01" w14:paraId="50B138E2" w14:textId="77777777" w:rsidTr="00774513">
        <w:trPr>
          <w:trHeight w:val="300"/>
        </w:trPr>
        <w:tc>
          <w:tcPr>
            <w:tcW w:w="2773" w:type="dxa"/>
            <w:tcBorders>
              <w:top w:val="nil"/>
              <w:left w:val="single" w:sz="8" w:space="0" w:color="000000"/>
              <w:bottom w:val="single" w:sz="4" w:space="0" w:color="000000"/>
              <w:right w:val="nil"/>
            </w:tcBorders>
            <w:shd w:val="clear" w:color="auto" w:fill="FFFFFF"/>
            <w:hideMark/>
          </w:tcPr>
          <w:p w14:paraId="250FDD1D" w14:textId="77777777" w:rsidR="00D66D1E" w:rsidRPr="00C22C01" w:rsidRDefault="00D66D1E" w:rsidP="00774513">
            <w:pPr>
              <w:rPr>
                <w:rFonts w:ascii="Gambria" w:hAnsi="Gambria"/>
                <w:b/>
                <w:bCs/>
                <w:color w:val="000000"/>
                <w:sz w:val="20"/>
                <w:szCs w:val="20"/>
              </w:rPr>
            </w:pPr>
            <w:r w:rsidRPr="00C22C01">
              <w:rPr>
                <w:rFonts w:ascii="Gambria" w:hAnsi="Gambria"/>
                <w:b/>
                <w:bCs/>
                <w:color w:val="000000"/>
                <w:sz w:val="20"/>
                <w:szCs w:val="20"/>
              </w:rPr>
              <w:t>Požadované služby</w:t>
            </w:r>
          </w:p>
        </w:tc>
        <w:tc>
          <w:tcPr>
            <w:tcW w:w="6299" w:type="dxa"/>
            <w:tcBorders>
              <w:top w:val="nil"/>
              <w:left w:val="single" w:sz="8" w:space="0" w:color="000000"/>
              <w:bottom w:val="single" w:sz="4" w:space="0" w:color="000000"/>
              <w:right w:val="single" w:sz="8" w:space="0" w:color="000000"/>
            </w:tcBorders>
            <w:vAlign w:val="center"/>
            <w:hideMark/>
          </w:tcPr>
          <w:p w14:paraId="6CA25C34" w14:textId="77777777" w:rsidR="00D66D1E" w:rsidRPr="00C22C01" w:rsidRDefault="00D66D1E" w:rsidP="00774513">
            <w:pPr>
              <w:rPr>
                <w:rFonts w:ascii="Gambria" w:hAnsi="Gambria"/>
                <w:sz w:val="20"/>
                <w:szCs w:val="20"/>
              </w:rPr>
            </w:pPr>
            <w:r w:rsidRPr="00C22C01">
              <w:rPr>
                <w:rFonts w:ascii="Gambria" w:hAnsi="Gambria"/>
                <w:sz w:val="20"/>
                <w:szCs w:val="20"/>
              </w:rPr>
              <w:t>Záruka 4 roky</w:t>
            </w:r>
          </w:p>
          <w:p w14:paraId="2BB81959" w14:textId="77777777" w:rsidR="00D66D1E" w:rsidRPr="00C22C01" w:rsidRDefault="00D66D1E" w:rsidP="00774513">
            <w:pPr>
              <w:rPr>
                <w:rFonts w:ascii="Gambria" w:hAnsi="Gambria"/>
                <w:sz w:val="20"/>
                <w:szCs w:val="20"/>
              </w:rPr>
            </w:pPr>
            <w:r w:rsidRPr="00C22C01">
              <w:rPr>
                <w:rFonts w:ascii="Gambria" w:hAnsi="Gambria"/>
                <w:sz w:val="20"/>
                <w:szCs w:val="20"/>
              </w:rPr>
              <w:t>Reakčná doba na servis počas záručnej doby – NEXT BUSINESS DAY ONSITE</w:t>
            </w:r>
          </w:p>
        </w:tc>
      </w:tr>
    </w:tbl>
    <w:p w14:paraId="5BDAC888" w14:textId="77777777" w:rsidR="000B6C61" w:rsidRPr="00C22C01" w:rsidRDefault="000B6C61">
      <w:pPr>
        <w:spacing w:after="160" w:line="259" w:lineRule="auto"/>
        <w:rPr>
          <w:rFonts w:ascii="Gambria" w:hAnsi="Gambria" w:cs="Arial"/>
          <w:b/>
          <w:noProof w:val="0"/>
          <w:sz w:val="20"/>
          <w:szCs w:val="20"/>
        </w:rPr>
      </w:pPr>
    </w:p>
    <w:p w14:paraId="734BF261" w14:textId="77777777" w:rsidR="000B6C61" w:rsidRPr="00C22C01" w:rsidRDefault="000B6C61" w:rsidP="000B6C61">
      <w:pPr>
        <w:rPr>
          <w:rFonts w:ascii="Gambria" w:hAnsi="Gambria"/>
          <w:b/>
          <w:noProof w:val="0"/>
          <w:sz w:val="20"/>
          <w:szCs w:val="20"/>
        </w:rPr>
      </w:pPr>
      <w:r w:rsidRPr="00C22C01">
        <w:rPr>
          <w:rFonts w:ascii="Gambria" w:hAnsi="Gambria"/>
          <w:b/>
          <w:noProof w:val="0"/>
          <w:sz w:val="20"/>
          <w:szCs w:val="20"/>
        </w:rPr>
        <w:t>Položka č. 7: Dokovacia stanica pre štandardný prenosný osobný počítač s príslušenstvom – Notebook typ II.</w:t>
      </w:r>
    </w:p>
    <w:p w14:paraId="439E5F6F" w14:textId="77777777" w:rsidR="000B6C61" w:rsidRPr="00C22C01" w:rsidRDefault="000B6C61" w:rsidP="007A0D22">
      <w:pPr>
        <w:rPr>
          <w:rFonts w:ascii="Gambria" w:hAnsi="Gambria"/>
          <w:noProof w:val="0"/>
          <w:sz w:val="20"/>
          <w:szCs w:val="20"/>
        </w:rPr>
      </w:pPr>
      <w:r w:rsidRPr="00C22C01">
        <w:rPr>
          <w:rFonts w:ascii="Gambria" w:hAnsi="Gambria"/>
          <w:noProof w:val="0"/>
          <w:sz w:val="20"/>
          <w:szCs w:val="20"/>
        </w:rPr>
        <w:t>Popis:</w:t>
      </w:r>
    </w:p>
    <w:p w14:paraId="2DC00A41" w14:textId="77777777" w:rsidR="000B6C61" w:rsidRPr="00C22C01" w:rsidRDefault="000B6C61" w:rsidP="007A0D22">
      <w:pPr>
        <w:rPr>
          <w:rFonts w:ascii="Gambria" w:hAnsi="Gambria"/>
          <w:noProof w:val="0"/>
          <w:sz w:val="20"/>
          <w:szCs w:val="20"/>
        </w:rPr>
      </w:pPr>
      <w:r w:rsidRPr="00C22C01">
        <w:rPr>
          <w:rFonts w:ascii="Gambria" w:hAnsi="Gambria"/>
          <w:noProof w:val="0"/>
          <w:sz w:val="20"/>
          <w:szCs w:val="20"/>
        </w:rPr>
        <w:t>Originálna dokovacia stanica kompatibilná s ponúkaným notebookom.</w:t>
      </w:r>
    </w:p>
    <w:p w14:paraId="3B562CCA" w14:textId="77777777" w:rsidR="000B6C61" w:rsidRPr="00C22C01" w:rsidRDefault="000B6C61" w:rsidP="007A0D22">
      <w:pPr>
        <w:rPr>
          <w:rFonts w:ascii="Gambria" w:hAnsi="Gambria"/>
          <w:noProof w:val="0"/>
          <w:sz w:val="20"/>
          <w:szCs w:val="20"/>
        </w:rPr>
      </w:pPr>
      <w:r w:rsidRPr="00C22C01">
        <w:rPr>
          <w:rFonts w:ascii="Gambria" w:hAnsi="Gambria"/>
          <w:noProof w:val="0"/>
          <w:sz w:val="20"/>
          <w:szCs w:val="20"/>
        </w:rPr>
        <w:t>Predpokladaný počet kusov:</w:t>
      </w:r>
    </w:p>
    <w:p w14:paraId="74011EAA" w14:textId="77777777" w:rsidR="000B6C61" w:rsidRPr="00C22C01" w:rsidRDefault="000B6C61" w:rsidP="007A0D22">
      <w:pPr>
        <w:rPr>
          <w:rFonts w:ascii="Gambria" w:hAnsi="Gambria"/>
          <w:noProof w:val="0"/>
          <w:sz w:val="20"/>
          <w:szCs w:val="20"/>
        </w:rPr>
      </w:pPr>
      <w:r w:rsidRPr="00C22C01">
        <w:rPr>
          <w:rFonts w:ascii="Gambria" w:hAnsi="Gambria"/>
          <w:noProof w:val="0"/>
          <w:sz w:val="20"/>
          <w:szCs w:val="20"/>
        </w:rPr>
        <w:t>100</w:t>
      </w:r>
    </w:p>
    <w:p w14:paraId="36B9166D" w14:textId="77777777" w:rsidR="00D66D1E" w:rsidRPr="00C22C01" w:rsidRDefault="00D66D1E">
      <w:pPr>
        <w:spacing w:after="160" w:line="259" w:lineRule="auto"/>
        <w:rPr>
          <w:rFonts w:ascii="Gambria" w:hAnsi="Gambria" w:cs="Arial"/>
          <w:b/>
          <w:noProof w:val="0"/>
          <w:sz w:val="20"/>
          <w:szCs w:val="20"/>
        </w:rPr>
      </w:pPr>
    </w:p>
    <w:tbl>
      <w:tblPr>
        <w:tblW w:w="9072" w:type="dxa"/>
        <w:tblInd w:w="70" w:type="dxa"/>
        <w:tblLayout w:type="fixed"/>
        <w:tblCellMar>
          <w:left w:w="70" w:type="dxa"/>
          <w:right w:w="70" w:type="dxa"/>
        </w:tblCellMar>
        <w:tblLook w:val="04A0" w:firstRow="1" w:lastRow="0" w:firstColumn="1" w:lastColumn="0" w:noHBand="0" w:noVBand="1"/>
      </w:tblPr>
      <w:tblGrid>
        <w:gridCol w:w="2773"/>
        <w:gridCol w:w="6299"/>
      </w:tblGrid>
      <w:tr w:rsidR="00D66D1E" w:rsidRPr="00C22C01" w14:paraId="680613E4" w14:textId="77777777" w:rsidTr="00774513">
        <w:trPr>
          <w:trHeight w:val="315"/>
          <w:tblHeader/>
        </w:trPr>
        <w:tc>
          <w:tcPr>
            <w:tcW w:w="2773" w:type="dxa"/>
            <w:tcBorders>
              <w:top w:val="single" w:sz="8" w:space="0" w:color="000000"/>
              <w:left w:val="single" w:sz="8" w:space="0" w:color="000000"/>
              <w:bottom w:val="single" w:sz="8" w:space="0" w:color="000000"/>
              <w:right w:val="nil"/>
            </w:tcBorders>
            <w:shd w:val="clear" w:color="auto" w:fill="CCFFCC"/>
            <w:vAlign w:val="center"/>
            <w:hideMark/>
          </w:tcPr>
          <w:p w14:paraId="759E2125" w14:textId="77777777" w:rsidR="00D66D1E" w:rsidRPr="00C22C01" w:rsidRDefault="00D66D1E" w:rsidP="00774513">
            <w:pPr>
              <w:snapToGrid w:val="0"/>
              <w:rPr>
                <w:rFonts w:ascii="Gambria" w:hAnsi="Gambria"/>
                <w:b/>
                <w:bCs/>
                <w:sz w:val="20"/>
                <w:szCs w:val="20"/>
              </w:rPr>
            </w:pPr>
            <w:r w:rsidRPr="00C22C01">
              <w:rPr>
                <w:rFonts w:ascii="Gambria" w:hAnsi="Gambria"/>
                <w:b/>
                <w:bCs/>
                <w:sz w:val="20"/>
                <w:szCs w:val="20"/>
              </w:rPr>
              <w:t>Parameter</w:t>
            </w:r>
          </w:p>
        </w:tc>
        <w:tc>
          <w:tcPr>
            <w:tcW w:w="6299" w:type="dxa"/>
            <w:tcBorders>
              <w:top w:val="single" w:sz="8" w:space="0" w:color="000000"/>
              <w:left w:val="single" w:sz="4" w:space="0" w:color="000000"/>
              <w:bottom w:val="single" w:sz="8" w:space="0" w:color="000000"/>
              <w:right w:val="single" w:sz="8" w:space="0" w:color="000000"/>
            </w:tcBorders>
            <w:shd w:val="clear" w:color="auto" w:fill="CCFFCC"/>
            <w:vAlign w:val="center"/>
            <w:hideMark/>
          </w:tcPr>
          <w:p w14:paraId="4E6A8891" w14:textId="77777777" w:rsidR="00D66D1E" w:rsidRPr="00C22C01" w:rsidRDefault="00D66D1E" w:rsidP="00774513">
            <w:pPr>
              <w:snapToGrid w:val="0"/>
              <w:rPr>
                <w:rFonts w:ascii="Gambria" w:hAnsi="Gambria"/>
                <w:b/>
                <w:sz w:val="20"/>
                <w:szCs w:val="20"/>
              </w:rPr>
            </w:pPr>
            <w:r w:rsidRPr="00C22C01">
              <w:rPr>
                <w:rFonts w:ascii="Gambria" w:hAnsi="Gambria"/>
                <w:b/>
                <w:sz w:val="20"/>
                <w:szCs w:val="20"/>
              </w:rPr>
              <w:t>Hodnota</w:t>
            </w:r>
          </w:p>
        </w:tc>
      </w:tr>
      <w:tr w:rsidR="00D66D1E" w:rsidRPr="00C22C01" w14:paraId="61600971" w14:textId="77777777" w:rsidTr="00774513">
        <w:trPr>
          <w:trHeight w:val="301"/>
        </w:trPr>
        <w:tc>
          <w:tcPr>
            <w:tcW w:w="2773" w:type="dxa"/>
            <w:tcBorders>
              <w:top w:val="nil"/>
              <w:left w:val="single" w:sz="8" w:space="0" w:color="000000"/>
              <w:bottom w:val="single" w:sz="4" w:space="0" w:color="000000"/>
              <w:right w:val="nil"/>
            </w:tcBorders>
            <w:hideMark/>
          </w:tcPr>
          <w:p w14:paraId="4C35FD46" w14:textId="77777777" w:rsidR="00D66D1E" w:rsidRPr="00C22C01" w:rsidRDefault="00D66D1E" w:rsidP="00774513">
            <w:pPr>
              <w:rPr>
                <w:rFonts w:ascii="Gambria" w:hAnsi="Gambria"/>
                <w:b/>
                <w:bCs/>
                <w:color w:val="000000"/>
                <w:sz w:val="20"/>
                <w:szCs w:val="20"/>
              </w:rPr>
            </w:pPr>
            <w:r w:rsidRPr="00C22C01">
              <w:rPr>
                <w:rFonts w:ascii="Gambria" w:hAnsi="Gambria"/>
                <w:b/>
                <w:bCs/>
                <w:color w:val="000000"/>
                <w:sz w:val="20"/>
                <w:szCs w:val="20"/>
              </w:rPr>
              <w:t>Rozlíšenie obrazovky:</w:t>
            </w:r>
          </w:p>
        </w:tc>
        <w:tc>
          <w:tcPr>
            <w:tcW w:w="6299" w:type="dxa"/>
            <w:tcBorders>
              <w:top w:val="nil"/>
              <w:left w:val="single" w:sz="8" w:space="0" w:color="000000"/>
              <w:bottom w:val="single" w:sz="4" w:space="0" w:color="000000"/>
              <w:right w:val="single" w:sz="8" w:space="0" w:color="000000"/>
            </w:tcBorders>
            <w:vAlign w:val="center"/>
            <w:hideMark/>
          </w:tcPr>
          <w:p w14:paraId="4E425267" w14:textId="77777777" w:rsidR="00D66D1E" w:rsidRPr="00C22C01" w:rsidRDefault="00D66D1E" w:rsidP="00774513">
            <w:pPr>
              <w:rPr>
                <w:rFonts w:ascii="Gambria" w:hAnsi="Gambria"/>
                <w:sz w:val="20"/>
                <w:szCs w:val="20"/>
              </w:rPr>
            </w:pPr>
            <w:r w:rsidRPr="00C22C01">
              <w:rPr>
                <w:rFonts w:ascii="Gambria" w:hAnsi="Gambria"/>
                <w:sz w:val="20"/>
                <w:szCs w:val="20"/>
              </w:rPr>
              <w:t>Min. 4K (4096 x 3072), podpora pre súčasné zobrazenie 2x digitálny výstup</w:t>
            </w:r>
          </w:p>
        </w:tc>
      </w:tr>
      <w:tr w:rsidR="00D66D1E" w:rsidRPr="00C22C01" w14:paraId="13722154" w14:textId="77777777" w:rsidTr="00774513">
        <w:trPr>
          <w:trHeight w:val="510"/>
        </w:trPr>
        <w:tc>
          <w:tcPr>
            <w:tcW w:w="2773" w:type="dxa"/>
            <w:tcBorders>
              <w:top w:val="single" w:sz="4" w:space="0" w:color="000000"/>
              <w:left w:val="single" w:sz="8" w:space="0" w:color="000000"/>
              <w:bottom w:val="single" w:sz="4" w:space="0" w:color="000000"/>
              <w:right w:val="nil"/>
            </w:tcBorders>
            <w:hideMark/>
          </w:tcPr>
          <w:p w14:paraId="3C570D97" w14:textId="77777777" w:rsidR="00D66D1E" w:rsidRPr="00C22C01" w:rsidRDefault="00D66D1E" w:rsidP="00774513">
            <w:pPr>
              <w:rPr>
                <w:rFonts w:ascii="Gambria" w:hAnsi="Gambria"/>
                <w:b/>
                <w:bCs/>
                <w:color w:val="000000"/>
                <w:sz w:val="20"/>
                <w:szCs w:val="20"/>
              </w:rPr>
            </w:pPr>
            <w:r w:rsidRPr="00C22C01">
              <w:rPr>
                <w:rFonts w:ascii="Gambria" w:hAnsi="Gambria"/>
                <w:b/>
                <w:bCs/>
                <w:color w:val="000000"/>
                <w:sz w:val="20"/>
                <w:szCs w:val="20"/>
              </w:rPr>
              <w:t>Rozhrania:</w:t>
            </w:r>
          </w:p>
        </w:tc>
        <w:tc>
          <w:tcPr>
            <w:tcW w:w="6299" w:type="dxa"/>
            <w:tcBorders>
              <w:top w:val="nil"/>
              <w:left w:val="single" w:sz="8" w:space="0" w:color="000000"/>
              <w:bottom w:val="single" w:sz="4" w:space="0" w:color="000000"/>
              <w:right w:val="single" w:sz="8" w:space="0" w:color="000000"/>
            </w:tcBorders>
            <w:vAlign w:val="center"/>
            <w:hideMark/>
          </w:tcPr>
          <w:p w14:paraId="72B13604" w14:textId="77777777" w:rsidR="00D66D1E" w:rsidRPr="00C22C01" w:rsidRDefault="00D66D1E" w:rsidP="00774513">
            <w:pPr>
              <w:snapToGrid w:val="0"/>
              <w:rPr>
                <w:rFonts w:ascii="Gambria" w:hAnsi="Gambria"/>
                <w:sz w:val="20"/>
                <w:szCs w:val="20"/>
              </w:rPr>
            </w:pPr>
            <w:r w:rsidRPr="00C22C01">
              <w:rPr>
                <w:rFonts w:ascii="Gambria" w:hAnsi="Gambria"/>
                <w:sz w:val="20"/>
                <w:szCs w:val="20"/>
              </w:rPr>
              <w:t>Min. 4x USB 3.0, 1x LAN RJ-45, 1x slúchadlá, 1x externý mikrofón, 2x DisplayPort</w:t>
            </w:r>
          </w:p>
        </w:tc>
      </w:tr>
      <w:tr w:rsidR="00D66D1E" w:rsidRPr="00C22C01" w14:paraId="4A09F319" w14:textId="77777777" w:rsidTr="00774513">
        <w:trPr>
          <w:trHeight w:val="300"/>
        </w:trPr>
        <w:tc>
          <w:tcPr>
            <w:tcW w:w="2773" w:type="dxa"/>
            <w:tcBorders>
              <w:top w:val="nil"/>
              <w:left w:val="single" w:sz="8" w:space="0" w:color="000000"/>
              <w:bottom w:val="single" w:sz="4" w:space="0" w:color="000000"/>
              <w:right w:val="nil"/>
            </w:tcBorders>
            <w:shd w:val="clear" w:color="auto" w:fill="FFFFFF"/>
            <w:hideMark/>
          </w:tcPr>
          <w:p w14:paraId="1C756052" w14:textId="77777777" w:rsidR="00D66D1E" w:rsidRPr="00C22C01" w:rsidRDefault="00D66D1E" w:rsidP="00774513">
            <w:pPr>
              <w:rPr>
                <w:rFonts w:ascii="Gambria" w:hAnsi="Gambria"/>
                <w:b/>
                <w:bCs/>
                <w:color w:val="000000"/>
                <w:sz w:val="20"/>
                <w:szCs w:val="20"/>
              </w:rPr>
            </w:pPr>
            <w:r w:rsidRPr="00C22C01">
              <w:rPr>
                <w:rFonts w:ascii="Gambria" w:hAnsi="Gambria"/>
                <w:b/>
                <w:bCs/>
                <w:color w:val="000000"/>
                <w:sz w:val="20"/>
                <w:szCs w:val="20"/>
              </w:rPr>
              <w:t>Požadované služby</w:t>
            </w:r>
          </w:p>
        </w:tc>
        <w:tc>
          <w:tcPr>
            <w:tcW w:w="6299" w:type="dxa"/>
            <w:tcBorders>
              <w:top w:val="nil"/>
              <w:left w:val="single" w:sz="8" w:space="0" w:color="000000"/>
              <w:bottom w:val="single" w:sz="4" w:space="0" w:color="000000"/>
              <w:right w:val="single" w:sz="8" w:space="0" w:color="000000"/>
            </w:tcBorders>
            <w:vAlign w:val="center"/>
            <w:hideMark/>
          </w:tcPr>
          <w:p w14:paraId="5DFCE43B" w14:textId="77777777" w:rsidR="00D66D1E" w:rsidRPr="00C22C01" w:rsidRDefault="00D66D1E" w:rsidP="00774513">
            <w:pPr>
              <w:rPr>
                <w:rFonts w:ascii="Gambria" w:hAnsi="Gambria"/>
                <w:sz w:val="20"/>
                <w:szCs w:val="20"/>
              </w:rPr>
            </w:pPr>
            <w:r w:rsidRPr="00C22C01">
              <w:rPr>
                <w:rFonts w:ascii="Gambria" w:hAnsi="Gambria"/>
                <w:sz w:val="20"/>
                <w:szCs w:val="20"/>
              </w:rPr>
              <w:t>Záruka 4 roky</w:t>
            </w:r>
          </w:p>
          <w:p w14:paraId="49CC9F59" w14:textId="77777777" w:rsidR="00D66D1E" w:rsidRPr="00C22C01" w:rsidRDefault="00D66D1E" w:rsidP="00774513">
            <w:pPr>
              <w:rPr>
                <w:rFonts w:ascii="Gambria" w:hAnsi="Gambria"/>
                <w:sz w:val="20"/>
                <w:szCs w:val="20"/>
              </w:rPr>
            </w:pPr>
            <w:r w:rsidRPr="00C22C01">
              <w:rPr>
                <w:rFonts w:ascii="Gambria" w:hAnsi="Gambria"/>
                <w:sz w:val="20"/>
                <w:szCs w:val="20"/>
              </w:rPr>
              <w:t>Reakčná doba na servis počas záručnej doby – NEXT BUSINESS DAY ONSITE</w:t>
            </w:r>
          </w:p>
        </w:tc>
      </w:tr>
    </w:tbl>
    <w:p w14:paraId="7F789E80" w14:textId="7FF6B635" w:rsidR="00180FEE" w:rsidRPr="00C22C01" w:rsidRDefault="00180FEE">
      <w:pPr>
        <w:spacing w:after="160" w:line="259" w:lineRule="auto"/>
        <w:rPr>
          <w:rFonts w:ascii="Gambria" w:hAnsi="Gambria" w:cs="Arial"/>
          <w:b/>
          <w:noProof w:val="0"/>
          <w:sz w:val="20"/>
          <w:szCs w:val="20"/>
        </w:rPr>
      </w:pPr>
      <w:r w:rsidRPr="00C22C01">
        <w:rPr>
          <w:rFonts w:ascii="Gambria" w:hAnsi="Gambria" w:cs="Arial"/>
          <w:b/>
          <w:noProof w:val="0"/>
          <w:sz w:val="20"/>
          <w:szCs w:val="20"/>
        </w:rPr>
        <w:br w:type="page"/>
      </w:r>
    </w:p>
    <w:p w14:paraId="32BBF27F" w14:textId="77777777" w:rsidR="001A626D" w:rsidRPr="00C22C01" w:rsidRDefault="001A626D" w:rsidP="000D0A5B">
      <w:pPr>
        <w:jc w:val="both"/>
        <w:rPr>
          <w:rFonts w:ascii="Gambria" w:hAnsi="Gambria" w:cs="Arial"/>
          <w:b/>
          <w:noProof w:val="0"/>
          <w:sz w:val="20"/>
          <w:szCs w:val="20"/>
        </w:rPr>
        <w:sectPr w:rsidR="001A626D" w:rsidRPr="00C22C01" w:rsidSect="00223A4F">
          <w:headerReference w:type="default" r:id="rId12"/>
          <w:pgSz w:w="11906" w:h="16838" w:code="9"/>
          <w:pgMar w:top="1418" w:right="1418" w:bottom="1276" w:left="1418" w:header="709" w:footer="709" w:gutter="0"/>
          <w:cols w:space="708"/>
          <w:docGrid w:linePitch="360"/>
        </w:sectPr>
      </w:pPr>
    </w:p>
    <w:p w14:paraId="26BF1680" w14:textId="1852921C" w:rsidR="000D0A5B" w:rsidRPr="00C22C01" w:rsidRDefault="000D0A5B" w:rsidP="000D0A5B">
      <w:pPr>
        <w:jc w:val="both"/>
        <w:rPr>
          <w:rFonts w:ascii="Gambria" w:hAnsi="Gambria" w:cs="Arial"/>
          <w:b/>
          <w:noProof w:val="0"/>
          <w:sz w:val="20"/>
          <w:szCs w:val="20"/>
        </w:rPr>
      </w:pPr>
      <w:r w:rsidRPr="00C22C01">
        <w:rPr>
          <w:rFonts w:ascii="Gambria" w:hAnsi="Gambria" w:cs="Arial"/>
          <w:b/>
          <w:noProof w:val="0"/>
          <w:sz w:val="20"/>
          <w:szCs w:val="20"/>
        </w:rPr>
        <w:lastRenderedPageBreak/>
        <w:t>Príloha 2 – Označenie predmetu plnenia a špecifikácia ceny</w:t>
      </w:r>
    </w:p>
    <w:p w14:paraId="0BCEE47A" w14:textId="77777777" w:rsidR="000D0A5B" w:rsidRPr="00C22C01" w:rsidRDefault="000D0A5B" w:rsidP="000D0A5B">
      <w:pPr>
        <w:rPr>
          <w:rFonts w:ascii="Gambria" w:hAnsi="Gambria" w:cs="Arial"/>
          <w:noProof w:val="0"/>
          <w:sz w:val="20"/>
          <w:szCs w:val="20"/>
          <w:highlight w:val="yellow"/>
        </w:rPr>
      </w:pPr>
    </w:p>
    <w:tbl>
      <w:tblPr>
        <w:tblW w:w="5000" w:type="pct"/>
        <w:tblCellMar>
          <w:left w:w="70" w:type="dxa"/>
          <w:right w:w="70" w:type="dxa"/>
        </w:tblCellMar>
        <w:tblLook w:val="04A0" w:firstRow="1" w:lastRow="0" w:firstColumn="1" w:lastColumn="0" w:noHBand="0" w:noVBand="1"/>
      </w:tblPr>
      <w:tblGrid>
        <w:gridCol w:w="1224"/>
        <w:gridCol w:w="2432"/>
        <w:gridCol w:w="2155"/>
        <w:gridCol w:w="1466"/>
        <w:gridCol w:w="42"/>
        <w:gridCol w:w="2188"/>
        <w:gridCol w:w="1757"/>
        <w:gridCol w:w="2728"/>
      </w:tblGrid>
      <w:tr w:rsidR="00FD6277" w:rsidRPr="00C22C01" w14:paraId="7A78AEAC" w14:textId="77777777" w:rsidTr="001A626D">
        <w:trPr>
          <w:trHeight w:val="2100"/>
        </w:trPr>
        <w:tc>
          <w:tcPr>
            <w:tcW w:w="4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B1FC3BC" w14:textId="19E95EF5" w:rsidR="00FD6277" w:rsidRPr="00C22C01" w:rsidRDefault="00FD6277" w:rsidP="00FD6277">
            <w:pPr>
              <w:spacing w:line="256" w:lineRule="auto"/>
              <w:jc w:val="center"/>
              <w:rPr>
                <w:rFonts w:ascii="Gambria" w:hAnsi="Gambria" w:cs="Arial"/>
                <w:b/>
                <w:bCs/>
                <w:noProof w:val="0"/>
                <w:color w:val="000000"/>
                <w:sz w:val="20"/>
                <w:szCs w:val="20"/>
                <w:lang w:eastAsia="en-US"/>
              </w:rPr>
            </w:pPr>
            <w:r w:rsidRPr="00C22C01">
              <w:rPr>
                <w:rFonts w:ascii="Gambria" w:hAnsi="Gambria" w:cs="Arial"/>
                <w:b/>
                <w:bCs/>
                <w:noProof w:val="0"/>
                <w:color w:val="000000"/>
                <w:sz w:val="20"/>
                <w:szCs w:val="20"/>
                <w:lang w:eastAsia="en-US"/>
              </w:rPr>
              <w:t>Položka číslo</w:t>
            </w:r>
          </w:p>
        </w:tc>
        <w:tc>
          <w:tcPr>
            <w:tcW w:w="869" w:type="pct"/>
            <w:tcBorders>
              <w:top w:val="single" w:sz="4" w:space="0" w:color="auto"/>
              <w:left w:val="nil"/>
              <w:bottom w:val="single" w:sz="4" w:space="0" w:color="auto"/>
              <w:right w:val="single" w:sz="4" w:space="0" w:color="auto"/>
            </w:tcBorders>
            <w:shd w:val="clear" w:color="auto" w:fill="F2F2F2"/>
            <w:vAlign w:val="center"/>
            <w:hideMark/>
          </w:tcPr>
          <w:p w14:paraId="2CA4CB9B" w14:textId="77777777" w:rsidR="00FD6277" w:rsidRPr="00C22C01" w:rsidRDefault="00FD6277" w:rsidP="00FD6277">
            <w:pPr>
              <w:spacing w:line="256" w:lineRule="auto"/>
              <w:jc w:val="center"/>
              <w:rPr>
                <w:rFonts w:ascii="Gambria" w:hAnsi="Gambria" w:cs="Arial"/>
                <w:b/>
                <w:bCs/>
                <w:noProof w:val="0"/>
                <w:sz w:val="20"/>
                <w:szCs w:val="20"/>
                <w:lang w:eastAsia="en-US"/>
              </w:rPr>
            </w:pPr>
            <w:r w:rsidRPr="00C22C01">
              <w:rPr>
                <w:rFonts w:ascii="Gambria" w:hAnsi="Gambria" w:cs="Arial"/>
                <w:b/>
                <w:bCs/>
                <w:noProof w:val="0"/>
                <w:sz w:val="20"/>
                <w:szCs w:val="20"/>
                <w:lang w:eastAsia="en-US"/>
              </w:rPr>
              <w:t>Popis predmetu plnenia</w:t>
            </w:r>
          </w:p>
        </w:tc>
        <w:tc>
          <w:tcPr>
            <w:tcW w:w="770" w:type="pct"/>
            <w:tcBorders>
              <w:top w:val="single" w:sz="4" w:space="0" w:color="auto"/>
              <w:left w:val="nil"/>
              <w:bottom w:val="single" w:sz="4" w:space="0" w:color="auto"/>
              <w:right w:val="single" w:sz="4" w:space="0" w:color="auto"/>
            </w:tcBorders>
            <w:shd w:val="clear" w:color="auto" w:fill="F2F2F2"/>
            <w:vAlign w:val="center"/>
            <w:hideMark/>
          </w:tcPr>
          <w:p w14:paraId="4923B7A6" w14:textId="7426F38E" w:rsidR="00FD6277" w:rsidRPr="00C22C01" w:rsidRDefault="00FD6277" w:rsidP="00FD6277">
            <w:pPr>
              <w:spacing w:line="256" w:lineRule="auto"/>
              <w:jc w:val="center"/>
              <w:rPr>
                <w:rFonts w:ascii="Gambria" w:hAnsi="Gambria" w:cs="Arial"/>
                <w:b/>
                <w:bCs/>
                <w:noProof w:val="0"/>
                <w:sz w:val="20"/>
                <w:szCs w:val="20"/>
                <w:lang w:eastAsia="en-US"/>
              </w:rPr>
            </w:pPr>
            <w:r w:rsidRPr="00C22C01">
              <w:rPr>
                <w:rFonts w:ascii="Gambria" w:hAnsi="Gambria" w:cs="Arial"/>
                <w:b/>
                <w:bCs/>
                <w:noProof w:val="0"/>
                <w:sz w:val="20"/>
                <w:szCs w:val="20"/>
                <w:lang w:eastAsia="en-US"/>
              </w:rPr>
              <w:t>Predpokladané odberné množstvo v kusoch počas trvania dohody</w:t>
            </w:r>
          </w:p>
        </w:tc>
        <w:tc>
          <w:tcPr>
            <w:tcW w:w="539" w:type="pct"/>
            <w:gridSpan w:val="2"/>
            <w:tcBorders>
              <w:top w:val="single" w:sz="4" w:space="0" w:color="auto"/>
              <w:left w:val="nil"/>
              <w:bottom w:val="single" w:sz="4" w:space="0" w:color="auto"/>
              <w:right w:val="single" w:sz="4" w:space="0" w:color="auto"/>
            </w:tcBorders>
            <w:shd w:val="clear" w:color="auto" w:fill="F2F2F2"/>
            <w:vAlign w:val="center"/>
            <w:hideMark/>
          </w:tcPr>
          <w:p w14:paraId="664095D6" w14:textId="520D8FF5" w:rsidR="00FD6277" w:rsidRPr="00C22C01" w:rsidRDefault="00FD6277" w:rsidP="00FD6277">
            <w:pPr>
              <w:spacing w:line="256" w:lineRule="auto"/>
              <w:jc w:val="center"/>
              <w:rPr>
                <w:rFonts w:ascii="Gambria" w:hAnsi="Gambria" w:cs="Arial"/>
                <w:b/>
                <w:bCs/>
                <w:noProof w:val="0"/>
                <w:sz w:val="20"/>
                <w:szCs w:val="20"/>
                <w:lang w:eastAsia="en-US"/>
              </w:rPr>
            </w:pPr>
            <w:r w:rsidRPr="00C22C01">
              <w:rPr>
                <w:rFonts w:ascii="Gambria" w:hAnsi="Gambria" w:cs="Arial"/>
                <w:b/>
                <w:bCs/>
                <w:noProof w:val="0"/>
                <w:sz w:val="20"/>
                <w:szCs w:val="20"/>
                <w:lang w:eastAsia="en-US"/>
              </w:rPr>
              <w:t xml:space="preserve">Cena za kus v eurách bez DPH </w:t>
            </w:r>
            <w:r w:rsidRPr="00C22C01">
              <w:rPr>
                <w:rFonts w:ascii="Gambria" w:hAnsi="Gambria" w:cs="Arial"/>
                <w:b/>
                <w:bCs/>
                <w:noProof w:val="0"/>
                <w:color w:val="000000"/>
                <w:sz w:val="20"/>
                <w:szCs w:val="20"/>
                <w:lang w:eastAsia="en-US"/>
              </w:rPr>
              <w:t>(doplní uchádzač)</w:t>
            </w:r>
          </w:p>
        </w:tc>
        <w:tc>
          <w:tcPr>
            <w:tcW w:w="782" w:type="pct"/>
            <w:tcBorders>
              <w:top w:val="single" w:sz="4" w:space="0" w:color="auto"/>
              <w:left w:val="nil"/>
              <w:bottom w:val="single" w:sz="4" w:space="0" w:color="auto"/>
              <w:right w:val="single" w:sz="4" w:space="0" w:color="auto"/>
            </w:tcBorders>
            <w:shd w:val="clear" w:color="auto" w:fill="F2F2F2"/>
            <w:vAlign w:val="center"/>
            <w:hideMark/>
          </w:tcPr>
          <w:p w14:paraId="56C11113" w14:textId="70018C75" w:rsidR="00FD6277" w:rsidRPr="00C22C01" w:rsidRDefault="00FD6277" w:rsidP="00FD6277">
            <w:pPr>
              <w:spacing w:line="256" w:lineRule="auto"/>
              <w:jc w:val="center"/>
              <w:rPr>
                <w:rFonts w:ascii="Gambria" w:hAnsi="Gambria" w:cs="Arial"/>
                <w:b/>
                <w:bCs/>
                <w:noProof w:val="0"/>
                <w:sz w:val="20"/>
                <w:szCs w:val="20"/>
                <w:lang w:eastAsia="en-US"/>
              </w:rPr>
            </w:pPr>
            <w:r w:rsidRPr="00C22C01">
              <w:rPr>
                <w:rFonts w:ascii="Gambria" w:hAnsi="Gambria" w:cs="Arial"/>
                <w:b/>
                <w:bCs/>
                <w:noProof w:val="0"/>
                <w:sz w:val="20"/>
                <w:szCs w:val="20"/>
                <w:lang w:eastAsia="en-US"/>
              </w:rPr>
              <w:t xml:space="preserve">Cena položky spolu za predpokladané odberné množstvo (ks) v eurách bez DPH </w:t>
            </w:r>
          </w:p>
        </w:tc>
        <w:tc>
          <w:tcPr>
            <w:tcW w:w="628" w:type="pct"/>
            <w:tcBorders>
              <w:top w:val="single" w:sz="4" w:space="0" w:color="auto"/>
              <w:left w:val="nil"/>
              <w:bottom w:val="single" w:sz="4" w:space="0" w:color="auto"/>
              <w:right w:val="single" w:sz="4" w:space="0" w:color="auto"/>
            </w:tcBorders>
            <w:shd w:val="clear" w:color="auto" w:fill="F2F2F2"/>
            <w:vAlign w:val="center"/>
            <w:hideMark/>
          </w:tcPr>
          <w:p w14:paraId="47B8FA0B" w14:textId="76D388A5" w:rsidR="00FD6277" w:rsidRPr="00C22C01" w:rsidRDefault="00FD6277" w:rsidP="00FD6277">
            <w:pPr>
              <w:spacing w:line="256" w:lineRule="auto"/>
              <w:jc w:val="center"/>
              <w:rPr>
                <w:rFonts w:ascii="Gambria" w:hAnsi="Gambria" w:cs="Arial"/>
                <w:b/>
                <w:bCs/>
                <w:noProof w:val="0"/>
                <w:color w:val="000000"/>
                <w:sz w:val="20"/>
                <w:szCs w:val="20"/>
                <w:lang w:eastAsia="en-US"/>
              </w:rPr>
            </w:pPr>
            <w:r w:rsidRPr="00C22C01">
              <w:rPr>
                <w:rFonts w:ascii="Gambria" w:hAnsi="Gambria" w:cs="Arial"/>
                <w:b/>
                <w:bCs/>
                <w:noProof w:val="0"/>
                <w:color w:val="000000"/>
                <w:sz w:val="20"/>
                <w:szCs w:val="20"/>
                <w:lang w:eastAsia="en-US"/>
              </w:rPr>
              <w:t xml:space="preserve">Označenie predmetu plnenia (obchodný názov tovaru) </w:t>
            </w:r>
          </w:p>
        </w:tc>
        <w:tc>
          <w:tcPr>
            <w:tcW w:w="975" w:type="pct"/>
            <w:tcBorders>
              <w:top w:val="single" w:sz="4" w:space="0" w:color="auto"/>
              <w:left w:val="nil"/>
              <w:bottom w:val="single" w:sz="4" w:space="0" w:color="auto"/>
              <w:right w:val="single" w:sz="4" w:space="0" w:color="auto"/>
            </w:tcBorders>
            <w:shd w:val="clear" w:color="auto" w:fill="F2F2F2"/>
            <w:vAlign w:val="center"/>
            <w:hideMark/>
          </w:tcPr>
          <w:p w14:paraId="1E5D404E" w14:textId="26C86CA1" w:rsidR="00FD6277" w:rsidRPr="00C22C01" w:rsidRDefault="00FD6277" w:rsidP="00FD6277">
            <w:pPr>
              <w:spacing w:line="256" w:lineRule="auto"/>
              <w:jc w:val="center"/>
              <w:rPr>
                <w:rFonts w:ascii="Gambria" w:hAnsi="Gambria" w:cs="Arial"/>
                <w:b/>
                <w:bCs/>
                <w:noProof w:val="0"/>
                <w:color w:val="000000"/>
                <w:sz w:val="20"/>
                <w:szCs w:val="20"/>
                <w:lang w:eastAsia="en-US"/>
              </w:rPr>
            </w:pPr>
            <w:r w:rsidRPr="00C22C01">
              <w:rPr>
                <w:rFonts w:ascii="Gambria" w:hAnsi="Gambria" w:cs="Arial"/>
                <w:b/>
                <w:bCs/>
                <w:noProof w:val="0"/>
                <w:color w:val="000000"/>
                <w:sz w:val="20"/>
                <w:szCs w:val="20"/>
                <w:lang w:eastAsia="en-US"/>
              </w:rPr>
              <w:t xml:space="preserve">Popis (špecifikácia hodnôt parametrov) predmetu plnenia  </w:t>
            </w:r>
            <w:r w:rsidR="00C6410C" w:rsidRPr="00C22C01">
              <w:rPr>
                <w:rFonts w:ascii="Gambria" w:hAnsi="Gambria" w:cs="Arial"/>
                <w:b/>
                <w:bCs/>
                <w:noProof w:val="0"/>
                <w:color w:val="000000"/>
                <w:sz w:val="20"/>
                <w:szCs w:val="20"/>
                <w:lang w:eastAsia="en-US"/>
              </w:rPr>
              <w:t>ponúkaného</w:t>
            </w:r>
            <w:r w:rsidRPr="00C22C01">
              <w:rPr>
                <w:rFonts w:ascii="Gambria" w:hAnsi="Gambria" w:cs="Arial"/>
                <w:b/>
                <w:bCs/>
                <w:noProof w:val="0"/>
                <w:color w:val="000000"/>
                <w:sz w:val="20"/>
                <w:szCs w:val="20"/>
                <w:lang w:eastAsia="en-US"/>
              </w:rPr>
              <w:t xml:space="preserve"> uchádzačom </w:t>
            </w:r>
          </w:p>
        </w:tc>
      </w:tr>
      <w:tr w:rsidR="00FD6277" w:rsidRPr="00C22C01" w14:paraId="3F6D6B3F"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02D2017C"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1</w:t>
            </w:r>
          </w:p>
        </w:tc>
        <w:tc>
          <w:tcPr>
            <w:tcW w:w="869" w:type="pct"/>
            <w:tcBorders>
              <w:top w:val="nil"/>
              <w:left w:val="nil"/>
              <w:bottom w:val="single" w:sz="4" w:space="0" w:color="auto"/>
              <w:right w:val="single" w:sz="4" w:space="0" w:color="auto"/>
            </w:tcBorders>
            <w:vAlign w:val="center"/>
            <w:hideMark/>
          </w:tcPr>
          <w:p w14:paraId="4D8FB568" w14:textId="2C298989"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Stolový osobný počítač s príslušenstvom</w:t>
            </w:r>
          </w:p>
        </w:tc>
        <w:tc>
          <w:tcPr>
            <w:tcW w:w="770" w:type="pct"/>
            <w:tcBorders>
              <w:top w:val="nil"/>
              <w:left w:val="nil"/>
              <w:bottom w:val="single" w:sz="4" w:space="0" w:color="auto"/>
              <w:right w:val="single" w:sz="4" w:space="0" w:color="auto"/>
            </w:tcBorders>
            <w:vAlign w:val="center"/>
            <w:hideMark/>
          </w:tcPr>
          <w:p w14:paraId="1D2F3BF0" w14:textId="0525CB0E"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500</w:t>
            </w:r>
          </w:p>
        </w:tc>
        <w:tc>
          <w:tcPr>
            <w:tcW w:w="524" w:type="pct"/>
            <w:tcBorders>
              <w:top w:val="nil"/>
              <w:left w:val="nil"/>
              <w:bottom w:val="single" w:sz="4" w:space="0" w:color="auto"/>
              <w:right w:val="single" w:sz="4" w:space="0" w:color="auto"/>
            </w:tcBorders>
            <w:vAlign w:val="center"/>
            <w:hideMark/>
          </w:tcPr>
          <w:p w14:paraId="07630A81"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r w:rsidRPr="00C22C01">
              <w:rPr>
                <w:rFonts w:ascii="Gambria" w:hAnsi="Gambria" w:cs="Arial"/>
                <w:noProof w:val="0"/>
                <w:color w:val="000000"/>
                <w:sz w:val="20"/>
                <w:szCs w:val="20"/>
                <w:lang w:eastAsia="en-US"/>
              </w:rPr>
              <w:t> </w:t>
            </w:r>
          </w:p>
        </w:tc>
        <w:tc>
          <w:tcPr>
            <w:tcW w:w="797" w:type="pct"/>
            <w:gridSpan w:val="2"/>
            <w:tcBorders>
              <w:top w:val="nil"/>
              <w:left w:val="nil"/>
              <w:bottom w:val="single" w:sz="4" w:space="0" w:color="auto"/>
              <w:right w:val="single" w:sz="4" w:space="0" w:color="auto"/>
            </w:tcBorders>
            <w:vAlign w:val="center"/>
            <w:hideMark/>
          </w:tcPr>
          <w:p w14:paraId="7D96B1C1"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192E307A" w14:textId="19AC7F4A"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1C06796F"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r w:rsidR="00FD6277" w:rsidRPr="00C22C01" w14:paraId="27396CA1"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63B81425"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2</w:t>
            </w:r>
          </w:p>
        </w:tc>
        <w:tc>
          <w:tcPr>
            <w:tcW w:w="869" w:type="pct"/>
            <w:tcBorders>
              <w:top w:val="nil"/>
              <w:left w:val="nil"/>
              <w:bottom w:val="single" w:sz="4" w:space="0" w:color="auto"/>
              <w:right w:val="single" w:sz="4" w:space="0" w:color="auto"/>
            </w:tcBorders>
            <w:vAlign w:val="center"/>
            <w:hideMark/>
          </w:tcPr>
          <w:p w14:paraId="27E9BB7D" w14:textId="3DE24851"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LCD displej 24“</w:t>
            </w:r>
          </w:p>
        </w:tc>
        <w:tc>
          <w:tcPr>
            <w:tcW w:w="770" w:type="pct"/>
            <w:tcBorders>
              <w:top w:val="nil"/>
              <w:left w:val="nil"/>
              <w:bottom w:val="single" w:sz="4" w:space="0" w:color="auto"/>
              <w:right w:val="single" w:sz="4" w:space="0" w:color="auto"/>
            </w:tcBorders>
            <w:vAlign w:val="center"/>
            <w:hideMark/>
          </w:tcPr>
          <w:p w14:paraId="4CCA8167" w14:textId="1C31720F"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800</w:t>
            </w:r>
          </w:p>
        </w:tc>
        <w:tc>
          <w:tcPr>
            <w:tcW w:w="524" w:type="pct"/>
            <w:tcBorders>
              <w:top w:val="nil"/>
              <w:left w:val="nil"/>
              <w:bottom w:val="single" w:sz="4" w:space="0" w:color="auto"/>
              <w:right w:val="single" w:sz="4" w:space="0" w:color="auto"/>
            </w:tcBorders>
            <w:vAlign w:val="center"/>
            <w:hideMark/>
          </w:tcPr>
          <w:p w14:paraId="31C5EB48"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797" w:type="pct"/>
            <w:gridSpan w:val="2"/>
            <w:tcBorders>
              <w:top w:val="nil"/>
              <w:left w:val="nil"/>
              <w:bottom w:val="single" w:sz="4" w:space="0" w:color="auto"/>
              <w:right w:val="single" w:sz="4" w:space="0" w:color="auto"/>
            </w:tcBorders>
            <w:vAlign w:val="center"/>
            <w:hideMark/>
          </w:tcPr>
          <w:p w14:paraId="10DFE926"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79000EEC" w14:textId="099C08DC"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124975D0"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r w:rsidR="00FD6277" w:rsidRPr="00C22C01" w14:paraId="5054596D"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61091B94"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3</w:t>
            </w:r>
          </w:p>
        </w:tc>
        <w:tc>
          <w:tcPr>
            <w:tcW w:w="869" w:type="pct"/>
            <w:tcBorders>
              <w:top w:val="nil"/>
              <w:left w:val="nil"/>
              <w:bottom w:val="single" w:sz="4" w:space="0" w:color="auto"/>
              <w:right w:val="single" w:sz="4" w:space="0" w:color="auto"/>
            </w:tcBorders>
            <w:vAlign w:val="center"/>
            <w:hideMark/>
          </w:tcPr>
          <w:p w14:paraId="3573D45C" w14:textId="541559DA"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Malý prenosný osobný počítač s príslušenstvom – Notebook typ I.</w:t>
            </w:r>
          </w:p>
        </w:tc>
        <w:tc>
          <w:tcPr>
            <w:tcW w:w="770" w:type="pct"/>
            <w:tcBorders>
              <w:top w:val="nil"/>
              <w:left w:val="nil"/>
              <w:bottom w:val="single" w:sz="4" w:space="0" w:color="auto"/>
              <w:right w:val="single" w:sz="4" w:space="0" w:color="auto"/>
            </w:tcBorders>
            <w:vAlign w:val="center"/>
            <w:hideMark/>
          </w:tcPr>
          <w:p w14:paraId="37A68DDC" w14:textId="3E789A98"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150</w:t>
            </w:r>
          </w:p>
        </w:tc>
        <w:tc>
          <w:tcPr>
            <w:tcW w:w="524" w:type="pct"/>
            <w:tcBorders>
              <w:top w:val="nil"/>
              <w:left w:val="nil"/>
              <w:bottom w:val="single" w:sz="4" w:space="0" w:color="auto"/>
              <w:right w:val="single" w:sz="4" w:space="0" w:color="auto"/>
            </w:tcBorders>
            <w:vAlign w:val="center"/>
            <w:hideMark/>
          </w:tcPr>
          <w:p w14:paraId="23E91E8C"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797" w:type="pct"/>
            <w:gridSpan w:val="2"/>
            <w:tcBorders>
              <w:top w:val="nil"/>
              <w:left w:val="nil"/>
              <w:bottom w:val="single" w:sz="4" w:space="0" w:color="auto"/>
              <w:right w:val="single" w:sz="4" w:space="0" w:color="auto"/>
            </w:tcBorders>
            <w:vAlign w:val="center"/>
            <w:hideMark/>
          </w:tcPr>
          <w:p w14:paraId="4145A32C"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27919F4F" w14:textId="420CA4A2"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189968C0"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r w:rsidR="00FD6277" w:rsidRPr="00C22C01" w14:paraId="4F4D9B8E"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4EF795F8"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4</w:t>
            </w:r>
          </w:p>
        </w:tc>
        <w:tc>
          <w:tcPr>
            <w:tcW w:w="869" w:type="pct"/>
            <w:tcBorders>
              <w:top w:val="nil"/>
              <w:left w:val="nil"/>
              <w:bottom w:val="single" w:sz="4" w:space="0" w:color="auto"/>
              <w:right w:val="single" w:sz="4" w:space="0" w:color="auto"/>
            </w:tcBorders>
            <w:vAlign w:val="center"/>
            <w:hideMark/>
          </w:tcPr>
          <w:p w14:paraId="0B41301A" w14:textId="3752BBE8"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Štandardný prenosný osobný počítač</w:t>
            </w:r>
            <w:r w:rsidRPr="00C22C01">
              <w:rPr>
                <w:rFonts w:ascii="Gambria" w:hAnsi="Gambria" w:cs="Arial"/>
                <w:bCs/>
                <w:noProof w:val="0"/>
                <w:sz w:val="20"/>
                <w:szCs w:val="20"/>
              </w:rPr>
              <w:t xml:space="preserve"> </w:t>
            </w:r>
            <w:r w:rsidRPr="00C22C01">
              <w:rPr>
                <w:rFonts w:ascii="Gambria" w:hAnsi="Gambria" w:cs="Arial"/>
                <w:noProof w:val="0"/>
                <w:sz w:val="20"/>
                <w:szCs w:val="20"/>
              </w:rPr>
              <w:t>s príslušenstvom – Notebook typ II.</w:t>
            </w:r>
          </w:p>
        </w:tc>
        <w:tc>
          <w:tcPr>
            <w:tcW w:w="770" w:type="pct"/>
            <w:tcBorders>
              <w:top w:val="nil"/>
              <w:left w:val="nil"/>
              <w:bottom w:val="single" w:sz="4" w:space="0" w:color="auto"/>
              <w:right w:val="single" w:sz="4" w:space="0" w:color="auto"/>
            </w:tcBorders>
            <w:vAlign w:val="center"/>
            <w:hideMark/>
          </w:tcPr>
          <w:p w14:paraId="5EDF033A" w14:textId="22A0B451"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300</w:t>
            </w:r>
          </w:p>
        </w:tc>
        <w:tc>
          <w:tcPr>
            <w:tcW w:w="524" w:type="pct"/>
            <w:tcBorders>
              <w:top w:val="nil"/>
              <w:left w:val="nil"/>
              <w:bottom w:val="single" w:sz="4" w:space="0" w:color="auto"/>
              <w:right w:val="single" w:sz="4" w:space="0" w:color="auto"/>
            </w:tcBorders>
            <w:vAlign w:val="center"/>
            <w:hideMark/>
          </w:tcPr>
          <w:p w14:paraId="03B55A7C"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r w:rsidRPr="00C22C01">
              <w:rPr>
                <w:rFonts w:ascii="Gambria" w:hAnsi="Gambria" w:cs="Arial"/>
                <w:noProof w:val="0"/>
                <w:color w:val="000000"/>
                <w:sz w:val="20"/>
                <w:szCs w:val="20"/>
                <w:lang w:eastAsia="en-US"/>
              </w:rPr>
              <w:t> </w:t>
            </w:r>
          </w:p>
        </w:tc>
        <w:tc>
          <w:tcPr>
            <w:tcW w:w="797" w:type="pct"/>
            <w:gridSpan w:val="2"/>
            <w:tcBorders>
              <w:top w:val="nil"/>
              <w:left w:val="nil"/>
              <w:bottom w:val="single" w:sz="4" w:space="0" w:color="auto"/>
              <w:right w:val="single" w:sz="4" w:space="0" w:color="auto"/>
            </w:tcBorders>
            <w:vAlign w:val="center"/>
            <w:hideMark/>
          </w:tcPr>
          <w:p w14:paraId="5F5CF8CC"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0CC19B54" w14:textId="7A14A3FA"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7A70AA99"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r w:rsidR="00FD6277" w:rsidRPr="00C22C01" w14:paraId="735ACAB8"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6F5566AF"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5</w:t>
            </w:r>
          </w:p>
        </w:tc>
        <w:tc>
          <w:tcPr>
            <w:tcW w:w="869" w:type="pct"/>
            <w:tcBorders>
              <w:top w:val="nil"/>
              <w:left w:val="nil"/>
              <w:bottom w:val="single" w:sz="4" w:space="0" w:color="auto"/>
              <w:right w:val="single" w:sz="4" w:space="0" w:color="auto"/>
            </w:tcBorders>
            <w:vAlign w:val="center"/>
            <w:hideMark/>
          </w:tcPr>
          <w:p w14:paraId="3A512815" w14:textId="513DC74B"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Konvertibilný notebook s príslušenstvom</w:t>
            </w:r>
          </w:p>
        </w:tc>
        <w:tc>
          <w:tcPr>
            <w:tcW w:w="770" w:type="pct"/>
            <w:tcBorders>
              <w:top w:val="nil"/>
              <w:left w:val="nil"/>
              <w:bottom w:val="single" w:sz="4" w:space="0" w:color="auto"/>
              <w:right w:val="single" w:sz="4" w:space="0" w:color="auto"/>
            </w:tcBorders>
            <w:vAlign w:val="center"/>
            <w:hideMark/>
          </w:tcPr>
          <w:p w14:paraId="567B85AB" w14:textId="3DE8FC2B"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150</w:t>
            </w:r>
          </w:p>
        </w:tc>
        <w:tc>
          <w:tcPr>
            <w:tcW w:w="524" w:type="pct"/>
            <w:tcBorders>
              <w:top w:val="nil"/>
              <w:left w:val="nil"/>
              <w:bottom w:val="single" w:sz="4" w:space="0" w:color="auto"/>
              <w:right w:val="single" w:sz="4" w:space="0" w:color="auto"/>
            </w:tcBorders>
            <w:vAlign w:val="center"/>
            <w:hideMark/>
          </w:tcPr>
          <w:p w14:paraId="03C394B8"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797" w:type="pct"/>
            <w:gridSpan w:val="2"/>
            <w:tcBorders>
              <w:top w:val="nil"/>
              <w:left w:val="nil"/>
              <w:bottom w:val="single" w:sz="4" w:space="0" w:color="auto"/>
              <w:right w:val="single" w:sz="4" w:space="0" w:color="auto"/>
            </w:tcBorders>
            <w:vAlign w:val="center"/>
            <w:hideMark/>
          </w:tcPr>
          <w:p w14:paraId="012D1C15"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3A9AFED0" w14:textId="04E3B8D1"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672E3958"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r w:rsidR="00FD6277" w:rsidRPr="00C22C01" w14:paraId="4809279F"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7D1FE84E"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6</w:t>
            </w:r>
          </w:p>
        </w:tc>
        <w:tc>
          <w:tcPr>
            <w:tcW w:w="869" w:type="pct"/>
            <w:tcBorders>
              <w:top w:val="nil"/>
              <w:left w:val="nil"/>
              <w:bottom w:val="single" w:sz="4" w:space="0" w:color="auto"/>
              <w:right w:val="single" w:sz="4" w:space="0" w:color="auto"/>
            </w:tcBorders>
            <w:vAlign w:val="center"/>
            <w:hideMark/>
          </w:tcPr>
          <w:p w14:paraId="4C1FF517" w14:textId="1C48F3E8"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Dokovacia stanica pre malý prenosný osobný počítač s príslušenstvom – Notebook typ I.</w:t>
            </w:r>
          </w:p>
        </w:tc>
        <w:tc>
          <w:tcPr>
            <w:tcW w:w="770" w:type="pct"/>
            <w:tcBorders>
              <w:top w:val="nil"/>
              <w:left w:val="nil"/>
              <w:bottom w:val="single" w:sz="4" w:space="0" w:color="auto"/>
              <w:right w:val="single" w:sz="4" w:space="0" w:color="auto"/>
            </w:tcBorders>
            <w:vAlign w:val="center"/>
            <w:hideMark/>
          </w:tcPr>
          <w:p w14:paraId="010A5DD5"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50</w:t>
            </w:r>
          </w:p>
        </w:tc>
        <w:tc>
          <w:tcPr>
            <w:tcW w:w="524" w:type="pct"/>
            <w:tcBorders>
              <w:top w:val="nil"/>
              <w:left w:val="nil"/>
              <w:bottom w:val="single" w:sz="4" w:space="0" w:color="auto"/>
              <w:right w:val="single" w:sz="4" w:space="0" w:color="auto"/>
            </w:tcBorders>
            <w:vAlign w:val="center"/>
            <w:hideMark/>
          </w:tcPr>
          <w:p w14:paraId="7546E6DB"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797" w:type="pct"/>
            <w:gridSpan w:val="2"/>
            <w:tcBorders>
              <w:top w:val="nil"/>
              <w:left w:val="nil"/>
              <w:bottom w:val="single" w:sz="4" w:space="0" w:color="auto"/>
              <w:right w:val="single" w:sz="4" w:space="0" w:color="auto"/>
            </w:tcBorders>
            <w:vAlign w:val="center"/>
            <w:hideMark/>
          </w:tcPr>
          <w:p w14:paraId="3C136617"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4F40449D" w14:textId="2F35DB4E"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6F952714"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r w:rsidR="00FD6277" w:rsidRPr="00C22C01" w14:paraId="0741DBF2" w14:textId="77777777" w:rsidTr="001A626D">
        <w:trPr>
          <w:trHeight w:val="285"/>
        </w:trPr>
        <w:tc>
          <w:tcPr>
            <w:tcW w:w="437" w:type="pct"/>
            <w:tcBorders>
              <w:top w:val="nil"/>
              <w:left w:val="single" w:sz="4" w:space="0" w:color="auto"/>
              <w:bottom w:val="single" w:sz="4" w:space="0" w:color="auto"/>
              <w:right w:val="single" w:sz="4" w:space="0" w:color="auto"/>
            </w:tcBorders>
            <w:noWrap/>
            <w:vAlign w:val="center"/>
            <w:hideMark/>
          </w:tcPr>
          <w:p w14:paraId="2241D442"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7</w:t>
            </w:r>
          </w:p>
        </w:tc>
        <w:tc>
          <w:tcPr>
            <w:tcW w:w="869" w:type="pct"/>
            <w:tcBorders>
              <w:top w:val="nil"/>
              <w:left w:val="nil"/>
              <w:bottom w:val="single" w:sz="4" w:space="0" w:color="auto"/>
              <w:right w:val="single" w:sz="4" w:space="0" w:color="auto"/>
            </w:tcBorders>
            <w:vAlign w:val="center"/>
            <w:hideMark/>
          </w:tcPr>
          <w:p w14:paraId="5278A51E" w14:textId="56DBBB6A"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rPr>
              <w:t>Dokovacia stanica pre štandardný prenosný osobný počítač s príslušenstvom – Notebook typ II.</w:t>
            </w:r>
          </w:p>
        </w:tc>
        <w:tc>
          <w:tcPr>
            <w:tcW w:w="770" w:type="pct"/>
            <w:tcBorders>
              <w:top w:val="nil"/>
              <w:left w:val="nil"/>
              <w:bottom w:val="single" w:sz="4" w:space="0" w:color="auto"/>
              <w:right w:val="single" w:sz="4" w:space="0" w:color="auto"/>
            </w:tcBorders>
            <w:vAlign w:val="center"/>
            <w:hideMark/>
          </w:tcPr>
          <w:p w14:paraId="79635220" w14:textId="1F11799E"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color w:val="000000"/>
                <w:sz w:val="20"/>
                <w:szCs w:val="20"/>
                <w:lang w:eastAsia="en-US"/>
              </w:rPr>
              <w:t>100</w:t>
            </w:r>
          </w:p>
        </w:tc>
        <w:tc>
          <w:tcPr>
            <w:tcW w:w="524" w:type="pct"/>
            <w:tcBorders>
              <w:top w:val="nil"/>
              <w:left w:val="nil"/>
              <w:bottom w:val="single" w:sz="4" w:space="0" w:color="auto"/>
              <w:right w:val="single" w:sz="4" w:space="0" w:color="auto"/>
            </w:tcBorders>
            <w:vAlign w:val="center"/>
            <w:hideMark/>
          </w:tcPr>
          <w:p w14:paraId="660B4F2C"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797" w:type="pct"/>
            <w:gridSpan w:val="2"/>
            <w:tcBorders>
              <w:top w:val="nil"/>
              <w:left w:val="nil"/>
              <w:bottom w:val="single" w:sz="4" w:space="0" w:color="auto"/>
              <w:right w:val="single" w:sz="4" w:space="0" w:color="auto"/>
            </w:tcBorders>
            <w:vAlign w:val="center"/>
            <w:hideMark/>
          </w:tcPr>
          <w:p w14:paraId="5AE92AD1"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628" w:type="pct"/>
            <w:tcBorders>
              <w:top w:val="nil"/>
              <w:left w:val="nil"/>
              <w:bottom w:val="single" w:sz="4" w:space="0" w:color="auto"/>
              <w:right w:val="single" w:sz="4" w:space="0" w:color="auto"/>
            </w:tcBorders>
            <w:vAlign w:val="center"/>
          </w:tcPr>
          <w:p w14:paraId="3E1C79FB" w14:textId="402B0DB6" w:rsidR="00FD6277" w:rsidRPr="00C22C01" w:rsidRDefault="00FD6277" w:rsidP="00FD6277">
            <w:pPr>
              <w:spacing w:line="256" w:lineRule="auto"/>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c>
          <w:tcPr>
            <w:tcW w:w="975" w:type="pct"/>
            <w:tcBorders>
              <w:top w:val="nil"/>
              <w:left w:val="nil"/>
              <w:bottom w:val="single" w:sz="4" w:space="0" w:color="auto"/>
              <w:right w:val="single" w:sz="4" w:space="0" w:color="auto"/>
            </w:tcBorders>
            <w:noWrap/>
            <w:vAlign w:val="center"/>
            <w:hideMark/>
          </w:tcPr>
          <w:p w14:paraId="658054CB" w14:textId="77777777" w:rsidR="00FD6277" w:rsidRPr="00C22C01" w:rsidRDefault="00FD6277" w:rsidP="00FD6277">
            <w:pPr>
              <w:spacing w:line="256" w:lineRule="auto"/>
              <w:jc w:val="center"/>
              <w:rPr>
                <w:rFonts w:ascii="Gambria" w:hAnsi="Gambria" w:cs="Arial"/>
                <w:noProof w:val="0"/>
                <w:color w:val="000000"/>
                <w:sz w:val="20"/>
                <w:szCs w:val="20"/>
                <w:lang w:eastAsia="en-US"/>
              </w:rPr>
            </w:pPr>
            <w:r w:rsidRPr="00C22C01">
              <w:rPr>
                <w:rFonts w:ascii="Gambria" w:hAnsi="Gambria" w:cs="Arial"/>
                <w:noProof w:val="0"/>
                <w:sz w:val="20"/>
                <w:szCs w:val="20"/>
                <w:lang w:eastAsia="en-US"/>
              </w:rPr>
              <w:t>&lt;</w:t>
            </w:r>
            <w:r w:rsidRPr="00C22C01">
              <w:rPr>
                <w:rFonts w:ascii="Gambria" w:hAnsi="Gambria" w:cs="Arial"/>
                <w:noProof w:val="0"/>
                <w:color w:val="00B0F0"/>
                <w:sz w:val="20"/>
                <w:szCs w:val="20"/>
                <w:lang w:eastAsia="en-US"/>
              </w:rPr>
              <w:t>vyplní uchádzač</w:t>
            </w:r>
            <w:r w:rsidRPr="00C22C01">
              <w:rPr>
                <w:rFonts w:ascii="Gambria" w:hAnsi="Gambria" w:cs="Arial"/>
                <w:noProof w:val="0"/>
                <w:sz w:val="20"/>
                <w:szCs w:val="20"/>
                <w:lang w:eastAsia="en-US"/>
              </w:rPr>
              <w:t>&gt;</w:t>
            </w:r>
          </w:p>
        </w:tc>
      </w:tr>
    </w:tbl>
    <w:p w14:paraId="3E839202" w14:textId="4CAB8527" w:rsidR="00903474" w:rsidRPr="00C22C01" w:rsidRDefault="00903474" w:rsidP="007D7DA6">
      <w:pPr>
        <w:rPr>
          <w:rFonts w:ascii="Gambria" w:hAnsi="Gambria" w:cs="Arial"/>
          <w:noProof w:val="0"/>
          <w:sz w:val="20"/>
          <w:szCs w:val="20"/>
        </w:rPr>
      </w:pPr>
    </w:p>
    <w:p w14:paraId="6B2012BD" w14:textId="77777777" w:rsidR="00903474" w:rsidRPr="00C22C01" w:rsidRDefault="00903474">
      <w:pPr>
        <w:spacing w:after="160" w:line="259" w:lineRule="auto"/>
        <w:rPr>
          <w:rFonts w:ascii="Gambria" w:hAnsi="Gambria" w:cs="Arial"/>
          <w:noProof w:val="0"/>
          <w:sz w:val="20"/>
          <w:szCs w:val="20"/>
        </w:rPr>
      </w:pPr>
      <w:r w:rsidRPr="00C22C01">
        <w:rPr>
          <w:rFonts w:ascii="Gambria" w:hAnsi="Gambria" w:cs="Arial"/>
          <w:noProof w:val="0"/>
          <w:sz w:val="20"/>
          <w:szCs w:val="20"/>
        </w:rPr>
        <w:br w:type="page"/>
      </w:r>
    </w:p>
    <w:p w14:paraId="11A74C78" w14:textId="77777777" w:rsidR="001A626D" w:rsidRPr="00C22C01" w:rsidRDefault="001A626D" w:rsidP="00903474">
      <w:pPr>
        <w:jc w:val="both"/>
        <w:rPr>
          <w:rFonts w:ascii="Gambria" w:hAnsi="Gambria" w:cs="Arial"/>
          <w:b/>
          <w:noProof w:val="0"/>
          <w:sz w:val="20"/>
          <w:szCs w:val="20"/>
        </w:rPr>
        <w:sectPr w:rsidR="001A626D" w:rsidRPr="00C22C01" w:rsidSect="001A626D">
          <w:type w:val="evenPage"/>
          <w:pgSz w:w="16838" w:h="11906" w:orient="landscape" w:code="9"/>
          <w:pgMar w:top="1418" w:right="1418" w:bottom="1418" w:left="1418" w:header="709" w:footer="709" w:gutter="0"/>
          <w:cols w:space="708"/>
          <w:docGrid w:linePitch="360"/>
        </w:sectPr>
      </w:pPr>
    </w:p>
    <w:p w14:paraId="24EC6E17" w14:textId="55073C76" w:rsidR="00903474" w:rsidRPr="00C22C01" w:rsidRDefault="00903474" w:rsidP="00903474">
      <w:pPr>
        <w:jc w:val="both"/>
        <w:rPr>
          <w:rFonts w:ascii="Gambria" w:hAnsi="Gambria" w:cs="Arial"/>
          <w:b/>
          <w:noProof w:val="0"/>
          <w:sz w:val="20"/>
          <w:szCs w:val="20"/>
        </w:rPr>
      </w:pPr>
      <w:r w:rsidRPr="00C22C01">
        <w:rPr>
          <w:rFonts w:ascii="Gambria" w:hAnsi="Gambria" w:cs="Arial"/>
          <w:b/>
          <w:noProof w:val="0"/>
          <w:sz w:val="20"/>
          <w:szCs w:val="20"/>
        </w:rPr>
        <w:lastRenderedPageBreak/>
        <w:t>Príloha 3  - Zoznam subdodávateľov dodávateľa</w:t>
      </w:r>
    </w:p>
    <w:p w14:paraId="1D483E27" w14:textId="77777777" w:rsidR="00903474" w:rsidRPr="00C22C01" w:rsidRDefault="00903474" w:rsidP="00903474">
      <w:pPr>
        <w:tabs>
          <w:tab w:val="left" w:pos="142"/>
          <w:tab w:val="left" w:pos="1418"/>
        </w:tabs>
        <w:jc w:val="both"/>
        <w:rPr>
          <w:rFonts w:ascii="Gambria" w:hAnsi="Gambria" w:cs="Arial"/>
          <w:b/>
          <w:noProof w:val="0"/>
          <w:sz w:val="20"/>
          <w:szCs w:val="20"/>
        </w:rPr>
      </w:pPr>
    </w:p>
    <w:p w14:paraId="778510D1" w14:textId="3D062089" w:rsidR="00903474" w:rsidRPr="00C22C01" w:rsidRDefault="00903474" w:rsidP="00903474">
      <w:pPr>
        <w:tabs>
          <w:tab w:val="left" w:pos="142"/>
          <w:tab w:val="left" w:pos="1418"/>
        </w:tabs>
        <w:jc w:val="both"/>
        <w:rPr>
          <w:rFonts w:ascii="Gambria" w:hAnsi="Gambria" w:cs="Arial"/>
          <w:b/>
          <w:noProof w:val="0"/>
          <w:sz w:val="20"/>
          <w:szCs w:val="20"/>
        </w:rPr>
      </w:pPr>
      <w:r w:rsidRPr="00C22C01">
        <w:rPr>
          <w:rFonts w:ascii="Gambria" w:hAnsi="Gambria" w:cs="Arial"/>
          <w:b/>
          <w:noProof w:val="0"/>
          <w:sz w:val="20"/>
          <w:szCs w:val="20"/>
        </w:rPr>
        <w:t>Zoznam dodávateľových subdodávateľov</w:t>
      </w:r>
    </w:p>
    <w:p w14:paraId="46E31A09" w14:textId="77777777" w:rsidR="00903474" w:rsidRPr="00C22C01" w:rsidRDefault="00903474" w:rsidP="00903474">
      <w:pPr>
        <w:rPr>
          <w:rFonts w:ascii="Gambria" w:hAnsi="Gambria"/>
          <w:i/>
          <w:noProof w:val="0"/>
          <w:sz w:val="20"/>
          <w:szCs w:val="20"/>
        </w:rPr>
      </w:pPr>
      <w:r w:rsidRPr="00C22C01">
        <w:rPr>
          <w:rFonts w:ascii="Gambria" w:hAnsi="Gambria"/>
          <w:i/>
          <w:noProof w:val="0"/>
          <w:sz w:val="20"/>
          <w:szCs w:val="20"/>
        </w:rPr>
        <w:t>(V prípade plnenia predmetu zmluvy subdodávateľom vyplnený úspešným uchádzačom podľa § 41 zákona č. 343/2015 Z. z. o verejnom obstarávaní a o zmene a doplnení niektorých zákonov v znení neskorších predpisov)</w:t>
      </w:r>
    </w:p>
    <w:p w14:paraId="49513D5A" w14:textId="77777777" w:rsidR="007D7DA6" w:rsidRPr="00C22C01" w:rsidRDefault="007D7DA6" w:rsidP="007D7DA6">
      <w:pPr>
        <w:rPr>
          <w:rFonts w:ascii="Gambria" w:hAnsi="Gambria" w:cs="Arial"/>
          <w:noProof w:val="0"/>
          <w:sz w:val="20"/>
          <w:szCs w:val="20"/>
        </w:rPr>
      </w:pPr>
    </w:p>
    <w:sectPr w:rsidR="007D7DA6" w:rsidRPr="00C22C01" w:rsidSect="001A626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FEA2" w14:textId="77777777" w:rsidR="00AD7883" w:rsidRDefault="00AD7883">
      <w:r>
        <w:separator/>
      </w:r>
    </w:p>
  </w:endnote>
  <w:endnote w:type="continuationSeparator" w:id="0">
    <w:p w14:paraId="03AD4902" w14:textId="77777777" w:rsidR="00AD7883" w:rsidRDefault="00A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mbri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721B" w14:textId="77777777" w:rsidR="00AD7883" w:rsidRDefault="00AD7883">
      <w:r>
        <w:separator/>
      </w:r>
    </w:p>
  </w:footnote>
  <w:footnote w:type="continuationSeparator" w:id="0">
    <w:p w14:paraId="35EF0ABE" w14:textId="77777777" w:rsidR="00AD7883" w:rsidRDefault="00AD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B599" w14:textId="18F25ACB" w:rsidR="00774513" w:rsidRPr="00A9257F" w:rsidRDefault="00774513" w:rsidP="00675EA7">
    <w:pPr>
      <w:overflowPunct w:val="0"/>
      <w:autoSpaceDE w:val="0"/>
      <w:autoSpaceDN w:val="0"/>
      <w:adjustRightInd w:val="0"/>
      <w:spacing w:after="60"/>
      <w:jc w:val="center"/>
      <w:textAlignment w:val="baseline"/>
      <w:rPr>
        <w:rFonts w:ascii="Arial" w:hAnsi="Arial" w:cs="Arial"/>
        <w:b/>
        <w:i/>
        <w:sz w:val="20"/>
        <w:szCs w:val="20"/>
      </w:rPr>
    </w:pPr>
    <w:r w:rsidRPr="00A9257F">
      <w:rPr>
        <w:rFonts w:ascii="Arial" w:hAnsi="Arial" w:cs="Arial"/>
        <w:b/>
        <w:i/>
        <w:sz w:val="20"/>
        <w:szCs w:val="20"/>
      </w:rPr>
      <w:t xml:space="preserve">Návrh </w:t>
    </w:r>
    <w:r>
      <w:rPr>
        <w:rFonts w:ascii="Arial" w:hAnsi="Arial" w:cs="Arial"/>
        <w:b/>
        <w:i/>
        <w:sz w:val="20"/>
        <w:szCs w:val="20"/>
      </w:rPr>
      <w:t>rámcovej dohody</w:t>
    </w:r>
  </w:p>
  <w:p w14:paraId="1B8FE114" w14:textId="77777777" w:rsidR="00774513" w:rsidRDefault="00774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4B041B"/>
    <w:multiLevelType w:val="hybridMultilevel"/>
    <w:tmpl w:val="D3A872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43874240"/>
    <w:multiLevelType w:val="multilevel"/>
    <w:tmpl w:val="7EC82F56"/>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E4A61"/>
    <w:multiLevelType w:val="multilevel"/>
    <w:tmpl w:val="4FF86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CB05A1"/>
    <w:multiLevelType w:val="multilevel"/>
    <w:tmpl w:val="1026F034"/>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CF"/>
    <w:rsid w:val="00001373"/>
    <w:rsid w:val="000021FF"/>
    <w:rsid w:val="000063F3"/>
    <w:rsid w:val="000071DF"/>
    <w:rsid w:val="00010DE3"/>
    <w:rsid w:val="0001190E"/>
    <w:rsid w:val="00013197"/>
    <w:rsid w:val="00020ABC"/>
    <w:rsid w:val="00022A13"/>
    <w:rsid w:val="00025DB0"/>
    <w:rsid w:val="00030D06"/>
    <w:rsid w:val="0003105C"/>
    <w:rsid w:val="0003167D"/>
    <w:rsid w:val="00031C23"/>
    <w:rsid w:val="00031C77"/>
    <w:rsid w:val="00043942"/>
    <w:rsid w:val="000500DC"/>
    <w:rsid w:val="00053543"/>
    <w:rsid w:val="00061048"/>
    <w:rsid w:val="0006110A"/>
    <w:rsid w:val="00063C88"/>
    <w:rsid w:val="00065279"/>
    <w:rsid w:val="000709EE"/>
    <w:rsid w:val="0007145E"/>
    <w:rsid w:val="000773F9"/>
    <w:rsid w:val="000775B2"/>
    <w:rsid w:val="00080A02"/>
    <w:rsid w:val="00080C71"/>
    <w:rsid w:val="00084F01"/>
    <w:rsid w:val="00092A5E"/>
    <w:rsid w:val="0009795C"/>
    <w:rsid w:val="000A25F2"/>
    <w:rsid w:val="000A3D25"/>
    <w:rsid w:val="000A4D43"/>
    <w:rsid w:val="000B335C"/>
    <w:rsid w:val="000B6C61"/>
    <w:rsid w:val="000C4E9A"/>
    <w:rsid w:val="000C7EAF"/>
    <w:rsid w:val="000D0A5B"/>
    <w:rsid w:val="000D2A4A"/>
    <w:rsid w:val="000D2DA0"/>
    <w:rsid w:val="000E0231"/>
    <w:rsid w:val="000E1880"/>
    <w:rsid w:val="000E2077"/>
    <w:rsid w:val="000E51CF"/>
    <w:rsid w:val="000F3750"/>
    <w:rsid w:val="000F3916"/>
    <w:rsid w:val="00101069"/>
    <w:rsid w:val="0010494F"/>
    <w:rsid w:val="00107030"/>
    <w:rsid w:val="00123936"/>
    <w:rsid w:val="001240D7"/>
    <w:rsid w:val="00132C8B"/>
    <w:rsid w:val="0013490E"/>
    <w:rsid w:val="00135AC2"/>
    <w:rsid w:val="001362C1"/>
    <w:rsid w:val="00136D56"/>
    <w:rsid w:val="00141514"/>
    <w:rsid w:val="00142C66"/>
    <w:rsid w:val="001451D7"/>
    <w:rsid w:val="00150084"/>
    <w:rsid w:val="00166579"/>
    <w:rsid w:val="00171814"/>
    <w:rsid w:val="00174A49"/>
    <w:rsid w:val="0017501E"/>
    <w:rsid w:val="00180FEE"/>
    <w:rsid w:val="00187831"/>
    <w:rsid w:val="00191BF2"/>
    <w:rsid w:val="00192141"/>
    <w:rsid w:val="0019315E"/>
    <w:rsid w:val="00195351"/>
    <w:rsid w:val="001A03A4"/>
    <w:rsid w:val="001A2D07"/>
    <w:rsid w:val="001A3B28"/>
    <w:rsid w:val="001A626D"/>
    <w:rsid w:val="001A658F"/>
    <w:rsid w:val="001B1302"/>
    <w:rsid w:val="001B3545"/>
    <w:rsid w:val="001C2E93"/>
    <w:rsid w:val="001C5A2A"/>
    <w:rsid w:val="001D02D7"/>
    <w:rsid w:val="001D3B86"/>
    <w:rsid w:val="001D6D3B"/>
    <w:rsid w:val="001E1E75"/>
    <w:rsid w:val="001E62A1"/>
    <w:rsid w:val="001E7959"/>
    <w:rsid w:val="001F1209"/>
    <w:rsid w:val="001F1F0C"/>
    <w:rsid w:val="001F7634"/>
    <w:rsid w:val="002005E2"/>
    <w:rsid w:val="00201DDE"/>
    <w:rsid w:val="00211254"/>
    <w:rsid w:val="002125AB"/>
    <w:rsid w:val="002139B3"/>
    <w:rsid w:val="00214698"/>
    <w:rsid w:val="00214C7D"/>
    <w:rsid w:val="00215E0E"/>
    <w:rsid w:val="002212A6"/>
    <w:rsid w:val="00221D71"/>
    <w:rsid w:val="00223A4F"/>
    <w:rsid w:val="00223BB2"/>
    <w:rsid w:val="00227794"/>
    <w:rsid w:val="002300DB"/>
    <w:rsid w:val="002347A0"/>
    <w:rsid w:val="00235DF5"/>
    <w:rsid w:val="00240A5B"/>
    <w:rsid w:val="002448E7"/>
    <w:rsid w:val="002457D1"/>
    <w:rsid w:val="002506B7"/>
    <w:rsid w:val="0025786F"/>
    <w:rsid w:val="002643C6"/>
    <w:rsid w:val="002701FE"/>
    <w:rsid w:val="00271556"/>
    <w:rsid w:val="00271ADE"/>
    <w:rsid w:val="00272AEA"/>
    <w:rsid w:val="00274C18"/>
    <w:rsid w:val="00275172"/>
    <w:rsid w:val="00280C57"/>
    <w:rsid w:val="00281120"/>
    <w:rsid w:val="00282734"/>
    <w:rsid w:val="00283BAD"/>
    <w:rsid w:val="00284020"/>
    <w:rsid w:val="00286ED5"/>
    <w:rsid w:val="00294281"/>
    <w:rsid w:val="002967EA"/>
    <w:rsid w:val="00297EAF"/>
    <w:rsid w:val="002A2521"/>
    <w:rsid w:val="002A4D49"/>
    <w:rsid w:val="002A5CA0"/>
    <w:rsid w:val="002B0F95"/>
    <w:rsid w:val="002B1DD4"/>
    <w:rsid w:val="002B4D65"/>
    <w:rsid w:val="002B772D"/>
    <w:rsid w:val="002C2B70"/>
    <w:rsid w:val="002C2E68"/>
    <w:rsid w:val="002C49D7"/>
    <w:rsid w:val="002C7C68"/>
    <w:rsid w:val="002D0B03"/>
    <w:rsid w:val="002D7BD1"/>
    <w:rsid w:val="002E41E6"/>
    <w:rsid w:val="002F20FC"/>
    <w:rsid w:val="002F521D"/>
    <w:rsid w:val="002F7549"/>
    <w:rsid w:val="003006C3"/>
    <w:rsid w:val="00300FE9"/>
    <w:rsid w:val="003047C9"/>
    <w:rsid w:val="00305B08"/>
    <w:rsid w:val="003156D7"/>
    <w:rsid w:val="00324423"/>
    <w:rsid w:val="00326C43"/>
    <w:rsid w:val="00334BCB"/>
    <w:rsid w:val="003352F8"/>
    <w:rsid w:val="0033619C"/>
    <w:rsid w:val="0033757A"/>
    <w:rsid w:val="0034124E"/>
    <w:rsid w:val="00345D83"/>
    <w:rsid w:val="003460B8"/>
    <w:rsid w:val="00351C6D"/>
    <w:rsid w:val="0035406A"/>
    <w:rsid w:val="00356EF6"/>
    <w:rsid w:val="00365A47"/>
    <w:rsid w:val="00367B50"/>
    <w:rsid w:val="003723CC"/>
    <w:rsid w:val="00380337"/>
    <w:rsid w:val="0038325C"/>
    <w:rsid w:val="0038475F"/>
    <w:rsid w:val="00390FD3"/>
    <w:rsid w:val="00396410"/>
    <w:rsid w:val="003A298F"/>
    <w:rsid w:val="003A2ED8"/>
    <w:rsid w:val="003B5565"/>
    <w:rsid w:val="003C1AFE"/>
    <w:rsid w:val="003C23C5"/>
    <w:rsid w:val="003D0CE9"/>
    <w:rsid w:val="003D22EA"/>
    <w:rsid w:val="003D42CE"/>
    <w:rsid w:val="003E2B09"/>
    <w:rsid w:val="003E3A24"/>
    <w:rsid w:val="003F555F"/>
    <w:rsid w:val="003F6054"/>
    <w:rsid w:val="003F6768"/>
    <w:rsid w:val="004014AF"/>
    <w:rsid w:val="00401935"/>
    <w:rsid w:val="0040424F"/>
    <w:rsid w:val="004107BF"/>
    <w:rsid w:val="00412199"/>
    <w:rsid w:val="0041436E"/>
    <w:rsid w:val="00416788"/>
    <w:rsid w:val="00416792"/>
    <w:rsid w:val="004226A9"/>
    <w:rsid w:val="0042416B"/>
    <w:rsid w:val="004330B1"/>
    <w:rsid w:val="004335DA"/>
    <w:rsid w:val="00447D7B"/>
    <w:rsid w:val="004518F4"/>
    <w:rsid w:val="00453AE1"/>
    <w:rsid w:val="004561D0"/>
    <w:rsid w:val="00456CF0"/>
    <w:rsid w:val="00460AEB"/>
    <w:rsid w:val="00465C9A"/>
    <w:rsid w:val="0047406D"/>
    <w:rsid w:val="00477A56"/>
    <w:rsid w:val="0048453F"/>
    <w:rsid w:val="00485AAB"/>
    <w:rsid w:val="00490A09"/>
    <w:rsid w:val="00497B4E"/>
    <w:rsid w:val="004A1AC3"/>
    <w:rsid w:val="004A1F21"/>
    <w:rsid w:val="004A373C"/>
    <w:rsid w:val="004A4A91"/>
    <w:rsid w:val="004B0335"/>
    <w:rsid w:val="004B4A32"/>
    <w:rsid w:val="004B4E78"/>
    <w:rsid w:val="004D2B65"/>
    <w:rsid w:val="004E5222"/>
    <w:rsid w:val="004E57CA"/>
    <w:rsid w:val="004F220A"/>
    <w:rsid w:val="004F400E"/>
    <w:rsid w:val="004F6290"/>
    <w:rsid w:val="004F7234"/>
    <w:rsid w:val="005004FC"/>
    <w:rsid w:val="00503CEA"/>
    <w:rsid w:val="0050630E"/>
    <w:rsid w:val="0050756F"/>
    <w:rsid w:val="005104A4"/>
    <w:rsid w:val="00511DAC"/>
    <w:rsid w:val="005132B7"/>
    <w:rsid w:val="0051609D"/>
    <w:rsid w:val="0051658E"/>
    <w:rsid w:val="00525037"/>
    <w:rsid w:val="00527E3B"/>
    <w:rsid w:val="005305B2"/>
    <w:rsid w:val="005531E5"/>
    <w:rsid w:val="00554CAA"/>
    <w:rsid w:val="005552FC"/>
    <w:rsid w:val="00557F98"/>
    <w:rsid w:val="005607F3"/>
    <w:rsid w:val="00564C70"/>
    <w:rsid w:val="005666B0"/>
    <w:rsid w:val="005736A1"/>
    <w:rsid w:val="0057489D"/>
    <w:rsid w:val="005758BB"/>
    <w:rsid w:val="005804A2"/>
    <w:rsid w:val="0058211B"/>
    <w:rsid w:val="00582467"/>
    <w:rsid w:val="005839C5"/>
    <w:rsid w:val="00585D54"/>
    <w:rsid w:val="0059046E"/>
    <w:rsid w:val="00597687"/>
    <w:rsid w:val="005A4D96"/>
    <w:rsid w:val="005A6F9C"/>
    <w:rsid w:val="005B29FE"/>
    <w:rsid w:val="005B30D2"/>
    <w:rsid w:val="005B5C9A"/>
    <w:rsid w:val="005B773A"/>
    <w:rsid w:val="005D4FE7"/>
    <w:rsid w:val="005E5F8E"/>
    <w:rsid w:val="005F653B"/>
    <w:rsid w:val="005F6F6F"/>
    <w:rsid w:val="006018DE"/>
    <w:rsid w:val="00607215"/>
    <w:rsid w:val="006077E1"/>
    <w:rsid w:val="0061130A"/>
    <w:rsid w:val="00624342"/>
    <w:rsid w:val="0062501F"/>
    <w:rsid w:val="00626C7D"/>
    <w:rsid w:val="00631651"/>
    <w:rsid w:val="00632B3C"/>
    <w:rsid w:val="006338A8"/>
    <w:rsid w:val="00640EA4"/>
    <w:rsid w:val="00641668"/>
    <w:rsid w:val="0064235B"/>
    <w:rsid w:val="00645D6B"/>
    <w:rsid w:val="00645E7A"/>
    <w:rsid w:val="00646839"/>
    <w:rsid w:val="00647674"/>
    <w:rsid w:val="00650901"/>
    <w:rsid w:val="00650F68"/>
    <w:rsid w:val="006530DA"/>
    <w:rsid w:val="0065622E"/>
    <w:rsid w:val="006621E9"/>
    <w:rsid w:val="006673A9"/>
    <w:rsid w:val="00671A61"/>
    <w:rsid w:val="006722A0"/>
    <w:rsid w:val="00675EA7"/>
    <w:rsid w:val="00676532"/>
    <w:rsid w:val="00684139"/>
    <w:rsid w:val="00690FEB"/>
    <w:rsid w:val="00691E34"/>
    <w:rsid w:val="006924F5"/>
    <w:rsid w:val="00693EB7"/>
    <w:rsid w:val="00694866"/>
    <w:rsid w:val="006B6669"/>
    <w:rsid w:val="006C264C"/>
    <w:rsid w:val="006D0535"/>
    <w:rsid w:val="006D0F03"/>
    <w:rsid w:val="006D2DAD"/>
    <w:rsid w:val="006D3EC8"/>
    <w:rsid w:val="006F1153"/>
    <w:rsid w:val="006F1178"/>
    <w:rsid w:val="006F1A32"/>
    <w:rsid w:val="006F2708"/>
    <w:rsid w:val="00706CA7"/>
    <w:rsid w:val="0071276A"/>
    <w:rsid w:val="00712AE5"/>
    <w:rsid w:val="0071423F"/>
    <w:rsid w:val="00714B2E"/>
    <w:rsid w:val="007158B5"/>
    <w:rsid w:val="00717585"/>
    <w:rsid w:val="00721172"/>
    <w:rsid w:val="00731F64"/>
    <w:rsid w:val="00732F37"/>
    <w:rsid w:val="007412F5"/>
    <w:rsid w:val="007552FF"/>
    <w:rsid w:val="007562A2"/>
    <w:rsid w:val="007618F9"/>
    <w:rsid w:val="007709E3"/>
    <w:rsid w:val="007715E3"/>
    <w:rsid w:val="0077441F"/>
    <w:rsid w:val="00774513"/>
    <w:rsid w:val="00775504"/>
    <w:rsid w:val="00780BE3"/>
    <w:rsid w:val="00782CA6"/>
    <w:rsid w:val="0079139A"/>
    <w:rsid w:val="00793042"/>
    <w:rsid w:val="007A0D22"/>
    <w:rsid w:val="007A2EC4"/>
    <w:rsid w:val="007B2451"/>
    <w:rsid w:val="007B4D77"/>
    <w:rsid w:val="007C0D4A"/>
    <w:rsid w:val="007C5505"/>
    <w:rsid w:val="007D7DA6"/>
    <w:rsid w:val="007E1E55"/>
    <w:rsid w:val="007E334C"/>
    <w:rsid w:val="007E4A7F"/>
    <w:rsid w:val="007F4EDA"/>
    <w:rsid w:val="007F514A"/>
    <w:rsid w:val="007F558C"/>
    <w:rsid w:val="00800AAC"/>
    <w:rsid w:val="00803CC2"/>
    <w:rsid w:val="008101A5"/>
    <w:rsid w:val="00812200"/>
    <w:rsid w:val="00817D35"/>
    <w:rsid w:val="00822125"/>
    <w:rsid w:val="008234C5"/>
    <w:rsid w:val="00833B11"/>
    <w:rsid w:val="00835EED"/>
    <w:rsid w:val="008376C6"/>
    <w:rsid w:val="00850599"/>
    <w:rsid w:val="00850F37"/>
    <w:rsid w:val="008512AD"/>
    <w:rsid w:val="00852F8F"/>
    <w:rsid w:val="00855719"/>
    <w:rsid w:val="00857909"/>
    <w:rsid w:val="008605FA"/>
    <w:rsid w:val="008610BA"/>
    <w:rsid w:val="00867D1B"/>
    <w:rsid w:val="008724FC"/>
    <w:rsid w:val="00872A9C"/>
    <w:rsid w:val="00875316"/>
    <w:rsid w:val="00875E72"/>
    <w:rsid w:val="00886EE2"/>
    <w:rsid w:val="00887C21"/>
    <w:rsid w:val="00893863"/>
    <w:rsid w:val="00895E82"/>
    <w:rsid w:val="00897746"/>
    <w:rsid w:val="00897FF3"/>
    <w:rsid w:val="008A1CD7"/>
    <w:rsid w:val="008B0441"/>
    <w:rsid w:val="008B3856"/>
    <w:rsid w:val="008B3A5B"/>
    <w:rsid w:val="008B41A5"/>
    <w:rsid w:val="008B4F3A"/>
    <w:rsid w:val="008D0392"/>
    <w:rsid w:val="008D1C1E"/>
    <w:rsid w:val="008D37B2"/>
    <w:rsid w:val="008E3ABD"/>
    <w:rsid w:val="008F0DFA"/>
    <w:rsid w:val="008F177E"/>
    <w:rsid w:val="008F289F"/>
    <w:rsid w:val="008F6299"/>
    <w:rsid w:val="009017C6"/>
    <w:rsid w:val="00903474"/>
    <w:rsid w:val="00903E18"/>
    <w:rsid w:val="00904AB8"/>
    <w:rsid w:val="009055A3"/>
    <w:rsid w:val="009142AC"/>
    <w:rsid w:val="0091438A"/>
    <w:rsid w:val="00914D9D"/>
    <w:rsid w:val="0092072D"/>
    <w:rsid w:val="00933F36"/>
    <w:rsid w:val="009439A8"/>
    <w:rsid w:val="009446CA"/>
    <w:rsid w:val="00945E03"/>
    <w:rsid w:val="00950C82"/>
    <w:rsid w:val="00951283"/>
    <w:rsid w:val="009529AD"/>
    <w:rsid w:val="00954A43"/>
    <w:rsid w:val="00954B79"/>
    <w:rsid w:val="00956E41"/>
    <w:rsid w:val="009608D9"/>
    <w:rsid w:val="00964388"/>
    <w:rsid w:val="009669CF"/>
    <w:rsid w:val="00971E24"/>
    <w:rsid w:val="009732F2"/>
    <w:rsid w:val="0097343B"/>
    <w:rsid w:val="00974CB1"/>
    <w:rsid w:val="00984E94"/>
    <w:rsid w:val="00984EA2"/>
    <w:rsid w:val="00985286"/>
    <w:rsid w:val="00986E90"/>
    <w:rsid w:val="0098771D"/>
    <w:rsid w:val="009906AE"/>
    <w:rsid w:val="0099096D"/>
    <w:rsid w:val="00990FB6"/>
    <w:rsid w:val="00994223"/>
    <w:rsid w:val="0099426C"/>
    <w:rsid w:val="00994C7C"/>
    <w:rsid w:val="009A1AAB"/>
    <w:rsid w:val="009A2CC8"/>
    <w:rsid w:val="009A68BC"/>
    <w:rsid w:val="009A7C3D"/>
    <w:rsid w:val="009B18C7"/>
    <w:rsid w:val="009C09A5"/>
    <w:rsid w:val="009D7488"/>
    <w:rsid w:val="009D7C57"/>
    <w:rsid w:val="009E1316"/>
    <w:rsid w:val="009F6157"/>
    <w:rsid w:val="009F665D"/>
    <w:rsid w:val="009F787F"/>
    <w:rsid w:val="009F7BDC"/>
    <w:rsid w:val="00A10242"/>
    <w:rsid w:val="00A10BFB"/>
    <w:rsid w:val="00A15A75"/>
    <w:rsid w:val="00A16C48"/>
    <w:rsid w:val="00A20321"/>
    <w:rsid w:val="00A22E2E"/>
    <w:rsid w:val="00A237D2"/>
    <w:rsid w:val="00A245BD"/>
    <w:rsid w:val="00A27444"/>
    <w:rsid w:val="00A30554"/>
    <w:rsid w:val="00A30A13"/>
    <w:rsid w:val="00A3190B"/>
    <w:rsid w:val="00A3684D"/>
    <w:rsid w:val="00A421C7"/>
    <w:rsid w:val="00A44E89"/>
    <w:rsid w:val="00A5132B"/>
    <w:rsid w:val="00A572DC"/>
    <w:rsid w:val="00A57C83"/>
    <w:rsid w:val="00A63E6A"/>
    <w:rsid w:val="00A65065"/>
    <w:rsid w:val="00A65AFC"/>
    <w:rsid w:val="00A66D87"/>
    <w:rsid w:val="00A808FA"/>
    <w:rsid w:val="00A81FE5"/>
    <w:rsid w:val="00A83E39"/>
    <w:rsid w:val="00A87CB9"/>
    <w:rsid w:val="00A907D5"/>
    <w:rsid w:val="00A907FE"/>
    <w:rsid w:val="00A96053"/>
    <w:rsid w:val="00A969CA"/>
    <w:rsid w:val="00A97A1F"/>
    <w:rsid w:val="00AA72A9"/>
    <w:rsid w:val="00AB0A43"/>
    <w:rsid w:val="00AB4F0A"/>
    <w:rsid w:val="00AB6E35"/>
    <w:rsid w:val="00AC3C5D"/>
    <w:rsid w:val="00AD4622"/>
    <w:rsid w:val="00AD6627"/>
    <w:rsid w:val="00AD7883"/>
    <w:rsid w:val="00AE0FBF"/>
    <w:rsid w:val="00AE68B5"/>
    <w:rsid w:val="00AF0619"/>
    <w:rsid w:val="00AF1EEB"/>
    <w:rsid w:val="00AF4D7C"/>
    <w:rsid w:val="00AF7C10"/>
    <w:rsid w:val="00B02FA4"/>
    <w:rsid w:val="00B06B04"/>
    <w:rsid w:val="00B14184"/>
    <w:rsid w:val="00B15F4B"/>
    <w:rsid w:val="00B21A9B"/>
    <w:rsid w:val="00B22726"/>
    <w:rsid w:val="00B228FF"/>
    <w:rsid w:val="00B23D81"/>
    <w:rsid w:val="00B25AAD"/>
    <w:rsid w:val="00B307AC"/>
    <w:rsid w:val="00B35138"/>
    <w:rsid w:val="00B377E3"/>
    <w:rsid w:val="00B40658"/>
    <w:rsid w:val="00B466A4"/>
    <w:rsid w:val="00B50D87"/>
    <w:rsid w:val="00B51889"/>
    <w:rsid w:val="00B51A69"/>
    <w:rsid w:val="00B54403"/>
    <w:rsid w:val="00B560D2"/>
    <w:rsid w:val="00B6123A"/>
    <w:rsid w:val="00B62A33"/>
    <w:rsid w:val="00B64594"/>
    <w:rsid w:val="00B6502B"/>
    <w:rsid w:val="00B770C6"/>
    <w:rsid w:val="00B82B63"/>
    <w:rsid w:val="00B82DAA"/>
    <w:rsid w:val="00B85FEA"/>
    <w:rsid w:val="00B9034C"/>
    <w:rsid w:val="00B904CB"/>
    <w:rsid w:val="00B91A50"/>
    <w:rsid w:val="00B92872"/>
    <w:rsid w:val="00B92E66"/>
    <w:rsid w:val="00B965B5"/>
    <w:rsid w:val="00BA05F0"/>
    <w:rsid w:val="00BA0F95"/>
    <w:rsid w:val="00BA3315"/>
    <w:rsid w:val="00BA5D50"/>
    <w:rsid w:val="00BB441F"/>
    <w:rsid w:val="00BB7877"/>
    <w:rsid w:val="00BC57D5"/>
    <w:rsid w:val="00BC5CE3"/>
    <w:rsid w:val="00BC784C"/>
    <w:rsid w:val="00BD0F43"/>
    <w:rsid w:val="00BD3F8A"/>
    <w:rsid w:val="00BD4D1F"/>
    <w:rsid w:val="00BD5B08"/>
    <w:rsid w:val="00BD7FD9"/>
    <w:rsid w:val="00BE08C5"/>
    <w:rsid w:val="00BE10CD"/>
    <w:rsid w:val="00BE37FC"/>
    <w:rsid w:val="00BE6DBB"/>
    <w:rsid w:val="00BE7BFC"/>
    <w:rsid w:val="00BF1324"/>
    <w:rsid w:val="00BF447F"/>
    <w:rsid w:val="00BF6843"/>
    <w:rsid w:val="00C109A1"/>
    <w:rsid w:val="00C1242C"/>
    <w:rsid w:val="00C14FEA"/>
    <w:rsid w:val="00C15C69"/>
    <w:rsid w:val="00C16BBF"/>
    <w:rsid w:val="00C16F73"/>
    <w:rsid w:val="00C2097A"/>
    <w:rsid w:val="00C22C01"/>
    <w:rsid w:val="00C24F2E"/>
    <w:rsid w:val="00C26457"/>
    <w:rsid w:val="00C31E98"/>
    <w:rsid w:val="00C3270E"/>
    <w:rsid w:val="00C36FB1"/>
    <w:rsid w:val="00C37264"/>
    <w:rsid w:val="00C40F3E"/>
    <w:rsid w:val="00C436F9"/>
    <w:rsid w:val="00C45299"/>
    <w:rsid w:val="00C45C72"/>
    <w:rsid w:val="00C51A69"/>
    <w:rsid w:val="00C5248F"/>
    <w:rsid w:val="00C55540"/>
    <w:rsid w:val="00C6410C"/>
    <w:rsid w:val="00C64AEA"/>
    <w:rsid w:val="00C71E67"/>
    <w:rsid w:val="00C741FA"/>
    <w:rsid w:val="00C7515D"/>
    <w:rsid w:val="00C76D1D"/>
    <w:rsid w:val="00C849FA"/>
    <w:rsid w:val="00C8544B"/>
    <w:rsid w:val="00C87F2B"/>
    <w:rsid w:val="00C93F25"/>
    <w:rsid w:val="00CA5C1B"/>
    <w:rsid w:val="00CA6D48"/>
    <w:rsid w:val="00CB0F07"/>
    <w:rsid w:val="00CB1C89"/>
    <w:rsid w:val="00CB74F5"/>
    <w:rsid w:val="00CC3319"/>
    <w:rsid w:val="00CC6C5F"/>
    <w:rsid w:val="00CE01F8"/>
    <w:rsid w:val="00CE0587"/>
    <w:rsid w:val="00CE0622"/>
    <w:rsid w:val="00CE2AF2"/>
    <w:rsid w:val="00CE3930"/>
    <w:rsid w:val="00CE43BB"/>
    <w:rsid w:val="00CF059B"/>
    <w:rsid w:val="00CF634C"/>
    <w:rsid w:val="00CF6802"/>
    <w:rsid w:val="00CF7A36"/>
    <w:rsid w:val="00D002B2"/>
    <w:rsid w:val="00D02B3B"/>
    <w:rsid w:val="00D06B58"/>
    <w:rsid w:val="00D1098E"/>
    <w:rsid w:val="00D10D68"/>
    <w:rsid w:val="00D14D5B"/>
    <w:rsid w:val="00D22DC7"/>
    <w:rsid w:val="00D23458"/>
    <w:rsid w:val="00D26704"/>
    <w:rsid w:val="00D3106A"/>
    <w:rsid w:val="00D31A01"/>
    <w:rsid w:val="00D34A8F"/>
    <w:rsid w:val="00D35AA8"/>
    <w:rsid w:val="00D45927"/>
    <w:rsid w:val="00D46890"/>
    <w:rsid w:val="00D62727"/>
    <w:rsid w:val="00D631B5"/>
    <w:rsid w:val="00D644D8"/>
    <w:rsid w:val="00D66D1E"/>
    <w:rsid w:val="00D80201"/>
    <w:rsid w:val="00D80395"/>
    <w:rsid w:val="00D8147B"/>
    <w:rsid w:val="00D824EB"/>
    <w:rsid w:val="00D8413B"/>
    <w:rsid w:val="00D86BD4"/>
    <w:rsid w:val="00D875E8"/>
    <w:rsid w:val="00D90E35"/>
    <w:rsid w:val="00D94432"/>
    <w:rsid w:val="00D960D3"/>
    <w:rsid w:val="00D96978"/>
    <w:rsid w:val="00DA02A6"/>
    <w:rsid w:val="00DB09CC"/>
    <w:rsid w:val="00DB170D"/>
    <w:rsid w:val="00DB3B8B"/>
    <w:rsid w:val="00DB6E40"/>
    <w:rsid w:val="00DC2E7C"/>
    <w:rsid w:val="00DC37CE"/>
    <w:rsid w:val="00DC67E7"/>
    <w:rsid w:val="00DC7526"/>
    <w:rsid w:val="00DD3189"/>
    <w:rsid w:val="00DD428C"/>
    <w:rsid w:val="00DD5089"/>
    <w:rsid w:val="00DD55D6"/>
    <w:rsid w:val="00DD7DD9"/>
    <w:rsid w:val="00DE4DC6"/>
    <w:rsid w:val="00E00A5A"/>
    <w:rsid w:val="00E026C7"/>
    <w:rsid w:val="00E16E85"/>
    <w:rsid w:val="00E21A37"/>
    <w:rsid w:val="00E262C3"/>
    <w:rsid w:val="00E27139"/>
    <w:rsid w:val="00E3075D"/>
    <w:rsid w:val="00E32602"/>
    <w:rsid w:val="00E40B07"/>
    <w:rsid w:val="00E46470"/>
    <w:rsid w:val="00E5566D"/>
    <w:rsid w:val="00E660F2"/>
    <w:rsid w:val="00E664A9"/>
    <w:rsid w:val="00E745B8"/>
    <w:rsid w:val="00E80B04"/>
    <w:rsid w:val="00E92E59"/>
    <w:rsid w:val="00E93448"/>
    <w:rsid w:val="00E93AD7"/>
    <w:rsid w:val="00E96D99"/>
    <w:rsid w:val="00E97490"/>
    <w:rsid w:val="00EA6120"/>
    <w:rsid w:val="00EA7EEF"/>
    <w:rsid w:val="00EB602E"/>
    <w:rsid w:val="00EB7F41"/>
    <w:rsid w:val="00EC5140"/>
    <w:rsid w:val="00ED0048"/>
    <w:rsid w:val="00ED34E6"/>
    <w:rsid w:val="00ED4008"/>
    <w:rsid w:val="00ED4CAF"/>
    <w:rsid w:val="00ED5FBE"/>
    <w:rsid w:val="00EE2AE7"/>
    <w:rsid w:val="00EE6443"/>
    <w:rsid w:val="00EF48B1"/>
    <w:rsid w:val="00EF6EEC"/>
    <w:rsid w:val="00F008AF"/>
    <w:rsid w:val="00F01566"/>
    <w:rsid w:val="00F017A1"/>
    <w:rsid w:val="00F017B5"/>
    <w:rsid w:val="00F01ABC"/>
    <w:rsid w:val="00F02844"/>
    <w:rsid w:val="00F071D6"/>
    <w:rsid w:val="00F07EC6"/>
    <w:rsid w:val="00F12DF2"/>
    <w:rsid w:val="00F13512"/>
    <w:rsid w:val="00F14A78"/>
    <w:rsid w:val="00F17066"/>
    <w:rsid w:val="00F20D83"/>
    <w:rsid w:val="00F22567"/>
    <w:rsid w:val="00F253EA"/>
    <w:rsid w:val="00F315FB"/>
    <w:rsid w:val="00F31AD7"/>
    <w:rsid w:val="00F31C70"/>
    <w:rsid w:val="00F33B6A"/>
    <w:rsid w:val="00F40B30"/>
    <w:rsid w:val="00F41DF6"/>
    <w:rsid w:val="00F4323C"/>
    <w:rsid w:val="00F62ED9"/>
    <w:rsid w:val="00F6751E"/>
    <w:rsid w:val="00F71556"/>
    <w:rsid w:val="00F82E82"/>
    <w:rsid w:val="00F843DF"/>
    <w:rsid w:val="00F925EB"/>
    <w:rsid w:val="00F93EB6"/>
    <w:rsid w:val="00F94846"/>
    <w:rsid w:val="00FA209E"/>
    <w:rsid w:val="00FA5424"/>
    <w:rsid w:val="00FA6A40"/>
    <w:rsid w:val="00FB064C"/>
    <w:rsid w:val="00FB0DB2"/>
    <w:rsid w:val="00FB198B"/>
    <w:rsid w:val="00FC0128"/>
    <w:rsid w:val="00FC19F8"/>
    <w:rsid w:val="00FC1BA6"/>
    <w:rsid w:val="00FD1439"/>
    <w:rsid w:val="00FD1D27"/>
    <w:rsid w:val="00FD6277"/>
    <w:rsid w:val="00FE0AC2"/>
    <w:rsid w:val="00FE2F6D"/>
    <w:rsid w:val="00FE5F7C"/>
    <w:rsid w:val="00FE799E"/>
    <w:rsid w:val="00FF1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6534"/>
  <w15:chartTrackingRefBased/>
  <w15:docId w15:val="{20ACD4B2-D1DE-4634-A773-DE8FEA8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AD7"/>
    <w:pPr>
      <w:spacing w:after="0" w:line="240" w:lineRule="auto"/>
    </w:pPr>
    <w:rPr>
      <w:rFonts w:ascii="Times New Roman" w:eastAsia="Times New Roman" w:hAnsi="Times New Roman" w:cs="Times New Roman"/>
      <w:noProof/>
      <w:sz w:val="24"/>
      <w:szCs w:val="24"/>
      <w:lang w:val="sk-SK" w:eastAsia="sk-SK"/>
    </w:rPr>
  </w:style>
  <w:style w:type="paragraph" w:styleId="Heading2">
    <w:name w:val="heading 2"/>
    <w:basedOn w:val="Normal"/>
    <w:next w:val="Normal"/>
    <w:link w:val="Heading2Char"/>
    <w:uiPriority w:val="9"/>
    <w:unhideWhenUsed/>
    <w:qFormat/>
    <w:rsid w:val="000A4D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7D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AD7"/>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AD7"/>
    <w:pPr>
      <w:tabs>
        <w:tab w:val="center" w:pos="4536"/>
        <w:tab w:val="right" w:pos="9072"/>
      </w:tabs>
    </w:pPr>
  </w:style>
  <w:style w:type="character" w:customStyle="1" w:styleId="HeaderChar">
    <w:name w:val="Header Char"/>
    <w:basedOn w:val="DefaultParagraphFont"/>
    <w:link w:val="Header"/>
    <w:uiPriority w:val="99"/>
    <w:rsid w:val="00E93AD7"/>
    <w:rPr>
      <w:rFonts w:ascii="Times New Roman" w:eastAsia="Times New Roman" w:hAnsi="Times New Roman" w:cs="Times New Roman"/>
      <w:noProof/>
      <w:sz w:val="24"/>
      <w:szCs w:val="24"/>
      <w:lang w:val="sk-SK" w:eastAsia="sk-SK"/>
    </w:rPr>
  </w:style>
  <w:style w:type="character" w:customStyle="1" w:styleId="Heading2Char">
    <w:name w:val="Heading 2 Char"/>
    <w:basedOn w:val="DefaultParagraphFont"/>
    <w:link w:val="Heading2"/>
    <w:uiPriority w:val="9"/>
    <w:rsid w:val="000A4D43"/>
    <w:rPr>
      <w:rFonts w:asciiTheme="majorHAnsi" w:eastAsiaTheme="majorEastAsia" w:hAnsiTheme="majorHAnsi" w:cstheme="majorBidi"/>
      <w:noProof/>
      <w:color w:val="2E74B5" w:themeColor="accent1" w:themeShade="BF"/>
      <w:sz w:val="26"/>
      <w:szCs w:val="26"/>
      <w:lang w:val="sk-SK" w:eastAsia="sk-SK"/>
    </w:rPr>
  </w:style>
  <w:style w:type="paragraph" w:customStyle="1" w:styleId="Default">
    <w:name w:val="Default"/>
    <w:rsid w:val="0050630E"/>
    <w:pPr>
      <w:autoSpaceDE w:val="0"/>
      <w:autoSpaceDN w:val="0"/>
      <w:adjustRightInd w:val="0"/>
      <w:spacing w:after="0" w:line="240" w:lineRule="auto"/>
    </w:pPr>
    <w:rPr>
      <w:rFonts w:ascii="Arial" w:hAnsi="Arial" w:cs="Arial"/>
      <w:color w:val="000000"/>
      <w:sz w:val="24"/>
      <w:szCs w:val="24"/>
      <w:lang w:val="sk-SK"/>
    </w:rPr>
  </w:style>
  <w:style w:type="character" w:styleId="CommentReference">
    <w:name w:val="annotation reference"/>
    <w:basedOn w:val="DefaultParagraphFont"/>
    <w:uiPriority w:val="99"/>
    <w:semiHidden/>
    <w:unhideWhenUsed/>
    <w:rsid w:val="00671A61"/>
    <w:rPr>
      <w:sz w:val="16"/>
      <w:szCs w:val="16"/>
    </w:rPr>
  </w:style>
  <w:style w:type="paragraph" w:styleId="CommentText">
    <w:name w:val="annotation text"/>
    <w:basedOn w:val="Normal"/>
    <w:link w:val="CommentTextChar"/>
    <w:uiPriority w:val="99"/>
    <w:unhideWhenUsed/>
    <w:rsid w:val="00671A61"/>
    <w:rPr>
      <w:sz w:val="20"/>
      <w:szCs w:val="20"/>
    </w:rPr>
  </w:style>
  <w:style w:type="character" w:customStyle="1" w:styleId="CommentTextChar">
    <w:name w:val="Comment Text Char"/>
    <w:basedOn w:val="DefaultParagraphFont"/>
    <w:link w:val="CommentText"/>
    <w:uiPriority w:val="99"/>
    <w:rsid w:val="00671A61"/>
    <w:rPr>
      <w:rFonts w:ascii="Times New Roman" w:eastAsia="Times New Roman" w:hAnsi="Times New Roman" w:cs="Times New Roman"/>
      <w:noProof/>
      <w:sz w:val="20"/>
      <w:szCs w:val="20"/>
      <w:lang w:val="sk-SK" w:eastAsia="sk-SK"/>
    </w:rPr>
  </w:style>
  <w:style w:type="paragraph" w:styleId="CommentSubject">
    <w:name w:val="annotation subject"/>
    <w:basedOn w:val="CommentText"/>
    <w:next w:val="CommentText"/>
    <w:link w:val="CommentSubjectChar"/>
    <w:uiPriority w:val="99"/>
    <w:semiHidden/>
    <w:unhideWhenUsed/>
    <w:rsid w:val="00671A61"/>
    <w:rPr>
      <w:b/>
      <w:bCs/>
    </w:rPr>
  </w:style>
  <w:style w:type="character" w:customStyle="1" w:styleId="CommentSubjectChar">
    <w:name w:val="Comment Subject Char"/>
    <w:basedOn w:val="CommentTextChar"/>
    <w:link w:val="CommentSubject"/>
    <w:uiPriority w:val="99"/>
    <w:semiHidden/>
    <w:rsid w:val="00671A61"/>
    <w:rPr>
      <w:rFonts w:ascii="Times New Roman" w:eastAsia="Times New Roman" w:hAnsi="Times New Roman" w:cs="Times New Roman"/>
      <w:b/>
      <w:bCs/>
      <w:noProof/>
      <w:sz w:val="20"/>
      <w:szCs w:val="20"/>
      <w:lang w:val="sk-SK" w:eastAsia="sk-SK"/>
    </w:rPr>
  </w:style>
  <w:style w:type="paragraph" w:styleId="BalloonText">
    <w:name w:val="Balloon Text"/>
    <w:basedOn w:val="Normal"/>
    <w:link w:val="BalloonTextChar"/>
    <w:uiPriority w:val="99"/>
    <w:semiHidden/>
    <w:unhideWhenUsed/>
    <w:rsid w:val="0067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1"/>
    <w:rPr>
      <w:rFonts w:ascii="Segoe UI" w:eastAsia="Times New Roman" w:hAnsi="Segoe UI" w:cs="Segoe UI"/>
      <w:noProof/>
      <w:sz w:val="18"/>
      <w:szCs w:val="18"/>
      <w:lang w:val="sk-SK" w:eastAsia="sk-SK"/>
    </w:rPr>
  </w:style>
  <w:style w:type="paragraph" w:styleId="BodyTextIndent2">
    <w:name w:val="Body Text Indent 2"/>
    <w:basedOn w:val="Normal"/>
    <w:link w:val="BodyTextIndent2Char"/>
    <w:uiPriority w:val="99"/>
    <w:unhideWhenUsed/>
    <w:rsid w:val="00BC5CE3"/>
    <w:pPr>
      <w:spacing w:after="120" w:line="480" w:lineRule="auto"/>
      <w:ind w:left="283"/>
    </w:pPr>
    <w:rPr>
      <w:rFonts w:asciiTheme="minorHAnsi" w:eastAsiaTheme="minorHAnsi" w:hAnsiTheme="minorHAnsi" w:cstheme="minorBidi"/>
      <w:noProof w:val="0"/>
      <w:sz w:val="22"/>
      <w:szCs w:val="22"/>
      <w:lang w:eastAsia="en-US"/>
    </w:rPr>
  </w:style>
  <w:style w:type="character" w:customStyle="1" w:styleId="BodyTextIndent2Char">
    <w:name w:val="Body Text Indent 2 Char"/>
    <w:basedOn w:val="DefaultParagraphFont"/>
    <w:link w:val="BodyTextIndent2"/>
    <w:uiPriority w:val="99"/>
    <w:rsid w:val="00BC5CE3"/>
    <w:rPr>
      <w:lang w:val="sk-SK"/>
    </w:rPr>
  </w:style>
  <w:style w:type="paragraph" w:styleId="ListParagraph">
    <w:name w:val="List Paragraph"/>
    <w:basedOn w:val="Normal"/>
    <w:uiPriority w:val="34"/>
    <w:qFormat/>
    <w:rsid w:val="002C2B70"/>
    <w:pPr>
      <w:ind w:left="720"/>
      <w:contextualSpacing/>
    </w:pPr>
  </w:style>
  <w:style w:type="paragraph" w:styleId="Footer">
    <w:name w:val="footer"/>
    <w:basedOn w:val="Normal"/>
    <w:link w:val="FooterChar"/>
    <w:uiPriority w:val="99"/>
    <w:unhideWhenUsed/>
    <w:rsid w:val="00675EA7"/>
    <w:pPr>
      <w:tabs>
        <w:tab w:val="center" w:pos="4536"/>
        <w:tab w:val="right" w:pos="9072"/>
      </w:tabs>
    </w:pPr>
  </w:style>
  <w:style w:type="character" w:customStyle="1" w:styleId="FooterChar">
    <w:name w:val="Footer Char"/>
    <w:basedOn w:val="DefaultParagraphFont"/>
    <w:link w:val="Footer"/>
    <w:uiPriority w:val="99"/>
    <w:rsid w:val="00675EA7"/>
    <w:rPr>
      <w:rFonts w:ascii="Times New Roman" w:eastAsia="Times New Roman" w:hAnsi="Times New Roman" w:cs="Times New Roman"/>
      <w:noProof/>
      <w:sz w:val="24"/>
      <w:szCs w:val="24"/>
      <w:lang w:val="sk-SK" w:eastAsia="sk-SK"/>
    </w:rPr>
  </w:style>
  <w:style w:type="character" w:customStyle="1" w:styleId="Heading3Char">
    <w:name w:val="Heading 3 Char"/>
    <w:basedOn w:val="DefaultParagraphFont"/>
    <w:link w:val="Heading3"/>
    <w:uiPriority w:val="9"/>
    <w:semiHidden/>
    <w:rsid w:val="007D7DA6"/>
    <w:rPr>
      <w:rFonts w:asciiTheme="majorHAnsi" w:eastAsiaTheme="majorEastAsia" w:hAnsiTheme="majorHAnsi" w:cstheme="majorBidi"/>
      <w:noProof/>
      <w:color w:val="1F4D78" w:themeColor="accent1" w:themeShade="7F"/>
      <w:sz w:val="24"/>
      <w:szCs w:val="24"/>
      <w:lang w:val="sk-SK" w:eastAsia="sk-SK"/>
    </w:rPr>
  </w:style>
  <w:style w:type="character" w:styleId="Hyperlink">
    <w:name w:val="Hyperlink"/>
    <w:basedOn w:val="DefaultParagraphFont"/>
    <w:uiPriority w:val="99"/>
    <w:semiHidden/>
    <w:unhideWhenUsed/>
    <w:rsid w:val="007D7DA6"/>
    <w:rPr>
      <w:color w:val="0563C1" w:themeColor="hyperlink"/>
      <w:u w:val="single"/>
    </w:rPr>
  </w:style>
  <w:style w:type="paragraph" w:styleId="BodyTextIndent">
    <w:name w:val="Body Text Indent"/>
    <w:basedOn w:val="Normal"/>
    <w:link w:val="BodyTextIndentChar"/>
    <w:uiPriority w:val="99"/>
    <w:semiHidden/>
    <w:unhideWhenUsed/>
    <w:rsid w:val="007D7DA6"/>
    <w:pPr>
      <w:spacing w:after="120" w:line="276" w:lineRule="auto"/>
      <w:ind w:left="283"/>
    </w:pPr>
    <w:rPr>
      <w:rFonts w:asciiTheme="minorHAnsi" w:eastAsiaTheme="minorHAnsi" w:hAnsiTheme="minorHAnsi" w:cstheme="minorBidi"/>
      <w:noProof w:val="0"/>
      <w:sz w:val="22"/>
      <w:szCs w:val="22"/>
      <w:lang w:eastAsia="en-US"/>
    </w:rPr>
  </w:style>
  <w:style w:type="character" w:customStyle="1" w:styleId="BodyTextIndentChar">
    <w:name w:val="Body Text Indent Char"/>
    <w:basedOn w:val="DefaultParagraphFont"/>
    <w:link w:val="BodyTextIndent"/>
    <w:uiPriority w:val="99"/>
    <w:semiHidden/>
    <w:rsid w:val="007D7DA6"/>
    <w:rPr>
      <w:lang w:val="sk-SK"/>
    </w:rPr>
  </w:style>
  <w:style w:type="paragraph" w:styleId="Revision">
    <w:name w:val="Revision"/>
    <w:hidden/>
    <w:uiPriority w:val="99"/>
    <w:semiHidden/>
    <w:rsid w:val="00FD6277"/>
    <w:pPr>
      <w:spacing w:after="0" w:line="240" w:lineRule="auto"/>
    </w:pPr>
    <w:rPr>
      <w:rFonts w:ascii="Times New Roman" w:eastAsia="Times New Roman" w:hAnsi="Times New Roman" w:cs="Times New Roman"/>
      <w:noProo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8268">
      <w:bodyDiv w:val="1"/>
      <w:marLeft w:val="0"/>
      <w:marRight w:val="0"/>
      <w:marTop w:val="0"/>
      <w:marBottom w:val="0"/>
      <w:divBdr>
        <w:top w:val="none" w:sz="0" w:space="0" w:color="auto"/>
        <w:left w:val="none" w:sz="0" w:space="0" w:color="auto"/>
        <w:bottom w:val="none" w:sz="0" w:space="0" w:color="auto"/>
        <w:right w:val="none" w:sz="0" w:space="0" w:color="auto"/>
      </w:divBdr>
    </w:div>
    <w:div w:id="316886122">
      <w:bodyDiv w:val="1"/>
      <w:marLeft w:val="0"/>
      <w:marRight w:val="0"/>
      <w:marTop w:val="0"/>
      <w:marBottom w:val="0"/>
      <w:divBdr>
        <w:top w:val="none" w:sz="0" w:space="0" w:color="auto"/>
        <w:left w:val="none" w:sz="0" w:space="0" w:color="auto"/>
        <w:bottom w:val="none" w:sz="0" w:space="0" w:color="auto"/>
        <w:right w:val="none" w:sz="0" w:space="0" w:color="auto"/>
      </w:divBdr>
    </w:div>
    <w:div w:id="398870038">
      <w:bodyDiv w:val="1"/>
      <w:marLeft w:val="0"/>
      <w:marRight w:val="0"/>
      <w:marTop w:val="0"/>
      <w:marBottom w:val="0"/>
      <w:divBdr>
        <w:top w:val="none" w:sz="0" w:space="0" w:color="auto"/>
        <w:left w:val="none" w:sz="0" w:space="0" w:color="auto"/>
        <w:bottom w:val="none" w:sz="0" w:space="0" w:color="auto"/>
        <w:right w:val="none" w:sz="0" w:space="0" w:color="auto"/>
      </w:divBdr>
    </w:div>
    <w:div w:id="484052885">
      <w:bodyDiv w:val="1"/>
      <w:marLeft w:val="0"/>
      <w:marRight w:val="0"/>
      <w:marTop w:val="0"/>
      <w:marBottom w:val="0"/>
      <w:divBdr>
        <w:top w:val="none" w:sz="0" w:space="0" w:color="auto"/>
        <w:left w:val="none" w:sz="0" w:space="0" w:color="auto"/>
        <w:bottom w:val="none" w:sz="0" w:space="0" w:color="auto"/>
        <w:right w:val="none" w:sz="0" w:space="0" w:color="auto"/>
      </w:divBdr>
    </w:div>
    <w:div w:id="687294936">
      <w:bodyDiv w:val="1"/>
      <w:marLeft w:val="0"/>
      <w:marRight w:val="0"/>
      <w:marTop w:val="0"/>
      <w:marBottom w:val="0"/>
      <w:divBdr>
        <w:top w:val="none" w:sz="0" w:space="0" w:color="auto"/>
        <w:left w:val="none" w:sz="0" w:space="0" w:color="auto"/>
        <w:bottom w:val="none" w:sz="0" w:space="0" w:color="auto"/>
        <w:right w:val="none" w:sz="0" w:space="0" w:color="auto"/>
      </w:divBdr>
    </w:div>
    <w:div w:id="984696567">
      <w:bodyDiv w:val="1"/>
      <w:marLeft w:val="0"/>
      <w:marRight w:val="0"/>
      <w:marTop w:val="0"/>
      <w:marBottom w:val="0"/>
      <w:divBdr>
        <w:top w:val="none" w:sz="0" w:space="0" w:color="auto"/>
        <w:left w:val="none" w:sz="0" w:space="0" w:color="auto"/>
        <w:bottom w:val="none" w:sz="0" w:space="0" w:color="auto"/>
        <w:right w:val="none" w:sz="0" w:space="0" w:color="auto"/>
      </w:divBdr>
    </w:div>
    <w:div w:id="1116485383">
      <w:bodyDiv w:val="1"/>
      <w:marLeft w:val="0"/>
      <w:marRight w:val="0"/>
      <w:marTop w:val="0"/>
      <w:marBottom w:val="0"/>
      <w:divBdr>
        <w:top w:val="none" w:sz="0" w:space="0" w:color="auto"/>
        <w:left w:val="none" w:sz="0" w:space="0" w:color="auto"/>
        <w:bottom w:val="none" w:sz="0" w:space="0" w:color="auto"/>
        <w:right w:val="none" w:sz="0" w:space="0" w:color="auto"/>
      </w:divBdr>
    </w:div>
    <w:div w:id="1312978379">
      <w:bodyDiv w:val="1"/>
      <w:marLeft w:val="0"/>
      <w:marRight w:val="0"/>
      <w:marTop w:val="0"/>
      <w:marBottom w:val="0"/>
      <w:divBdr>
        <w:top w:val="none" w:sz="0" w:space="0" w:color="auto"/>
        <w:left w:val="none" w:sz="0" w:space="0" w:color="auto"/>
        <w:bottom w:val="none" w:sz="0" w:space="0" w:color="auto"/>
        <w:right w:val="none" w:sz="0" w:space="0" w:color="auto"/>
      </w:divBdr>
    </w:div>
    <w:div w:id="1333140168">
      <w:bodyDiv w:val="1"/>
      <w:marLeft w:val="0"/>
      <w:marRight w:val="0"/>
      <w:marTop w:val="0"/>
      <w:marBottom w:val="0"/>
      <w:divBdr>
        <w:top w:val="none" w:sz="0" w:space="0" w:color="auto"/>
        <w:left w:val="none" w:sz="0" w:space="0" w:color="auto"/>
        <w:bottom w:val="none" w:sz="0" w:space="0" w:color="auto"/>
        <w:right w:val="none" w:sz="0" w:space="0" w:color="auto"/>
      </w:divBdr>
    </w:div>
    <w:div w:id="1461849203">
      <w:bodyDiv w:val="1"/>
      <w:marLeft w:val="0"/>
      <w:marRight w:val="0"/>
      <w:marTop w:val="0"/>
      <w:marBottom w:val="0"/>
      <w:divBdr>
        <w:top w:val="none" w:sz="0" w:space="0" w:color="auto"/>
        <w:left w:val="none" w:sz="0" w:space="0" w:color="auto"/>
        <w:bottom w:val="none" w:sz="0" w:space="0" w:color="auto"/>
        <w:right w:val="none" w:sz="0" w:space="0" w:color="auto"/>
      </w:divBdr>
    </w:div>
    <w:div w:id="1503273260">
      <w:bodyDiv w:val="1"/>
      <w:marLeft w:val="0"/>
      <w:marRight w:val="0"/>
      <w:marTop w:val="0"/>
      <w:marBottom w:val="0"/>
      <w:divBdr>
        <w:top w:val="none" w:sz="0" w:space="0" w:color="auto"/>
        <w:left w:val="none" w:sz="0" w:space="0" w:color="auto"/>
        <w:bottom w:val="none" w:sz="0" w:space="0" w:color="auto"/>
        <w:right w:val="none" w:sz="0" w:space="0" w:color="auto"/>
      </w:divBdr>
    </w:div>
    <w:div w:id="1588615356">
      <w:bodyDiv w:val="1"/>
      <w:marLeft w:val="0"/>
      <w:marRight w:val="0"/>
      <w:marTop w:val="0"/>
      <w:marBottom w:val="0"/>
      <w:divBdr>
        <w:top w:val="none" w:sz="0" w:space="0" w:color="auto"/>
        <w:left w:val="none" w:sz="0" w:space="0" w:color="auto"/>
        <w:bottom w:val="none" w:sz="0" w:space="0" w:color="auto"/>
        <w:right w:val="none" w:sz="0" w:space="0" w:color="auto"/>
      </w:divBdr>
    </w:div>
    <w:div w:id="1681354973">
      <w:bodyDiv w:val="1"/>
      <w:marLeft w:val="0"/>
      <w:marRight w:val="0"/>
      <w:marTop w:val="0"/>
      <w:marBottom w:val="0"/>
      <w:divBdr>
        <w:top w:val="none" w:sz="0" w:space="0" w:color="auto"/>
        <w:left w:val="none" w:sz="0" w:space="0" w:color="auto"/>
        <w:bottom w:val="none" w:sz="0" w:space="0" w:color="auto"/>
        <w:right w:val="none" w:sz="0" w:space="0" w:color="auto"/>
      </w:divBdr>
    </w:div>
    <w:div w:id="2133093264">
      <w:bodyDiv w:val="1"/>
      <w:marLeft w:val="0"/>
      <w:marRight w:val="0"/>
      <w:marTop w:val="0"/>
      <w:marBottom w:val="0"/>
      <w:divBdr>
        <w:top w:val="none" w:sz="0" w:space="0" w:color="auto"/>
        <w:left w:val="none" w:sz="0" w:space="0" w:color="auto"/>
        <w:bottom w:val="none" w:sz="0" w:space="0" w:color="auto"/>
        <w:right w:val="none" w:sz="0" w:space="0" w:color="auto"/>
      </w:divBdr>
    </w:div>
    <w:div w:id="21347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lar.google.sk/scholar?q=hardware+based+TPM&amp;hl=sk&amp;as_sdt=0&amp;as_vis=1&amp;oi=scholart&amp;sa=X&amp;ved=0ahUKEwigovuMocjNAhWCWBQKHftDAAEQgQMIGDAA" TargetMode="Externa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23B9F3C1491C4143A8E42F212E800A87" ma:contentTypeVersion="" ma:contentTypeDescription="" ma:contentTypeScope="" ma:versionID="0bd60f7944bbb1015cf7f8e6ad9c3cad">
  <xsd:schema xmlns:xsd="http://www.w3.org/2001/XMLSchema" xmlns:xs="http://www.w3.org/2001/XMLSchema" xmlns:p="http://schemas.microsoft.com/office/2006/metadata/properties" xmlns:ns1="http://schemas.microsoft.com/sharepoint/v3" xmlns:ns3="6426F469-50FE-4F3D-A71D-24355BA373EE" targetNamespace="http://schemas.microsoft.com/office/2006/metadata/properties" ma:root="true" ma:fieldsID="9532d3c6eafc9974c27f36a463a1bd2c" ns1:_="" ns3:_="">
    <xsd:import namespace="http://schemas.microsoft.com/sharepoint/v3"/>
    <xsd:import namespace="6426F469-50FE-4F3D-A71D-24355BA373EE"/>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26F469-50FE-4F3D-A71D-24355BA373EE"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Metadata xmlns="6426F469-50FE-4F3D-A71D-24355BA373EE"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2C85-16B7-4805-A18A-17724E339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6F469-50FE-4F3D-A71D-24355BA3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810A2-8221-4539-996B-1C8BF674470C}">
  <ds:schemaRefs>
    <ds:schemaRef ds:uri="http://schemas.microsoft.com/office/2006/metadata/properties"/>
    <ds:schemaRef ds:uri="http://schemas.microsoft.com/office/infopath/2007/PartnerControls"/>
    <ds:schemaRef ds:uri="http://schemas.microsoft.com/sharepoint/v3"/>
    <ds:schemaRef ds:uri="6426F469-50FE-4F3D-A71D-24355BA373EE"/>
  </ds:schemaRefs>
</ds:datastoreItem>
</file>

<file path=customXml/itemProps3.xml><?xml version="1.0" encoding="utf-8"?>
<ds:datastoreItem xmlns:ds="http://schemas.openxmlformats.org/officeDocument/2006/customXml" ds:itemID="{E8950FD8-B4F6-40FC-A2FB-96F9AD83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7635</Words>
  <Characters>43520</Characters>
  <Application>Microsoft Office Word</Application>
  <DocSecurity>0</DocSecurity>
  <Lines>362</Lines>
  <Paragraphs>102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RD_obstaranie_PC_a_sluzby x4b_na_pripomienkovanie.docx</vt: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RD_obstaranie_PC_a_sluzby x4b_na_pripomienkovanie.docx</dc:title>
  <dc:subject/>
  <dc:creator>Karol Ivančík</dc:creator>
  <cp:keywords/>
  <dc:description/>
  <cp:lastModifiedBy>Pašteková Jarmila</cp:lastModifiedBy>
  <cp:revision>2</cp:revision>
  <cp:lastPrinted>2019-07-24T11:30:00Z</cp:lastPrinted>
  <dcterms:created xsi:type="dcterms:W3CDTF">2019-09-27T05:20:00Z</dcterms:created>
  <dcterms:modified xsi:type="dcterms:W3CDTF">2019-09-27T05:20:00Z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0x010100F5CEA94C78EB42B7A3BD7D634CEE81BF0023B9F3C1491C4143A8E42F212E800A87</vt:lpwstr>
  </property>
</Properties>
</file>