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9C" w:rsidRPr="005B60D9" w:rsidRDefault="005B60D9" w:rsidP="005B60D9">
      <w:pPr>
        <w:pStyle w:val="Hlavik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27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27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27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27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27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27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27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27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279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C279C" w:rsidRPr="00CE4828" w:rsidRDefault="00BC279C" w:rsidP="00BC27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828">
        <w:rPr>
          <w:rFonts w:ascii="Times New Roman" w:hAnsi="Times New Roman" w:cs="Times New Roman"/>
          <w:b/>
          <w:bCs/>
          <w:sz w:val="24"/>
          <w:szCs w:val="24"/>
        </w:rPr>
        <w:t>Opis a špecifikácia predmetu zákazky</w:t>
      </w:r>
    </w:p>
    <w:p w:rsidR="00BC279C" w:rsidRDefault="00BC279C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C341A" w:rsidRDefault="006C341A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C341A" w:rsidRDefault="006C341A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C279C" w:rsidRDefault="00BC279C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>Predmet zákazky musí byť nový, v originálnom balení akýchkoľvek známok poškodenia a funkčných vád a musí  byť určený na humánne použitie</w:t>
      </w:r>
    </w:p>
    <w:p w:rsidR="00BC279C" w:rsidRPr="00CE4828" w:rsidRDefault="00BC279C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Mriekatabuky"/>
        <w:tblW w:w="9067" w:type="dxa"/>
        <w:tblLayout w:type="fixed"/>
        <w:tblLook w:val="04A0"/>
      </w:tblPr>
      <w:tblGrid>
        <w:gridCol w:w="4928"/>
        <w:gridCol w:w="2126"/>
        <w:gridCol w:w="2013"/>
      </w:tblGrid>
      <w:tr w:rsidR="00BC279C" w:rsidRPr="00CE4828" w:rsidTr="000D1005">
        <w:tc>
          <w:tcPr>
            <w:tcW w:w="9067" w:type="dxa"/>
            <w:gridSpan w:val="3"/>
            <w:shd w:val="clear" w:color="auto" w:fill="F2DBDB" w:themeFill="accent2" w:themeFillTint="33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Časť č. 1 </w:t>
            </w:r>
          </w:p>
          <w:p w:rsidR="00BC279C" w:rsidRPr="00CE4828" w:rsidRDefault="00144897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Infúzna súprava</w:t>
            </w:r>
            <w:r w:rsidR="00BC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gravitačn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</w:t>
            </w:r>
          </w:p>
        </w:tc>
      </w:tr>
      <w:tr w:rsidR="00BC279C" w:rsidRPr="00CE4828" w:rsidTr="000D1005">
        <w:tc>
          <w:tcPr>
            <w:tcW w:w="9067" w:type="dxa"/>
            <w:gridSpan w:val="3"/>
            <w:shd w:val="clear" w:color="auto" w:fill="auto"/>
          </w:tcPr>
          <w:p w:rsidR="00BC279C" w:rsidRPr="00CE4828" w:rsidRDefault="00BC279C" w:rsidP="00BC2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Účel: </w:t>
            </w:r>
            <w:r w:rsidRPr="003749B4">
              <w:rPr>
                <w:rFonts w:ascii="Times New Roman" w:hAnsi="Times New Roman" w:cs="Times New Roman"/>
                <w:bCs/>
                <w:sz w:val="24"/>
                <w:szCs w:val="24"/>
              </w:rPr>
              <w:t>Jednorazová infúzna súprava na terapeutické podávanie infúznych roztokov a injekčných roztokov z fliaš alebo plastových vakov pôsobením gravitácie do žily pacienta</w:t>
            </w:r>
            <w:r w:rsidRPr="00BC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</w:p>
        </w:tc>
      </w:tr>
      <w:tr w:rsidR="00DA040F" w:rsidRPr="00CE4828" w:rsidTr="003749B4">
        <w:tc>
          <w:tcPr>
            <w:tcW w:w="4928" w:type="dxa"/>
            <w:shd w:val="clear" w:color="auto" w:fill="auto"/>
          </w:tcPr>
          <w:p w:rsidR="00DA040F" w:rsidRPr="00CE4828" w:rsidRDefault="00DA040F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4139" w:type="dxa"/>
            <w:gridSpan w:val="2"/>
          </w:tcPr>
          <w:p w:rsidR="00DA040F" w:rsidRPr="00CE4828" w:rsidRDefault="00DA040F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auto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4139" w:type="dxa"/>
            <w:gridSpan w:val="2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auto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triedy)</w:t>
            </w:r>
          </w:p>
        </w:tc>
        <w:tc>
          <w:tcPr>
            <w:tcW w:w="4139" w:type="dxa"/>
            <w:gridSpan w:val="2"/>
          </w:tcPr>
          <w:p w:rsidR="00BC279C" w:rsidRPr="00CE4828" w:rsidRDefault="00BC279C" w:rsidP="000D100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FDE9D9" w:themeFill="accent6" w:themeFillTint="33"/>
            <w:vAlign w:val="center"/>
          </w:tcPr>
          <w:p w:rsidR="00BC279C" w:rsidRPr="00CE4828" w:rsidRDefault="00BC279C" w:rsidP="000D1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  <w:p w:rsidR="00BC279C" w:rsidRPr="00CE4828" w:rsidRDefault="00BC279C" w:rsidP="000D1005">
            <w:pPr>
              <w:widowControl w:val="0"/>
              <w:autoSpaceDE w:val="0"/>
              <w:autoSpaceDN w:val="0"/>
              <w:spacing w:before="10" w:line="22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BC279C" w:rsidRPr="00CE4828" w:rsidRDefault="00BC279C" w:rsidP="000D1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Požadovaný parameter</w:t>
            </w:r>
          </w:p>
        </w:tc>
        <w:tc>
          <w:tcPr>
            <w:tcW w:w="2013" w:type="dxa"/>
            <w:shd w:val="clear" w:color="auto" w:fill="FDE9D9" w:themeFill="accent6" w:themeFillTint="33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Požadujeme uviesť, či spĺňa požadovanú hodnotu áno/nie, resp. uviesť konkrétny číselný údaj</w:t>
            </w:r>
          </w:p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vyznačí uchádzač</w:t>
            </w:r>
          </w:p>
        </w:tc>
      </w:tr>
      <w:tr w:rsidR="00BC279C" w:rsidRPr="00CE4828" w:rsidTr="003749B4">
        <w:tc>
          <w:tcPr>
            <w:tcW w:w="4928" w:type="dxa"/>
            <w:shd w:val="clear" w:color="auto" w:fill="auto"/>
          </w:tcPr>
          <w:p w:rsidR="00BC279C" w:rsidRPr="00CE4828" w:rsidRDefault="00BC279C" w:rsidP="00BC279C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Dĺžka hadičky</w:t>
            </w:r>
            <w:r w:rsidR="00216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/súpravy</w:t>
            </w:r>
          </w:p>
        </w:tc>
        <w:tc>
          <w:tcPr>
            <w:tcW w:w="2126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– 150 cm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3A11" w:rsidRPr="00CE4828" w:rsidTr="003749B4">
        <w:tc>
          <w:tcPr>
            <w:tcW w:w="4928" w:type="dxa"/>
            <w:shd w:val="clear" w:color="auto" w:fill="auto"/>
          </w:tcPr>
          <w:p w:rsidR="00AA3A11" w:rsidRPr="00AA3A11" w:rsidRDefault="00AA3A11" w:rsidP="000D100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A3A1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Dĺžka kvapkovej komory</w:t>
            </w:r>
          </w:p>
        </w:tc>
        <w:tc>
          <w:tcPr>
            <w:tcW w:w="2126" w:type="dxa"/>
          </w:tcPr>
          <w:p w:rsidR="00AA3A11" w:rsidRPr="00AA3A11" w:rsidRDefault="00AA3A11" w:rsidP="00BC27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3A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minimálne 6 cm</w:t>
            </w:r>
          </w:p>
        </w:tc>
        <w:tc>
          <w:tcPr>
            <w:tcW w:w="2013" w:type="dxa"/>
          </w:tcPr>
          <w:p w:rsidR="00AA3A11" w:rsidRPr="00CE4828" w:rsidRDefault="00AA3A11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auto"/>
          </w:tcPr>
          <w:p w:rsidR="00BC279C" w:rsidRPr="00CE4828" w:rsidRDefault="00BC279C" w:rsidP="000D100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Partikulárny kvap. i</w:t>
            </w:r>
            <w:r w:rsidRPr="00BC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nfúzny   filter  </w:t>
            </w:r>
          </w:p>
        </w:tc>
        <w:tc>
          <w:tcPr>
            <w:tcW w:w="2126" w:type="dxa"/>
          </w:tcPr>
          <w:p w:rsidR="00BC279C" w:rsidRPr="00CE4828" w:rsidRDefault="00BC279C" w:rsidP="00BC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BC279C">
              <w:rPr>
                <w:rFonts w:ascii="Times New Roman" w:hAnsi="Times New Roman" w:cs="Times New Roman"/>
                <w:sz w:val="24"/>
                <w:szCs w:val="24"/>
              </w:rPr>
              <w:t xml:space="preserve"> µm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auto"/>
          </w:tcPr>
          <w:p w:rsidR="00BC279C" w:rsidRPr="00CE4828" w:rsidRDefault="00FF5268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68">
              <w:rPr>
                <w:rFonts w:ascii="Times New Roman" w:hAnsi="Times New Roman" w:cs="Times New Roman"/>
                <w:bCs/>
                <w:sz w:val="24"/>
                <w:szCs w:val="24"/>
              </w:rPr>
              <w:t>Vnútorný priemer hadičky súpravy</w:t>
            </w:r>
          </w:p>
        </w:tc>
        <w:tc>
          <w:tcPr>
            <w:tcW w:w="2126" w:type="dxa"/>
          </w:tcPr>
          <w:p w:rsidR="00BC279C" w:rsidRPr="00CE4828" w:rsidRDefault="00FF5268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 – 3,00 mm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auto"/>
          </w:tcPr>
          <w:p w:rsidR="00BC279C" w:rsidRPr="00CE4828" w:rsidRDefault="00FF5268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Vonkajší </w:t>
            </w:r>
            <w:r w:rsidRPr="00FF5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priemer hadičky súpravy</w:t>
            </w:r>
          </w:p>
        </w:tc>
        <w:tc>
          <w:tcPr>
            <w:tcW w:w="2126" w:type="dxa"/>
          </w:tcPr>
          <w:p w:rsidR="00BC279C" w:rsidRPr="00CE4828" w:rsidRDefault="00FF5268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 – 4,2 mm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auto"/>
          </w:tcPr>
          <w:p w:rsidR="00BC279C" w:rsidRPr="00CE4828" w:rsidRDefault="007E2F13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Vzduchový filter v kvapkovej komôrke  veľkosť póru</w:t>
            </w:r>
          </w:p>
        </w:tc>
        <w:tc>
          <w:tcPr>
            <w:tcW w:w="2126" w:type="dxa"/>
          </w:tcPr>
          <w:p w:rsidR="00BC279C" w:rsidRPr="00CE4828" w:rsidRDefault="007E2F13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279C">
              <w:rPr>
                <w:rFonts w:ascii="Times New Roman" w:hAnsi="Times New Roman" w:cs="Times New Roman"/>
                <w:sz w:val="24"/>
                <w:szCs w:val="24"/>
              </w:rPr>
              <w:t xml:space="preserve"> µm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auto"/>
          </w:tcPr>
          <w:p w:rsidR="00BC279C" w:rsidRPr="00CE4828" w:rsidRDefault="007E2F13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20 kvapiek destilovanej vody</w:t>
            </w:r>
          </w:p>
        </w:tc>
        <w:tc>
          <w:tcPr>
            <w:tcW w:w="2126" w:type="dxa"/>
          </w:tcPr>
          <w:p w:rsidR="00BC279C" w:rsidRPr="00CE4828" w:rsidRDefault="007E2F13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F13">
              <w:rPr>
                <w:rFonts w:ascii="Times New Roman" w:hAnsi="Times New Roman" w:cs="Times New Roman"/>
                <w:sz w:val="24"/>
                <w:szCs w:val="24"/>
              </w:rPr>
              <w:t>1,0 ± 0,1 ml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auto"/>
          </w:tcPr>
          <w:p w:rsidR="00BC279C" w:rsidRPr="00CE4828" w:rsidRDefault="007E2F13" w:rsidP="007E2F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Apyrogénne</w:t>
            </w:r>
            <w:proofErr w:type="spellEnd"/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určené k </w:t>
            </w:r>
            <w:proofErr w:type="spellStart"/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jednorázovému</w:t>
            </w:r>
            <w:proofErr w:type="spellEnd"/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použitiu</w:t>
            </w:r>
          </w:p>
        </w:tc>
        <w:tc>
          <w:tcPr>
            <w:tcW w:w="2126" w:type="dxa"/>
          </w:tcPr>
          <w:p w:rsidR="00BC279C" w:rsidRPr="00CE4828" w:rsidRDefault="000D1005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6C95" w:rsidRPr="00CE4828" w:rsidTr="003749B4">
        <w:trPr>
          <w:trHeight w:val="483"/>
        </w:trPr>
        <w:tc>
          <w:tcPr>
            <w:tcW w:w="4928" w:type="dxa"/>
            <w:shd w:val="clear" w:color="auto" w:fill="auto"/>
          </w:tcPr>
          <w:p w:rsidR="00216C95" w:rsidRPr="00CE4828" w:rsidRDefault="00216C95" w:rsidP="00216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Farba hadičky  </w:t>
            </w:r>
          </w:p>
        </w:tc>
        <w:tc>
          <w:tcPr>
            <w:tcW w:w="2126" w:type="dxa"/>
            <w:vMerge w:val="restart"/>
          </w:tcPr>
          <w:p w:rsidR="00216C95" w:rsidRPr="00CE4828" w:rsidRDefault="00216C95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transparentná/biela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resp.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uviesť  farebné prevedenie</w:t>
            </w:r>
          </w:p>
        </w:tc>
        <w:tc>
          <w:tcPr>
            <w:tcW w:w="2013" w:type="dxa"/>
          </w:tcPr>
          <w:p w:rsidR="00216C95" w:rsidRPr="00CE4828" w:rsidRDefault="00216C95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6C95" w:rsidRPr="00CE4828" w:rsidTr="003749B4">
        <w:trPr>
          <w:trHeight w:val="555"/>
        </w:trPr>
        <w:tc>
          <w:tcPr>
            <w:tcW w:w="4928" w:type="dxa"/>
            <w:shd w:val="clear" w:color="auto" w:fill="auto"/>
          </w:tcPr>
          <w:p w:rsidR="00216C95" w:rsidRDefault="00216C95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Farba kvapkovej komôrky</w:t>
            </w:r>
          </w:p>
        </w:tc>
        <w:tc>
          <w:tcPr>
            <w:tcW w:w="2126" w:type="dxa"/>
            <w:vMerge/>
          </w:tcPr>
          <w:p w:rsidR="00216C95" w:rsidRPr="000D1005" w:rsidRDefault="00216C95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216C95" w:rsidRPr="00CE4828" w:rsidRDefault="00216C95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rPr>
          <w:trHeight w:val="387"/>
        </w:trPr>
        <w:tc>
          <w:tcPr>
            <w:tcW w:w="4928" w:type="dxa"/>
            <w:shd w:val="clear" w:color="auto" w:fill="auto"/>
          </w:tcPr>
          <w:p w:rsidR="00BC279C" w:rsidRDefault="000D1005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Pripojovací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kužel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Male 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Luer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Lock</w:t>
            </w:r>
            <w:proofErr w:type="spellEnd"/>
          </w:p>
        </w:tc>
        <w:tc>
          <w:tcPr>
            <w:tcW w:w="2126" w:type="dxa"/>
          </w:tcPr>
          <w:p w:rsidR="00BC279C" w:rsidRPr="00CE4828" w:rsidRDefault="000D1005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rPr>
          <w:trHeight w:val="270"/>
        </w:trPr>
        <w:tc>
          <w:tcPr>
            <w:tcW w:w="4928" w:type="dxa"/>
            <w:shd w:val="clear" w:color="auto" w:fill="auto"/>
          </w:tcPr>
          <w:p w:rsidR="00BC279C" w:rsidRDefault="000D1005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Hydrofóbny bakteriálny filter v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zavzdušňovacom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kanáliku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prepichovacieho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tŕňa</w:t>
            </w:r>
          </w:p>
        </w:tc>
        <w:tc>
          <w:tcPr>
            <w:tcW w:w="2126" w:type="dxa"/>
          </w:tcPr>
          <w:p w:rsidR="00BC279C" w:rsidRDefault="003D0982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áno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rPr>
          <w:trHeight w:val="389"/>
        </w:trPr>
        <w:tc>
          <w:tcPr>
            <w:tcW w:w="4928" w:type="dxa"/>
            <w:shd w:val="clear" w:color="auto" w:fill="auto"/>
          </w:tcPr>
          <w:p w:rsidR="00BC279C" w:rsidRPr="00CB531B" w:rsidRDefault="00A17476" w:rsidP="00216C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Otočný r</w:t>
            </w:r>
            <w:r w:rsidR="003749B4"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egulátor prietoku </w:t>
            </w:r>
            <w:r w:rsidR="00216C5C"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>musí držať nastavenú pozíciu a plynulý</w:t>
            </w:r>
            <w:r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prietok </w:t>
            </w:r>
            <w:r w:rsidR="006C341A"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>počas celej doby aplikácie</w:t>
            </w:r>
            <w:r w:rsidR="00FE7492"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16C5C"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čím je zabezpečené </w:t>
            </w:r>
            <w:r w:rsidR="006C341A"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>bezpečné</w:t>
            </w:r>
            <w:r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aplikovanie liečiva</w:t>
            </w:r>
          </w:p>
        </w:tc>
        <w:tc>
          <w:tcPr>
            <w:tcW w:w="2126" w:type="dxa"/>
            <w:vAlign w:val="center"/>
          </w:tcPr>
          <w:p w:rsidR="00BC279C" w:rsidRDefault="003D0982" w:rsidP="0021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3775" w:rsidRPr="00CE4828" w:rsidTr="003749B4">
        <w:tc>
          <w:tcPr>
            <w:tcW w:w="4928" w:type="dxa"/>
            <w:shd w:val="clear" w:color="auto" w:fill="auto"/>
          </w:tcPr>
          <w:p w:rsidR="00DB3775" w:rsidRPr="00CB531B" w:rsidRDefault="00DB3775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>Otočný regulátor umožňujúci precíznu reguláciu rýchlosti infúzie</w:t>
            </w:r>
          </w:p>
        </w:tc>
        <w:tc>
          <w:tcPr>
            <w:tcW w:w="2126" w:type="dxa"/>
          </w:tcPr>
          <w:p w:rsidR="00DB3775" w:rsidRDefault="00E2415C" w:rsidP="003D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013" w:type="dxa"/>
          </w:tcPr>
          <w:p w:rsidR="00DB3775" w:rsidRPr="00CE4828" w:rsidRDefault="00DB3775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auto"/>
          </w:tcPr>
          <w:p w:rsidR="00BC279C" w:rsidRPr="00CB531B" w:rsidRDefault="003749B4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>Na regulátore prietoku konektor na uchytenie konca hadičky súpravy</w:t>
            </w:r>
          </w:p>
        </w:tc>
        <w:tc>
          <w:tcPr>
            <w:tcW w:w="2126" w:type="dxa"/>
          </w:tcPr>
          <w:p w:rsidR="00BC279C" w:rsidRPr="00CE4828" w:rsidRDefault="003D0982" w:rsidP="003D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auto"/>
          </w:tcPr>
          <w:p w:rsidR="00BC279C" w:rsidRPr="00CB531B" w:rsidRDefault="00D03E03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0D1005"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ýrobok  bez možnosti delenia na menšie časti, </w:t>
            </w:r>
            <w:proofErr w:type="spellStart"/>
            <w:r w:rsidR="000D1005"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>predmontovaný</w:t>
            </w:r>
            <w:proofErr w:type="spellEnd"/>
            <w:r w:rsidR="000D1005"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s ochranným krytom  </w:t>
            </w:r>
          </w:p>
        </w:tc>
        <w:tc>
          <w:tcPr>
            <w:tcW w:w="2126" w:type="dxa"/>
          </w:tcPr>
          <w:p w:rsidR="00BC279C" w:rsidRPr="00CE4828" w:rsidRDefault="003D0982" w:rsidP="003D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auto"/>
          </w:tcPr>
          <w:p w:rsidR="00BC279C" w:rsidRPr="00CB531B" w:rsidRDefault="00D03E03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="000D1005"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>adička   z trvanlivého, priehľadného, pružného, poddajného materiálu odolného proti zalomeniu</w:t>
            </w:r>
            <w:r w:rsidR="008F3D2B"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(neostávajú stopy po zalomení)</w:t>
            </w:r>
          </w:p>
        </w:tc>
        <w:tc>
          <w:tcPr>
            <w:tcW w:w="2126" w:type="dxa"/>
          </w:tcPr>
          <w:p w:rsidR="00BC279C" w:rsidRPr="00CE4828" w:rsidRDefault="003D0982" w:rsidP="003D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FFFFFF" w:themeFill="background1"/>
            <w:vAlign w:val="center"/>
          </w:tcPr>
          <w:p w:rsidR="00BC279C" w:rsidRPr="00CE4828" w:rsidRDefault="00D03E03" w:rsidP="003749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0D1005"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ateriálové prevedenie </w:t>
            </w:r>
            <w:r w:rsidR="00216C95">
              <w:rPr>
                <w:rFonts w:ascii="Times New Roman" w:hAnsi="Times New Roman" w:cs="Times New Roman"/>
                <w:bCs/>
                <w:sz w:val="24"/>
                <w:szCs w:val="24"/>
              </w:rPr>
              <w:t>súpravy</w:t>
            </w:r>
          </w:p>
        </w:tc>
        <w:tc>
          <w:tcPr>
            <w:tcW w:w="2126" w:type="dxa"/>
            <w:shd w:val="clear" w:color="auto" w:fill="FFFFFF" w:themeFill="background1"/>
          </w:tcPr>
          <w:p w:rsidR="00BC279C" w:rsidRPr="00CE4828" w:rsidRDefault="003749B4" w:rsidP="005B60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PVC  resp.</w:t>
            </w:r>
            <w:r w:rsidR="00216C95"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silikón</w:t>
            </w:r>
          </w:p>
        </w:tc>
        <w:tc>
          <w:tcPr>
            <w:tcW w:w="2013" w:type="dxa"/>
            <w:shd w:val="clear" w:color="auto" w:fill="FFFFFF" w:themeFill="background1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FFFFFF" w:themeFill="background1"/>
            <w:vAlign w:val="center"/>
          </w:tcPr>
          <w:p w:rsidR="00BC279C" w:rsidRPr="000D1005" w:rsidRDefault="000D1005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 obsahu DEHP, latexu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279C" w:rsidRPr="00CE4828" w:rsidRDefault="003D0982" w:rsidP="003D0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013" w:type="dxa"/>
            <w:shd w:val="clear" w:color="auto" w:fill="FFFFFF" w:themeFill="background1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auto"/>
          </w:tcPr>
          <w:p w:rsidR="00BC279C" w:rsidRPr="00D143F8" w:rsidRDefault="00D03E03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ostatočne ostrý </w:t>
            </w:r>
            <w:proofErr w:type="spellStart"/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>prepichovací</w:t>
            </w:r>
            <w:proofErr w:type="spellEnd"/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tŕň umožňujúci ľahké pripojenie infúznej fľaše alebo vaku</w:t>
            </w:r>
          </w:p>
        </w:tc>
        <w:tc>
          <w:tcPr>
            <w:tcW w:w="2126" w:type="dxa"/>
          </w:tcPr>
          <w:p w:rsidR="00BC279C" w:rsidRPr="00CE4828" w:rsidRDefault="003D0982" w:rsidP="003D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auto"/>
          </w:tcPr>
          <w:p w:rsidR="00BC279C" w:rsidRPr="00BE44A3" w:rsidRDefault="00D03E03" w:rsidP="00DD33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>Kvapková komôrka a rolovací uzáver  pre jednoduchú a bezpečnú manipuláciu</w:t>
            </w:r>
            <w:r w:rsidR="00DD33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C279C" w:rsidRPr="00CE4828" w:rsidRDefault="003D0982" w:rsidP="003D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auto"/>
          </w:tcPr>
          <w:p w:rsidR="00BC279C" w:rsidRPr="00BE44A3" w:rsidRDefault="00D03E03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Odolný voči</w:t>
            </w:r>
            <w:r w:rsidR="00D66B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rozpojeniu,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>zalomeniu a úniku infúzie / roztoku zo súpravy</w:t>
            </w:r>
          </w:p>
        </w:tc>
        <w:tc>
          <w:tcPr>
            <w:tcW w:w="2126" w:type="dxa"/>
          </w:tcPr>
          <w:p w:rsidR="00BC279C" w:rsidRPr="00CE4828" w:rsidRDefault="003D0982" w:rsidP="003D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auto"/>
          </w:tcPr>
          <w:p w:rsidR="00BC279C" w:rsidRPr="00BE44A3" w:rsidRDefault="00D03E03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Jednoduchá manipulácia</w:t>
            </w:r>
          </w:p>
        </w:tc>
        <w:tc>
          <w:tcPr>
            <w:tcW w:w="2126" w:type="dxa"/>
          </w:tcPr>
          <w:p w:rsidR="00BC279C" w:rsidRPr="00CE4828" w:rsidRDefault="003D0982" w:rsidP="003D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279C" w:rsidRDefault="00BC279C" w:rsidP="00BC279C">
      <w:pPr>
        <w:rPr>
          <w:rFonts w:ascii="Times New Roman" w:hAnsi="Times New Roman" w:cs="Times New Roman"/>
          <w:sz w:val="24"/>
          <w:szCs w:val="24"/>
        </w:rPr>
      </w:pPr>
    </w:p>
    <w:p w:rsidR="00BC279C" w:rsidRDefault="00BC279C" w:rsidP="00BC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Obchodné meno: </w:t>
      </w:r>
    </w:p>
    <w:p w:rsidR="00BC279C" w:rsidRDefault="00BC279C" w:rsidP="00BC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</w:t>
      </w:r>
    </w:p>
    <w:p w:rsidR="00BC279C" w:rsidRDefault="00BC279C" w:rsidP="00BC279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BC279C" w:rsidRDefault="00BC279C" w:rsidP="00BC279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BC279C" w:rsidRDefault="00BC279C" w:rsidP="00BC27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79C" w:rsidRDefault="00BC279C" w:rsidP="00BC27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79C" w:rsidRDefault="00BC279C" w:rsidP="00BC27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4105" w:rsidRDefault="00894105" w:rsidP="00894105">
      <w:pPr>
        <w:rPr>
          <w:rFonts w:ascii="Times New Roman" w:hAnsi="Times New Roman" w:cs="Times New Roman"/>
          <w:sz w:val="24"/>
          <w:szCs w:val="24"/>
        </w:rPr>
      </w:pPr>
    </w:p>
    <w:p w:rsidR="00894105" w:rsidRPr="0079604C" w:rsidRDefault="00894105" w:rsidP="00894105">
      <w:pPr>
        <w:jc w:val="right"/>
        <w:rPr>
          <w:rFonts w:ascii="Times New Roman" w:hAnsi="Times New Roman" w:cs="Times New Roman"/>
          <w:sz w:val="20"/>
          <w:szCs w:val="20"/>
        </w:rPr>
      </w:pPr>
      <w:r w:rsidRPr="0079604C">
        <w:rPr>
          <w:rFonts w:ascii="Times New Roman" w:hAnsi="Times New Roman" w:cs="Times New Roman"/>
          <w:sz w:val="20"/>
          <w:szCs w:val="20"/>
        </w:rPr>
        <w:t>Meno a priezvisko štatutárneho orgánu/ resp. osoby poverenej za predloženie ponuky</w:t>
      </w:r>
    </w:p>
    <w:p w:rsidR="00BC279C" w:rsidRDefault="00BC279C" w:rsidP="00BC279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C279C" w:rsidSect="00FC2F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9AE" w:rsidRDefault="007359AE" w:rsidP="005B60D9">
      <w:pPr>
        <w:spacing w:after="0" w:line="240" w:lineRule="auto"/>
      </w:pPr>
      <w:r>
        <w:separator/>
      </w:r>
    </w:p>
  </w:endnote>
  <w:endnote w:type="continuationSeparator" w:id="0">
    <w:p w:rsidR="007359AE" w:rsidRDefault="007359AE" w:rsidP="005B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1344"/>
      <w:docPartObj>
        <w:docPartGallery w:val="Page Numbers (Bottom of Page)"/>
        <w:docPartUnique/>
      </w:docPartObj>
    </w:sdtPr>
    <w:sdtContent>
      <w:p w:rsidR="00DB3775" w:rsidRDefault="0050119F">
        <w:pPr>
          <w:pStyle w:val="Pta"/>
          <w:jc w:val="center"/>
        </w:pPr>
        <w:r>
          <w:fldChar w:fldCharType="begin"/>
        </w:r>
        <w:r w:rsidR="007359AE">
          <w:instrText xml:space="preserve"> PAGE   \* MERGEFORMAT </w:instrText>
        </w:r>
        <w:r>
          <w:fldChar w:fldCharType="separate"/>
        </w:r>
        <w:r w:rsidR="00DE27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3775" w:rsidRDefault="00DB377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9AE" w:rsidRDefault="007359AE" w:rsidP="005B60D9">
      <w:pPr>
        <w:spacing w:after="0" w:line="240" w:lineRule="auto"/>
      </w:pPr>
      <w:r>
        <w:separator/>
      </w:r>
    </w:p>
  </w:footnote>
  <w:footnote w:type="continuationSeparator" w:id="0">
    <w:p w:rsidR="007359AE" w:rsidRDefault="007359AE" w:rsidP="005B6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75" w:rsidRDefault="00DB3775">
    <w:pPr>
      <w:pStyle w:val="Hlavika"/>
    </w:pPr>
    <w:r w:rsidRPr="00687A4B">
      <w:rPr>
        <w:rFonts w:ascii="Times New Roman" w:hAnsi="Times New Roman" w:cs="Times New Roman"/>
        <w:sz w:val="20"/>
        <w:szCs w:val="20"/>
      </w:rPr>
      <w:t xml:space="preserve">Infúzne a transfúzne súpravy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Príloha č. 1 k R</w:t>
    </w:r>
    <w:r w:rsidRPr="00687A4B">
      <w:rPr>
        <w:rFonts w:ascii="Times New Roman" w:hAnsi="Times New Roman" w:cs="Times New Roman"/>
        <w:sz w:val="20"/>
        <w:szCs w:val="20"/>
      </w:rPr>
      <w:t>ámcovej dohode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79C"/>
    <w:rsid w:val="00073350"/>
    <w:rsid w:val="000D1005"/>
    <w:rsid w:val="00144897"/>
    <w:rsid w:val="00163F60"/>
    <w:rsid w:val="00184786"/>
    <w:rsid w:val="00216C5C"/>
    <w:rsid w:val="00216C95"/>
    <w:rsid w:val="002657CE"/>
    <w:rsid w:val="00307B2B"/>
    <w:rsid w:val="00327F0C"/>
    <w:rsid w:val="003560DA"/>
    <w:rsid w:val="003749B4"/>
    <w:rsid w:val="003B731C"/>
    <w:rsid w:val="003D0982"/>
    <w:rsid w:val="004F4923"/>
    <w:rsid w:val="0050119F"/>
    <w:rsid w:val="005B60D9"/>
    <w:rsid w:val="006C341A"/>
    <w:rsid w:val="006F00F3"/>
    <w:rsid w:val="006F1670"/>
    <w:rsid w:val="007359AE"/>
    <w:rsid w:val="007E2F13"/>
    <w:rsid w:val="00814C00"/>
    <w:rsid w:val="00831B3A"/>
    <w:rsid w:val="00836E80"/>
    <w:rsid w:val="00894105"/>
    <w:rsid w:val="00894BA1"/>
    <w:rsid w:val="008C3AB1"/>
    <w:rsid w:val="008F3D2B"/>
    <w:rsid w:val="009A3DFD"/>
    <w:rsid w:val="009E4D60"/>
    <w:rsid w:val="00A17476"/>
    <w:rsid w:val="00A909DD"/>
    <w:rsid w:val="00AA3A11"/>
    <w:rsid w:val="00AC0888"/>
    <w:rsid w:val="00B85C19"/>
    <w:rsid w:val="00BC279C"/>
    <w:rsid w:val="00C21420"/>
    <w:rsid w:val="00C21CB8"/>
    <w:rsid w:val="00CB531B"/>
    <w:rsid w:val="00D03E03"/>
    <w:rsid w:val="00D50125"/>
    <w:rsid w:val="00D66B68"/>
    <w:rsid w:val="00DA040F"/>
    <w:rsid w:val="00DB3775"/>
    <w:rsid w:val="00DD33CC"/>
    <w:rsid w:val="00DE2752"/>
    <w:rsid w:val="00DF3BA9"/>
    <w:rsid w:val="00E2415C"/>
    <w:rsid w:val="00E45945"/>
    <w:rsid w:val="00E87BD1"/>
    <w:rsid w:val="00FC2F7B"/>
    <w:rsid w:val="00FE57DB"/>
    <w:rsid w:val="00FE7492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279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BC279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B6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60D9"/>
  </w:style>
  <w:style w:type="paragraph" w:styleId="Pta">
    <w:name w:val="footer"/>
    <w:basedOn w:val="Normlny"/>
    <w:link w:val="PtaChar"/>
    <w:uiPriority w:val="99"/>
    <w:unhideWhenUsed/>
    <w:rsid w:val="005B6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6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adurska</dc:creator>
  <cp:lastModifiedBy>mbosela</cp:lastModifiedBy>
  <cp:revision>4</cp:revision>
  <cp:lastPrinted>2023-11-29T09:16:00Z</cp:lastPrinted>
  <dcterms:created xsi:type="dcterms:W3CDTF">2024-01-29T12:59:00Z</dcterms:created>
  <dcterms:modified xsi:type="dcterms:W3CDTF">2024-01-29T14:14:00Z</dcterms:modified>
</cp:coreProperties>
</file>