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3D7C" w14:textId="2FF173B5" w:rsidR="00F373E5" w:rsidRPr="001D4A18" w:rsidRDefault="00F373E5" w:rsidP="00F373E5">
      <w:pPr>
        <w:widowControl w:val="0"/>
        <w:jc w:val="right"/>
        <w:rPr>
          <w:rFonts w:ascii="Calibri" w:hAnsi="Calibri" w:cs="Calibri"/>
          <w:b/>
          <w:color w:val="0070C0"/>
          <w:lang w:eastAsia="cs-CZ"/>
        </w:rPr>
      </w:pPr>
      <w:r w:rsidRPr="001D4A18">
        <w:rPr>
          <w:rFonts w:ascii="Calibri" w:hAnsi="Calibri" w:cs="Calibri"/>
          <w:b/>
          <w:iCs/>
          <w:color w:val="0070C0"/>
          <w:lang w:eastAsia="cs-CZ"/>
        </w:rPr>
        <w:t>Príloha č. </w:t>
      </w:r>
      <w:r>
        <w:rPr>
          <w:rFonts w:ascii="Calibri" w:hAnsi="Calibri" w:cs="Calibri"/>
          <w:b/>
          <w:iCs/>
          <w:color w:val="0070C0"/>
          <w:lang w:eastAsia="cs-CZ"/>
        </w:rPr>
        <w:t>1</w:t>
      </w:r>
    </w:p>
    <w:p w14:paraId="07BA1917" w14:textId="07BDB0D6" w:rsidR="00BC1405" w:rsidRDefault="0035642A" w:rsidP="0035642A">
      <w:pPr>
        <w:jc w:val="center"/>
        <w:rPr>
          <w:b/>
          <w:bCs/>
          <w:sz w:val="28"/>
          <w:szCs w:val="28"/>
          <w:u w:val="single"/>
        </w:rPr>
      </w:pPr>
      <w:r w:rsidRPr="0035642A">
        <w:rPr>
          <w:b/>
          <w:bCs/>
          <w:sz w:val="28"/>
          <w:szCs w:val="28"/>
          <w:u w:val="single"/>
        </w:rPr>
        <w:t>Opis predmetu zákazky</w:t>
      </w:r>
      <w:r w:rsidR="00F373E5">
        <w:rPr>
          <w:b/>
          <w:bCs/>
          <w:sz w:val="28"/>
          <w:szCs w:val="28"/>
          <w:u w:val="single"/>
        </w:rPr>
        <w:t xml:space="preserve"> </w:t>
      </w:r>
    </w:p>
    <w:p w14:paraId="7D9A6A4A" w14:textId="5646D03F" w:rsidR="000C7EE1" w:rsidRPr="000C7EE1" w:rsidRDefault="000C7EE1" w:rsidP="0035642A">
      <w:pPr>
        <w:jc w:val="center"/>
        <w:rPr>
          <w:b/>
          <w:bCs/>
          <w:sz w:val="24"/>
          <w:szCs w:val="24"/>
          <w:u w:val="single"/>
        </w:rPr>
      </w:pPr>
      <w:r w:rsidRPr="000C7EE1">
        <w:rPr>
          <w:b/>
          <w:bCs/>
          <w:sz w:val="24"/>
          <w:szCs w:val="24"/>
          <w:u w:val="single"/>
        </w:rPr>
        <w:t>Externé opravy autobusov</w:t>
      </w:r>
    </w:p>
    <w:p w14:paraId="144A01FC" w14:textId="6F0D389E" w:rsidR="0035642A" w:rsidRDefault="0035642A" w:rsidP="000C42B4">
      <w:pPr>
        <w:keepNext/>
        <w:keepLines/>
        <w:spacing w:after="0" w:line="240" w:lineRule="auto"/>
        <w:jc w:val="both"/>
      </w:pPr>
      <w:r>
        <w:t xml:space="preserve">Predmetom zákazky </w:t>
      </w:r>
      <w:r w:rsidR="00BE7583">
        <w:t>bude vykonávanie externých opráv</w:t>
      </w:r>
      <w:r>
        <w:t xml:space="preserve"> autobusov typu SOR, IVECO, MERCEDES BENZ, SOLARIS </w:t>
      </w:r>
      <w:r w:rsidR="000C42B4" w:rsidRPr="000C42B4">
        <w:rPr>
          <w:rFonts w:cstheme="minorHAnsi"/>
        </w:rPr>
        <w:t>a príp. iných značiek autobusov podľa potrieb zadávateľa s celkovom dĺžkou vozidla do 19,5m.</w:t>
      </w:r>
      <w:r w:rsidR="000C42B4" w:rsidRPr="000C42B4">
        <w:t xml:space="preserve"> </w:t>
      </w:r>
    </w:p>
    <w:p w14:paraId="0129FA4C" w14:textId="77777777" w:rsidR="000C42B4" w:rsidRDefault="000C42B4" w:rsidP="000C42B4">
      <w:pPr>
        <w:keepNext/>
        <w:keepLines/>
        <w:spacing w:after="0" w:line="240" w:lineRule="auto"/>
        <w:jc w:val="both"/>
      </w:pPr>
    </w:p>
    <w:p w14:paraId="2F8FDE7A" w14:textId="31FD100E" w:rsidR="0035642A" w:rsidRPr="007662EC" w:rsidRDefault="0035642A">
      <w:pPr>
        <w:rPr>
          <w:b/>
          <w:bCs/>
        </w:rPr>
      </w:pPr>
      <w:r w:rsidRPr="007662EC">
        <w:rPr>
          <w:b/>
          <w:bCs/>
        </w:rPr>
        <w:t xml:space="preserve">Zákazka bude rozdelená do 4 častí: </w:t>
      </w:r>
    </w:p>
    <w:p w14:paraId="1A1CCA3E" w14:textId="633FC507" w:rsidR="0049446E" w:rsidRDefault="0049446E">
      <w:r w:rsidRPr="0049446E">
        <w:rPr>
          <w:noProof/>
        </w:rPr>
        <w:drawing>
          <wp:inline distT="0" distB="0" distL="0" distR="0" wp14:anchorId="5A45966A" wp14:editId="39220F9E">
            <wp:extent cx="5760720" cy="1006475"/>
            <wp:effectExtent l="0" t="0" r="0" b="3175"/>
            <wp:docPr id="19532128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6DAB1" w14:textId="5B7C8203" w:rsidR="007C076E" w:rsidRDefault="007C076E" w:rsidP="006F3562">
      <w:pPr>
        <w:jc w:val="both"/>
      </w:pPr>
      <w:r>
        <w:t xml:space="preserve">Uchádzač sa môže prihlásiť do všetkých častí samostatne. </w:t>
      </w:r>
      <w:r w:rsidR="00C8725E">
        <w:t xml:space="preserve">Výsledkom cenového prieskumu bude uzavretie rámcovej zmluvy na 12 mesiacov, resp. do vyčerpania obchodovateľného objemu. </w:t>
      </w:r>
    </w:p>
    <w:p w14:paraId="7D8F2818" w14:textId="5419C3B4" w:rsidR="0049446E" w:rsidRPr="007662EC" w:rsidRDefault="00BE7583">
      <w:pPr>
        <w:rPr>
          <w:b/>
          <w:bCs/>
        </w:rPr>
      </w:pPr>
      <w:r w:rsidRPr="007662EC">
        <w:rPr>
          <w:b/>
          <w:bCs/>
        </w:rPr>
        <w:t xml:space="preserve">Požiadavky: </w:t>
      </w:r>
    </w:p>
    <w:p w14:paraId="720BFCB3" w14:textId="0E03D88B" w:rsidR="008541E1" w:rsidRPr="008541E1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p</w:t>
      </w:r>
      <w:r w:rsidRPr="008541E1">
        <w:rPr>
          <w:rFonts w:cstheme="minorHAnsi"/>
        </w:rPr>
        <w:t>ri opravách vozidiel</w:t>
      </w:r>
      <w:r>
        <w:rPr>
          <w:rFonts w:cstheme="minorHAnsi"/>
        </w:rPr>
        <w:t xml:space="preserve"> </w:t>
      </w:r>
      <w:r w:rsidRPr="008541E1">
        <w:rPr>
          <w:rFonts w:cstheme="minorHAnsi"/>
        </w:rPr>
        <w:t xml:space="preserve">požaduje </w:t>
      </w:r>
      <w:r>
        <w:rPr>
          <w:rFonts w:cstheme="minorHAnsi"/>
        </w:rPr>
        <w:t>zadávateľ</w:t>
      </w:r>
      <w:r w:rsidRPr="008541E1">
        <w:rPr>
          <w:rFonts w:cstheme="minorHAnsi"/>
        </w:rPr>
        <w:t>, aby boli vozidlá opravené v súlade s technologickými postupmi výrobcu vozidla,</w:t>
      </w:r>
    </w:p>
    <w:p w14:paraId="3F902B35" w14:textId="7D423D16" w:rsidR="008541E1" w:rsidRPr="008541E1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d</w:t>
      </w:r>
      <w:r w:rsidRPr="008541E1">
        <w:rPr>
          <w:rFonts w:cstheme="minorHAnsi"/>
        </w:rPr>
        <w:t xml:space="preserve">odávateľ musí mať oprávnenie pre výkon prác v potrebnom rozsahu </w:t>
      </w:r>
      <w:r>
        <w:rPr>
          <w:rFonts w:cstheme="minorHAnsi"/>
        </w:rPr>
        <w:t>pre opravy</w:t>
      </w:r>
      <w:r w:rsidRPr="008541E1">
        <w:rPr>
          <w:rFonts w:cstheme="minorHAnsi"/>
        </w:rPr>
        <w:t xml:space="preserve"> </w:t>
      </w:r>
      <w:r w:rsidR="00780861">
        <w:rPr>
          <w:rFonts w:cstheme="minorHAnsi"/>
        </w:rPr>
        <w:t>autobusov</w:t>
      </w:r>
      <w:r>
        <w:rPr>
          <w:rFonts w:cstheme="minorHAnsi"/>
        </w:rPr>
        <w:t xml:space="preserve">, </w:t>
      </w:r>
    </w:p>
    <w:p w14:paraId="2E0FF0B4" w14:textId="3286E8FC" w:rsidR="008541E1" w:rsidRPr="008541E1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u w:val="single"/>
        </w:rPr>
      </w:pPr>
      <w:r w:rsidRPr="008541E1">
        <w:rPr>
          <w:rFonts w:cstheme="minorHAnsi"/>
        </w:rPr>
        <w:t>opravy vozidiel budú prebiehať v</w:t>
      </w:r>
      <w:r>
        <w:rPr>
          <w:rFonts w:cstheme="minorHAnsi"/>
        </w:rPr>
        <w:t xml:space="preserve"> priestoroch dodávateľa, </w:t>
      </w:r>
      <w:r w:rsidR="00F718A0">
        <w:rPr>
          <w:rFonts w:cstheme="minorHAnsi"/>
        </w:rPr>
        <w:t>miesto výkonu práce bude územie mesta Bratislava</w:t>
      </w:r>
      <w:r w:rsidR="00E27C92">
        <w:rPr>
          <w:rFonts w:cstheme="minorHAnsi"/>
        </w:rPr>
        <w:t xml:space="preserve"> alebo v dostupnosti max. 30 km od mesta Bratislava</w:t>
      </w:r>
      <w:r w:rsidR="000C7EE1">
        <w:rPr>
          <w:rFonts w:cstheme="minorHAnsi"/>
        </w:rPr>
        <w:t>,</w:t>
      </w:r>
    </w:p>
    <w:p w14:paraId="148C48D6" w14:textId="5A1E19DF" w:rsidR="008541E1" w:rsidRPr="00E27C92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dopravu a náhradné diely k oprave zabezpečí objednávateľ vo vlastnej réžii, </w:t>
      </w:r>
      <w:r w:rsidR="00801D07" w:rsidRPr="00E27C92">
        <w:rPr>
          <w:rFonts w:cstheme="minorHAnsi"/>
        </w:rPr>
        <w:t>ak sa obe strany nedohodnú inak</w:t>
      </w:r>
      <w:r w:rsidR="000C7EE1">
        <w:rPr>
          <w:rFonts w:cstheme="minorHAnsi"/>
        </w:rPr>
        <w:t>,</w:t>
      </w:r>
    </w:p>
    <w:p w14:paraId="4BD38FD4" w14:textId="3E8D858A" w:rsidR="008541E1" w:rsidRPr="00E27C92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 w:rsidRPr="00E27C92">
        <w:rPr>
          <w:rFonts w:cstheme="minorHAnsi"/>
        </w:rPr>
        <w:t xml:space="preserve">pred samotným začatím opravy prebehne zo strany dodávateľa obhliadka vozidla a bude stanovený predpokladaný čas opravy vozidla, ktorý musí byť odsúhlasený objednávateľom, </w:t>
      </w:r>
    </w:p>
    <w:p w14:paraId="410C78E9" w14:textId="66D56900" w:rsidR="008541E1" w:rsidRPr="00E27C92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 w:rsidRPr="00E27C92">
        <w:rPr>
          <w:rFonts w:cstheme="minorHAnsi"/>
        </w:rPr>
        <w:t xml:space="preserve">reálny čas opravy vozidla by nemal presiahnuť odporúčaný normovaný čas výrobcu vozidiel na opravu, resp. montáž a demontáž náhradných dielov, pokiaľ sa obe strany nedohodnú inak </w:t>
      </w:r>
    </w:p>
    <w:p w14:paraId="7E4F9FAA" w14:textId="29F9C1FE" w:rsidR="008541E1" w:rsidRPr="00E27C92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 w:rsidRPr="00E27C92">
        <w:rPr>
          <w:rFonts w:cstheme="minorHAnsi"/>
        </w:rPr>
        <w:t xml:space="preserve">pri oprave vozidiel </w:t>
      </w:r>
      <w:r w:rsidR="00483455" w:rsidRPr="00E27C92">
        <w:rPr>
          <w:rFonts w:cstheme="minorHAnsi"/>
        </w:rPr>
        <w:t xml:space="preserve">dodávateľ použije </w:t>
      </w:r>
      <w:r w:rsidRPr="00E27C92">
        <w:rPr>
          <w:rFonts w:cstheme="minorHAnsi"/>
        </w:rPr>
        <w:t xml:space="preserve">náhradné diely dodané </w:t>
      </w:r>
      <w:r w:rsidR="00483455" w:rsidRPr="00E27C92">
        <w:rPr>
          <w:rFonts w:cstheme="minorHAnsi"/>
        </w:rPr>
        <w:t xml:space="preserve">objednávateľom, ktorému odovzdá demontované náhradné diely; </w:t>
      </w:r>
    </w:p>
    <w:p w14:paraId="442623BD" w14:textId="6257B38C" w:rsidR="00780861" w:rsidRPr="00E47651" w:rsidRDefault="00780861" w:rsidP="00E4765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u w:val="single"/>
        </w:rPr>
      </w:pPr>
      <w:r w:rsidRPr="00E27C92">
        <w:rPr>
          <w:rFonts w:cstheme="minorHAnsi"/>
        </w:rPr>
        <w:t xml:space="preserve">prípadnú zmenu opravy, resp. potrebu výmeny ďalšieho náhradného dielu </w:t>
      </w:r>
      <w:r w:rsidR="00E47651" w:rsidRPr="00E27C92">
        <w:rPr>
          <w:rFonts w:cstheme="minorHAnsi"/>
        </w:rPr>
        <w:t xml:space="preserve">pri oprave vozidiel </w:t>
      </w:r>
      <w:r w:rsidRPr="00780861">
        <w:rPr>
          <w:rFonts w:cstheme="minorHAnsi"/>
        </w:rPr>
        <w:t xml:space="preserve">bude dodávateľ </w:t>
      </w:r>
      <w:r>
        <w:rPr>
          <w:rFonts w:cstheme="minorHAnsi"/>
        </w:rPr>
        <w:t>pred jeho výmenou</w:t>
      </w:r>
      <w:r w:rsidRPr="00780861">
        <w:rPr>
          <w:rFonts w:cstheme="minorHAnsi"/>
        </w:rPr>
        <w:t xml:space="preserve"> kontaktovať objednávateľa</w:t>
      </w:r>
      <w:r w:rsidR="00E47651">
        <w:rPr>
          <w:rFonts w:cstheme="minorHAnsi"/>
        </w:rPr>
        <w:t>; d</w:t>
      </w:r>
      <w:r w:rsidRPr="00780861">
        <w:rPr>
          <w:rFonts w:cstheme="minorHAnsi"/>
        </w:rPr>
        <w:t>odávateľ vyhotoví fotodokumentáciu uvedeného poškodeného náhradného dielu, ktorú zašle objednávateľovi so žiadosťou na odsúhlasenie</w:t>
      </w:r>
      <w:r w:rsidR="00E47651">
        <w:rPr>
          <w:rFonts w:cstheme="minorHAnsi"/>
        </w:rPr>
        <w:t xml:space="preserve"> a dodanie náhradného dielu, </w:t>
      </w:r>
    </w:p>
    <w:p w14:paraId="3BC3E490" w14:textId="1A54349E" w:rsidR="008541E1" w:rsidRPr="008541E1" w:rsidRDefault="008541E1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cstheme="minorHAnsi"/>
        </w:rPr>
        <w:t xml:space="preserve">dodávateľ je povinný z celého priebehu opravy vozidiel viesť denník vykonaných prác, </w:t>
      </w:r>
      <w:r w:rsidR="00D729EE">
        <w:rPr>
          <w:rFonts w:cstheme="minorHAnsi"/>
        </w:rPr>
        <w:t xml:space="preserve">resp. súpis prác, </w:t>
      </w:r>
      <w:r>
        <w:rPr>
          <w:rFonts w:cstheme="minorHAnsi"/>
        </w:rPr>
        <w:t xml:space="preserve">pričom jeho súčasťou bude aj fotodokumentácia (montovaných a demontovaných) </w:t>
      </w:r>
      <w:r w:rsidR="00D729EE">
        <w:rPr>
          <w:rFonts w:cstheme="minorHAnsi"/>
        </w:rPr>
        <w:t>náhradných dielov; kópi</w:t>
      </w:r>
      <w:r w:rsidR="00780861">
        <w:rPr>
          <w:rFonts w:cstheme="minorHAnsi"/>
        </w:rPr>
        <w:t>a</w:t>
      </w:r>
      <w:r w:rsidR="00D729EE">
        <w:rPr>
          <w:rFonts w:cstheme="minorHAnsi"/>
        </w:rPr>
        <w:t xml:space="preserve"> denník</w:t>
      </w:r>
      <w:r w:rsidR="00780861">
        <w:rPr>
          <w:rFonts w:cstheme="minorHAnsi"/>
        </w:rPr>
        <w:t>a</w:t>
      </w:r>
      <w:r w:rsidR="00D729EE">
        <w:rPr>
          <w:rFonts w:cstheme="minorHAnsi"/>
        </w:rPr>
        <w:t xml:space="preserve"> vykonaných prác, resp. súpis prác bude odovzdaný objednávateľovi spolu s odovzdávacím protokolom po ukončení opravy vozidla objednávateľovi,  </w:t>
      </w:r>
    </w:p>
    <w:p w14:paraId="5E18B9BB" w14:textId="70DF4418" w:rsidR="008541E1" w:rsidRPr="00780861" w:rsidRDefault="00D729EE" w:rsidP="008541E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cstheme="minorHAnsi"/>
        </w:rPr>
        <w:t xml:space="preserve">objednávateľ má právo po dohode s dodávateľom kontrolovať priebeh opráv na vozidlách, </w:t>
      </w:r>
    </w:p>
    <w:p w14:paraId="33263B26" w14:textId="1344C9F7" w:rsidR="00780861" w:rsidRPr="00780861" w:rsidRDefault="00780861" w:rsidP="0078086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cstheme="minorHAnsi"/>
        </w:rPr>
        <w:t xml:space="preserve">dodávateľ sa zaväzuje, že vozidlo do opravy preberie najneskôr do 24 hodín od nahlásenia objednávateľom, </w:t>
      </w:r>
    </w:p>
    <w:p w14:paraId="6A057242" w14:textId="77751715" w:rsidR="00780861" w:rsidRPr="00780861" w:rsidRDefault="00D729EE" w:rsidP="0078086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cstheme="minorHAnsi"/>
        </w:rPr>
        <w:t xml:space="preserve">dodávateľ </w:t>
      </w:r>
      <w:r w:rsidR="00780861">
        <w:rPr>
          <w:rFonts w:cstheme="minorHAnsi"/>
        </w:rPr>
        <w:t xml:space="preserve">sa zaväzuje, že </w:t>
      </w:r>
      <w:r>
        <w:rPr>
          <w:rFonts w:cstheme="minorHAnsi"/>
        </w:rPr>
        <w:t xml:space="preserve">poskytne na vykonanú </w:t>
      </w:r>
      <w:r w:rsidR="00801D07">
        <w:rPr>
          <w:rFonts w:cstheme="minorHAnsi"/>
        </w:rPr>
        <w:t>službu (</w:t>
      </w:r>
      <w:r>
        <w:rPr>
          <w:rFonts w:cstheme="minorHAnsi"/>
        </w:rPr>
        <w:t>opravu</w:t>
      </w:r>
      <w:r w:rsidR="00801D07">
        <w:rPr>
          <w:rFonts w:cstheme="minorHAnsi"/>
        </w:rPr>
        <w:t>)</w:t>
      </w:r>
      <w:r>
        <w:rPr>
          <w:rFonts w:cstheme="minorHAnsi"/>
        </w:rPr>
        <w:t xml:space="preserve"> záruku min. </w:t>
      </w:r>
      <w:r w:rsidR="00780861">
        <w:rPr>
          <w:rFonts w:cstheme="minorHAnsi"/>
        </w:rPr>
        <w:t>6 mesiacov</w:t>
      </w:r>
      <w:r w:rsidR="000C7EE1">
        <w:rPr>
          <w:rFonts w:cstheme="minorHAnsi"/>
        </w:rPr>
        <w:t>,</w:t>
      </w:r>
    </w:p>
    <w:p w14:paraId="2D60FCE9" w14:textId="26FBA6BB" w:rsidR="00780861" w:rsidRPr="00780861" w:rsidRDefault="00780861" w:rsidP="00780861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u w:val="single"/>
        </w:rPr>
      </w:pPr>
      <w:r w:rsidRPr="00780861">
        <w:rPr>
          <w:rFonts w:cstheme="minorHAnsi"/>
        </w:rPr>
        <w:t>dodávateľ sa zaväzuje, že vozidlo, ktoré dodá po oprave bude spĺňať všetky požiadavky na premávku na pozemných komunikáciách v rámci Slovenskej republiky ako aj všetky platné predpisy a nariadenia platné v Slovenskej republike</w:t>
      </w:r>
      <w:r w:rsidR="00CA0338">
        <w:rPr>
          <w:rFonts w:cstheme="minorHAnsi"/>
        </w:rPr>
        <w:t xml:space="preserve">. </w:t>
      </w:r>
    </w:p>
    <w:p w14:paraId="08E01BC1" w14:textId="77777777" w:rsidR="007C076E" w:rsidRDefault="007C076E" w:rsidP="007C076E"/>
    <w:sectPr w:rsidR="007C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BEB"/>
    <w:multiLevelType w:val="hybridMultilevel"/>
    <w:tmpl w:val="88661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49B"/>
    <w:multiLevelType w:val="hybridMultilevel"/>
    <w:tmpl w:val="7486B7B6"/>
    <w:lvl w:ilvl="0" w:tplc="1A709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0F5B"/>
    <w:multiLevelType w:val="hybridMultilevel"/>
    <w:tmpl w:val="60E24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2443">
    <w:abstractNumId w:val="2"/>
  </w:num>
  <w:num w:numId="2" w16cid:durableId="1062101135">
    <w:abstractNumId w:val="1"/>
  </w:num>
  <w:num w:numId="3" w16cid:durableId="176607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2A"/>
    <w:rsid w:val="000C42B4"/>
    <w:rsid w:val="000C7EE1"/>
    <w:rsid w:val="001870A3"/>
    <w:rsid w:val="0035642A"/>
    <w:rsid w:val="003C2894"/>
    <w:rsid w:val="003E6F57"/>
    <w:rsid w:val="00483455"/>
    <w:rsid w:val="0049446E"/>
    <w:rsid w:val="00561176"/>
    <w:rsid w:val="0058107D"/>
    <w:rsid w:val="006029D3"/>
    <w:rsid w:val="00654445"/>
    <w:rsid w:val="006F3562"/>
    <w:rsid w:val="007662EC"/>
    <w:rsid w:val="00780861"/>
    <w:rsid w:val="007C076E"/>
    <w:rsid w:val="00801D07"/>
    <w:rsid w:val="008541E1"/>
    <w:rsid w:val="00BC1405"/>
    <w:rsid w:val="00BE7583"/>
    <w:rsid w:val="00C05D5F"/>
    <w:rsid w:val="00C8725E"/>
    <w:rsid w:val="00CA0338"/>
    <w:rsid w:val="00D729EE"/>
    <w:rsid w:val="00E27C92"/>
    <w:rsid w:val="00E47651"/>
    <w:rsid w:val="00F373E5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3B9D"/>
  <w15:chartTrackingRefBased/>
  <w15:docId w15:val="{6EBA1D2F-C0C9-4AC9-ABAD-972EB58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35642A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0C42B4"/>
  </w:style>
  <w:style w:type="character" w:styleId="Odkaznakomentr">
    <w:name w:val="annotation reference"/>
    <w:basedOn w:val="Predvolenpsmoodseku"/>
    <w:uiPriority w:val="99"/>
    <w:semiHidden/>
    <w:unhideWhenUsed/>
    <w:rsid w:val="000C42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42B4"/>
    <w:pPr>
      <w:spacing w:after="200" w:line="240" w:lineRule="auto"/>
    </w:pPr>
    <w:rPr>
      <w:rFonts w:eastAsiaTheme="minorEastAsia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C42B4"/>
    <w:rPr>
      <w:rFonts w:eastAsiaTheme="minorEastAsia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Elanová Tatiana</cp:lastModifiedBy>
  <cp:revision>16</cp:revision>
  <dcterms:created xsi:type="dcterms:W3CDTF">2023-12-29T15:35:00Z</dcterms:created>
  <dcterms:modified xsi:type="dcterms:W3CDTF">2024-01-12T16:36:00Z</dcterms:modified>
</cp:coreProperties>
</file>