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3281" w14:textId="6C551A20" w:rsidR="00157999" w:rsidRDefault="0047759D" w:rsidP="00E8559B">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0AFEB25F" wp14:editId="7A20077A">
            <wp:simplePos x="0" y="0"/>
            <wp:positionH relativeFrom="margin">
              <wp:align>center</wp:align>
            </wp:positionH>
            <wp:positionV relativeFrom="paragraph">
              <wp:posOffset>-161290</wp:posOffset>
            </wp:positionV>
            <wp:extent cx="5029200" cy="143640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BA_fullc.jpg"/>
                    <pic:cNvPicPr/>
                  </pic:nvPicPr>
                  <pic:blipFill>
                    <a:blip r:embed="rId8"/>
                    <a:stretch>
                      <a:fillRect/>
                    </a:stretch>
                  </pic:blipFill>
                  <pic:spPr>
                    <a:xfrm>
                      <a:off x="0" y="0"/>
                      <a:ext cx="5029200" cy="1436400"/>
                    </a:xfrm>
                    <a:prstGeom prst="rect">
                      <a:avLst/>
                    </a:prstGeom>
                  </pic:spPr>
                </pic:pic>
              </a:graphicData>
            </a:graphic>
            <wp14:sizeRelH relativeFrom="margin">
              <wp14:pctWidth>0</wp14:pctWidth>
            </wp14:sizeRelH>
            <wp14:sizeRelV relativeFrom="margin">
              <wp14:pctHeight>0</wp14:pctHeight>
            </wp14:sizeRelV>
          </wp:anchor>
        </w:drawing>
      </w:r>
    </w:p>
    <w:p w14:paraId="39A530EC" w14:textId="1152A986" w:rsidR="0047759D" w:rsidRDefault="0047759D" w:rsidP="00E8559B">
      <w:pPr>
        <w:jc w:val="both"/>
        <w:rPr>
          <w:rFonts w:ascii="Times New Roman" w:hAnsi="Times New Roman" w:cs="Times New Roman"/>
          <w:sz w:val="24"/>
          <w:szCs w:val="24"/>
        </w:rPr>
      </w:pPr>
    </w:p>
    <w:p w14:paraId="2B3E40B7" w14:textId="0E456774" w:rsidR="0047759D" w:rsidRDefault="0047759D" w:rsidP="00E8559B">
      <w:pPr>
        <w:jc w:val="both"/>
        <w:rPr>
          <w:rFonts w:ascii="Times New Roman" w:hAnsi="Times New Roman" w:cs="Times New Roman"/>
          <w:sz w:val="24"/>
          <w:szCs w:val="24"/>
        </w:rPr>
      </w:pPr>
    </w:p>
    <w:p w14:paraId="179E7EBF" w14:textId="3671224E" w:rsidR="0047759D" w:rsidRDefault="0047759D" w:rsidP="00E8559B">
      <w:pPr>
        <w:jc w:val="both"/>
        <w:rPr>
          <w:rFonts w:ascii="Times New Roman" w:hAnsi="Times New Roman" w:cs="Times New Roman"/>
          <w:sz w:val="24"/>
          <w:szCs w:val="24"/>
        </w:rPr>
      </w:pPr>
    </w:p>
    <w:p w14:paraId="2D3DD7AA" w14:textId="77777777" w:rsidR="0047759D" w:rsidRPr="009669F6" w:rsidRDefault="0047759D" w:rsidP="00E8559B">
      <w:pPr>
        <w:jc w:val="both"/>
        <w:rPr>
          <w:rFonts w:ascii="Times New Roman" w:hAnsi="Times New Roman" w:cs="Times New Roman"/>
          <w:sz w:val="24"/>
          <w:szCs w:val="24"/>
        </w:rPr>
      </w:pPr>
    </w:p>
    <w:p w14:paraId="03084DB1" w14:textId="77777777" w:rsidR="00157999" w:rsidRPr="009669F6" w:rsidRDefault="00157999" w:rsidP="00E8559B">
      <w:pPr>
        <w:jc w:val="both"/>
        <w:rPr>
          <w:rFonts w:ascii="Times New Roman" w:hAnsi="Times New Roman" w:cs="Times New Roman"/>
          <w:sz w:val="24"/>
          <w:szCs w:val="24"/>
        </w:rPr>
      </w:pPr>
    </w:p>
    <w:p w14:paraId="73DD6E50" w14:textId="77777777" w:rsidR="0047759D" w:rsidRDefault="0047759D" w:rsidP="00E8559B">
      <w:pPr>
        <w:ind w:left="1701" w:hanging="1559"/>
        <w:jc w:val="center"/>
        <w:rPr>
          <w:rFonts w:ascii="Times New Roman" w:hAnsi="Times New Roman" w:cs="Times New Roman"/>
          <w:b/>
          <w:bCs/>
          <w:sz w:val="40"/>
          <w:szCs w:val="40"/>
        </w:rPr>
      </w:pPr>
    </w:p>
    <w:p w14:paraId="26F8A92B" w14:textId="77777777" w:rsidR="0047759D" w:rsidRDefault="0047759D" w:rsidP="00E8559B">
      <w:pPr>
        <w:rPr>
          <w:rFonts w:ascii="Times New Roman" w:hAnsi="Times New Roman" w:cs="Times New Roman"/>
          <w:b/>
          <w:bCs/>
          <w:sz w:val="40"/>
          <w:szCs w:val="40"/>
        </w:rPr>
      </w:pPr>
    </w:p>
    <w:p w14:paraId="70993612" w14:textId="64763C6A" w:rsidR="00157999" w:rsidRPr="00716671" w:rsidRDefault="00325AAE" w:rsidP="00E8559B">
      <w:pPr>
        <w:ind w:left="1701" w:hanging="1559"/>
        <w:jc w:val="center"/>
        <w:rPr>
          <w:rFonts w:ascii="Times New Roman" w:hAnsi="Times New Roman" w:cs="Times New Roman"/>
          <w:b/>
          <w:bCs/>
          <w:sz w:val="56"/>
          <w:szCs w:val="56"/>
        </w:rPr>
      </w:pPr>
      <w:r w:rsidRPr="00716671">
        <w:rPr>
          <w:rFonts w:ascii="Times New Roman" w:hAnsi="Times New Roman" w:cs="Times New Roman"/>
          <w:b/>
          <w:bCs/>
          <w:sz w:val="56"/>
          <w:szCs w:val="56"/>
        </w:rPr>
        <w:t xml:space="preserve">SÚŤAŽNÉ </w:t>
      </w:r>
      <w:r w:rsidR="00157999" w:rsidRPr="00716671">
        <w:rPr>
          <w:rFonts w:ascii="Times New Roman" w:hAnsi="Times New Roman" w:cs="Times New Roman"/>
          <w:b/>
          <w:bCs/>
          <w:sz w:val="56"/>
          <w:szCs w:val="56"/>
        </w:rPr>
        <w:t>PODKLADY</w:t>
      </w:r>
    </w:p>
    <w:p w14:paraId="7B6ED293" w14:textId="24BD2931" w:rsidR="00157999" w:rsidRDefault="00157999" w:rsidP="00E8559B">
      <w:pPr>
        <w:rPr>
          <w:rFonts w:ascii="Times New Roman" w:hAnsi="Times New Roman" w:cs="Times New Roman"/>
          <w:b/>
          <w:bCs/>
          <w:sz w:val="40"/>
          <w:szCs w:val="40"/>
        </w:rPr>
      </w:pPr>
    </w:p>
    <w:p w14:paraId="07E215BF" w14:textId="77777777" w:rsidR="00E2393A" w:rsidRPr="00E03CEA" w:rsidRDefault="00E2393A" w:rsidP="00E8559B">
      <w:pPr>
        <w:rPr>
          <w:rFonts w:ascii="Times New Roman" w:hAnsi="Times New Roman" w:cs="Times New Roman"/>
          <w:b/>
          <w:bCs/>
          <w:sz w:val="40"/>
          <w:szCs w:val="40"/>
        </w:rPr>
      </w:pPr>
    </w:p>
    <w:p w14:paraId="11362596" w14:textId="2D2DAC19" w:rsidR="00C34496" w:rsidRPr="00E03CEA" w:rsidRDefault="00E03CEA" w:rsidP="00E8559B">
      <w:pPr>
        <w:autoSpaceDE w:val="0"/>
        <w:autoSpaceDN w:val="0"/>
        <w:adjustRightInd w:val="0"/>
        <w:jc w:val="center"/>
        <w:rPr>
          <w:rFonts w:ascii="Times New Roman" w:hAnsi="Times New Roman" w:cs="Times New Roman"/>
          <w:b/>
          <w:sz w:val="40"/>
          <w:szCs w:val="40"/>
        </w:rPr>
      </w:pPr>
      <w:r w:rsidRPr="00E03CEA">
        <w:rPr>
          <w:rStyle w:val="CharStyle5"/>
          <w:rFonts w:ascii="Times New Roman" w:hAnsi="Times New Roman" w:cs="Times New Roman"/>
          <w:bCs w:val="0"/>
          <w:color w:val="000000"/>
          <w:sz w:val="40"/>
          <w:szCs w:val="40"/>
        </w:rPr>
        <w:t xml:space="preserve">Rozšírenie účelovej dátovej siete </w:t>
      </w:r>
      <w:r w:rsidR="00162A2B">
        <w:rPr>
          <w:rStyle w:val="CharStyle5"/>
          <w:rFonts w:ascii="Times New Roman" w:hAnsi="Times New Roman" w:cs="Times New Roman"/>
          <w:bCs w:val="0"/>
          <w:color w:val="000000"/>
          <w:sz w:val="40"/>
          <w:szCs w:val="40"/>
        </w:rPr>
        <w:t xml:space="preserve">a </w:t>
      </w:r>
      <w:r w:rsidRPr="00E03CEA">
        <w:rPr>
          <w:rStyle w:val="CharStyle5"/>
          <w:rFonts w:ascii="Times New Roman" w:hAnsi="Times New Roman" w:cs="Times New Roman"/>
          <w:bCs w:val="0"/>
          <w:color w:val="000000"/>
          <w:sz w:val="40"/>
          <w:szCs w:val="40"/>
        </w:rPr>
        <w:t xml:space="preserve">pokrytie promenád </w:t>
      </w:r>
      <w:r w:rsidR="00162A2B" w:rsidRPr="00E03CEA">
        <w:rPr>
          <w:rStyle w:val="CharStyle5"/>
          <w:rFonts w:ascii="Times New Roman" w:hAnsi="Times New Roman" w:cs="Times New Roman"/>
          <w:bCs w:val="0"/>
          <w:color w:val="000000"/>
          <w:sz w:val="40"/>
          <w:szCs w:val="40"/>
        </w:rPr>
        <w:t>verejný</w:t>
      </w:r>
      <w:r w:rsidR="00162A2B">
        <w:rPr>
          <w:rStyle w:val="CharStyle5"/>
          <w:rFonts w:ascii="Times New Roman" w:hAnsi="Times New Roman" w:cs="Times New Roman"/>
          <w:bCs w:val="0"/>
          <w:color w:val="000000"/>
          <w:sz w:val="40"/>
          <w:szCs w:val="40"/>
        </w:rPr>
        <w:t xml:space="preserve">m </w:t>
      </w:r>
      <w:proofErr w:type="spellStart"/>
      <w:r w:rsidRPr="00E03CEA">
        <w:rPr>
          <w:rStyle w:val="CharStyle5"/>
          <w:rFonts w:ascii="Times New Roman" w:hAnsi="Times New Roman" w:cs="Times New Roman"/>
          <w:bCs w:val="0"/>
          <w:color w:val="000000"/>
          <w:sz w:val="40"/>
          <w:szCs w:val="40"/>
          <w:lang w:val="en-US"/>
        </w:rPr>
        <w:t>WiFi</w:t>
      </w:r>
      <w:proofErr w:type="spellEnd"/>
      <w:r w:rsidRPr="00E03CEA">
        <w:rPr>
          <w:rStyle w:val="CharStyle5"/>
          <w:rFonts w:ascii="Times New Roman" w:hAnsi="Times New Roman" w:cs="Times New Roman"/>
          <w:bCs w:val="0"/>
          <w:color w:val="000000"/>
          <w:sz w:val="40"/>
          <w:szCs w:val="40"/>
          <w:lang w:val="en-US"/>
        </w:rPr>
        <w:t xml:space="preserve"> </w:t>
      </w:r>
      <w:proofErr w:type="spellStart"/>
      <w:r w:rsidRPr="00E03CEA">
        <w:rPr>
          <w:rStyle w:val="CharStyle5"/>
          <w:rFonts w:ascii="Times New Roman" w:hAnsi="Times New Roman" w:cs="Times New Roman"/>
          <w:bCs w:val="0"/>
          <w:color w:val="000000"/>
          <w:sz w:val="40"/>
          <w:szCs w:val="40"/>
        </w:rPr>
        <w:t>HotSpotom</w:t>
      </w:r>
      <w:proofErr w:type="spellEnd"/>
      <w:r w:rsidRPr="00E03CEA">
        <w:rPr>
          <w:rStyle w:val="CharStyle5"/>
          <w:rFonts w:ascii="Times New Roman" w:hAnsi="Times New Roman" w:cs="Times New Roman"/>
          <w:bCs w:val="0"/>
          <w:color w:val="000000"/>
          <w:sz w:val="40"/>
          <w:szCs w:val="40"/>
        </w:rPr>
        <w:t xml:space="preserve"> „</w:t>
      </w:r>
      <w:proofErr w:type="spellStart"/>
      <w:r w:rsidRPr="00E03CEA">
        <w:rPr>
          <w:rStyle w:val="CharStyle5"/>
          <w:rFonts w:ascii="Times New Roman" w:hAnsi="Times New Roman" w:cs="Times New Roman"/>
          <w:bCs w:val="0"/>
          <w:color w:val="000000"/>
          <w:sz w:val="40"/>
          <w:szCs w:val="40"/>
        </w:rPr>
        <w:t>VisitBratislava</w:t>
      </w:r>
      <w:proofErr w:type="spellEnd"/>
      <w:r w:rsidRPr="00E03CEA">
        <w:rPr>
          <w:rStyle w:val="CharStyle5"/>
          <w:rFonts w:ascii="Times New Roman" w:hAnsi="Times New Roman" w:cs="Times New Roman"/>
          <w:bCs w:val="0"/>
          <w:color w:val="000000"/>
          <w:sz w:val="40"/>
          <w:szCs w:val="40"/>
        </w:rPr>
        <w:t>“</w:t>
      </w:r>
    </w:p>
    <w:p w14:paraId="0FAD626D" w14:textId="77777777" w:rsidR="00157999" w:rsidRPr="009669F6" w:rsidRDefault="00157999" w:rsidP="00E8559B">
      <w:pPr>
        <w:jc w:val="both"/>
        <w:rPr>
          <w:rFonts w:ascii="Times New Roman" w:hAnsi="Times New Roman" w:cs="Times New Roman"/>
          <w:sz w:val="24"/>
          <w:szCs w:val="24"/>
        </w:rPr>
      </w:pPr>
    </w:p>
    <w:p w14:paraId="31235073" w14:textId="77777777" w:rsidR="00157999" w:rsidRPr="009669F6" w:rsidRDefault="00157999" w:rsidP="00E8559B">
      <w:pPr>
        <w:tabs>
          <w:tab w:val="left" w:pos="0"/>
        </w:tabs>
        <w:ind w:right="1"/>
        <w:jc w:val="both"/>
        <w:rPr>
          <w:rFonts w:ascii="Times New Roman" w:hAnsi="Times New Roman" w:cs="Times New Roman"/>
          <w:sz w:val="24"/>
          <w:szCs w:val="24"/>
        </w:rPr>
      </w:pPr>
    </w:p>
    <w:p w14:paraId="4DAE209F" w14:textId="77777777" w:rsidR="00157999" w:rsidRPr="009669F6" w:rsidRDefault="00157999" w:rsidP="00E8559B">
      <w:pPr>
        <w:jc w:val="both"/>
        <w:rPr>
          <w:rFonts w:ascii="Times New Roman" w:hAnsi="Times New Roman" w:cs="Times New Roman"/>
          <w:sz w:val="24"/>
          <w:szCs w:val="24"/>
        </w:rPr>
      </w:pPr>
    </w:p>
    <w:p w14:paraId="40317776" w14:textId="0AD41408" w:rsidR="00BB3E51" w:rsidRDefault="00BB3E51" w:rsidP="00E8559B">
      <w:pPr>
        <w:jc w:val="both"/>
        <w:rPr>
          <w:rFonts w:ascii="Times New Roman" w:hAnsi="Times New Roman" w:cs="Times New Roman"/>
          <w:sz w:val="24"/>
          <w:szCs w:val="24"/>
        </w:rPr>
      </w:pPr>
    </w:p>
    <w:p w14:paraId="39B44862" w14:textId="0768E4CE" w:rsidR="0080570E" w:rsidRDefault="0080570E" w:rsidP="00E8559B">
      <w:pPr>
        <w:jc w:val="both"/>
        <w:rPr>
          <w:rFonts w:ascii="Times New Roman" w:hAnsi="Times New Roman" w:cs="Times New Roman"/>
          <w:sz w:val="24"/>
          <w:szCs w:val="24"/>
        </w:rPr>
      </w:pPr>
    </w:p>
    <w:p w14:paraId="5E1E70F3" w14:textId="77777777" w:rsidR="00E2393A" w:rsidRPr="009669F6" w:rsidRDefault="00E2393A" w:rsidP="00E8559B">
      <w:pPr>
        <w:jc w:val="both"/>
        <w:rPr>
          <w:rFonts w:ascii="Times New Roman" w:hAnsi="Times New Roman" w:cs="Times New Roman"/>
          <w:sz w:val="24"/>
          <w:szCs w:val="24"/>
        </w:rPr>
      </w:pPr>
    </w:p>
    <w:p w14:paraId="2C719B9B" w14:textId="77A40AA5" w:rsidR="00BB3E51" w:rsidRPr="009669F6" w:rsidRDefault="00BB3E51" w:rsidP="00E8559B">
      <w:pPr>
        <w:jc w:val="both"/>
        <w:rPr>
          <w:rFonts w:ascii="Times New Roman" w:hAnsi="Times New Roman" w:cs="Times New Roman"/>
          <w:sz w:val="24"/>
          <w:szCs w:val="24"/>
        </w:rPr>
      </w:pPr>
      <w:r w:rsidRPr="009669F6">
        <w:rPr>
          <w:rFonts w:ascii="Times New Roman" w:hAnsi="Times New Roman" w:cs="Times New Roman"/>
          <w:sz w:val="24"/>
          <w:szCs w:val="24"/>
        </w:rPr>
        <w:t>Zodpovednosť za špecifikáci</w:t>
      </w:r>
      <w:r w:rsidR="001F7639" w:rsidRPr="009669F6">
        <w:rPr>
          <w:rFonts w:ascii="Times New Roman" w:hAnsi="Times New Roman" w:cs="Times New Roman"/>
          <w:sz w:val="24"/>
          <w:szCs w:val="24"/>
        </w:rPr>
        <w:t>u</w:t>
      </w:r>
      <w:r w:rsidRPr="009669F6">
        <w:rPr>
          <w:rFonts w:ascii="Times New Roman" w:hAnsi="Times New Roman" w:cs="Times New Roman"/>
          <w:sz w:val="24"/>
          <w:szCs w:val="24"/>
        </w:rPr>
        <w:t xml:space="preserve"> opisu predmetu zákazky – </w:t>
      </w:r>
      <w:r w:rsidR="00E03CEA">
        <w:rPr>
          <w:rFonts w:ascii="Times New Roman" w:hAnsi="Times New Roman" w:cs="Times New Roman"/>
          <w:sz w:val="24"/>
          <w:szCs w:val="24"/>
          <w:shd w:val="clear" w:color="auto" w:fill="FFFFFF"/>
        </w:rPr>
        <w:t>Sekcia informatiky a dátovej politiky:</w:t>
      </w:r>
    </w:p>
    <w:p w14:paraId="7F8BA2F4" w14:textId="282E57E7" w:rsidR="00E2393A" w:rsidRDefault="00E2393A" w:rsidP="00E8559B">
      <w:pPr>
        <w:jc w:val="both"/>
        <w:rPr>
          <w:rFonts w:ascii="Times New Roman" w:hAnsi="Times New Roman" w:cs="Times New Roman"/>
          <w:sz w:val="24"/>
          <w:szCs w:val="24"/>
        </w:rPr>
      </w:pPr>
    </w:p>
    <w:p w14:paraId="14EEFAA2" w14:textId="2F11D7CB" w:rsidR="0015128A" w:rsidRDefault="0015128A" w:rsidP="00E8559B">
      <w:pPr>
        <w:jc w:val="both"/>
        <w:rPr>
          <w:rFonts w:ascii="Times New Roman" w:hAnsi="Times New Roman" w:cs="Times New Roman"/>
          <w:sz w:val="24"/>
          <w:szCs w:val="24"/>
        </w:rPr>
      </w:pPr>
    </w:p>
    <w:p w14:paraId="5A905066" w14:textId="77777777" w:rsidR="0015128A" w:rsidRPr="009669F6" w:rsidRDefault="0015128A" w:rsidP="00E8559B">
      <w:pPr>
        <w:jc w:val="both"/>
        <w:rPr>
          <w:rFonts w:ascii="Times New Roman" w:hAnsi="Times New Roman" w:cs="Times New Roman"/>
          <w:sz w:val="24"/>
          <w:szCs w:val="24"/>
        </w:rPr>
      </w:pPr>
    </w:p>
    <w:p w14:paraId="54FA2249" w14:textId="7F32FFF7" w:rsidR="00EA0605" w:rsidRPr="009669F6" w:rsidRDefault="00E8716A" w:rsidP="00E8559B">
      <w:pPr>
        <w:ind w:firstLine="5954"/>
        <w:jc w:val="both"/>
        <w:rPr>
          <w:rFonts w:ascii="Times New Roman" w:hAnsi="Times New Roman" w:cs="Times New Roman"/>
          <w:sz w:val="24"/>
          <w:szCs w:val="24"/>
        </w:rPr>
      </w:pPr>
      <w:r w:rsidRPr="009669F6">
        <w:rPr>
          <w:rFonts w:ascii="Times New Roman" w:hAnsi="Times New Roman" w:cs="Times New Roman"/>
          <w:sz w:val="24"/>
          <w:szCs w:val="24"/>
        </w:rPr>
        <w:t>...........................................</w:t>
      </w:r>
    </w:p>
    <w:p w14:paraId="2BCDD698" w14:textId="6B396642" w:rsidR="009F08BD" w:rsidRPr="009669F6" w:rsidRDefault="00B86680" w:rsidP="00E8559B">
      <w:pPr>
        <w:ind w:firstLine="5954"/>
        <w:jc w:val="both"/>
        <w:rPr>
          <w:rFonts w:ascii="Times New Roman" w:hAnsi="Times New Roman" w:cs="Times New Roman"/>
          <w:sz w:val="24"/>
          <w:szCs w:val="24"/>
        </w:rPr>
      </w:pPr>
      <w:r w:rsidRPr="009669F6">
        <w:rPr>
          <w:rFonts w:ascii="Times New Roman" w:hAnsi="Times New Roman" w:cs="Times New Roman"/>
          <w:sz w:val="24"/>
          <w:szCs w:val="24"/>
        </w:rPr>
        <w:t xml:space="preserve">      </w:t>
      </w:r>
      <w:r w:rsidR="00E03CEA">
        <w:rPr>
          <w:rFonts w:ascii="Times New Roman" w:hAnsi="Times New Roman" w:cs="Times New Roman"/>
          <w:sz w:val="24"/>
          <w:szCs w:val="24"/>
        </w:rPr>
        <w:t xml:space="preserve"> Ing. Lukáš Sojka</w:t>
      </w:r>
    </w:p>
    <w:p w14:paraId="794C7F29" w14:textId="75E520D7" w:rsidR="003D6E26" w:rsidRPr="009669F6" w:rsidRDefault="00B86680" w:rsidP="00E8559B">
      <w:pPr>
        <w:ind w:left="4254" w:firstLine="709"/>
        <w:jc w:val="both"/>
        <w:rPr>
          <w:rFonts w:ascii="Times New Roman" w:hAnsi="Times New Roman" w:cs="Times New Roman"/>
          <w:sz w:val="24"/>
          <w:szCs w:val="24"/>
        </w:rPr>
      </w:pPr>
      <w:r w:rsidRPr="009669F6">
        <w:rPr>
          <w:rFonts w:ascii="Times New Roman" w:hAnsi="Times New Roman" w:cs="Times New Roman"/>
          <w:sz w:val="24"/>
          <w:szCs w:val="24"/>
          <w:shd w:val="clear" w:color="auto" w:fill="FFFFFF"/>
        </w:rPr>
        <w:t xml:space="preserve">     </w:t>
      </w:r>
      <w:r w:rsidR="00E03CEA">
        <w:rPr>
          <w:rFonts w:ascii="Times New Roman" w:hAnsi="Times New Roman" w:cs="Times New Roman"/>
          <w:sz w:val="24"/>
          <w:szCs w:val="24"/>
          <w:shd w:val="clear" w:color="auto" w:fill="FFFFFF"/>
        </w:rPr>
        <w:t xml:space="preserve">                   </w:t>
      </w:r>
      <w:r w:rsidRPr="009669F6">
        <w:rPr>
          <w:rFonts w:ascii="Times New Roman" w:hAnsi="Times New Roman" w:cs="Times New Roman"/>
          <w:sz w:val="24"/>
          <w:szCs w:val="24"/>
          <w:shd w:val="clear" w:color="auto" w:fill="FFFFFF"/>
        </w:rPr>
        <w:t xml:space="preserve"> </w:t>
      </w:r>
      <w:r w:rsidR="00E03CEA">
        <w:rPr>
          <w:rFonts w:ascii="Times New Roman" w:hAnsi="Times New Roman" w:cs="Times New Roman"/>
          <w:sz w:val="24"/>
          <w:szCs w:val="24"/>
          <w:shd w:val="clear" w:color="auto" w:fill="FFFFFF"/>
        </w:rPr>
        <w:t>riaditeľ sekcie</w:t>
      </w:r>
    </w:p>
    <w:p w14:paraId="78DA66CA" w14:textId="77777777" w:rsidR="00BB3E51" w:rsidRPr="009669F6" w:rsidRDefault="00BB3E51" w:rsidP="00E8559B">
      <w:pPr>
        <w:jc w:val="both"/>
        <w:rPr>
          <w:rFonts w:ascii="Times New Roman" w:hAnsi="Times New Roman" w:cs="Times New Roman"/>
          <w:sz w:val="24"/>
          <w:szCs w:val="24"/>
        </w:rPr>
      </w:pPr>
    </w:p>
    <w:p w14:paraId="43DC1FEB" w14:textId="5A60222D" w:rsidR="00B86680" w:rsidRDefault="00B86680" w:rsidP="00E8559B">
      <w:pPr>
        <w:jc w:val="both"/>
        <w:rPr>
          <w:rFonts w:ascii="Times New Roman" w:hAnsi="Times New Roman" w:cs="Times New Roman"/>
          <w:sz w:val="24"/>
          <w:szCs w:val="24"/>
        </w:rPr>
      </w:pPr>
    </w:p>
    <w:p w14:paraId="350BFE7A" w14:textId="77777777" w:rsidR="0015128A" w:rsidRPr="009669F6" w:rsidRDefault="0015128A" w:rsidP="00E8559B">
      <w:pPr>
        <w:jc w:val="both"/>
        <w:rPr>
          <w:rFonts w:ascii="Times New Roman" w:hAnsi="Times New Roman" w:cs="Times New Roman"/>
          <w:sz w:val="24"/>
          <w:szCs w:val="24"/>
        </w:rPr>
      </w:pPr>
    </w:p>
    <w:p w14:paraId="473954D1" w14:textId="27A7F519" w:rsidR="00BB3E51" w:rsidRPr="009669F6" w:rsidRDefault="00BB3E51" w:rsidP="00E8559B">
      <w:pPr>
        <w:jc w:val="both"/>
        <w:rPr>
          <w:rFonts w:ascii="Times New Roman" w:hAnsi="Times New Roman" w:cs="Times New Roman"/>
          <w:sz w:val="24"/>
          <w:szCs w:val="24"/>
        </w:rPr>
      </w:pPr>
      <w:r w:rsidRPr="009669F6">
        <w:rPr>
          <w:rFonts w:ascii="Times New Roman" w:hAnsi="Times New Roman" w:cs="Times New Roman"/>
          <w:sz w:val="24"/>
          <w:szCs w:val="24"/>
        </w:rPr>
        <w:t xml:space="preserve">Súlad súťažných podkladov so zákonom č. 343/2015 Z. z. o verejnom obstarávaní a o zmene </w:t>
      </w:r>
      <w:r w:rsidR="0083569F">
        <w:rPr>
          <w:rFonts w:ascii="Times New Roman" w:hAnsi="Times New Roman" w:cs="Times New Roman"/>
          <w:sz w:val="24"/>
          <w:szCs w:val="24"/>
        </w:rPr>
        <w:br/>
      </w:r>
      <w:r w:rsidRPr="009669F6">
        <w:rPr>
          <w:rFonts w:ascii="Times New Roman" w:hAnsi="Times New Roman" w:cs="Times New Roman"/>
          <w:sz w:val="24"/>
          <w:szCs w:val="24"/>
        </w:rPr>
        <w:t>a</w:t>
      </w:r>
      <w:r w:rsidR="0083569F">
        <w:rPr>
          <w:rFonts w:ascii="Times New Roman" w:hAnsi="Times New Roman" w:cs="Times New Roman"/>
          <w:sz w:val="24"/>
          <w:szCs w:val="24"/>
        </w:rPr>
        <w:t xml:space="preserve"> </w:t>
      </w:r>
      <w:r w:rsidRPr="009669F6">
        <w:rPr>
          <w:rFonts w:ascii="Times New Roman" w:hAnsi="Times New Roman" w:cs="Times New Roman"/>
          <w:sz w:val="24"/>
          <w:szCs w:val="24"/>
        </w:rPr>
        <w:t>doplnení niektorých zákonov v znení neskorších predpisov:</w:t>
      </w:r>
    </w:p>
    <w:p w14:paraId="73512CC0" w14:textId="2AF7787B" w:rsidR="00BB3E51" w:rsidRDefault="00BB3E51" w:rsidP="00E8559B">
      <w:pPr>
        <w:jc w:val="both"/>
        <w:rPr>
          <w:rFonts w:ascii="Times New Roman" w:hAnsi="Times New Roman" w:cs="Times New Roman"/>
          <w:sz w:val="24"/>
          <w:szCs w:val="24"/>
        </w:rPr>
      </w:pPr>
    </w:p>
    <w:p w14:paraId="72D5DAAD" w14:textId="6D694819" w:rsidR="00E2393A" w:rsidRDefault="00E2393A" w:rsidP="00E8559B">
      <w:pPr>
        <w:ind w:firstLine="5954"/>
        <w:jc w:val="both"/>
        <w:rPr>
          <w:rFonts w:ascii="Times New Roman" w:hAnsi="Times New Roman" w:cs="Times New Roman"/>
          <w:sz w:val="24"/>
          <w:szCs w:val="24"/>
        </w:rPr>
      </w:pPr>
    </w:p>
    <w:p w14:paraId="7AFFC843" w14:textId="77777777" w:rsidR="0015128A" w:rsidRPr="009669F6" w:rsidRDefault="0015128A" w:rsidP="00E8559B">
      <w:pPr>
        <w:ind w:firstLine="5954"/>
        <w:jc w:val="both"/>
        <w:rPr>
          <w:rFonts w:ascii="Times New Roman" w:hAnsi="Times New Roman" w:cs="Times New Roman"/>
          <w:sz w:val="24"/>
          <w:szCs w:val="24"/>
        </w:rPr>
      </w:pPr>
    </w:p>
    <w:p w14:paraId="0C2EA974" w14:textId="2FCF00BC" w:rsidR="00BB3E51" w:rsidRPr="009669F6" w:rsidRDefault="00EA0605" w:rsidP="00E8559B">
      <w:pPr>
        <w:ind w:firstLine="5954"/>
        <w:jc w:val="both"/>
        <w:rPr>
          <w:rFonts w:ascii="Times New Roman" w:hAnsi="Times New Roman" w:cs="Times New Roman"/>
          <w:sz w:val="24"/>
          <w:szCs w:val="24"/>
        </w:rPr>
      </w:pPr>
      <w:r w:rsidRPr="009669F6">
        <w:rPr>
          <w:rFonts w:ascii="Times New Roman" w:hAnsi="Times New Roman" w:cs="Times New Roman"/>
          <w:sz w:val="24"/>
          <w:szCs w:val="24"/>
        </w:rPr>
        <w:t>...........................................</w:t>
      </w:r>
    </w:p>
    <w:p w14:paraId="75278999" w14:textId="5DD46555" w:rsidR="00BB3E51" w:rsidRPr="009669F6" w:rsidRDefault="0080570E" w:rsidP="00E8559B">
      <w:pPr>
        <w:ind w:left="4956" w:firstLine="708"/>
        <w:jc w:val="both"/>
        <w:rPr>
          <w:rFonts w:ascii="Times New Roman" w:hAnsi="Times New Roman" w:cs="Times New Roman"/>
          <w:sz w:val="24"/>
          <w:szCs w:val="24"/>
        </w:rPr>
      </w:pPr>
      <w:r w:rsidRPr="009669F6">
        <w:rPr>
          <w:rFonts w:ascii="Times New Roman" w:hAnsi="Times New Roman" w:cs="Times New Roman"/>
          <w:sz w:val="24"/>
          <w:szCs w:val="24"/>
        </w:rPr>
        <w:t xml:space="preserve">           </w:t>
      </w:r>
      <w:r w:rsidR="009F08BD" w:rsidRPr="009669F6">
        <w:rPr>
          <w:rFonts w:ascii="Times New Roman" w:hAnsi="Times New Roman" w:cs="Times New Roman"/>
          <w:sz w:val="24"/>
          <w:szCs w:val="24"/>
        </w:rPr>
        <w:t>Mgr. Michal Garaj</w:t>
      </w:r>
    </w:p>
    <w:p w14:paraId="08D6B735" w14:textId="70E62DEE" w:rsidR="00BB3E51" w:rsidRPr="009669F6" w:rsidRDefault="0080570E" w:rsidP="00E8559B">
      <w:pPr>
        <w:ind w:left="4956"/>
        <w:jc w:val="both"/>
        <w:rPr>
          <w:rFonts w:ascii="Times New Roman" w:hAnsi="Times New Roman" w:cs="Times New Roman"/>
          <w:sz w:val="24"/>
          <w:szCs w:val="24"/>
        </w:rPr>
      </w:pPr>
      <w:r w:rsidRPr="009669F6">
        <w:rPr>
          <w:rFonts w:ascii="Times New Roman" w:hAnsi="Times New Roman" w:cs="Times New Roman"/>
          <w:sz w:val="24"/>
          <w:szCs w:val="24"/>
        </w:rPr>
        <w:t xml:space="preserve">    </w:t>
      </w:r>
      <w:r w:rsidR="00BB3E51" w:rsidRPr="009669F6">
        <w:rPr>
          <w:rFonts w:ascii="Times New Roman" w:hAnsi="Times New Roman" w:cs="Times New Roman"/>
          <w:sz w:val="24"/>
          <w:szCs w:val="24"/>
        </w:rPr>
        <w:t>vedúci oddelenia verejného obstarávania</w:t>
      </w:r>
    </w:p>
    <w:p w14:paraId="0E17C328" w14:textId="41B2A2CF" w:rsidR="00325AAE" w:rsidRDefault="00325AAE" w:rsidP="00E8559B">
      <w:pPr>
        <w:jc w:val="both"/>
        <w:rPr>
          <w:rFonts w:ascii="Times New Roman" w:hAnsi="Times New Roman" w:cs="Times New Roman"/>
          <w:b/>
          <w:bCs/>
          <w:sz w:val="24"/>
          <w:szCs w:val="24"/>
        </w:rPr>
      </w:pPr>
    </w:p>
    <w:p w14:paraId="7D1CAB66" w14:textId="77777777" w:rsidR="0015128A" w:rsidRPr="009669F6" w:rsidRDefault="0015128A" w:rsidP="00E8559B">
      <w:pPr>
        <w:jc w:val="both"/>
        <w:rPr>
          <w:rFonts w:ascii="Times New Roman" w:hAnsi="Times New Roman" w:cs="Times New Roman"/>
          <w:b/>
          <w:bCs/>
          <w:sz w:val="24"/>
          <w:szCs w:val="24"/>
        </w:rPr>
      </w:pPr>
    </w:p>
    <w:p w14:paraId="080241BA" w14:textId="1375F958" w:rsidR="00B86680" w:rsidRDefault="00B86680" w:rsidP="00E8559B">
      <w:pPr>
        <w:jc w:val="both"/>
        <w:rPr>
          <w:rFonts w:ascii="Times New Roman" w:hAnsi="Times New Roman" w:cs="Times New Roman"/>
          <w:b/>
          <w:bCs/>
          <w:sz w:val="24"/>
          <w:szCs w:val="24"/>
        </w:rPr>
      </w:pPr>
    </w:p>
    <w:p w14:paraId="0A3600F0" w14:textId="77777777" w:rsidR="00EE07C7" w:rsidRPr="009669F6" w:rsidRDefault="00EE07C7" w:rsidP="00E8559B">
      <w:pPr>
        <w:ind w:firstLine="5954"/>
        <w:jc w:val="both"/>
        <w:rPr>
          <w:rFonts w:ascii="Times New Roman" w:hAnsi="Times New Roman" w:cs="Times New Roman"/>
          <w:sz w:val="24"/>
          <w:szCs w:val="24"/>
        </w:rPr>
      </w:pPr>
      <w:r w:rsidRPr="009669F6">
        <w:rPr>
          <w:rFonts w:ascii="Times New Roman" w:hAnsi="Times New Roman" w:cs="Times New Roman"/>
          <w:sz w:val="24"/>
          <w:szCs w:val="24"/>
        </w:rPr>
        <w:t>...........................................</w:t>
      </w:r>
    </w:p>
    <w:p w14:paraId="54CEB826" w14:textId="08749785" w:rsidR="00EE07C7" w:rsidRPr="009669F6" w:rsidRDefault="00EE07C7" w:rsidP="00E8559B">
      <w:pPr>
        <w:ind w:left="4956" w:firstLine="708"/>
        <w:jc w:val="both"/>
        <w:rPr>
          <w:rFonts w:ascii="Times New Roman" w:hAnsi="Times New Roman" w:cs="Times New Roman"/>
          <w:sz w:val="24"/>
          <w:szCs w:val="24"/>
        </w:rPr>
      </w:pPr>
      <w:r w:rsidRPr="009669F6">
        <w:rPr>
          <w:rFonts w:ascii="Times New Roman" w:hAnsi="Times New Roman" w:cs="Times New Roman"/>
          <w:sz w:val="24"/>
          <w:szCs w:val="24"/>
        </w:rPr>
        <w:t xml:space="preserve">      </w:t>
      </w:r>
      <w:r>
        <w:rPr>
          <w:rFonts w:ascii="Times New Roman" w:hAnsi="Times New Roman" w:cs="Times New Roman"/>
          <w:sz w:val="24"/>
          <w:szCs w:val="24"/>
        </w:rPr>
        <w:t>JUDr. Zuzana Jamnická</w:t>
      </w:r>
    </w:p>
    <w:p w14:paraId="197B7627" w14:textId="5D6C86DA" w:rsidR="00EE07C7" w:rsidRPr="009669F6" w:rsidRDefault="00EE07C7" w:rsidP="00E8559B">
      <w:pPr>
        <w:ind w:left="4956"/>
        <w:jc w:val="both"/>
        <w:rPr>
          <w:rFonts w:ascii="Times New Roman" w:hAnsi="Times New Roman" w:cs="Times New Roman"/>
          <w:sz w:val="24"/>
          <w:szCs w:val="24"/>
        </w:rPr>
      </w:pPr>
      <w:r w:rsidRPr="009669F6">
        <w:rPr>
          <w:rFonts w:ascii="Times New Roman" w:hAnsi="Times New Roman" w:cs="Times New Roman"/>
          <w:sz w:val="24"/>
          <w:szCs w:val="24"/>
        </w:rPr>
        <w:t xml:space="preserve">  </w:t>
      </w:r>
      <w:r>
        <w:rPr>
          <w:rFonts w:ascii="Times New Roman" w:hAnsi="Times New Roman" w:cs="Times New Roman"/>
          <w:sz w:val="24"/>
          <w:szCs w:val="24"/>
        </w:rPr>
        <w:t>referent</w:t>
      </w:r>
      <w:r w:rsidRPr="009669F6">
        <w:rPr>
          <w:rFonts w:ascii="Times New Roman" w:hAnsi="Times New Roman" w:cs="Times New Roman"/>
          <w:sz w:val="24"/>
          <w:szCs w:val="24"/>
        </w:rPr>
        <w:t xml:space="preserve"> oddelenia verejného obstarávania</w:t>
      </w: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rFonts w:ascii="Calibri" w:hAnsi="Calibri" w:cs="Calibri"/>
          <w:b/>
          <w:bCs/>
          <w:sz w:val="20"/>
          <w:szCs w:val="20"/>
        </w:rPr>
      </w:sdtEndPr>
      <w:sdtContent>
        <w:p w14:paraId="4FA62668" w14:textId="645C8FF6" w:rsidR="0080198A" w:rsidRPr="008122E5" w:rsidRDefault="008122E5" w:rsidP="00E8559B">
          <w:pPr>
            <w:pStyle w:val="Hlavikaobsahu"/>
            <w:spacing w:before="0" w:line="240" w:lineRule="auto"/>
            <w:jc w:val="center"/>
            <w:rPr>
              <w:rFonts w:ascii="Times New Roman" w:hAnsi="Times New Roman" w:cs="Times New Roman"/>
              <w:b/>
              <w:color w:val="auto"/>
            </w:rPr>
          </w:pPr>
          <w:r w:rsidRPr="008122E5">
            <w:rPr>
              <w:rFonts w:ascii="Times New Roman" w:hAnsi="Times New Roman" w:cs="Times New Roman"/>
              <w:b/>
              <w:color w:val="auto"/>
            </w:rPr>
            <w:t>Obsah súťažných podkladov</w:t>
          </w:r>
        </w:p>
        <w:p w14:paraId="24EA2F5D" w14:textId="77777777" w:rsidR="00906B8D" w:rsidRPr="008122E5" w:rsidRDefault="00906B8D" w:rsidP="00321342">
          <w:pPr>
            <w:rPr>
              <w:rFonts w:ascii="Times New Roman" w:hAnsi="Times New Roman" w:cs="Times New Roman"/>
              <w:b/>
              <w:sz w:val="24"/>
              <w:szCs w:val="24"/>
            </w:rPr>
          </w:pPr>
        </w:p>
        <w:p w14:paraId="51807C57" w14:textId="6F0010B0" w:rsidR="002456E7" w:rsidRPr="002456E7" w:rsidRDefault="0015128A">
          <w:pPr>
            <w:pStyle w:val="Obsah1"/>
            <w:rPr>
              <w:rFonts w:ascii="Times New Roman" w:eastAsiaTheme="minorEastAsia" w:hAnsi="Times New Roman" w:cs="Times New Roman"/>
              <w:b/>
              <w:noProof/>
              <w:sz w:val="24"/>
              <w:szCs w:val="24"/>
            </w:rPr>
          </w:pPr>
          <w:r w:rsidRPr="008122E5">
            <w:rPr>
              <w:rFonts w:ascii="Times New Roman" w:hAnsi="Times New Roman" w:cs="Times New Roman"/>
              <w:b/>
              <w:bCs/>
              <w:sz w:val="24"/>
              <w:szCs w:val="24"/>
            </w:rPr>
            <w:fldChar w:fldCharType="begin"/>
          </w:r>
          <w:r w:rsidRPr="008122E5">
            <w:rPr>
              <w:rFonts w:ascii="Times New Roman" w:hAnsi="Times New Roman" w:cs="Times New Roman"/>
              <w:b/>
              <w:bCs/>
              <w:sz w:val="24"/>
              <w:szCs w:val="24"/>
            </w:rPr>
            <w:instrText xml:space="preserve"> TOC \o "1-3" \h \z \u </w:instrText>
          </w:r>
          <w:r w:rsidRPr="008122E5">
            <w:rPr>
              <w:rFonts w:ascii="Times New Roman" w:hAnsi="Times New Roman" w:cs="Times New Roman"/>
              <w:b/>
              <w:bCs/>
              <w:sz w:val="24"/>
              <w:szCs w:val="24"/>
            </w:rPr>
            <w:fldChar w:fldCharType="separate"/>
          </w:r>
          <w:hyperlink w:anchor="_Toc22545090" w:history="1">
            <w:r w:rsidR="002456E7" w:rsidRPr="002456E7">
              <w:rPr>
                <w:rStyle w:val="Hypertextovprepojenie"/>
                <w:rFonts w:ascii="Times New Roman" w:hAnsi="Times New Roman"/>
                <w:b/>
                <w:noProof/>
                <w:sz w:val="24"/>
                <w:szCs w:val="24"/>
              </w:rPr>
              <w:t>A.1 POKYNY PRE ZÁUJEMCOV/UCHÁDZAČOV</w:t>
            </w:r>
            <w:r w:rsidR="002456E7" w:rsidRPr="002456E7">
              <w:rPr>
                <w:rFonts w:ascii="Times New Roman" w:hAnsi="Times New Roman" w:cs="Times New Roman"/>
                <w:b/>
                <w:noProof/>
                <w:webHidden/>
                <w:sz w:val="24"/>
                <w:szCs w:val="24"/>
              </w:rPr>
              <w:tab/>
            </w:r>
            <w:r w:rsidR="002456E7" w:rsidRPr="002456E7">
              <w:rPr>
                <w:rFonts w:ascii="Times New Roman" w:hAnsi="Times New Roman" w:cs="Times New Roman"/>
                <w:b/>
                <w:noProof/>
                <w:webHidden/>
                <w:sz w:val="24"/>
                <w:szCs w:val="24"/>
              </w:rPr>
              <w:fldChar w:fldCharType="begin"/>
            </w:r>
            <w:r w:rsidR="002456E7" w:rsidRPr="002456E7">
              <w:rPr>
                <w:rFonts w:ascii="Times New Roman" w:hAnsi="Times New Roman" w:cs="Times New Roman"/>
                <w:b/>
                <w:noProof/>
                <w:webHidden/>
                <w:sz w:val="24"/>
                <w:szCs w:val="24"/>
              </w:rPr>
              <w:instrText xml:space="preserve"> PAGEREF _Toc22545090 \h </w:instrText>
            </w:r>
            <w:r w:rsidR="002456E7" w:rsidRPr="002456E7">
              <w:rPr>
                <w:rFonts w:ascii="Times New Roman" w:hAnsi="Times New Roman" w:cs="Times New Roman"/>
                <w:b/>
                <w:noProof/>
                <w:webHidden/>
                <w:sz w:val="24"/>
                <w:szCs w:val="24"/>
              </w:rPr>
            </w:r>
            <w:r w:rsidR="002456E7" w:rsidRPr="002456E7">
              <w:rPr>
                <w:rFonts w:ascii="Times New Roman" w:hAnsi="Times New Roman" w:cs="Times New Roman"/>
                <w:b/>
                <w:noProof/>
                <w:webHidden/>
                <w:sz w:val="24"/>
                <w:szCs w:val="24"/>
              </w:rPr>
              <w:fldChar w:fldCharType="separate"/>
            </w:r>
            <w:r w:rsidR="002456E7" w:rsidRPr="002456E7">
              <w:rPr>
                <w:rFonts w:ascii="Times New Roman" w:hAnsi="Times New Roman" w:cs="Times New Roman"/>
                <w:b/>
                <w:noProof/>
                <w:webHidden/>
                <w:sz w:val="24"/>
                <w:szCs w:val="24"/>
              </w:rPr>
              <w:t>2</w:t>
            </w:r>
            <w:r w:rsidR="002456E7" w:rsidRPr="002456E7">
              <w:rPr>
                <w:rFonts w:ascii="Times New Roman" w:hAnsi="Times New Roman" w:cs="Times New Roman"/>
                <w:b/>
                <w:noProof/>
                <w:webHidden/>
                <w:sz w:val="24"/>
                <w:szCs w:val="24"/>
              </w:rPr>
              <w:fldChar w:fldCharType="end"/>
            </w:r>
          </w:hyperlink>
        </w:p>
        <w:p w14:paraId="492EE926" w14:textId="78E7D319" w:rsidR="002456E7" w:rsidRPr="002456E7" w:rsidRDefault="003B3181">
          <w:pPr>
            <w:pStyle w:val="Obsah1"/>
            <w:rPr>
              <w:rFonts w:ascii="Times New Roman" w:eastAsiaTheme="minorEastAsia" w:hAnsi="Times New Roman" w:cs="Times New Roman"/>
              <w:noProof/>
              <w:sz w:val="24"/>
              <w:szCs w:val="24"/>
            </w:rPr>
          </w:pPr>
          <w:hyperlink w:anchor="_Toc22545091" w:history="1">
            <w:r w:rsidR="002456E7" w:rsidRPr="002456E7">
              <w:rPr>
                <w:rStyle w:val="Hypertextovprepojenie"/>
                <w:rFonts w:ascii="Times New Roman" w:hAnsi="Times New Roman"/>
                <w:noProof/>
                <w:sz w:val="24"/>
                <w:szCs w:val="24"/>
              </w:rPr>
              <w:t>1</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Identifikácia verejného obstarávateľa</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_Toc22545091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3</w:t>
            </w:r>
            <w:r w:rsidR="002456E7" w:rsidRPr="002456E7">
              <w:rPr>
                <w:rFonts w:ascii="Times New Roman" w:hAnsi="Times New Roman" w:cs="Times New Roman"/>
                <w:noProof/>
                <w:webHidden/>
                <w:sz w:val="24"/>
                <w:szCs w:val="24"/>
              </w:rPr>
              <w:fldChar w:fldCharType="end"/>
            </w:r>
          </w:hyperlink>
        </w:p>
        <w:p w14:paraId="27B344F3" w14:textId="27968329" w:rsidR="002456E7" w:rsidRPr="002456E7" w:rsidRDefault="003B3181">
          <w:pPr>
            <w:pStyle w:val="Obsah1"/>
            <w:rPr>
              <w:rFonts w:ascii="Times New Roman" w:eastAsiaTheme="minorEastAsia" w:hAnsi="Times New Roman" w:cs="Times New Roman"/>
              <w:noProof/>
              <w:sz w:val="24"/>
              <w:szCs w:val="24"/>
            </w:rPr>
          </w:pPr>
          <w:hyperlink w:anchor="_Toc22545092" w:history="1">
            <w:r w:rsidR="002456E7" w:rsidRPr="002456E7">
              <w:rPr>
                <w:rStyle w:val="Hypertextovprepojenie"/>
                <w:rFonts w:ascii="Times New Roman" w:hAnsi="Times New Roman"/>
                <w:noProof/>
                <w:sz w:val="24"/>
                <w:szCs w:val="24"/>
              </w:rPr>
              <w:t>2</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Identifikácia verejného obstarávania</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_Toc22545092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3</w:t>
            </w:r>
            <w:r w:rsidR="002456E7" w:rsidRPr="002456E7">
              <w:rPr>
                <w:rFonts w:ascii="Times New Roman" w:hAnsi="Times New Roman" w:cs="Times New Roman"/>
                <w:noProof/>
                <w:webHidden/>
                <w:sz w:val="24"/>
                <w:szCs w:val="24"/>
              </w:rPr>
              <w:fldChar w:fldCharType="end"/>
            </w:r>
          </w:hyperlink>
        </w:p>
        <w:p w14:paraId="2368F891" w14:textId="1F505C53" w:rsidR="002456E7" w:rsidRPr="002456E7" w:rsidRDefault="003B3181">
          <w:pPr>
            <w:pStyle w:val="Obsah1"/>
            <w:rPr>
              <w:rFonts w:ascii="Times New Roman" w:eastAsiaTheme="minorEastAsia" w:hAnsi="Times New Roman" w:cs="Times New Roman"/>
              <w:noProof/>
              <w:sz w:val="24"/>
              <w:szCs w:val="24"/>
            </w:rPr>
          </w:pPr>
          <w:hyperlink w:anchor="_Toc22545093" w:history="1">
            <w:r w:rsidR="002456E7" w:rsidRPr="002456E7">
              <w:rPr>
                <w:rStyle w:val="Hypertextovprepojenie"/>
                <w:rFonts w:ascii="Times New Roman" w:hAnsi="Times New Roman"/>
                <w:noProof/>
                <w:sz w:val="24"/>
                <w:szCs w:val="24"/>
              </w:rPr>
              <w:t>3</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Miesto dodania predmetu zákazky a obhliadka</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_Toc22545093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3</w:t>
            </w:r>
            <w:r w:rsidR="002456E7" w:rsidRPr="002456E7">
              <w:rPr>
                <w:rFonts w:ascii="Times New Roman" w:hAnsi="Times New Roman" w:cs="Times New Roman"/>
                <w:noProof/>
                <w:webHidden/>
                <w:sz w:val="24"/>
                <w:szCs w:val="24"/>
              </w:rPr>
              <w:fldChar w:fldCharType="end"/>
            </w:r>
          </w:hyperlink>
        </w:p>
        <w:p w14:paraId="0D14A7CC" w14:textId="2C152C43" w:rsidR="002456E7" w:rsidRPr="002456E7" w:rsidRDefault="003B3181">
          <w:pPr>
            <w:pStyle w:val="Obsah1"/>
            <w:rPr>
              <w:rFonts w:ascii="Times New Roman" w:eastAsiaTheme="minorEastAsia" w:hAnsi="Times New Roman" w:cs="Times New Roman"/>
              <w:noProof/>
              <w:sz w:val="24"/>
              <w:szCs w:val="24"/>
            </w:rPr>
          </w:pPr>
          <w:hyperlink w:anchor="_Toc22545094" w:history="1">
            <w:r w:rsidR="002456E7" w:rsidRPr="002456E7">
              <w:rPr>
                <w:rStyle w:val="Hypertextovprepojenie"/>
                <w:rFonts w:ascii="Times New Roman" w:hAnsi="Times New Roman"/>
                <w:noProof/>
                <w:sz w:val="24"/>
                <w:szCs w:val="24"/>
              </w:rPr>
              <w:t>4</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Zábezpeka</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_Toc22545094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3</w:t>
            </w:r>
            <w:r w:rsidR="002456E7" w:rsidRPr="002456E7">
              <w:rPr>
                <w:rFonts w:ascii="Times New Roman" w:hAnsi="Times New Roman" w:cs="Times New Roman"/>
                <w:noProof/>
                <w:webHidden/>
                <w:sz w:val="24"/>
                <w:szCs w:val="24"/>
              </w:rPr>
              <w:fldChar w:fldCharType="end"/>
            </w:r>
          </w:hyperlink>
        </w:p>
        <w:p w14:paraId="6C75FDC5" w14:textId="6A772BE6" w:rsidR="002456E7" w:rsidRPr="002456E7" w:rsidRDefault="003B3181">
          <w:pPr>
            <w:pStyle w:val="Obsah1"/>
            <w:rPr>
              <w:rFonts w:ascii="Times New Roman" w:eastAsiaTheme="minorEastAsia" w:hAnsi="Times New Roman" w:cs="Times New Roman"/>
              <w:noProof/>
              <w:sz w:val="24"/>
              <w:szCs w:val="24"/>
            </w:rPr>
          </w:pPr>
          <w:hyperlink w:anchor="_Toc22545095" w:history="1">
            <w:r w:rsidR="002456E7" w:rsidRPr="002456E7">
              <w:rPr>
                <w:rStyle w:val="Hypertextovprepojenie"/>
                <w:rFonts w:ascii="Times New Roman" w:hAnsi="Times New Roman"/>
                <w:noProof/>
                <w:sz w:val="24"/>
                <w:szCs w:val="24"/>
              </w:rPr>
              <w:t>5</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Komunikácia</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_Toc22545095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4</w:t>
            </w:r>
            <w:r w:rsidR="002456E7" w:rsidRPr="002456E7">
              <w:rPr>
                <w:rFonts w:ascii="Times New Roman" w:hAnsi="Times New Roman" w:cs="Times New Roman"/>
                <w:noProof/>
                <w:webHidden/>
                <w:sz w:val="24"/>
                <w:szCs w:val="24"/>
              </w:rPr>
              <w:fldChar w:fldCharType="end"/>
            </w:r>
          </w:hyperlink>
        </w:p>
        <w:p w14:paraId="05956568" w14:textId="6FCB48FD" w:rsidR="002456E7" w:rsidRPr="002456E7" w:rsidRDefault="003B3181">
          <w:pPr>
            <w:pStyle w:val="Obsah1"/>
            <w:rPr>
              <w:rFonts w:ascii="Times New Roman" w:eastAsiaTheme="minorEastAsia" w:hAnsi="Times New Roman" w:cs="Times New Roman"/>
              <w:noProof/>
              <w:sz w:val="24"/>
              <w:szCs w:val="24"/>
            </w:rPr>
          </w:pPr>
          <w:hyperlink w:anchor="_Toc22545096" w:history="1">
            <w:r w:rsidR="002456E7" w:rsidRPr="002456E7">
              <w:rPr>
                <w:rStyle w:val="Hypertextovprepojenie"/>
                <w:rFonts w:ascii="Times New Roman" w:hAnsi="Times New Roman"/>
                <w:noProof/>
                <w:sz w:val="24"/>
                <w:szCs w:val="24"/>
              </w:rPr>
              <w:t>6</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Vysvetľovanie zadávacej dokumentácie</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_Toc22545096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5</w:t>
            </w:r>
            <w:r w:rsidR="002456E7" w:rsidRPr="002456E7">
              <w:rPr>
                <w:rFonts w:ascii="Times New Roman" w:hAnsi="Times New Roman" w:cs="Times New Roman"/>
                <w:noProof/>
                <w:webHidden/>
                <w:sz w:val="24"/>
                <w:szCs w:val="24"/>
              </w:rPr>
              <w:fldChar w:fldCharType="end"/>
            </w:r>
          </w:hyperlink>
        </w:p>
        <w:p w14:paraId="4F5FFD8E" w14:textId="276FE8E7" w:rsidR="002456E7" w:rsidRPr="002456E7" w:rsidRDefault="003B3181">
          <w:pPr>
            <w:pStyle w:val="Obsah1"/>
            <w:rPr>
              <w:rFonts w:ascii="Times New Roman" w:eastAsiaTheme="minorEastAsia" w:hAnsi="Times New Roman" w:cs="Times New Roman"/>
              <w:noProof/>
              <w:sz w:val="24"/>
              <w:szCs w:val="24"/>
            </w:rPr>
          </w:pPr>
          <w:hyperlink w:anchor="_Toc22545097" w:history="1">
            <w:r w:rsidR="002456E7" w:rsidRPr="002456E7">
              <w:rPr>
                <w:rStyle w:val="Hypertextovprepojenie"/>
                <w:rFonts w:ascii="Times New Roman" w:hAnsi="Times New Roman"/>
                <w:noProof/>
                <w:sz w:val="24"/>
                <w:szCs w:val="24"/>
              </w:rPr>
              <w:t>7</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Predloženie ponuky a lehota viazanosti ponúk</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_Toc22545097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5</w:t>
            </w:r>
            <w:r w:rsidR="002456E7" w:rsidRPr="002456E7">
              <w:rPr>
                <w:rFonts w:ascii="Times New Roman" w:hAnsi="Times New Roman" w:cs="Times New Roman"/>
                <w:noProof/>
                <w:webHidden/>
                <w:sz w:val="24"/>
                <w:szCs w:val="24"/>
              </w:rPr>
              <w:fldChar w:fldCharType="end"/>
            </w:r>
          </w:hyperlink>
        </w:p>
        <w:p w14:paraId="308F01F6" w14:textId="2AA34E0E" w:rsidR="002456E7" w:rsidRPr="002456E7" w:rsidRDefault="003B3181">
          <w:pPr>
            <w:pStyle w:val="Obsah1"/>
            <w:rPr>
              <w:rFonts w:ascii="Times New Roman" w:eastAsiaTheme="minorEastAsia" w:hAnsi="Times New Roman" w:cs="Times New Roman"/>
              <w:noProof/>
              <w:sz w:val="24"/>
              <w:szCs w:val="24"/>
            </w:rPr>
          </w:pPr>
          <w:hyperlink w:anchor="_Toc22545098" w:history="1">
            <w:r w:rsidR="002456E7" w:rsidRPr="002456E7">
              <w:rPr>
                <w:rStyle w:val="Hypertextovprepojenie"/>
                <w:rFonts w:ascii="Times New Roman" w:hAnsi="Times New Roman"/>
                <w:noProof/>
                <w:sz w:val="24"/>
                <w:szCs w:val="24"/>
              </w:rPr>
              <w:t>8</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Obsah ponuky</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_Toc22545098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6</w:t>
            </w:r>
            <w:r w:rsidR="002456E7" w:rsidRPr="002456E7">
              <w:rPr>
                <w:rFonts w:ascii="Times New Roman" w:hAnsi="Times New Roman" w:cs="Times New Roman"/>
                <w:noProof/>
                <w:webHidden/>
                <w:sz w:val="24"/>
                <w:szCs w:val="24"/>
              </w:rPr>
              <w:fldChar w:fldCharType="end"/>
            </w:r>
          </w:hyperlink>
        </w:p>
        <w:p w14:paraId="794AF7E1" w14:textId="3C9E1289" w:rsidR="002456E7" w:rsidRPr="002456E7" w:rsidRDefault="003B3181">
          <w:pPr>
            <w:pStyle w:val="Obsah1"/>
            <w:rPr>
              <w:rFonts w:ascii="Times New Roman" w:eastAsiaTheme="minorEastAsia" w:hAnsi="Times New Roman" w:cs="Times New Roman"/>
              <w:noProof/>
              <w:sz w:val="24"/>
              <w:szCs w:val="24"/>
            </w:rPr>
          </w:pPr>
          <w:hyperlink w:anchor="_Toc22545099" w:history="1">
            <w:r w:rsidR="002456E7" w:rsidRPr="002456E7">
              <w:rPr>
                <w:rStyle w:val="Hypertextovprepojenie"/>
                <w:rFonts w:ascii="Times New Roman" w:hAnsi="Times New Roman"/>
                <w:noProof/>
                <w:sz w:val="24"/>
                <w:szCs w:val="24"/>
              </w:rPr>
              <w:t>9</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Jazyk ponuky</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_Toc22545099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8</w:t>
            </w:r>
            <w:r w:rsidR="002456E7" w:rsidRPr="002456E7">
              <w:rPr>
                <w:rFonts w:ascii="Times New Roman" w:hAnsi="Times New Roman" w:cs="Times New Roman"/>
                <w:noProof/>
                <w:webHidden/>
                <w:sz w:val="24"/>
                <w:szCs w:val="24"/>
              </w:rPr>
              <w:fldChar w:fldCharType="end"/>
            </w:r>
          </w:hyperlink>
        </w:p>
        <w:p w14:paraId="4C1477CF" w14:textId="4CD71AF5" w:rsidR="002456E7" w:rsidRPr="002456E7" w:rsidRDefault="003B3181">
          <w:pPr>
            <w:pStyle w:val="Obsah1"/>
            <w:rPr>
              <w:rFonts w:ascii="Times New Roman" w:eastAsiaTheme="minorEastAsia" w:hAnsi="Times New Roman" w:cs="Times New Roman"/>
              <w:noProof/>
              <w:sz w:val="24"/>
              <w:szCs w:val="24"/>
            </w:rPr>
          </w:pPr>
          <w:hyperlink w:anchor="_Toc22545100" w:history="1">
            <w:r w:rsidR="002456E7" w:rsidRPr="002456E7">
              <w:rPr>
                <w:rStyle w:val="Hypertextovprepojenie"/>
                <w:rFonts w:ascii="Times New Roman" w:hAnsi="Times New Roman"/>
                <w:noProof/>
                <w:sz w:val="24"/>
                <w:szCs w:val="24"/>
              </w:rPr>
              <w:t>10</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Dôvernosť ponuky</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_Toc22545100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8</w:t>
            </w:r>
            <w:r w:rsidR="002456E7" w:rsidRPr="002456E7">
              <w:rPr>
                <w:rFonts w:ascii="Times New Roman" w:hAnsi="Times New Roman" w:cs="Times New Roman"/>
                <w:noProof/>
                <w:webHidden/>
                <w:sz w:val="24"/>
                <w:szCs w:val="24"/>
              </w:rPr>
              <w:fldChar w:fldCharType="end"/>
            </w:r>
          </w:hyperlink>
        </w:p>
        <w:p w14:paraId="484530D1" w14:textId="746C40B2" w:rsidR="002456E7" w:rsidRPr="002456E7" w:rsidRDefault="003B3181">
          <w:pPr>
            <w:pStyle w:val="Obsah1"/>
            <w:rPr>
              <w:rFonts w:ascii="Times New Roman" w:eastAsiaTheme="minorEastAsia" w:hAnsi="Times New Roman" w:cs="Times New Roman"/>
              <w:noProof/>
              <w:sz w:val="24"/>
              <w:szCs w:val="24"/>
            </w:rPr>
          </w:pPr>
          <w:hyperlink w:anchor="_Toc22545101" w:history="1">
            <w:r w:rsidR="002456E7" w:rsidRPr="002456E7">
              <w:rPr>
                <w:rStyle w:val="Hypertextovprepojenie"/>
                <w:rFonts w:ascii="Times New Roman" w:hAnsi="Times New Roman"/>
                <w:noProof/>
                <w:sz w:val="24"/>
                <w:szCs w:val="24"/>
              </w:rPr>
              <w:t>11</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Skupina dodávateľov</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_Toc22545101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8</w:t>
            </w:r>
            <w:r w:rsidR="002456E7" w:rsidRPr="002456E7">
              <w:rPr>
                <w:rFonts w:ascii="Times New Roman" w:hAnsi="Times New Roman" w:cs="Times New Roman"/>
                <w:noProof/>
                <w:webHidden/>
                <w:sz w:val="24"/>
                <w:szCs w:val="24"/>
              </w:rPr>
              <w:fldChar w:fldCharType="end"/>
            </w:r>
          </w:hyperlink>
        </w:p>
        <w:p w14:paraId="216E9BFE" w14:textId="438F4E62" w:rsidR="002456E7" w:rsidRPr="002456E7" w:rsidRDefault="003B3181">
          <w:pPr>
            <w:pStyle w:val="Obsah1"/>
            <w:rPr>
              <w:rFonts w:ascii="Times New Roman" w:eastAsiaTheme="minorEastAsia" w:hAnsi="Times New Roman" w:cs="Times New Roman"/>
              <w:noProof/>
              <w:sz w:val="24"/>
              <w:szCs w:val="24"/>
            </w:rPr>
          </w:pPr>
          <w:hyperlink w:anchor="_Toc22545102" w:history="1">
            <w:r w:rsidR="002456E7" w:rsidRPr="002456E7">
              <w:rPr>
                <w:rStyle w:val="Hypertextovprepojenie"/>
                <w:rFonts w:ascii="Times New Roman" w:hAnsi="Times New Roman"/>
                <w:noProof/>
                <w:sz w:val="24"/>
                <w:szCs w:val="24"/>
              </w:rPr>
              <w:t>12</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Variantné riešenie</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_Toc22545102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9</w:t>
            </w:r>
            <w:r w:rsidR="002456E7" w:rsidRPr="002456E7">
              <w:rPr>
                <w:rFonts w:ascii="Times New Roman" w:hAnsi="Times New Roman" w:cs="Times New Roman"/>
                <w:noProof/>
                <w:webHidden/>
                <w:sz w:val="24"/>
                <w:szCs w:val="24"/>
              </w:rPr>
              <w:fldChar w:fldCharType="end"/>
            </w:r>
          </w:hyperlink>
        </w:p>
        <w:p w14:paraId="2B631F7D" w14:textId="2C233A11" w:rsidR="002456E7" w:rsidRPr="002456E7" w:rsidRDefault="003B3181">
          <w:pPr>
            <w:pStyle w:val="Obsah1"/>
            <w:rPr>
              <w:rFonts w:ascii="Times New Roman" w:eastAsiaTheme="minorEastAsia" w:hAnsi="Times New Roman" w:cs="Times New Roman"/>
              <w:noProof/>
              <w:sz w:val="24"/>
              <w:szCs w:val="24"/>
            </w:rPr>
          </w:pPr>
          <w:hyperlink w:anchor="_Toc22545103" w:history="1">
            <w:r w:rsidR="002456E7" w:rsidRPr="002456E7">
              <w:rPr>
                <w:rStyle w:val="Hypertextovprepojenie"/>
                <w:rFonts w:ascii="Times New Roman" w:hAnsi="Times New Roman"/>
                <w:noProof/>
                <w:sz w:val="24"/>
                <w:szCs w:val="24"/>
              </w:rPr>
              <w:t>13</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Otváranie ponúk</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_Toc22545103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9</w:t>
            </w:r>
            <w:r w:rsidR="002456E7" w:rsidRPr="002456E7">
              <w:rPr>
                <w:rFonts w:ascii="Times New Roman" w:hAnsi="Times New Roman" w:cs="Times New Roman"/>
                <w:noProof/>
                <w:webHidden/>
                <w:sz w:val="24"/>
                <w:szCs w:val="24"/>
              </w:rPr>
              <w:fldChar w:fldCharType="end"/>
            </w:r>
          </w:hyperlink>
        </w:p>
        <w:p w14:paraId="14BBCB70" w14:textId="0120FA68" w:rsidR="002456E7" w:rsidRPr="002456E7" w:rsidRDefault="003B3181">
          <w:pPr>
            <w:pStyle w:val="Obsah1"/>
            <w:rPr>
              <w:rFonts w:ascii="Times New Roman" w:eastAsiaTheme="minorEastAsia" w:hAnsi="Times New Roman" w:cs="Times New Roman"/>
              <w:noProof/>
              <w:sz w:val="24"/>
              <w:szCs w:val="24"/>
            </w:rPr>
          </w:pPr>
          <w:hyperlink w:anchor="_Toc22545104" w:history="1">
            <w:r w:rsidR="002456E7" w:rsidRPr="002456E7">
              <w:rPr>
                <w:rStyle w:val="Hypertextovprepojenie"/>
                <w:rFonts w:ascii="Times New Roman" w:hAnsi="Times New Roman"/>
                <w:noProof/>
                <w:sz w:val="24"/>
                <w:szCs w:val="24"/>
              </w:rPr>
              <w:t>14</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Uzavretie zmluvy</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_Toc22545104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9</w:t>
            </w:r>
            <w:r w:rsidR="002456E7" w:rsidRPr="002456E7">
              <w:rPr>
                <w:rFonts w:ascii="Times New Roman" w:hAnsi="Times New Roman" w:cs="Times New Roman"/>
                <w:noProof/>
                <w:webHidden/>
                <w:sz w:val="24"/>
                <w:szCs w:val="24"/>
              </w:rPr>
              <w:fldChar w:fldCharType="end"/>
            </w:r>
          </w:hyperlink>
        </w:p>
        <w:p w14:paraId="0378570A" w14:textId="0C955AA4" w:rsidR="002456E7" w:rsidRPr="002456E7" w:rsidRDefault="003B3181">
          <w:pPr>
            <w:pStyle w:val="Obsah1"/>
            <w:rPr>
              <w:rFonts w:ascii="Times New Roman" w:eastAsiaTheme="minorEastAsia" w:hAnsi="Times New Roman" w:cs="Times New Roman"/>
              <w:noProof/>
              <w:sz w:val="24"/>
              <w:szCs w:val="24"/>
            </w:rPr>
          </w:pPr>
          <w:hyperlink w:anchor="_Toc22545105" w:history="1">
            <w:r w:rsidR="002456E7" w:rsidRPr="002456E7">
              <w:rPr>
                <w:rStyle w:val="Hypertextovprepojenie"/>
                <w:rFonts w:ascii="Times New Roman" w:hAnsi="Times New Roman"/>
                <w:noProof/>
                <w:sz w:val="24"/>
                <w:szCs w:val="24"/>
              </w:rPr>
              <w:t>15</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Zmluvný vzťah</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_Toc22545105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10</w:t>
            </w:r>
            <w:r w:rsidR="002456E7" w:rsidRPr="002456E7">
              <w:rPr>
                <w:rFonts w:ascii="Times New Roman" w:hAnsi="Times New Roman" w:cs="Times New Roman"/>
                <w:noProof/>
                <w:webHidden/>
                <w:sz w:val="24"/>
                <w:szCs w:val="24"/>
              </w:rPr>
              <w:fldChar w:fldCharType="end"/>
            </w:r>
          </w:hyperlink>
        </w:p>
        <w:p w14:paraId="3AAFDBD2" w14:textId="38CF626F" w:rsidR="002456E7" w:rsidRPr="002456E7" w:rsidRDefault="003B3181">
          <w:pPr>
            <w:pStyle w:val="Obsah1"/>
            <w:rPr>
              <w:rFonts w:ascii="Times New Roman" w:eastAsiaTheme="minorEastAsia" w:hAnsi="Times New Roman" w:cs="Times New Roman"/>
              <w:noProof/>
              <w:sz w:val="24"/>
              <w:szCs w:val="24"/>
            </w:rPr>
          </w:pPr>
          <w:hyperlink w:anchor="_Toc22545106" w:history="1">
            <w:r w:rsidR="002456E7" w:rsidRPr="002456E7">
              <w:rPr>
                <w:rStyle w:val="Hypertextovprepojenie"/>
                <w:rFonts w:ascii="Times New Roman" w:hAnsi="Times New Roman"/>
                <w:noProof/>
                <w:sz w:val="24"/>
                <w:szCs w:val="24"/>
              </w:rPr>
              <w:t>16</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Ďalšie informácie</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_Toc22545106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10</w:t>
            </w:r>
            <w:r w:rsidR="002456E7" w:rsidRPr="002456E7">
              <w:rPr>
                <w:rFonts w:ascii="Times New Roman" w:hAnsi="Times New Roman" w:cs="Times New Roman"/>
                <w:noProof/>
                <w:webHidden/>
                <w:sz w:val="24"/>
                <w:szCs w:val="24"/>
              </w:rPr>
              <w:fldChar w:fldCharType="end"/>
            </w:r>
          </w:hyperlink>
        </w:p>
        <w:p w14:paraId="0790E22E" w14:textId="745C24EC" w:rsidR="002456E7" w:rsidRPr="002456E7" w:rsidRDefault="003B3181">
          <w:pPr>
            <w:pStyle w:val="Obsah1"/>
            <w:rPr>
              <w:rFonts w:ascii="Times New Roman" w:eastAsiaTheme="minorEastAsia" w:hAnsi="Times New Roman" w:cs="Times New Roman"/>
              <w:b/>
              <w:noProof/>
              <w:sz w:val="24"/>
              <w:szCs w:val="24"/>
            </w:rPr>
          </w:pPr>
          <w:hyperlink w:anchor="_Toc22545107" w:history="1">
            <w:r w:rsidR="002456E7" w:rsidRPr="002456E7">
              <w:rPr>
                <w:rStyle w:val="Hypertextovprepojenie"/>
                <w:rFonts w:ascii="Times New Roman" w:hAnsi="Times New Roman"/>
                <w:b/>
                <w:noProof/>
                <w:sz w:val="24"/>
                <w:szCs w:val="24"/>
              </w:rPr>
              <w:t>A.2 PODMIENKY ÚČASTI UCHÁDZAČOV</w:t>
            </w:r>
            <w:r w:rsidR="002456E7" w:rsidRPr="002456E7">
              <w:rPr>
                <w:rFonts w:ascii="Times New Roman" w:hAnsi="Times New Roman" w:cs="Times New Roman"/>
                <w:b/>
                <w:noProof/>
                <w:webHidden/>
                <w:sz w:val="24"/>
                <w:szCs w:val="24"/>
              </w:rPr>
              <w:tab/>
            </w:r>
            <w:r w:rsidR="002456E7" w:rsidRPr="002456E7">
              <w:rPr>
                <w:rFonts w:ascii="Times New Roman" w:hAnsi="Times New Roman" w:cs="Times New Roman"/>
                <w:b/>
                <w:noProof/>
                <w:webHidden/>
                <w:sz w:val="24"/>
                <w:szCs w:val="24"/>
              </w:rPr>
              <w:fldChar w:fldCharType="begin"/>
            </w:r>
            <w:r w:rsidR="002456E7" w:rsidRPr="002456E7">
              <w:rPr>
                <w:rFonts w:ascii="Times New Roman" w:hAnsi="Times New Roman" w:cs="Times New Roman"/>
                <w:b/>
                <w:noProof/>
                <w:webHidden/>
                <w:sz w:val="24"/>
                <w:szCs w:val="24"/>
              </w:rPr>
              <w:instrText xml:space="preserve"> PAGEREF _Toc22545107 \h </w:instrText>
            </w:r>
            <w:r w:rsidR="002456E7" w:rsidRPr="002456E7">
              <w:rPr>
                <w:rFonts w:ascii="Times New Roman" w:hAnsi="Times New Roman" w:cs="Times New Roman"/>
                <w:b/>
                <w:noProof/>
                <w:webHidden/>
                <w:sz w:val="24"/>
                <w:szCs w:val="24"/>
              </w:rPr>
            </w:r>
            <w:r w:rsidR="002456E7" w:rsidRPr="002456E7">
              <w:rPr>
                <w:rFonts w:ascii="Times New Roman" w:hAnsi="Times New Roman" w:cs="Times New Roman"/>
                <w:b/>
                <w:noProof/>
                <w:webHidden/>
                <w:sz w:val="24"/>
                <w:szCs w:val="24"/>
              </w:rPr>
              <w:fldChar w:fldCharType="separate"/>
            </w:r>
            <w:r w:rsidR="002456E7" w:rsidRPr="002456E7">
              <w:rPr>
                <w:rFonts w:ascii="Times New Roman" w:hAnsi="Times New Roman" w:cs="Times New Roman"/>
                <w:b/>
                <w:noProof/>
                <w:webHidden/>
                <w:sz w:val="24"/>
                <w:szCs w:val="24"/>
              </w:rPr>
              <w:t>11</w:t>
            </w:r>
            <w:r w:rsidR="002456E7" w:rsidRPr="002456E7">
              <w:rPr>
                <w:rFonts w:ascii="Times New Roman" w:hAnsi="Times New Roman" w:cs="Times New Roman"/>
                <w:b/>
                <w:noProof/>
                <w:webHidden/>
                <w:sz w:val="24"/>
                <w:szCs w:val="24"/>
              </w:rPr>
              <w:fldChar w:fldCharType="end"/>
            </w:r>
          </w:hyperlink>
        </w:p>
        <w:p w14:paraId="5C41BED9" w14:textId="2CA96AE0" w:rsidR="002456E7" w:rsidRPr="002456E7" w:rsidRDefault="003B3181">
          <w:pPr>
            <w:pStyle w:val="Obsah1"/>
            <w:rPr>
              <w:rFonts w:ascii="Times New Roman" w:eastAsiaTheme="minorEastAsia" w:hAnsi="Times New Roman" w:cs="Times New Roman"/>
              <w:noProof/>
              <w:sz w:val="24"/>
              <w:szCs w:val="24"/>
            </w:rPr>
          </w:pPr>
          <w:hyperlink w:anchor="_Toc22545108" w:history="1">
            <w:r w:rsidR="002456E7" w:rsidRPr="002456E7">
              <w:rPr>
                <w:rStyle w:val="Hypertextovprepojenie"/>
                <w:rFonts w:ascii="Times New Roman" w:hAnsi="Times New Roman"/>
                <w:noProof/>
                <w:sz w:val="24"/>
                <w:szCs w:val="24"/>
              </w:rPr>
              <w:t>1</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Osobné postavenie podľa § 32 ZVO</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_Toc22545108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11</w:t>
            </w:r>
            <w:r w:rsidR="002456E7" w:rsidRPr="002456E7">
              <w:rPr>
                <w:rFonts w:ascii="Times New Roman" w:hAnsi="Times New Roman" w:cs="Times New Roman"/>
                <w:noProof/>
                <w:webHidden/>
                <w:sz w:val="24"/>
                <w:szCs w:val="24"/>
              </w:rPr>
              <w:fldChar w:fldCharType="end"/>
            </w:r>
          </w:hyperlink>
        </w:p>
        <w:p w14:paraId="61437740" w14:textId="14186714" w:rsidR="002456E7" w:rsidRPr="002456E7" w:rsidRDefault="003B3181">
          <w:pPr>
            <w:pStyle w:val="Obsah1"/>
            <w:rPr>
              <w:rFonts w:ascii="Times New Roman" w:eastAsiaTheme="minorEastAsia" w:hAnsi="Times New Roman" w:cs="Times New Roman"/>
              <w:noProof/>
              <w:sz w:val="24"/>
              <w:szCs w:val="24"/>
            </w:rPr>
          </w:pPr>
          <w:hyperlink w:anchor="_Toc22545109" w:history="1">
            <w:r w:rsidR="002456E7" w:rsidRPr="002456E7">
              <w:rPr>
                <w:rStyle w:val="Hypertextovprepojenie"/>
                <w:rFonts w:ascii="Times New Roman" w:hAnsi="Times New Roman"/>
                <w:noProof/>
                <w:sz w:val="24"/>
                <w:szCs w:val="24"/>
              </w:rPr>
              <w:t>2</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Ekonomické a finančné postavenie podľa § 33 ZVO</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_Toc22545109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12</w:t>
            </w:r>
            <w:r w:rsidR="002456E7" w:rsidRPr="002456E7">
              <w:rPr>
                <w:rFonts w:ascii="Times New Roman" w:hAnsi="Times New Roman" w:cs="Times New Roman"/>
                <w:noProof/>
                <w:webHidden/>
                <w:sz w:val="24"/>
                <w:szCs w:val="24"/>
              </w:rPr>
              <w:fldChar w:fldCharType="end"/>
            </w:r>
          </w:hyperlink>
        </w:p>
        <w:p w14:paraId="7442CC15" w14:textId="1E3B14C9" w:rsidR="002456E7" w:rsidRPr="002456E7" w:rsidRDefault="003B3181">
          <w:pPr>
            <w:pStyle w:val="Obsah1"/>
            <w:rPr>
              <w:rFonts w:ascii="Times New Roman" w:eastAsiaTheme="minorEastAsia" w:hAnsi="Times New Roman" w:cs="Times New Roman"/>
              <w:noProof/>
              <w:sz w:val="24"/>
              <w:szCs w:val="24"/>
            </w:rPr>
          </w:pPr>
          <w:hyperlink w:anchor="_Toc22545110" w:history="1">
            <w:r w:rsidR="002456E7" w:rsidRPr="002456E7">
              <w:rPr>
                <w:rStyle w:val="Hypertextovprepojenie"/>
                <w:rFonts w:ascii="Times New Roman" w:hAnsi="Times New Roman"/>
                <w:noProof/>
                <w:sz w:val="24"/>
                <w:szCs w:val="24"/>
              </w:rPr>
              <w:t>3</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Technická a odborná spôsobilosť podľa § 34 ZVO</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_Toc22545110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12</w:t>
            </w:r>
            <w:r w:rsidR="002456E7" w:rsidRPr="002456E7">
              <w:rPr>
                <w:rFonts w:ascii="Times New Roman" w:hAnsi="Times New Roman" w:cs="Times New Roman"/>
                <w:noProof/>
                <w:webHidden/>
                <w:sz w:val="24"/>
                <w:szCs w:val="24"/>
              </w:rPr>
              <w:fldChar w:fldCharType="end"/>
            </w:r>
          </w:hyperlink>
        </w:p>
        <w:p w14:paraId="419C28CE" w14:textId="556A235A" w:rsidR="002456E7" w:rsidRPr="002456E7" w:rsidRDefault="003B3181">
          <w:pPr>
            <w:pStyle w:val="Obsah1"/>
            <w:rPr>
              <w:rFonts w:ascii="Times New Roman" w:eastAsiaTheme="minorEastAsia" w:hAnsi="Times New Roman" w:cs="Times New Roman"/>
              <w:noProof/>
              <w:sz w:val="24"/>
              <w:szCs w:val="24"/>
            </w:rPr>
          </w:pPr>
          <w:hyperlink w:anchor="_Toc22545111" w:history="1">
            <w:r w:rsidR="002456E7" w:rsidRPr="002456E7">
              <w:rPr>
                <w:rStyle w:val="Hypertextovprepojenie"/>
                <w:rFonts w:ascii="Times New Roman" w:hAnsi="Times New Roman"/>
                <w:noProof/>
                <w:sz w:val="24"/>
                <w:szCs w:val="24"/>
              </w:rPr>
              <w:t>4</w:t>
            </w:r>
            <w:r w:rsidR="002456E7" w:rsidRPr="002456E7">
              <w:rPr>
                <w:rFonts w:ascii="Times New Roman" w:eastAsiaTheme="minorEastAsia" w:hAnsi="Times New Roman" w:cs="Times New Roman"/>
                <w:noProof/>
                <w:sz w:val="24"/>
                <w:szCs w:val="24"/>
              </w:rPr>
              <w:tab/>
            </w:r>
            <w:r w:rsidR="002456E7" w:rsidRPr="002456E7">
              <w:rPr>
                <w:rStyle w:val="Hypertextovprepojenie"/>
                <w:rFonts w:ascii="Times New Roman" w:hAnsi="Times New Roman"/>
                <w:noProof/>
                <w:sz w:val="24"/>
                <w:szCs w:val="24"/>
              </w:rPr>
              <w:t>Spoločné ustanovenia k podmienkam účasti</w:t>
            </w:r>
            <w:r w:rsidR="002456E7" w:rsidRPr="002456E7">
              <w:rPr>
                <w:rFonts w:ascii="Times New Roman" w:hAnsi="Times New Roman" w:cs="Times New Roman"/>
                <w:noProof/>
                <w:webHidden/>
                <w:sz w:val="24"/>
                <w:szCs w:val="24"/>
              </w:rPr>
              <w:tab/>
            </w:r>
            <w:r w:rsidR="002456E7" w:rsidRPr="002456E7">
              <w:rPr>
                <w:rFonts w:ascii="Times New Roman" w:hAnsi="Times New Roman" w:cs="Times New Roman"/>
                <w:noProof/>
                <w:webHidden/>
                <w:sz w:val="24"/>
                <w:szCs w:val="24"/>
              </w:rPr>
              <w:fldChar w:fldCharType="begin"/>
            </w:r>
            <w:r w:rsidR="002456E7" w:rsidRPr="002456E7">
              <w:rPr>
                <w:rFonts w:ascii="Times New Roman" w:hAnsi="Times New Roman" w:cs="Times New Roman"/>
                <w:noProof/>
                <w:webHidden/>
                <w:sz w:val="24"/>
                <w:szCs w:val="24"/>
              </w:rPr>
              <w:instrText xml:space="preserve"> PAGEREF _Toc22545111 \h </w:instrText>
            </w:r>
            <w:r w:rsidR="002456E7" w:rsidRPr="002456E7">
              <w:rPr>
                <w:rFonts w:ascii="Times New Roman" w:hAnsi="Times New Roman" w:cs="Times New Roman"/>
                <w:noProof/>
                <w:webHidden/>
                <w:sz w:val="24"/>
                <w:szCs w:val="24"/>
              </w:rPr>
            </w:r>
            <w:r w:rsidR="002456E7" w:rsidRPr="002456E7">
              <w:rPr>
                <w:rFonts w:ascii="Times New Roman" w:hAnsi="Times New Roman" w:cs="Times New Roman"/>
                <w:noProof/>
                <w:webHidden/>
                <w:sz w:val="24"/>
                <w:szCs w:val="24"/>
              </w:rPr>
              <w:fldChar w:fldCharType="separate"/>
            </w:r>
            <w:r w:rsidR="002456E7" w:rsidRPr="002456E7">
              <w:rPr>
                <w:rFonts w:ascii="Times New Roman" w:hAnsi="Times New Roman" w:cs="Times New Roman"/>
                <w:noProof/>
                <w:webHidden/>
                <w:sz w:val="24"/>
                <w:szCs w:val="24"/>
              </w:rPr>
              <w:t>13</w:t>
            </w:r>
            <w:r w:rsidR="002456E7" w:rsidRPr="002456E7">
              <w:rPr>
                <w:rFonts w:ascii="Times New Roman" w:hAnsi="Times New Roman" w:cs="Times New Roman"/>
                <w:noProof/>
                <w:webHidden/>
                <w:sz w:val="24"/>
                <w:szCs w:val="24"/>
              </w:rPr>
              <w:fldChar w:fldCharType="end"/>
            </w:r>
          </w:hyperlink>
        </w:p>
        <w:p w14:paraId="1ED64553" w14:textId="208C8E7E" w:rsidR="002456E7" w:rsidRPr="002456E7" w:rsidRDefault="003B3181">
          <w:pPr>
            <w:pStyle w:val="Obsah1"/>
            <w:rPr>
              <w:rFonts w:ascii="Times New Roman" w:eastAsiaTheme="minorEastAsia" w:hAnsi="Times New Roman" w:cs="Times New Roman"/>
              <w:b/>
              <w:noProof/>
              <w:sz w:val="24"/>
              <w:szCs w:val="24"/>
            </w:rPr>
          </w:pPr>
          <w:hyperlink w:anchor="_Toc22545112" w:history="1">
            <w:r w:rsidR="002456E7" w:rsidRPr="002456E7">
              <w:rPr>
                <w:rStyle w:val="Hypertextovprepojenie"/>
                <w:rFonts w:ascii="Times New Roman" w:hAnsi="Times New Roman"/>
                <w:b/>
                <w:noProof/>
                <w:sz w:val="24"/>
                <w:szCs w:val="24"/>
              </w:rPr>
              <w:t>A.3 KRITÉRIÁ NA VYHODNOTENIE PONÚK</w:t>
            </w:r>
            <w:r w:rsidR="002456E7" w:rsidRPr="002456E7">
              <w:rPr>
                <w:rFonts w:ascii="Times New Roman" w:hAnsi="Times New Roman" w:cs="Times New Roman"/>
                <w:b/>
                <w:noProof/>
                <w:webHidden/>
                <w:sz w:val="24"/>
                <w:szCs w:val="24"/>
              </w:rPr>
              <w:tab/>
            </w:r>
            <w:r w:rsidR="002456E7" w:rsidRPr="002456E7">
              <w:rPr>
                <w:rFonts w:ascii="Times New Roman" w:hAnsi="Times New Roman" w:cs="Times New Roman"/>
                <w:b/>
                <w:noProof/>
                <w:webHidden/>
                <w:sz w:val="24"/>
                <w:szCs w:val="24"/>
              </w:rPr>
              <w:fldChar w:fldCharType="begin"/>
            </w:r>
            <w:r w:rsidR="002456E7" w:rsidRPr="002456E7">
              <w:rPr>
                <w:rFonts w:ascii="Times New Roman" w:hAnsi="Times New Roman" w:cs="Times New Roman"/>
                <w:b/>
                <w:noProof/>
                <w:webHidden/>
                <w:sz w:val="24"/>
                <w:szCs w:val="24"/>
              </w:rPr>
              <w:instrText xml:space="preserve"> PAGEREF _Toc22545112 \h </w:instrText>
            </w:r>
            <w:r w:rsidR="002456E7" w:rsidRPr="002456E7">
              <w:rPr>
                <w:rFonts w:ascii="Times New Roman" w:hAnsi="Times New Roman" w:cs="Times New Roman"/>
                <w:b/>
                <w:noProof/>
                <w:webHidden/>
                <w:sz w:val="24"/>
                <w:szCs w:val="24"/>
              </w:rPr>
            </w:r>
            <w:r w:rsidR="002456E7" w:rsidRPr="002456E7">
              <w:rPr>
                <w:rFonts w:ascii="Times New Roman" w:hAnsi="Times New Roman" w:cs="Times New Roman"/>
                <w:b/>
                <w:noProof/>
                <w:webHidden/>
                <w:sz w:val="24"/>
                <w:szCs w:val="24"/>
              </w:rPr>
              <w:fldChar w:fldCharType="separate"/>
            </w:r>
            <w:r w:rsidR="002456E7" w:rsidRPr="002456E7">
              <w:rPr>
                <w:rFonts w:ascii="Times New Roman" w:hAnsi="Times New Roman" w:cs="Times New Roman"/>
                <w:b/>
                <w:noProof/>
                <w:webHidden/>
                <w:sz w:val="24"/>
                <w:szCs w:val="24"/>
              </w:rPr>
              <w:t>14</w:t>
            </w:r>
            <w:r w:rsidR="002456E7" w:rsidRPr="002456E7">
              <w:rPr>
                <w:rFonts w:ascii="Times New Roman" w:hAnsi="Times New Roman" w:cs="Times New Roman"/>
                <w:b/>
                <w:noProof/>
                <w:webHidden/>
                <w:sz w:val="24"/>
                <w:szCs w:val="24"/>
              </w:rPr>
              <w:fldChar w:fldCharType="end"/>
            </w:r>
          </w:hyperlink>
        </w:p>
        <w:p w14:paraId="1D2E3681" w14:textId="6E324759" w:rsidR="002456E7" w:rsidRPr="002456E7" w:rsidRDefault="003B3181">
          <w:pPr>
            <w:pStyle w:val="Obsah1"/>
            <w:rPr>
              <w:rFonts w:ascii="Times New Roman" w:eastAsiaTheme="minorEastAsia" w:hAnsi="Times New Roman" w:cs="Times New Roman"/>
              <w:b/>
              <w:noProof/>
              <w:sz w:val="24"/>
              <w:szCs w:val="24"/>
            </w:rPr>
          </w:pPr>
          <w:hyperlink w:anchor="_Toc22545113" w:history="1">
            <w:r w:rsidR="002456E7" w:rsidRPr="002456E7">
              <w:rPr>
                <w:rStyle w:val="Hypertextovprepojenie"/>
                <w:rFonts w:ascii="Times New Roman" w:hAnsi="Times New Roman"/>
                <w:b/>
                <w:noProof/>
                <w:sz w:val="24"/>
                <w:szCs w:val="24"/>
              </w:rPr>
              <w:t>A.4 SPÔSOB URČENIA CENY</w:t>
            </w:r>
            <w:r w:rsidR="002456E7" w:rsidRPr="002456E7">
              <w:rPr>
                <w:rFonts w:ascii="Times New Roman" w:hAnsi="Times New Roman" w:cs="Times New Roman"/>
                <w:b/>
                <w:noProof/>
                <w:webHidden/>
                <w:sz w:val="24"/>
                <w:szCs w:val="24"/>
              </w:rPr>
              <w:tab/>
            </w:r>
            <w:r w:rsidR="002456E7" w:rsidRPr="002456E7">
              <w:rPr>
                <w:rFonts w:ascii="Times New Roman" w:hAnsi="Times New Roman" w:cs="Times New Roman"/>
                <w:b/>
                <w:noProof/>
                <w:webHidden/>
                <w:sz w:val="24"/>
                <w:szCs w:val="24"/>
              </w:rPr>
              <w:fldChar w:fldCharType="begin"/>
            </w:r>
            <w:r w:rsidR="002456E7" w:rsidRPr="002456E7">
              <w:rPr>
                <w:rFonts w:ascii="Times New Roman" w:hAnsi="Times New Roman" w:cs="Times New Roman"/>
                <w:b/>
                <w:noProof/>
                <w:webHidden/>
                <w:sz w:val="24"/>
                <w:szCs w:val="24"/>
              </w:rPr>
              <w:instrText xml:space="preserve"> PAGEREF _Toc22545113 \h </w:instrText>
            </w:r>
            <w:r w:rsidR="002456E7" w:rsidRPr="002456E7">
              <w:rPr>
                <w:rFonts w:ascii="Times New Roman" w:hAnsi="Times New Roman" w:cs="Times New Roman"/>
                <w:b/>
                <w:noProof/>
                <w:webHidden/>
                <w:sz w:val="24"/>
                <w:szCs w:val="24"/>
              </w:rPr>
            </w:r>
            <w:r w:rsidR="002456E7" w:rsidRPr="002456E7">
              <w:rPr>
                <w:rFonts w:ascii="Times New Roman" w:hAnsi="Times New Roman" w:cs="Times New Roman"/>
                <w:b/>
                <w:noProof/>
                <w:webHidden/>
                <w:sz w:val="24"/>
                <w:szCs w:val="24"/>
              </w:rPr>
              <w:fldChar w:fldCharType="separate"/>
            </w:r>
            <w:r w:rsidR="002456E7" w:rsidRPr="002456E7">
              <w:rPr>
                <w:rFonts w:ascii="Times New Roman" w:hAnsi="Times New Roman" w:cs="Times New Roman"/>
                <w:b/>
                <w:noProof/>
                <w:webHidden/>
                <w:sz w:val="24"/>
                <w:szCs w:val="24"/>
              </w:rPr>
              <w:t>15</w:t>
            </w:r>
            <w:r w:rsidR="002456E7" w:rsidRPr="002456E7">
              <w:rPr>
                <w:rFonts w:ascii="Times New Roman" w:hAnsi="Times New Roman" w:cs="Times New Roman"/>
                <w:b/>
                <w:noProof/>
                <w:webHidden/>
                <w:sz w:val="24"/>
                <w:szCs w:val="24"/>
              </w:rPr>
              <w:fldChar w:fldCharType="end"/>
            </w:r>
          </w:hyperlink>
        </w:p>
        <w:p w14:paraId="10EDB2EE" w14:textId="3EC4C75E" w:rsidR="002456E7" w:rsidRPr="002456E7" w:rsidRDefault="003B3181">
          <w:pPr>
            <w:pStyle w:val="Obsah1"/>
            <w:rPr>
              <w:rFonts w:ascii="Times New Roman" w:eastAsiaTheme="minorEastAsia" w:hAnsi="Times New Roman" w:cs="Times New Roman"/>
              <w:b/>
              <w:noProof/>
              <w:sz w:val="24"/>
              <w:szCs w:val="24"/>
            </w:rPr>
          </w:pPr>
          <w:hyperlink w:anchor="_Toc22545114" w:history="1">
            <w:r w:rsidR="002456E7" w:rsidRPr="002456E7">
              <w:rPr>
                <w:rStyle w:val="Hypertextovprepojenie"/>
                <w:rFonts w:ascii="Times New Roman" w:hAnsi="Times New Roman"/>
                <w:b/>
                <w:noProof/>
                <w:sz w:val="24"/>
                <w:szCs w:val="24"/>
              </w:rPr>
              <w:t>B.1 OPIS PREDMETU ZÁKAZKY</w:t>
            </w:r>
            <w:r w:rsidR="002456E7" w:rsidRPr="002456E7">
              <w:rPr>
                <w:rFonts w:ascii="Times New Roman" w:hAnsi="Times New Roman" w:cs="Times New Roman"/>
                <w:b/>
                <w:noProof/>
                <w:webHidden/>
                <w:sz w:val="24"/>
                <w:szCs w:val="24"/>
              </w:rPr>
              <w:tab/>
            </w:r>
            <w:r w:rsidR="002456E7" w:rsidRPr="002456E7">
              <w:rPr>
                <w:rFonts w:ascii="Times New Roman" w:hAnsi="Times New Roman" w:cs="Times New Roman"/>
                <w:b/>
                <w:noProof/>
                <w:webHidden/>
                <w:sz w:val="24"/>
                <w:szCs w:val="24"/>
              </w:rPr>
              <w:fldChar w:fldCharType="begin"/>
            </w:r>
            <w:r w:rsidR="002456E7" w:rsidRPr="002456E7">
              <w:rPr>
                <w:rFonts w:ascii="Times New Roman" w:hAnsi="Times New Roman" w:cs="Times New Roman"/>
                <w:b/>
                <w:noProof/>
                <w:webHidden/>
                <w:sz w:val="24"/>
                <w:szCs w:val="24"/>
              </w:rPr>
              <w:instrText xml:space="preserve"> PAGEREF _Toc22545114 \h </w:instrText>
            </w:r>
            <w:r w:rsidR="002456E7" w:rsidRPr="002456E7">
              <w:rPr>
                <w:rFonts w:ascii="Times New Roman" w:hAnsi="Times New Roman" w:cs="Times New Roman"/>
                <w:b/>
                <w:noProof/>
                <w:webHidden/>
                <w:sz w:val="24"/>
                <w:szCs w:val="24"/>
              </w:rPr>
            </w:r>
            <w:r w:rsidR="002456E7" w:rsidRPr="002456E7">
              <w:rPr>
                <w:rFonts w:ascii="Times New Roman" w:hAnsi="Times New Roman" w:cs="Times New Roman"/>
                <w:b/>
                <w:noProof/>
                <w:webHidden/>
                <w:sz w:val="24"/>
                <w:szCs w:val="24"/>
              </w:rPr>
              <w:fldChar w:fldCharType="separate"/>
            </w:r>
            <w:r w:rsidR="002456E7" w:rsidRPr="002456E7">
              <w:rPr>
                <w:rFonts w:ascii="Times New Roman" w:hAnsi="Times New Roman" w:cs="Times New Roman"/>
                <w:b/>
                <w:noProof/>
                <w:webHidden/>
                <w:sz w:val="24"/>
                <w:szCs w:val="24"/>
              </w:rPr>
              <w:t>16</w:t>
            </w:r>
            <w:r w:rsidR="002456E7" w:rsidRPr="002456E7">
              <w:rPr>
                <w:rFonts w:ascii="Times New Roman" w:hAnsi="Times New Roman" w:cs="Times New Roman"/>
                <w:b/>
                <w:noProof/>
                <w:webHidden/>
                <w:sz w:val="24"/>
                <w:szCs w:val="24"/>
              </w:rPr>
              <w:fldChar w:fldCharType="end"/>
            </w:r>
          </w:hyperlink>
        </w:p>
        <w:p w14:paraId="09F6138E" w14:textId="1441900C" w:rsidR="002456E7" w:rsidRPr="002456E7" w:rsidRDefault="003B3181">
          <w:pPr>
            <w:pStyle w:val="Obsah1"/>
            <w:rPr>
              <w:rFonts w:asciiTheme="minorHAnsi" w:eastAsiaTheme="minorEastAsia" w:hAnsiTheme="minorHAnsi" w:cstheme="minorBidi"/>
              <w:b/>
              <w:noProof/>
              <w:sz w:val="22"/>
              <w:szCs w:val="22"/>
            </w:rPr>
          </w:pPr>
          <w:hyperlink w:anchor="_Toc22545115" w:history="1">
            <w:r w:rsidR="002456E7" w:rsidRPr="002456E7">
              <w:rPr>
                <w:rStyle w:val="Hypertextovprepojenie"/>
                <w:rFonts w:ascii="Times New Roman" w:hAnsi="Times New Roman"/>
                <w:b/>
                <w:noProof/>
                <w:sz w:val="24"/>
                <w:szCs w:val="24"/>
              </w:rPr>
              <w:t>B.2 ZMLUVNÉ PODMIENKY DODANIA PREDMETU ZÁKAZKY</w:t>
            </w:r>
            <w:r w:rsidR="002456E7" w:rsidRPr="002456E7">
              <w:rPr>
                <w:rFonts w:ascii="Times New Roman" w:hAnsi="Times New Roman" w:cs="Times New Roman"/>
                <w:b/>
                <w:noProof/>
                <w:webHidden/>
                <w:sz w:val="24"/>
                <w:szCs w:val="24"/>
              </w:rPr>
              <w:tab/>
            </w:r>
            <w:r w:rsidR="002456E7" w:rsidRPr="002456E7">
              <w:rPr>
                <w:rFonts w:ascii="Times New Roman" w:hAnsi="Times New Roman" w:cs="Times New Roman"/>
                <w:b/>
                <w:noProof/>
                <w:webHidden/>
                <w:sz w:val="24"/>
                <w:szCs w:val="24"/>
              </w:rPr>
              <w:fldChar w:fldCharType="begin"/>
            </w:r>
            <w:r w:rsidR="002456E7" w:rsidRPr="002456E7">
              <w:rPr>
                <w:rFonts w:ascii="Times New Roman" w:hAnsi="Times New Roman" w:cs="Times New Roman"/>
                <w:b/>
                <w:noProof/>
                <w:webHidden/>
                <w:sz w:val="24"/>
                <w:szCs w:val="24"/>
              </w:rPr>
              <w:instrText xml:space="preserve"> PAGEREF _Toc22545115 \h </w:instrText>
            </w:r>
            <w:r w:rsidR="002456E7" w:rsidRPr="002456E7">
              <w:rPr>
                <w:rFonts w:ascii="Times New Roman" w:hAnsi="Times New Roman" w:cs="Times New Roman"/>
                <w:b/>
                <w:noProof/>
                <w:webHidden/>
                <w:sz w:val="24"/>
                <w:szCs w:val="24"/>
              </w:rPr>
            </w:r>
            <w:r w:rsidR="002456E7" w:rsidRPr="002456E7">
              <w:rPr>
                <w:rFonts w:ascii="Times New Roman" w:hAnsi="Times New Roman" w:cs="Times New Roman"/>
                <w:b/>
                <w:noProof/>
                <w:webHidden/>
                <w:sz w:val="24"/>
                <w:szCs w:val="24"/>
              </w:rPr>
              <w:fldChar w:fldCharType="separate"/>
            </w:r>
            <w:r w:rsidR="002456E7" w:rsidRPr="002456E7">
              <w:rPr>
                <w:rFonts w:ascii="Times New Roman" w:hAnsi="Times New Roman" w:cs="Times New Roman"/>
                <w:b/>
                <w:noProof/>
                <w:webHidden/>
                <w:sz w:val="24"/>
                <w:szCs w:val="24"/>
              </w:rPr>
              <w:t>25</w:t>
            </w:r>
            <w:r w:rsidR="002456E7" w:rsidRPr="002456E7">
              <w:rPr>
                <w:rFonts w:ascii="Times New Roman" w:hAnsi="Times New Roman" w:cs="Times New Roman"/>
                <w:b/>
                <w:noProof/>
                <w:webHidden/>
                <w:sz w:val="24"/>
                <w:szCs w:val="24"/>
              </w:rPr>
              <w:fldChar w:fldCharType="end"/>
            </w:r>
          </w:hyperlink>
        </w:p>
        <w:p w14:paraId="5545C053" w14:textId="318B8BD7" w:rsidR="005E69F1" w:rsidRPr="00321342" w:rsidRDefault="0015128A" w:rsidP="00E8559B">
          <w:pPr>
            <w:rPr>
              <w:rFonts w:ascii="Times New Roman" w:hAnsi="Times New Roman" w:cs="Times New Roman"/>
              <w:b/>
              <w:bCs/>
              <w:sz w:val="24"/>
              <w:szCs w:val="24"/>
            </w:rPr>
          </w:pPr>
          <w:r w:rsidRPr="008122E5">
            <w:rPr>
              <w:rFonts w:ascii="Times New Roman" w:hAnsi="Times New Roman" w:cs="Times New Roman"/>
              <w:b/>
              <w:bCs/>
              <w:sz w:val="24"/>
              <w:szCs w:val="24"/>
            </w:rPr>
            <w:fldChar w:fldCharType="end"/>
          </w:r>
        </w:p>
      </w:sdtContent>
    </w:sdt>
    <w:p w14:paraId="12FF8753" w14:textId="47E03F2C" w:rsidR="00082BCF" w:rsidRPr="009669F6" w:rsidRDefault="00157999" w:rsidP="00E8559B">
      <w:pPr>
        <w:jc w:val="both"/>
        <w:rPr>
          <w:rFonts w:ascii="Times New Roman" w:hAnsi="Times New Roman" w:cs="Times New Roman"/>
          <w:b/>
          <w:bCs/>
          <w:sz w:val="24"/>
          <w:szCs w:val="24"/>
        </w:rPr>
      </w:pPr>
      <w:r w:rsidRPr="009669F6">
        <w:rPr>
          <w:rFonts w:ascii="Times New Roman" w:hAnsi="Times New Roman" w:cs="Times New Roman"/>
          <w:b/>
          <w:bCs/>
          <w:sz w:val="24"/>
          <w:szCs w:val="24"/>
        </w:rPr>
        <w:t>PRÍLOHY</w:t>
      </w:r>
      <w:r w:rsidR="008122E5">
        <w:rPr>
          <w:rFonts w:ascii="Times New Roman" w:hAnsi="Times New Roman" w:cs="Times New Roman"/>
          <w:b/>
          <w:bCs/>
          <w:sz w:val="24"/>
          <w:szCs w:val="24"/>
        </w:rPr>
        <w:t>:</w:t>
      </w:r>
    </w:p>
    <w:p w14:paraId="2DBEC3E0" w14:textId="0C7473CF" w:rsidR="00056A6C" w:rsidRPr="009669F6" w:rsidRDefault="006C65DA" w:rsidP="00E8559B">
      <w:pPr>
        <w:tabs>
          <w:tab w:val="left" w:pos="1840"/>
        </w:tabs>
        <w:jc w:val="both"/>
        <w:rPr>
          <w:rFonts w:ascii="Times New Roman" w:hAnsi="Times New Roman" w:cs="Times New Roman"/>
          <w:sz w:val="24"/>
          <w:szCs w:val="24"/>
        </w:rPr>
      </w:pPr>
      <w:r w:rsidRPr="009669F6">
        <w:rPr>
          <w:rFonts w:ascii="Times New Roman" w:hAnsi="Times New Roman" w:cs="Times New Roman"/>
          <w:sz w:val="24"/>
          <w:szCs w:val="24"/>
        </w:rPr>
        <w:t xml:space="preserve">Príloha č. </w:t>
      </w:r>
      <w:r w:rsidR="0090186A">
        <w:rPr>
          <w:rFonts w:ascii="Times New Roman" w:hAnsi="Times New Roman" w:cs="Times New Roman"/>
          <w:sz w:val="24"/>
          <w:szCs w:val="24"/>
        </w:rPr>
        <w:t>1</w:t>
      </w:r>
      <w:r w:rsidRPr="009669F6">
        <w:rPr>
          <w:rFonts w:ascii="Times New Roman" w:hAnsi="Times New Roman" w:cs="Times New Roman"/>
          <w:sz w:val="24"/>
          <w:szCs w:val="24"/>
        </w:rPr>
        <w:t xml:space="preserve"> – </w:t>
      </w:r>
      <w:r w:rsidR="00056A6C" w:rsidRPr="009669F6">
        <w:rPr>
          <w:rFonts w:ascii="Times New Roman" w:hAnsi="Times New Roman" w:cs="Times New Roman"/>
          <w:sz w:val="24"/>
          <w:szCs w:val="24"/>
        </w:rPr>
        <w:t xml:space="preserve">Návrh na plnenie kritérií </w:t>
      </w:r>
    </w:p>
    <w:p w14:paraId="26E8CFF5" w14:textId="0329D2FC" w:rsidR="00D84C34" w:rsidRDefault="00056A6C" w:rsidP="00E8559B">
      <w:pPr>
        <w:tabs>
          <w:tab w:val="left" w:pos="1840"/>
        </w:tabs>
        <w:jc w:val="both"/>
        <w:rPr>
          <w:rFonts w:ascii="Times New Roman" w:hAnsi="Times New Roman" w:cs="Times New Roman"/>
          <w:sz w:val="24"/>
          <w:szCs w:val="24"/>
        </w:rPr>
      </w:pPr>
      <w:r w:rsidRPr="009669F6">
        <w:rPr>
          <w:rFonts w:ascii="Times New Roman" w:hAnsi="Times New Roman" w:cs="Times New Roman"/>
          <w:sz w:val="24"/>
          <w:szCs w:val="24"/>
        </w:rPr>
        <w:t xml:space="preserve">Príloha č. </w:t>
      </w:r>
      <w:r w:rsidR="0090186A">
        <w:rPr>
          <w:rFonts w:ascii="Times New Roman" w:hAnsi="Times New Roman" w:cs="Times New Roman"/>
          <w:sz w:val="24"/>
          <w:szCs w:val="24"/>
        </w:rPr>
        <w:t>2</w:t>
      </w:r>
      <w:r w:rsidRPr="009669F6">
        <w:rPr>
          <w:rFonts w:ascii="Times New Roman" w:hAnsi="Times New Roman" w:cs="Times New Roman"/>
          <w:sz w:val="24"/>
          <w:szCs w:val="24"/>
        </w:rPr>
        <w:t xml:space="preserve"> – </w:t>
      </w:r>
      <w:r w:rsidR="00D84C34" w:rsidRPr="009669F6">
        <w:rPr>
          <w:rFonts w:ascii="Times New Roman" w:hAnsi="Times New Roman" w:cs="Times New Roman"/>
          <w:sz w:val="24"/>
          <w:szCs w:val="24"/>
        </w:rPr>
        <w:t>Návrh Zmluvy o</w:t>
      </w:r>
      <w:r w:rsidR="00D84C34">
        <w:rPr>
          <w:rFonts w:ascii="Times New Roman" w:hAnsi="Times New Roman" w:cs="Times New Roman"/>
          <w:sz w:val="24"/>
          <w:szCs w:val="24"/>
        </w:rPr>
        <w:t> poskytovaní služieb</w:t>
      </w:r>
      <w:r w:rsidR="00D84C34" w:rsidRPr="009669F6">
        <w:rPr>
          <w:rFonts w:ascii="Times New Roman" w:hAnsi="Times New Roman" w:cs="Times New Roman"/>
          <w:sz w:val="24"/>
          <w:szCs w:val="24"/>
        </w:rPr>
        <w:t xml:space="preserve"> (tvorí samostatný dokument)</w:t>
      </w:r>
    </w:p>
    <w:p w14:paraId="1605C8E1" w14:textId="00FE969D" w:rsidR="00D84C34" w:rsidRDefault="006C65DA" w:rsidP="00E8559B">
      <w:pPr>
        <w:tabs>
          <w:tab w:val="left" w:pos="1840"/>
        </w:tabs>
        <w:jc w:val="both"/>
        <w:rPr>
          <w:rFonts w:ascii="Times New Roman" w:hAnsi="Times New Roman" w:cs="Times New Roman"/>
          <w:sz w:val="24"/>
          <w:szCs w:val="24"/>
        </w:rPr>
      </w:pPr>
      <w:r w:rsidRPr="009669F6">
        <w:rPr>
          <w:rFonts w:ascii="Times New Roman" w:hAnsi="Times New Roman" w:cs="Times New Roman"/>
          <w:sz w:val="24"/>
          <w:szCs w:val="24"/>
        </w:rPr>
        <w:t xml:space="preserve">Príloha č. </w:t>
      </w:r>
      <w:r w:rsidR="0090186A">
        <w:rPr>
          <w:rFonts w:ascii="Times New Roman" w:hAnsi="Times New Roman" w:cs="Times New Roman"/>
          <w:sz w:val="24"/>
          <w:szCs w:val="24"/>
        </w:rPr>
        <w:t>3</w:t>
      </w:r>
      <w:r w:rsidRPr="009669F6">
        <w:rPr>
          <w:rFonts w:ascii="Times New Roman" w:hAnsi="Times New Roman" w:cs="Times New Roman"/>
          <w:sz w:val="24"/>
          <w:szCs w:val="24"/>
        </w:rPr>
        <w:t xml:space="preserve"> – </w:t>
      </w:r>
      <w:r w:rsidR="00D84C34" w:rsidRPr="009669F6">
        <w:rPr>
          <w:rFonts w:ascii="Times New Roman" w:hAnsi="Times New Roman" w:cs="Times New Roman"/>
          <w:sz w:val="24"/>
          <w:szCs w:val="24"/>
        </w:rPr>
        <w:t xml:space="preserve">Zoznam </w:t>
      </w:r>
      <w:r w:rsidR="00DD2E23">
        <w:rPr>
          <w:rFonts w:ascii="Times New Roman" w:hAnsi="Times New Roman" w:cs="Times New Roman"/>
          <w:sz w:val="24"/>
          <w:szCs w:val="24"/>
        </w:rPr>
        <w:t xml:space="preserve">známych </w:t>
      </w:r>
      <w:r w:rsidR="00D84C34" w:rsidRPr="009669F6">
        <w:rPr>
          <w:rFonts w:ascii="Times New Roman" w:hAnsi="Times New Roman" w:cs="Times New Roman"/>
          <w:sz w:val="24"/>
          <w:szCs w:val="24"/>
        </w:rPr>
        <w:t xml:space="preserve">subdodávateľov </w:t>
      </w:r>
    </w:p>
    <w:p w14:paraId="6A3C63A3" w14:textId="7C5F6417" w:rsidR="00D84C34" w:rsidRDefault="004E5195" w:rsidP="00E8559B">
      <w:pPr>
        <w:tabs>
          <w:tab w:val="left" w:pos="1840"/>
        </w:tabs>
        <w:jc w:val="both"/>
        <w:rPr>
          <w:rFonts w:ascii="Times New Roman" w:hAnsi="Times New Roman" w:cs="Times New Roman"/>
          <w:sz w:val="24"/>
          <w:szCs w:val="24"/>
        </w:rPr>
      </w:pPr>
      <w:r w:rsidRPr="009669F6">
        <w:rPr>
          <w:rFonts w:ascii="Times New Roman" w:hAnsi="Times New Roman" w:cs="Times New Roman"/>
          <w:sz w:val="24"/>
          <w:szCs w:val="24"/>
        </w:rPr>
        <w:t xml:space="preserve">Príloha č. </w:t>
      </w:r>
      <w:r w:rsidR="0090186A">
        <w:rPr>
          <w:rFonts w:ascii="Times New Roman" w:hAnsi="Times New Roman" w:cs="Times New Roman"/>
          <w:sz w:val="24"/>
          <w:szCs w:val="24"/>
        </w:rPr>
        <w:t>4</w:t>
      </w:r>
      <w:r w:rsidRPr="009669F6">
        <w:rPr>
          <w:rFonts w:ascii="Times New Roman" w:hAnsi="Times New Roman" w:cs="Times New Roman"/>
          <w:sz w:val="24"/>
          <w:szCs w:val="24"/>
        </w:rPr>
        <w:t xml:space="preserve"> – </w:t>
      </w:r>
      <w:r w:rsidR="00D84C34" w:rsidRPr="009669F6">
        <w:rPr>
          <w:rFonts w:ascii="Times New Roman" w:hAnsi="Times New Roman" w:cs="Times New Roman"/>
          <w:sz w:val="24"/>
          <w:szCs w:val="24"/>
        </w:rPr>
        <w:t xml:space="preserve">Zoznam dôverných informácií </w:t>
      </w:r>
    </w:p>
    <w:p w14:paraId="3D04BC8C" w14:textId="103FD398" w:rsidR="003F3279" w:rsidRDefault="003F3279" w:rsidP="00E8559B">
      <w:pPr>
        <w:tabs>
          <w:tab w:val="left" w:pos="1840"/>
        </w:tabs>
        <w:jc w:val="both"/>
        <w:rPr>
          <w:rFonts w:ascii="Times New Roman" w:hAnsi="Times New Roman" w:cs="Times New Roman"/>
          <w:sz w:val="24"/>
          <w:szCs w:val="24"/>
        </w:rPr>
      </w:pPr>
      <w:r w:rsidRPr="009669F6">
        <w:rPr>
          <w:rFonts w:ascii="Times New Roman" w:hAnsi="Times New Roman" w:cs="Times New Roman"/>
          <w:sz w:val="24"/>
          <w:szCs w:val="24"/>
        </w:rPr>
        <w:t xml:space="preserve">Príloha č. </w:t>
      </w:r>
      <w:r w:rsidR="0090186A">
        <w:rPr>
          <w:rFonts w:ascii="Times New Roman" w:hAnsi="Times New Roman" w:cs="Times New Roman"/>
          <w:sz w:val="24"/>
          <w:szCs w:val="24"/>
        </w:rPr>
        <w:t>5</w:t>
      </w:r>
      <w:r w:rsidRPr="009669F6">
        <w:rPr>
          <w:rFonts w:ascii="Times New Roman" w:hAnsi="Times New Roman" w:cs="Times New Roman"/>
          <w:sz w:val="24"/>
          <w:szCs w:val="24"/>
        </w:rPr>
        <w:t xml:space="preserve"> – Čestné vyhlásenie </w:t>
      </w:r>
      <w:r w:rsidR="007C7F20">
        <w:rPr>
          <w:rFonts w:ascii="Times New Roman" w:hAnsi="Times New Roman" w:cs="Times New Roman"/>
          <w:sz w:val="24"/>
          <w:szCs w:val="24"/>
        </w:rPr>
        <w:t xml:space="preserve">o vytvorení </w:t>
      </w:r>
      <w:r>
        <w:rPr>
          <w:rFonts w:ascii="Times New Roman" w:hAnsi="Times New Roman" w:cs="Times New Roman"/>
          <w:sz w:val="24"/>
          <w:szCs w:val="24"/>
        </w:rPr>
        <w:t>skupiny dodávateľov</w:t>
      </w:r>
    </w:p>
    <w:p w14:paraId="37BA07F3" w14:textId="084AF8DA" w:rsidR="00C57DAD" w:rsidRDefault="00B529C7" w:rsidP="00E8559B">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Príloha č. </w:t>
      </w:r>
      <w:r w:rsidR="0090186A">
        <w:rPr>
          <w:rFonts w:ascii="Times New Roman" w:hAnsi="Times New Roman" w:cs="Times New Roman"/>
          <w:sz w:val="24"/>
          <w:szCs w:val="24"/>
        </w:rPr>
        <w:t>6</w:t>
      </w:r>
      <w:r>
        <w:rPr>
          <w:rFonts w:ascii="Times New Roman" w:hAnsi="Times New Roman" w:cs="Times New Roman"/>
          <w:sz w:val="24"/>
          <w:szCs w:val="24"/>
        </w:rPr>
        <w:t xml:space="preserve"> </w:t>
      </w:r>
      <w:r w:rsidR="00321342">
        <w:rPr>
          <w:rFonts w:ascii="Times New Roman" w:hAnsi="Times New Roman" w:cs="Times New Roman"/>
          <w:sz w:val="24"/>
          <w:szCs w:val="24"/>
        </w:rPr>
        <w:t xml:space="preserve">– </w:t>
      </w:r>
      <w:r>
        <w:rPr>
          <w:rFonts w:ascii="Times New Roman" w:hAnsi="Times New Roman" w:cs="Times New Roman"/>
          <w:sz w:val="24"/>
          <w:szCs w:val="24"/>
        </w:rPr>
        <w:t>S</w:t>
      </w:r>
      <w:r w:rsidRPr="00BE0479">
        <w:rPr>
          <w:rFonts w:ascii="Times New Roman" w:hAnsi="Times New Roman" w:cs="Times New Roman"/>
          <w:sz w:val="24"/>
          <w:szCs w:val="24"/>
        </w:rPr>
        <w:t>plnomocneni</w:t>
      </w:r>
      <w:r>
        <w:rPr>
          <w:rFonts w:ascii="Times New Roman" w:hAnsi="Times New Roman" w:cs="Times New Roman"/>
          <w:sz w:val="24"/>
          <w:szCs w:val="24"/>
        </w:rPr>
        <w:t>e</w:t>
      </w:r>
      <w:r w:rsidRPr="00BE0479">
        <w:rPr>
          <w:rFonts w:ascii="Times New Roman" w:hAnsi="Times New Roman" w:cs="Times New Roman"/>
          <w:sz w:val="24"/>
          <w:szCs w:val="24"/>
        </w:rPr>
        <w:t xml:space="preserve"> pre vedúceho člena skupiny dodávateľov </w:t>
      </w:r>
    </w:p>
    <w:p w14:paraId="0B458252" w14:textId="5A21B9F3" w:rsidR="00321342" w:rsidRPr="00321342" w:rsidRDefault="00321342" w:rsidP="00E8559B">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Príloha č. 7 – </w:t>
      </w:r>
      <w:r w:rsidRPr="00321342">
        <w:rPr>
          <w:rFonts w:ascii="Times New Roman" w:hAnsi="Times New Roman" w:cs="Times New Roman"/>
          <w:sz w:val="24"/>
          <w:szCs w:val="24"/>
        </w:rPr>
        <w:t>Vyhlásenie o participácii na vypracovaní ponuky</w:t>
      </w:r>
    </w:p>
    <w:p w14:paraId="6EB08446" w14:textId="036D182F" w:rsidR="008C097E" w:rsidRDefault="008C097E" w:rsidP="00E8559B">
      <w:pPr>
        <w:tabs>
          <w:tab w:val="left" w:pos="1840"/>
        </w:tabs>
        <w:jc w:val="both"/>
        <w:rPr>
          <w:rFonts w:ascii="Times New Roman" w:hAnsi="Times New Roman" w:cs="Times New Roman"/>
          <w:sz w:val="24"/>
          <w:szCs w:val="24"/>
        </w:rPr>
      </w:pPr>
      <w:r w:rsidRPr="009669F6">
        <w:rPr>
          <w:rFonts w:ascii="Times New Roman" w:hAnsi="Times New Roman" w:cs="Times New Roman"/>
          <w:sz w:val="24"/>
          <w:szCs w:val="24"/>
        </w:rPr>
        <w:t xml:space="preserve">Príloha č. </w:t>
      </w:r>
      <w:r w:rsidR="00321342">
        <w:rPr>
          <w:rFonts w:ascii="Times New Roman" w:hAnsi="Times New Roman" w:cs="Times New Roman"/>
          <w:sz w:val="24"/>
          <w:szCs w:val="24"/>
        </w:rPr>
        <w:t>8</w:t>
      </w:r>
      <w:r w:rsidRPr="009669F6">
        <w:rPr>
          <w:rFonts w:ascii="Times New Roman" w:hAnsi="Times New Roman" w:cs="Times New Roman"/>
          <w:sz w:val="24"/>
          <w:szCs w:val="24"/>
        </w:rPr>
        <w:t xml:space="preserve"> – Čestné vyhlásenie k podmienkam účasti</w:t>
      </w:r>
    </w:p>
    <w:p w14:paraId="2CC241A2" w14:textId="088343A1" w:rsidR="00D84C34" w:rsidRPr="009669F6" w:rsidRDefault="00423BB1" w:rsidP="00E8559B">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Príloha č. </w:t>
      </w:r>
      <w:r w:rsidR="00321342">
        <w:rPr>
          <w:rFonts w:ascii="Times New Roman" w:hAnsi="Times New Roman" w:cs="Times New Roman"/>
          <w:sz w:val="24"/>
          <w:szCs w:val="24"/>
        </w:rPr>
        <w:t>9</w:t>
      </w:r>
      <w:r>
        <w:rPr>
          <w:rFonts w:ascii="Times New Roman" w:hAnsi="Times New Roman" w:cs="Times New Roman"/>
          <w:sz w:val="24"/>
          <w:szCs w:val="24"/>
        </w:rPr>
        <w:t xml:space="preserve"> – </w:t>
      </w:r>
      <w:r w:rsidR="00D84C34" w:rsidRPr="009669F6">
        <w:rPr>
          <w:rFonts w:ascii="Times New Roman" w:hAnsi="Times New Roman" w:cs="Times New Roman"/>
          <w:sz w:val="24"/>
          <w:szCs w:val="24"/>
        </w:rPr>
        <w:t>Jednotný európsky dokument</w:t>
      </w:r>
    </w:p>
    <w:p w14:paraId="1833B044" w14:textId="30E25F67" w:rsidR="00846E11" w:rsidRDefault="00D84C34" w:rsidP="00E8559B">
      <w:pPr>
        <w:tabs>
          <w:tab w:val="left" w:pos="1840"/>
        </w:tabs>
        <w:jc w:val="both"/>
        <w:rPr>
          <w:rFonts w:ascii="Times New Roman" w:hAnsi="Times New Roman" w:cs="Times New Roman"/>
          <w:sz w:val="24"/>
          <w:szCs w:val="24"/>
        </w:rPr>
      </w:pPr>
      <w:r w:rsidRPr="00BF6DD3">
        <w:rPr>
          <w:rFonts w:ascii="Times New Roman" w:hAnsi="Times New Roman" w:cs="Times New Roman"/>
          <w:sz w:val="24"/>
          <w:szCs w:val="24"/>
        </w:rPr>
        <w:t xml:space="preserve">Príloha č. </w:t>
      </w:r>
      <w:r w:rsidR="00321342">
        <w:rPr>
          <w:rFonts w:ascii="Times New Roman" w:hAnsi="Times New Roman" w:cs="Times New Roman"/>
          <w:sz w:val="24"/>
          <w:szCs w:val="24"/>
        </w:rPr>
        <w:t>10</w:t>
      </w:r>
      <w:r w:rsidRPr="00BF6DD3">
        <w:rPr>
          <w:rFonts w:ascii="Times New Roman" w:hAnsi="Times New Roman" w:cs="Times New Roman"/>
          <w:sz w:val="24"/>
          <w:szCs w:val="24"/>
        </w:rPr>
        <w:t xml:space="preserve"> – </w:t>
      </w:r>
      <w:r w:rsidR="00423BB1" w:rsidRPr="00BF6DD3">
        <w:rPr>
          <w:rFonts w:ascii="Times New Roman" w:hAnsi="Times New Roman" w:cs="Times New Roman"/>
          <w:sz w:val="24"/>
          <w:szCs w:val="24"/>
        </w:rPr>
        <w:t xml:space="preserve">Mapy oblastí pokrytia </w:t>
      </w:r>
      <w:r w:rsidR="0080198A" w:rsidRPr="00BF6DD3">
        <w:rPr>
          <w:rFonts w:ascii="Times New Roman" w:hAnsi="Times New Roman" w:cs="Times New Roman"/>
          <w:sz w:val="24"/>
          <w:szCs w:val="24"/>
        </w:rPr>
        <w:t>(tvorí samostatný dokument</w:t>
      </w:r>
      <w:r w:rsidR="006A4090" w:rsidRPr="00BF6DD3">
        <w:rPr>
          <w:rFonts w:ascii="Times New Roman" w:hAnsi="Times New Roman" w:cs="Times New Roman"/>
          <w:sz w:val="24"/>
          <w:szCs w:val="24"/>
        </w:rPr>
        <w:t>)</w:t>
      </w:r>
    </w:p>
    <w:p w14:paraId="513C397A" w14:textId="51CD1EB6" w:rsidR="00157999" w:rsidRPr="007C2E55" w:rsidRDefault="00157999" w:rsidP="00E8559B">
      <w:pPr>
        <w:pStyle w:val="Nadpis1"/>
        <w:numPr>
          <w:ilvl w:val="0"/>
          <w:numId w:val="0"/>
        </w:numPr>
        <w:spacing w:before="0" w:after="0" w:line="240" w:lineRule="auto"/>
        <w:ind w:left="432" w:hanging="432"/>
        <w:jc w:val="center"/>
        <w:rPr>
          <w:color w:val="auto"/>
          <w:sz w:val="32"/>
          <w:szCs w:val="32"/>
        </w:rPr>
      </w:pPr>
      <w:bookmarkStart w:id="0" w:name="_Toc22545090"/>
      <w:r w:rsidRPr="007C2E55">
        <w:rPr>
          <w:color w:val="auto"/>
          <w:sz w:val="32"/>
          <w:szCs w:val="32"/>
        </w:rPr>
        <w:lastRenderedPageBreak/>
        <w:t>A.1 POKYNY PRE ZÁUJEMCOV/UCHÁDZAČOV</w:t>
      </w:r>
      <w:bookmarkEnd w:id="0"/>
    </w:p>
    <w:p w14:paraId="7DC94AE8" w14:textId="0122C0E7" w:rsidR="00DF42DC" w:rsidRDefault="00DF42DC" w:rsidP="00E8559B">
      <w:pPr>
        <w:jc w:val="both"/>
        <w:rPr>
          <w:rFonts w:ascii="Times New Roman" w:hAnsi="Times New Roman" w:cs="Times New Roman"/>
          <w:sz w:val="24"/>
          <w:szCs w:val="24"/>
        </w:rPr>
      </w:pPr>
    </w:p>
    <w:p w14:paraId="2D4F1CDC" w14:textId="77777777" w:rsidR="00906B8D" w:rsidRPr="009669F6" w:rsidRDefault="00906B8D" w:rsidP="00E8559B">
      <w:pPr>
        <w:jc w:val="both"/>
        <w:rPr>
          <w:rFonts w:ascii="Times New Roman" w:hAnsi="Times New Roman" w:cs="Times New Roman"/>
          <w:sz w:val="24"/>
          <w:szCs w:val="24"/>
        </w:rPr>
      </w:pPr>
    </w:p>
    <w:p w14:paraId="5A3F0C64" w14:textId="52E99C65" w:rsidR="00157999" w:rsidRPr="007C2E55" w:rsidRDefault="00157999" w:rsidP="00E8559B">
      <w:pPr>
        <w:pStyle w:val="Nadpis1"/>
        <w:shd w:val="clear" w:color="auto" w:fill="FF0000"/>
        <w:spacing w:before="0" w:after="0" w:line="240" w:lineRule="auto"/>
        <w:ind w:left="567" w:hanging="567"/>
        <w:rPr>
          <w:color w:val="auto"/>
          <w:sz w:val="28"/>
          <w:szCs w:val="28"/>
        </w:rPr>
      </w:pPr>
      <w:bookmarkStart w:id="1" w:name="_Toc22545091"/>
      <w:r w:rsidRPr="007C2E55">
        <w:rPr>
          <w:color w:val="auto"/>
          <w:sz w:val="28"/>
          <w:szCs w:val="28"/>
        </w:rPr>
        <w:t>I</w:t>
      </w:r>
      <w:r w:rsidR="00851F96">
        <w:rPr>
          <w:color w:val="auto"/>
          <w:sz w:val="28"/>
          <w:szCs w:val="28"/>
        </w:rPr>
        <w:t>dentifikácia verejného obstarávateľa</w:t>
      </w:r>
      <w:bookmarkEnd w:id="1"/>
      <w:r w:rsidR="00851F96">
        <w:rPr>
          <w:color w:val="auto"/>
          <w:sz w:val="28"/>
          <w:szCs w:val="28"/>
        </w:rPr>
        <w:t xml:space="preserve"> </w:t>
      </w:r>
    </w:p>
    <w:p w14:paraId="3FCB4CB1" w14:textId="77777777" w:rsidR="00157999" w:rsidRPr="009669F6" w:rsidRDefault="00157999" w:rsidP="00E8559B">
      <w:pPr>
        <w:tabs>
          <w:tab w:val="left" w:pos="2327"/>
        </w:tabs>
        <w:ind w:left="284"/>
        <w:jc w:val="both"/>
        <w:rPr>
          <w:rFonts w:ascii="Times New Roman" w:hAnsi="Times New Roman" w:cs="Times New Roman"/>
          <w:sz w:val="24"/>
          <w:szCs w:val="24"/>
        </w:rPr>
      </w:pPr>
    </w:p>
    <w:p w14:paraId="32DC1CEE" w14:textId="477CE025" w:rsidR="00157999" w:rsidRPr="009669F6" w:rsidRDefault="00157999" w:rsidP="00E8559B">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b/>
          <w:sz w:val="24"/>
          <w:szCs w:val="24"/>
        </w:rPr>
        <w:t>Hlavné mesto Slovenskej republiky Bratislava</w:t>
      </w:r>
    </w:p>
    <w:p w14:paraId="03B4414D" w14:textId="1C7580BF" w:rsidR="00157999" w:rsidRPr="009669F6" w:rsidRDefault="00157999" w:rsidP="00E8559B">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2" w:name="_Hlk15471095"/>
      <w:r w:rsidRPr="009669F6">
        <w:rPr>
          <w:rFonts w:ascii="Times New Roman" w:hAnsi="Times New Roman" w:cs="Times New Roman"/>
          <w:sz w:val="24"/>
          <w:szCs w:val="24"/>
        </w:rPr>
        <w:t>814 99 Bratislava</w:t>
      </w:r>
      <w:bookmarkEnd w:id="2"/>
    </w:p>
    <w:p w14:paraId="3539E996" w14:textId="362C16C8" w:rsidR="00157999" w:rsidRPr="009669F6" w:rsidRDefault="00157999" w:rsidP="00E8559B">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34448EA6" w:rsidR="00157999" w:rsidRPr="009669F6" w:rsidRDefault="00157999" w:rsidP="00E8559B">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09539D" w:rsidRPr="009669F6">
        <w:rPr>
          <w:rFonts w:ascii="Times New Roman" w:hAnsi="Times New Roman" w:cs="Times New Roman"/>
          <w:sz w:val="24"/>
          <w:szCs w:val="24"/>
        </w:rPr>
        <w:t>aj</w:t>
      </w:r>
      <w:r w:rsidRPr="009669F6">
        <w:rPr>
          <w:rFonts w:ascii="Times New Roman" w:hAnsi="Times New Roman" w:cs="Times New Roman"/>
          <w:sz w:val="24"/>
          <w:szCs w:val="24"/>
        </w:rPr>
        <w:t xml:space="preserve"> „</w:t>
      </w:r>
      <w:r w:rsidR="00A6584F" w:rsidRPr="009669F6">
        <w:rPr>
          <w:rFonts w:ascii="Times New Roman" w:hAnsi="Times New Roman" w:cs="Times New Roman"/>
          <w:sz w:val="24"/>
          <w:szCs w:val="24"/>
        </w:rPr>
        <w:t>H</w:t>
      </w:r>
      <w:r w:rsidRPr="009669F6">
        <w:rPr>
          <w:rFonts w:ascii="Times New Roman" w:hAnsi="Times New Roman" w:cs="Times New Roman"/>
          <w:sz w:val="24"/>
          <w:szCs w:val="24"/>
        </w:rPr>
        <w:t>lavné mesto“</w:t>
      </w:r>
      <w:r w:rsidR="0009539D" w:rsidRPr="009669F6">
        <w:rPr>
          <w:rFonts w:ascii="Times New Roman" w:hAnsi="Times New Roman" w:cs="Times New Roman"/>
          <w:sz w:val="24"/>
          <w:szCs w:val="24"/>
        </w:rPr>
        <w:t xml:space="preserve"> alebo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E8559B">
      <w:pPr>
        <w:pStyle w:val="Nadpis1"/>
        <w:numPr>
          <w:ilvl w:val="0"/>
          <w:numId w:val="0"/>
        </w:numPr>
        <w:tabs>
          <w:tab w:val="left" w:pos="2268"/>
        </w:tabs>
        <w:spacing w:before="0" w:after="0" w:line="240" w:lineRule="auto"/>
        <w:ind w:firstLine="283"/>
        <w:rPr>
          <w:b w:val="0"/>
        </w:rPr>
      </w:pPr>
    </w:p>
    <w:p w14:paraId="4948E201" w14:textId="52623911" w:rsidR="00E52107" w:rsidRPr="00E52107" w:rsidRDefault="00E52107" w:rsidP="00E8559B">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p>
    <w:p w14:paraId="25FFD7E7" w14:textId="1E87F6CA" w:rsidR="00405872" w:rsidRPr="009669F6" w:rsidRDefault="004820ED" w:rsidP="00E8559B">
      <w:pPr>
        <w:tabs>
          <w:tab w:val="left" w:pos="2325"/>
        </w:tabs>
        <w:ind w:left="284" w:firstLine="283"/>
        <w:jc w:val="both"/>
        <w:rPr>
          <w:rFonts w:ascii="Times New Roman" w:hAnsi="Times New Roman" w:cs="Times New Roman"/>
          <w:sz w:val="24"/>
          <w:szCs w:val="24"/>
        </w:rPr>
      </w:pPr>
      <w:r>
        <w:rPr>
          <w:rStyle w:val="Hypertextovprepojenie"/>
          <w:rFonts w:ascii="Times New Roman" w:hAnsi="Times New Roman"/>
          <w:color w:val="auto"/>
          <w:sz w:val="24"/>
          <w:szCs w:val="24"/>
          <w:u w:val="none"/>
        </w:rPr>
        <w:tab/>
      </w:r>
      <w:r w:rsidR="00437E35">
        <w:rPr>
          <w:rStyle w:val="Hypertextovprepojenie"/>
          <w:rFonts w:ascii="Times New Roman" w:hAnsi="Times New Roman"/>
          <w:color w:val="auto"/>
          <w:sz w:val="24"/>
          <w:szCs w:val="24"/>
          <w:u w:val="none"/>
        </w:rPr>
        <w:tab/>
      </w:r>
      <w:r w:rsidR="00437E35">
        <w:rPr>
          <w:rStyle w:val="Hypertextovprepojenie"/>
          <w:rFonts w:ascii="Times New Roman" w:hAnsi="Times New Roman"/>
          <w:color w:val="auto"/>
          <w:sz w:val="24"/>
          <w:szCs w:val="24"/>
          <w:u w:val="none"/>
        </w:rPr>
        <w:tab/>
      </w:r>
      <w:hyperlink r:id="rId9" w:history="1">
        <w:r w:rsidR="00437E35" w:rsidRPr="00854D0F">
          <w:rPr>
            <w:rStyle w:val="Hypertextovprepojenie"/>
            <w:rFonts w:ascii="Times New Roman" w:hAnsi="Times New Roman"/>
            <w:sz w:val="24"/>
            <w:szCs w:val="24"/>
          </w:rPr>
          <w:t>zuzana.jamnicka@bratislava.sk</w:t>
        </w:r>
      </w:hyperlink>
      <w:r w:rsidR="00946222">
        <w:rPr>
          <w:rStyle w:val="Hypertextovprepojenie"/>
          <w:rFonts w:ascii="Times New Roman" w:hAnsi="Times New Roman"/>
          <w:color w:val="auto"/>
          <w:sz w:val="24"/>
          <w:szCs w:val="24"/>
        </w:rPr>
        <w:t xml:space="preserve"> </w:t>
      </w:r>
    </w:p>
    <w:p w14:paraId="70F70861" w14:textId="7CA68054" w:rsidR="00157999" w:rsidRDefault="004820ED" w:rsidP="00E8559B">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AA0A43">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0A8AE740" w14:textId="77777777" w:rsidR="00AA0A43" w:rsidRPr="009669F6" w:rsidRDefault="00AA0A43" w:rsidP="00E8559B">
      <w:pPr>
        <w:ind w:left="1701" w:firstLine="709"/>
        <w:jc w:val="both"/>
        <w:rPr>
          <w:rFonts w:ascii="Times New Roman" w:hAnsi="Times New Roman" w:cs="Times New Roman"/>
          <w:sz w:val="24"/>
          <w:szCs w:val="24"/>
        </w:rPr>
      </w:pPr>
    </w:p>
    <w:p w14:paraId="500961C8" w14:textId="62426A50" w:rsidR="00157999" w:rsidRPr="004820ED" w:rsidRDefault="00157999" w:rsidP="00E8559B">
      <w:pPr>
        <w:pStyle w:val="Nadpis1"/>
        <w:shd w:val="clear" w:color="auto" w:fill="FF0000"/>
        <w:spacing w:before="0" w:after="0" w:line="240" w:lineRule="auto"/>
        <w:ind w:left="567" w:hanging="567"/>
        <w:rPr>
          <w:sz w:val="28"/>
          <w:szCs w:val="28"/>
        </w:rPr>
      </w:pPr>
      <w:bookmarkStart w:id="3" w:name="_Toc22545092"/>
      <w:r w:rsidRPr="004820ED">
        <w:rPr>
          <w:sz w:val="28"/>
          <w:szCs w:val="28"/>
        </w:rPr>
        <w:t>I</w:t>
      </w:r>
      <w:r w:rsidR="00851F96">
        <w:rPr>
          <w:sz w:val="28"/>
          <w:szCs w:val="28"/>
        </w:rPr>
        <w:t>dentifikácia verejného obstarávania</w:t>
      </w:r>
      <w:bookmarkEnd w:id="3"/>
      <w:r w:rsidR="00851F96">
        <w:rPr>
          <w:sz w:val="28"/>
          <w:szCs w:val="28"/>
        </w:rPr>
        <w:t xml:space="preserve"> </w:t>
      </w:r>
    </w:p>
    <w:p w14:paraId="12F908E8" w14:textId="77777777" w:rsidR="00157999" w:rsidRPr="009669F6" w:rsidRDefault="00157999" w:rsidP="00E8559B">
      <w:pPr>
        <w:tabs>
          <w:tab w:val="left" w:pos="347"/>
        </w:tabs>
        <w:ind w:left="7"/>
        <w:jc w:val="both"/>
        <w:rPr>
          <w:rFonts w:ascii="Times New Roman" w:hAnsi="Times New Roman" w:cs="Times New Roman"/>
          <w:b/>
          <w:bCs/>
          <w:sz w:val="24"/>
          <w:szCs w:val="24"/>
        </w:rPr>
      </w:pPr>
    </w:p>
    <w:p w14:paraId="70C697B5" w14:textId="4B57C0EF" w:rsidR="001E18F7" w:rsidRPr="003F5DE4" w:rsidRDefault="00157999" w:rsidP="00E8559B">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r w:rsidR="001E18F7" w:rsidRPr="001E18F7">
        <w:rPr>
          <w:rStyle w:val="CharStyle5"/>
          <w:rFonts w:ascii="Times New Roman" w:hAnsi="Times New Roman" w:cs="Times New Roman"/>
          <w:b w:val="0"/>
          <w:bCs w:val="0"/>
          <w:color w:val="000000"/>
          <w:sz w:val="24"/>
          <w:szCs w:val="24"/>
        </w:rPr>
        <w:t xml:space="preserve">Rozšírenie účelovej dátovej siete </w:t>
      </w:r>
      <w:r w:rsidR="00162A2B">
        <w:rPr>
          <w:rStyle w:val="CharStyle5"/>
          <w:rFonts w:ascii="Times New Roman" w:hAnsi="Times New Roman" w:cs="Times New Roman"/>
          <w:b w:val="0"/>
          <w:bCs w:val="0"/>
          <w:color w:val="000000"/>
          <w:sz w:val="24"/>
          <w:szCs w:val="24"/>
        </w:rPr>
        <w:t xml:space="preserve">a </w:t>
      </w:r>
      <w:r w:rsidR="001E18F7" w:rsidRPr="001E18F7">
        <w:rPr>
          <w:rStyle w:val="CharStyle5"/>
          <w:rFonts w:ascii="Times New Roman" w:hAnsi="Times New Roman" w:cs="Times New Roman"/>
          <w:b w:val="0"/>
          <w:bCs w:val="0"/>
          <w:color w:val="000000"/>
          <w:sz w:val="24"/>
          <w:szCs w:val="24"/>
        </w:rPr>
        <w:t xml:space="preserve">pokrytie promenád </w:t>
      </w:r>
      <w:r w:rsidR="00162A2B" w:rsidRPr="001E18F7">
        <w:rPr>
          <w:rStyle w:val="CharStyle5"/>
          <w:rFonts w:ascii="Times New Roman" w:hAnsi="Times New Roman" w:cs="Times New Roman"/>
          <w:b w:val="0"/>
          <w:bCs w:val="0"/>
          <w:color w:val="000000"/>
          <w:sz w:val="24"/>
          <w:szCs w:val="24"/>
        </w:rPr>
        <w:t>verejný</w:t>
      </w:r>
      <w:r w:rsidR="00162A2B">
        <w:rPr>
          <w:rStyle w:val="CharStyle5"/>
          <w:rFonts w:ascii="Times New Roman" w:hAnsi="Times New Roman" w:cs="Times New Roman"/>
          <w:b w:val="0"/>
          <w:bCs w:val="0"/>
          <w:color w:val="000000"/>
          <w:sz w:val="24"/>
          <w:szCs w:val="24"/>
        </w:rPr>
        <w:t xml:space="preserve">m </w:t>
      </w:r>
      <w:proofErr w:type="spellStart"/>
      <w:r w:rsidR="001E18F7" w:rsidRPr="001E18F7">
        <w:rPr>
          <w:rStyle w:val="CharStyle5"/>
          <w:rFonts w:ascii="Times New Roman" w:hAnsi="Times New Roman" w:cs="Times New Roman"/>
          <w:b w:val="0"/>
          <w:bCs w:val="0"/>
          <w:color w:val="000000"/>
          <w:sz w:val="24"/>
          <w:szCs w:val="24"/>
          <w:lang w:val="en-US"/>
        </w:rPr>
        <w:t>WiFi</w:t>
      </w:r>
      <w:proofErr w:type="spellEnd"/>
      <w:r w:rsidR="001E18F7" w:rsidRPr="001E18F7">
        <w:rPr>
          <w:rStyle w:val="CharStyle5"/>
          <w:rFonts w:ascii="Times New Roman" w:hAnsi="Times New Roman" w:cs="Times New Roman"/>
          <w:b w:val="0"/>
          <w:bCs w:val="0"/>
          <w:color w:val="000000"/>
          <w:sz w:val="24"/>
          <w:szCs w:val="24"/>
          <w:lang w:val="en-US"/>
        </w:rPr>
        <w:t xml:space="preserve"> </w:t>
      </w:r>
      <w:proofErr w:type="spellStart"/>
      <w:r w:rsidR="001E18F7" w:rsidRPr="001E18F7">
        <w:rPr>
          <w:rStyle w:val="CharStyle5"/>
          <w:rFonts w:ascii="Times New Roman" w:hAnsi="Times New Roman" w:cs="Times New Roman"/>
          <w:b w:val="0"/>
          <w:bCs w:val="0"/>
          <w:color w:val="000000"/>
          <w:sz w:val="24"/>
          <w:szCs w:val="24"/>
        </w:rPr>
        <w:t>HotSpotom</w:t>
      </w:r>
      <w:proofErr w:type="spellEnd"/>
      <w:r w:rsidR="001E18F7" w:rsidRPr="001E18F7">
        <w:rPr>
          <w:rStyle w:val="CharStyle5"/>
          <w:rFonts w:ascii="Times New Roman" w:hAnsi="Times New Roman" w:cs="Times New Roman"/>
          <w:b w:val="0"/>
          <w:bCs w:val="0"/>
          <w:color w:val="000000"/>
          <w:sz w:val="24"/>
          <w:szCs w:val="24"/>
        </w:rPr>
        <w:t xml:space="preserve"> „</w:t>
      </w:r>
      <w:proofErr w:type="spellStart"/>
      <w:r w:rsidR="001E18F7" w:rsidRPr="001E18F7">
        <w:rPr>
          <w:rStyle w:val="CharStyle5"/>
          <w:rFonts w:ascii="Times New Roman" w:hAnsi="Times New Roman" w:cs="Times New Roman"/>
          <w:b w:val="0"/>
          <w:bCs w:val="0"/>
          <w:color w:val="000000"/>
          <w:sz w:val="24"/>
          <w:szCs w:val="24"/>
        </w:rPr>
        <w:t>VisitBratislava</w:t>
      </w:r>
      <w:proofErr w:type="spellEnd"/>
      <w:r w:rsidR="001E18F7" w:rsidRPr="001E18F7">
        <w:rPr>
          <w:rStyle w:val="CharStyle5"/>
          <w:rFonts w:ascii="Times New Roman" w:hAnsi="Times New Roman" w:cs="Times New Roman"/>
          <w:b w:val="0"/>
          <w:bCs w:val="0"/>
          <w:color w:val="000000"/>
          <w:sz w:val="24"/>
          <w:szCs w:val="24"/>
        </w:rPr>
        <w:t>“</w:t>
      </w:r>
    </w:p>
    <w:p w14:paraId="19EAD700" w14:textId="77777777" w:rsidR="003F5DE4" w:rsidRPr="003F5DE4" w:rsidRDefault="003F5DE4" w:rsidP="00E8559B">
      <w:pPr>
        <w:ind w:left="567" w:hanging="568"/>
        <w:jc w:val="both"/>
        <w:rPr>
          <w:rStyle w:val="CharStyle5"/>
          <w:rFonts w:ascii="Times New Roman" w:hAnsi="Times New Roman" w:cs="Times New Roman"/>
          <w:b w:val="0"/>
          <w:bCs w:val="0"/>
          <w:sz w:val="24"/>
          <w:szCs w:val="24"/>
          <w:shd w:val="clear" w:color="auto" w:fill="auto"/>
        </w:rPr>
      </w:pPr>
    </w:p>
    <w:p w14:paraId="1A664172" w14:textId="14EFAB70" w:rsidR="003F5DE4" w:rsidRPr="001E18F7" w:rsidRDefault="003F5DE4" w:rsidP="00E8559B">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Podlimitná zákazka na poskytnutie služieb zadávaná podľa § 112 a </w:t>
      </w:r>
      <w:proofErr w:type="spellStart"/>
      <w:r>
        <w:rPr>
          <w:rStyle w:val="CharStyle5"/>
          <w:rFonts w:ascii="Times New Roman" w:hAnsi="Times New Roman" w:cs="Times New Roman"/>
          <w:b w:val="0"/>
          <w:bCs w:val="0"/>
          <w:sz w:val="24"/>
          <w:szCs w:val="24"/>
          <w:shd w:val="clear" w:color="auto" w:fill="auto"/>
        </w:rPr>
        <w:t>nasl</w:t>
      </w:r>
      <w:proofErr w:type="spellEnd"/>
      <w:r>
        <w:rPr>
          <w:rStyle w:val="CharStyle5"/>
          <w:rFonts w:ascii="Times New Roman" w:hAnsi="Times New Roman" w:cs="Times New Roman"/>
          <w:b w:val="0"/>
          <w:bCs w:val="0"/>
          <w:sz w:val="24"/>
          <w:szCs w:val="24"/>
          <w:shd w:val="clear" w:color="auto" w:fill="auto"/>
        </w:rPr>
        <w:t xml:space="preserve">. </w:t>
      </w:r>
      <w:r w:rsidR="00EE5F9B" w:rsidRPr="009669F6">
        <w:rPr>
          <w:rFonts w:ascii="Times New Roman" w:hAnsi="Times New Roman" w:cs="Times New Roman"/>
          <w:sz w:val="24"/>
          <w:szCs w:val="24"/>
        </w:rPr>
        <w:t>zákon</w:t>
      </w:r>
      <w:r w:rsidR="00EE5F9B">
        <w:rPr>
          <w:rFonts w:ascii="Times New Roman" w:hAnsi="Times New Roman" w:cs="Times New Roman"/>
          <w:sz w:val="24"/>
          <w:szCs w:val="24"/>
        </w:rPr>
        <w:t>a</w:t>
      </w:r>
      <w:r w:rsidR="00EE5F9B" w:rsidRPr="009669F6">
        <w:rPr>
          <w:rFonts w:ascii="Times New Roman" w:hAnsi="Times New Roman" w:cs="Times New Roman"/>
          <w:sz w:val="24"/>
          <w:szCs w:val="24"/>
        </w:rPr>
        <w:t xml:space="preserve"> č. 343/2015 Z. z. o verejnom obstarávaní a o zmene a</w:t>
      </w:r>
      <w:r w:rsidR="00EE5F9B">
        <w:rPr>
          <w:rFonts w:ascii="Times New Roman" w:hAnsi="Times New Roman" w:cs="Times New Roman"/>
          <w:sz w:val="24"/>
          <w:szCs w:val="24"/>
        </w:rPr>
        <w:t xml:space="preserve"> </w:t>
      </w:r>
      <w:r w:rsidR="00EE5F9B" w:rsidRPr="009669F6">
        <w:rPr>
          <w:rFonts w:ascii="Times New Roman" w:hAnsi="Times New Roman" w:cs="Times New Roman"/>
          <w:sz w:val="24"/>
          <w:szCs w:val="24"/>
        </w:rPr>
        <w:t>doplnení niektorých zákonov v znení neskorších predpisov</w:t>
      </w:r>
      <w:r w:rsidR="00EE5F9B">
        <w:rPr>
          <w:rFonts w:ascii="Times New Roman" w:hAnsi="Times New Roman" w:cs="Times New Roman"/>
          <w:sz w:val="24"/>
          <w:szCs w:val="24"/>
        </w:rPr>
        <w:t xml:space="preserve"> (ďalej len „</w:t>
      </w:r>
      <w:r>
        <w:rPr>
          <w:rStyle w:val="CharStyle5"/>
          <w:rFonts w:ascii="Times New Roman" w:hAnsi="Times New Roman" w:cs="Times New Roman"/>
          <w:b w:val="0"/>
          <w:bCs w:val="0"/>
          <w:sz w:val="24"/>
          <w:szCs w:val="24"/>
          <w:shd w:val="clear" w:color="auto" w:fill="auto"/>
        </w:rPr>
        <w:t>zákon o verejnom obstarávaní</w:t>
      </w:r>
      <w:r w:rsidR="00EE5F9B">
        <w:rPr>
          <w:rStyle w:val="CharStyle5"/>
          <w:rFonts w:ascii="Times New Roman" w:hAnsi="Times New Roman" w:cs="Times New Roman"/>
          <w:b w:val="0"/>
          <w:bCs w:val="0"/>
          <w:sz w:val="24"/>
          <w:szCs w:val="24"/>
          <w:shd w:val="clear" w:color="auto" w:fill="auto"/>
        </w:rPr>
        <w:t>“).</w:t>
      </w:r>
    </w:p>
    <w:p w14:paraId="689E3175" w14:textId="77777777" w:rsidR="001E18F7" w:rsidRPr="001E18F7" w:rsidRDefault="001E18F7" w:rsidP="00E8559B">
      <w:pPr>
        <w:ind w:left="567" w:hanging="568"/>
        <w:jc w:val="both"/>
        <w:rPr>
          <w:rFonts w:ascii="Times New Roman" w:hAnsi="Times New Roman" w:cs="Times New Roman"/>
          <w:sz w:val="24"/>
          <w:szCs w:val="24"/>
        </w:rPr>
      </w:pPr>
    </w:p>
    <w:p w14:paraId="3FC3E670" w14:textId="1FC0D545" w:rsidR="00EE5F9B" w:rsidRDefault="00157999" w:rsidP="00E8559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EE5F9B">
        <w:rPr>
          <w:rFonts w:ascii="Times New Roman" w:hAnsi="Times New Roman"/>
          <w:b/>
          <w:sz w:val="24"/>
          <w:szCs w:val="24"/>
        </w:rPr>
        <w:t>Charakteristika zákazky:</w:t>
      </w:r>
      <w:r w:rsidR="00EE5F9B">
        <w:rPr>
          <w:rFonts w:ascii="Times New Roman" w:hAnsi="Times New Roman"/>
          <w:sz w:val="24"/>
          <w:szCs w:val="24"/>
        </w:rPr>
        <w:t xml:space="preserve"> </w:t>
      </w:r>
      <w:r w:rsidR="00F55207" w:rsidRPr="00EE5F9B">
        <w:rPr>
          <w:rFonts w:ascii="Times New Roman" w:hAnsi="Times New Roman"/>
          <w:sz w:val="24"/>
          <w:szCs w:val="24"/>
        </w:rPr>
        <w:t>Účelom</w:t>
      </w:r>
      <w:r w:rsidR="00E35FB4" w:rsidRPr="00EE5F9B">
        <w:rPr>
          <w:rFonts w:ascii="Times New Roman" w:hAnsi="Times New Roman"/>
          <w:sz w:val="24"/>
          <w:szCs w:val="24"/>
        </w:rPr>
        <w:t xml:space="preserve"> tejto </w:t>
      </w:r>
      <w:r w:rsidR="00CE69BB" w:rsidRPr="00EE5F9B">
        <w:rPr>
          <w:rFonts w:ascii="Times New Roman" w:hAnsi="Times New Roman"/>
          <w:sz w:val="24"/>
          <w:szCs w:val="24"/>
        </w:rPr>
        <w:t xml:space="preserve">zákazky </w:t>
      </w:r>
      <w:r w:rsidR="00E6193D" w:rsidRPr="00EE5F9B">
        <w:rPr>
          <w:rFonts w:ascii="Times New Roman" w:hAnsi="Times New Roman"/>
          <w:sz w:val="24"/>
          <w:szCs w:val="24"/>
        </w:rPr>
        <w:t xml:space="preserve">je </w:t>
      </w:r>
      <w:r w:rsidR="00162A2B">
        <w:rPr>
          <w:rFonts w:ascii="Times New Roman" w:hAnsi="Times New Roman"/>
          <w:color w:val="000000"/>
          <w:sz w:val="24"/>
          <w:szCs w:val="24"/>
        </w:rPr>
        <w:t>rozšírenie pokrytia</w:t>
      </w:r>
      <w:r w:rsidR="00D263C8" w:rsidRPr="00EE5F9B">
        <w:rPr>
          <w:rFonts w:ascii="Times New Roman" w:hAnsi="Times New Roman"/>
          <w:color w:val="000000"/>
          <w:sz w:val="24"/>
          <w:szCs w:val="24"/>
        </w:rPr>
        <w:t xml:space="preserve"> turistických promenád verejným WiFi </w:t>
      </w:r>
      <w:proofErr w:type="spellStart"/>
      <w:r w:rsidR="00D263C8" w:rsidRPr="00EE5F9B">
        <w:rPr>
          <w:rFonts w:ascii="Times New Roman" w:hAnsi="Times New Roman"/>
          <w:color w:val="000000"/>
          <w:sz w:val="24"/>
          <w:szCs w:val="24"/>
        </w:rPr>
        <w:t>HotSpotom</w:t>
      </w:r>
      <w:proofErr w:type="spellEnd"/>
      <w:r w:rsidR="00D263C8" w:rsidRPr="00EE5F9B">
        <w:rPr>
          <w:rFonts w:ascii="Times New Roman" w:hAnsi="Times New Roman"/>
          <w:color w:val="000000"/>
          <w:sz w:val="24"/>
          <w:szCs w:val="24"/>
        </w:rPr>
        <w:t xml:space="preserve"> „</w:t>
      </w:r>
      <w:proofErr w:type="spellStart"/>
      <w:r w:rsidR="00D263C8" w:rsidRPr="00EE5F9B">
        <w:rPr>
          <w:rFonts w:ascii="Times New Roman" w:hAnsi="Times New Roman"/>
          <w:color w:val="000000"/>
          <w:sz w:val="24"/>
          <w:szCs w:val="24"/>
        </w:rPr>
        <w:t>VisitBratislava</w:t>
      </w:r>
      <w:proofErr w:type="spellEnd"/>
      <w:r w:rsidR="00D263C8" w:rsidRPr="00EE5F9B">
        <w:rPr>
          <w:rFonts w:ascii="Times New Roman" w:hAnsi="Times New Roman"/>
          <w:color w:val="000000"/>
          <w:sz w:val="24"/>
          <w:szCs w:val="24"/>
        </w:rPr>
        <w:t xml:space="preserve">“ s bezplatným pripojením k internetu, </w:t>
      </w:r>
      <w:r w:rsidR="00946222" w:rsidRPr="00EE5F9B">
        <w:rPr>
          <w:rFonts w:ascii="Times New Roman" w:hAnsi="Times New Roman"/>
          <w:color w:val="000000"/>
          <w:sz w:val="24"/>
          <w:szCs w:val="24"/>
        </w:rPr>
        <w:t>p</w:t>
      </w:r>
      <w:r w:rsidR="00D263C8" w:rsidRPr="00EE5F9B">
        <w:rPr>
          <w:rFonts w:ascii="Times New Roman" w:hAnsi="Times New Roman"/>
          <w:color w:val="000000"/>
          <w:sz w:val="24"/>
          <w:szCs w:val="24"/>
        </w:rPr>
        <w:t xml:space="preserve">revádzka portálového riešenia pre registráciu zariadení užívateľov k službe WiFi </w:t>
      </w:r>
      <w:proofErr w:type="spellStart"/>
      <w:r w:rsidR="00D263C8" w:rsidRPr="00EE5F9B">
        <w:rPr>
          <w:rFonts w:ascii="Times New Roman" w:hAnsi="Times New Roman"/>
          <w:color w:val="000000"/>
          <w:sz w:val="24"/>
          <w:szCs w:val="24"/>
        </w:rPr>
        <w:t>HotSpot</w:t>
      </w:r>
      <w:proofErr w:type="spellEnd"/>
      <w:r w:rsidR="00D263C8" w:rsidRPr="00EE5F9B">
        <w:rPr>
          <w:rFonts w:ascii="Times New Roman" w:hAnsi="Times New Roman"/>
          <w:color w:val="000000"/>
          <w:sz w:val="24"/>
          <w:szCs w:val="24"/>
        </w:rPr>
        <w:t xml:space="preserve"> a zároveň pre</w:t>
      </w:r>
      <w:r w:rsidR="00946222" w:rsidRPr="00EE5F9B">
        <w:rPr>
          <w:rFonts w:ascii="Times New Roman" w:hAnsi="Times New Roman"/>
          <w:color w:val="000000"/>
          <w:sz w:val="24"/>
          <w:szCs w:val="24"/>
        </w:rPr>
        <w:t xml:space="preserve"> </w:t>
      </w:r>
      <w:r w:rsidR="00D263C8" w:rsidRPr="00EE5F9B">
        <w:rPr>
          <w:rFonts w:ascii="Times New Roman" w:hAnsi="Times New Roman"/>
          <w:color w:val="000000"/>
          <w:sz w:val="24"/>
          <w:szCs w:val="24"/>
        </w:rPr>
        <w:t>generovanie štatistík využitia služby</w:t>
      </w:r>
      <w:r w:rsidR="00946222" w:rsidRPr="00EE5F9B">
        <w:rPr>
          <w:rFonts w:ascii="Times New Roman" w:hAnsi="Times New Roman"/>
          <w:color w:val="000000"/>
          <w:sz w:val="24"/>
          <w:szCs w:val="24"/>
        </w:rPr>
        <w:t>. Predmetom zákazky je aj p</w:t>
      </w:r>
      <w:r w:rsidR="00D263C8" w:rsidRPr="00EE5F9B">
        <w:rPr>
          <w:rFonts w:ascii="Times New Roman" w:hAnsi="Times New Roman"/>
          <w:color w:val="000000"/>
          <w:sz w:val="24"/>
          <w:szCs w:val="24"/>
        </w:rPr>
        <w:t>oskytovanie a prevádzk</w:t>
      </w:r>
      <w:r w:rsidR="005267D7" w:rsidRPr="00EE5F9B">
        <w:rPr>
          <w:rFonts w:ascii="Times New Roman" w:hAnsi="Times New Roman"/>
          <w:color w:val="000000"/>
          <w:sz w:val="24"/>
          <w:szCs w:val="24"/>
        </w:rPr>
        <w:t>a</w:t>
      </w:r>
      <w:r w:rsidR="00D263C8" w:rsidRPr="00EE5F9B">
        <w:rPr>
          <w:rFonts w:ascii="Times New Roman" w:hAnsi="Times New Roman"/>
          <w:color w:val="000000"/>
          <w:sz w:val="24"/>
          <w:szCs w:val="24"/>
        </w:rPr>
        <w:t xml:space="preserve"> privátnej dátovej siete pre pripojenie informačných, zabezpečovacích a bezpečnostných technológií (IZBT) mesta </w:t>
      </w:r>
      <w:r w:rsidR="005267D7" w:rsidRPr="00EE5F9B">
        <w:rPr>
          <w:rFonts w:ascii="Times New Roman" w:hAnsi="Times New Roman"/>
          <w:color w:val="000000"/>
          <w:sz w:val="24"/>
          <w:szCs w:val="24"/>
        </w:rPr>
        <w:t xml:space="preserve">Bratislava </w:t>
      </w:r>
      <w:r w:rsidR="00D263C8" w:rsidRPr="00EE5F9B">
        <w:rPr>
          <w:rFonts w:ascii="Times New Roman" w:hAnsi="Times New Roman"/>
          <w:color w:val="000000"/>
          <w:sz w:val="24"/>
          <w:szCs w:val="24"/>
        </w:rPr>
        <w:t>na verejných priestranstvách a pozemných komunikáciách mesta.</w:t>
      </w:r>
      <w:r w:rsidR="005267D7" w:rsidRPr="00EE5F9B">
        <w:rPr>
          <w:rFonts w:ascii="Times New Roman" w:hAnsi="Times New Roman"/>
          <w:color w:val="000000"/>
          <w:sz w:val="24"/>
          <w:szCs w:val="24"/>
        </w:rPr>
        <w:t xml:space="preserve"> </w:t>
      </w:r>
      <w:r w:rsidR="00D263C8" w:rsidRPr="00EE5F9B">
        <w:rPr>
          <w:rFonts w:ascii="Times New Roman" w:hAnsi="Times New Roman"/>
          <w:color w:val="000000"/>
          <w:sz w:val="24"/>
          <w:szCs w:val="24"/>
        </w:rPr>
        <w:t>Ďalším cieľom tohto rozšírenia</w:t>
      </w:r>
      <w:r w:rsidR="005267D7" w:rsidRPr="00EE5F9B">
        <w:rPr>
          <w:rFonts w:ascii="Times New Roman" w:hAnsi="Times New Roman"/>
          <w:color w:val="000000"/>
          <w:sz w:val="24"/>
          <w:szCs w:val="24"/>
        </w:rPr>
        <w:t xml:space="preserve"> služieb</w:t>
      </w:r>
      <w:r w:rsidR="00D263C8" w:rsidRPr="00EE5F9B">
        <w:rPr>
          <w:rFonts w:ascii="Times New Roman" w:hAnsi="Times New Roman"/>
          <w:color w:val="000000"/>
          <w:sz w:val="24"/>
          <w:szCs w:val="24"/>
        </w:rPr>
        <w:t xml:space="preserve"> je </w:t>
      </w:r>
      <w:r w:rsidR="00162A2B">
        <w:rPr>
          <w:rFonts w:ascii="Times New Roman" w:hAnsi="Times New Roman"/>
          <w:color w:val="000000"/>
          <w:sz w:val="24"/>
          <w:szCs w:val="24"/>
        </w:rPr>
        <w:t xml:space="preserve">poskytovanie </w:t>
      </w:r>
      <w:r w:rsidR="005267D7" w:rsidRPr="00EE5F9B">
        <w:rPr>
          <w:rFonts w:ascii="Times New Roman" w:hAnsi="Times New Roman"/>
          <w:color w:val="000000"/>
          <w:sz w:val="24"/>
          <w:szCs w:val="24"/>
        </w:rPr>
        <w:t xml:space="preserve">funkcionality mapového vyobrazovania aktuálnej, ako aj historickej hustoty pohybu mobilných zariadení s nastaviteľnou </w:t>
      </w:r>
      <w:proofErr w:type="spellStart"/>
      <w:r w:rsidR="005267D7" w:rsidRPr="00EE5F9B">
        <w:rPr>
          <w:rFonts w:ascii="Times New Roman" w:hAnsi="Times New Roman"/>
          <w:color w:val="000000"/>
          <w:sz w:val="24"/>
          <w:szCs w:val="24"/>
        </w:rPr>
        <w:t>granularitou</w:t>
      </w:r>
      <w:proofErr w:type="spellEnd"/>
      <w:r w:rsidR="005267D7" w:rsidRPr="00EE5F9B">
        <w:rPr>
          <w:rFonts w:ascii="Times New Roman" w:hAnsi="Times New Roman"/>
          <w:color w:val="000000"/>
          <w:sz w:val="24"/>
          <w:szCs w:val="24"/>
        </w:rPr>
        <w:t xml:space="preserve"> a štatistickými funkciami </w:t>
      </w:r>
      <w:r w:rsidR="00D263C8" w:rsidRPr="00EE5F9B">
        <w:rPr>
          <w:rFonts w:ascii="Times New Roman" w:hAnsi="Times New Roman"/>
          <w:color w:val="000000"/>
          <w:sz w:val="24"/>
          <w:szCs w:val="24"/>
        </w:rPr>
        <w:t>v jestvujúcich lokalitách, ako aj v nových lokalitách poskytovania služby „</w:t>
      </w:r>
      <w:proofErr w:type="spellStart"/>
      <w:r w:rsidR="00D263C8" w:rsidRPr="00EE5F9B">
        <w:rPr>
          <w:rFonts w:ascii="Times New Roman" w:hAnsi="Times New Roman"/>
          <w:color w:val="000000"/>
          <w:sz w:val="24"/>
          <w:szCs w:val="24"/>
        </w:rPr>
        <w:t>VisitBratislava</w:t>
      </w:r>
      <w:proofErr w:type="spellEnd"/>
      <w:r w:rsidR="005267D7" w:rsidRPr="00EE5F9B">
        <w:rPr>
          <w:rFonts w:ascii="Times New Roman" w:hAnsi="Times New Roman"/>
          <w:color w:val="000000"/>
          <w:sz w:val="24"/>
          <w:szCs w:val="24"/>
        </w:rPr>
        <w:t>“</w:t>
      </w:r>
      <w:r w:rsidR="005D41CB" w:rsidRPr="00EE5F9B">
        <w:rPr>
          <w:rFonts w:ascii="Times New Roman" w:hAnsi="Times New Roman"/>
          <w:sz w:val="24"/>
          <w:szCs w:val="24"/>
        </w:rPr>
        <w:t xml:space="preserve"> </w:t>
      </w:r>
      <w:r w:rsidR="00E35FB4" w:rsidRPr="00EE5F9B">
        <w:rPr>
          <w:rFonts w:ascii="Times New Roman" w:hAnsi="Times New Roman"/>
          <w:sz w:val="24"/>
          <w:szCs w:val="24"/>
        </w:rPr>
        <w:t>(kompletný opis predmetu zákazky je uvedený v oddiele B.1 „Opis predmetu zákazky“ týchto súťažných podkladov).</w:t>
      </w:r>
      <w:bookmarkStart w:id="4" w:name="page4"/>
      <w:bookmarkEnd w:id="4"/>
    </w:p>
    <w:p w14:paraId="7A52780A" w14:textId="77777777" w:rsidR="00F0404B" w:rsidRDefault="00F0404B" w:rsidP="00E8559B">
      <w:pPr>
        <w:pStyle w:val="Odsekzoznamu"/>
        <w:rPr>
          <w:rFonts w:ascii="Times New Roman" w:hAnsi="Times New Roman"/>
          <w:sz w:val="24"/>
          <w:szCs w:val="24"/>
        </w:rPr>
      </w:pPr>
    </w:p>
    <w:p w14:paraId="3500F0AB" w14:textId="131B9519" w:rsidR="00F0404B" w:rsidRPr="00DA0D3E" w:rsidRDefault="00F0404B" w:rsidP="00E8559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DA0D3E">
        <w:rPr>
          <w:rFonts w:ascii="Times New Roman" w:hAnsi="Times New Roman"/>
          <w:b/>
          <w:sz w:val="24"/>
          <w:szCs w:val="24"/>
        </w:rPr>
        <w:t>Predpokladaná hodnota zákazky:</w:t>
      </w:r>
      <w:r w:rsidRPr="00DA0D3E">
        <w:rPr>
          <w:rFonts w:ascii="Times New Roman" w:hAnsi="Times New Roman"/>
          <w:sz w:val="24"/>
          <w:szCs w:val="24"/>
        </w:rPr>
        <w:t xml:space="preserve"> </w:t>
      </w:r>
      <w:r w:rsidR="00EA1551" w:rsidRPr="00DA0D3E">
        <w:rPr>
          <w:rFonts w:ascii="Times New Roman" w:hAnsi="Times New Roman"/>
          <w:sz w:val="24"/>
          <w:szCs w:val="24"/>
        </w:rPr>
        <w:t>132 100,- eur bez DPH</w:t>
      </w:r>
    </w:p>
    <w:p w14:paraId="596C23F0" w14:textId="77777777" w:rsidR="00EE5F9B" w:rsidRPr="00DA0D3E" w:rsidRDefault="00EE5F9B" w:rsidP="00E8559B">
      <w:pPr>
        <w:pStyle w:val="Odsekzoznamu"/>
        <w:ind w:left="567" w:hanging="568"/>
        <w:rPr>
          <w:rFonts w:ascii="Times New Roman" w:hAnsi="Times New Roman"/>
          <w:sz w:val="24"/>
          <w:szCs w:val="24"/>
        </w:rPr>
      </w:pPr>
    </w:p>
    <w:p w14:paraId="3EFE1836" w14:textId="06DB86B1" w:rsidR="00261196" w:rsidRPr="00761A7B" w:rsidRDefault="00EE5F9B" w:rsidP="00E8559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761A7B">
        <w:rPr>
          <w:rFonts w:ascii="Times New Roman" w:hAnsi="Times New Roman"/>
          <w:b/>
          <w:sz w:val="24"/>
          <w:szCs w:val="24"/>
        </w:rPr>
        <w:t>Rozdelenie zákazky na časti:</w:t>
      </w:r>
      <w:r w:rsidRPr="00761A7B">
        <w:rPr>
          <w:rFonts w:ascii="Times New Roman" w:hAnsi="Times New Roman"/>
          <w:sz w:val="24"/>
          <w:szCs w:val="24"/>
        </w:rPr>
        <w:t xml:space="preserve"> </w:t>
      </w:r>
      <w:r w:rsidR="00667E8A" w:rsidRPr="00DA0D3E">
        <w:rPr>
          <w:rFonts w:ascii="Times New Roman" w:hAnsi="Times New Roman"/>
          <w:sz w:val="24"/>
          <w:szCs w:val="24"/>
        </w:rPr>
        <w:t xml:space="preserve">Vzhľadom na to, že ide o rozšírenie jestvujúcich služieb, ktoré sú poskytované na súbore vzájomne spolupracujúcich technológií a ich aplikácií, </w:t>
      </w:r>
      <w:r w:rsidR="003720A7" w:rsidRPr="00761A7B">
        <w:rPr>
          <w:rFonts w:ascii="Times New Roman" w:hAnsi="Times New Roman"/>
          <w:sz w:val="24"/>
          <w:szCs w:val="24"/>
        </w:rPr>
        <w:t>p</w:t>
      </w:r>
      <w:r w:rsidR="00F77AC7" w:rsidRPr="00761A7B">
        <w:rPr>
          <w:rFonts w:ascii="Times New Roman" w:hAnsi="Times New Roman"/>
          <w:sz w:val="24"/>
          <w:szCs w:val="24"/>
        </w:rPr>
        <w:t>redmet tejto zákazky</w:t>
      </w:r>
      <w:r w:rsidR="00507B08" w:rsidRPr="00761A7B">
        <w:rPr>
          <w:rFonts w:ascii="Times New Roman" w:hAnsi="Times New Roman"/>
          <w:sz w:val="24"/>
          <w:szCs w:val="24"/>
        </w:rPr>
        <w:t xml:space="preserve"> </w:t>
      </w:r>
      <w:r w:rsidR="007E411D" w:rsidRPr="00761A7B">
        <w:rPr>
          <w:rFonts w:ascii="Times New Roman" w:hAnsi="Times New Roman"/>
          <w:sz w:val="24"/>
          <w:szCs w:val="24"/>
        </w:rPr>
        <w:t xml:space="preserve">nie </w:t>
      </w:r>
      <w:r w:rsidR="00F91B57" w:rsidRPr="00761A7B">
        <w:rPr>
          <w:rFonts w:ascii="Times New Roman" w:hAnsi="Times New Roman"/>
          <w:sz w:val="24"/>
          <w:szCs w:val="24"/>
        </w:rPr>
        <w:t>je rozdelený na</w:t>
      </w:r>
      <w:r w:rsidR="00AF20C4" w:rsidRPr="00761A7B">
        <w:rPr>
          <w:rFonts w:ascii="Times New Roman" w:hAnsi="Times New Roman"/>
          <w:sz w:val="24"/>
          <w:szCs w:val="24"/>
        </w:rPr>
        <w:t xml:space="preserve"> </w:t>
      </w:r>
      <w:r w:rsidR="00F91B57" w:rsidRPr="00761A7B">
        <w:rPr>
          <w:rFonts w:ascii="Times New Roman" w:hAnsi="Times New Roman"/>
          <w:sz w:val="24"/>
          <w:szCs w:val="24"/>
        </w:rPr>
        <w:t>časti</w:t>
      </w:r>
      <w:r w:rsidR="00662433" w:rsidRPr="00761A7B">
        <w:rPr>
          <w:rFonts w:ascii="Times New Roman" w:hAnsi="Times New Roman"/>
          <w:sz w:val="24"/>
          <w:szCs w:val="24"/>
        </w:rPr>
        <w:t>.</w:t>
      </w:r>
      <w:r w:rsidR="00EC70B8" w:rsidRPr="00761A7B">
        <w:rPr>
          <w:rFonts w:ascii="Times New Roman" w:hAnsi="Times New Roman"/>
          <w:sz w:val="24"/>
          <w:szCs w:val="24"/>
        </w:rPr>
        <w:t xml:space="preserve"> </w:t>
      </w:r>
    </w:p>
    <w:p w14:paraId="6E0E8FC8" w14:textId="77777777" w:rsidR="00AA0A43" w:rsidRPr="00261196" w:rsidRDefault="00AA0A43" w:rsidP="00E8559B">
      <w:pPr>
        <w:tabs>
          <w:tab w:val="left" w:pos="400"/>
        </w:tabs>
        <w:ind w:right="61"/>
        <w:jc w:val="both"/>
        <w:rPr>
          <w:rFonts w:ascii="Times New Roman" w:hAnsi="Times New Roman" w:cs="Times New Roman"/>
          <w:sz w:val="24"/>
          <w:szCs w:val="24"/>
        </w:rPr>
      </w:pPr>
    </w:p>
    <w:p w14:paraId="2F322317" w14:textId="795EF276" w:rsidR="00EE5F9B" w:rsidRPr="00872C41" w:rsidRDefault="00760E86" w:rsidP="00E8559B">
      <w:pPr>
        <w:pStyle w:val="tl3"/>
        <w:rPr>
          <w:szCs w:val="24"/>
        </w:rPr>
      </w:pPr>
      <w:bookmarkStart w:id="5" w:name="_Toc22545093"/>
      <w:r w:rsidRPr="00872C41">
        <w:t>M</w:t>
      </w:r>
      <w:r w:rsidR="00851F96" w:rsidRPr="00872C41">
        <w:t>iesto dodania predmetu zákazky a obhliadka</w:t>
      </w:r>
      <w:bookmarkEnd w:id="5"/>
    </w:p>
    <w:p w14:paraId="3BEE543C" w14:textId="77777777" w:rsidR="00157999" w:rsidRPr="009669F6" w:rsidRDefault="00157999" w:rsidP="00E8559B">
      <w:pPr>
        <w:ind w:left="426" w:hanging="426"/>
        <w:jc w:val="both"/>
        <w:rPr>
          <w:rFonts w:ascii="Times New Roman" w:hAnsi="Times New Roman" w:cs="Times New Roman"/>
          <w:sz w:val="24"/>
          <w:szCs w:val="24"/>
        </w:rPr>
      </w:pPr>
    </w:p>
    <w:p w14:paraId="3666AED8" w14:textId="1EEE83A9" w:rsidR="00B31B93" w:rsidRPr="00407FE6" w:rsidRDefault="002D1781" w:rsidP="00E8559B">
      <w:pPr>
        <w:pStyle w:val="Odsekzoznamu"/>
        <w:numPr>
          <w:ilvl w:val="0"/>
          <w:numId w:val="16"/>
        </w:numPr>
        <w:ind w:left="567" w:hanging="567"/>
        <w:jc w:val="both"/>
        <w:rPr>
          <w:rFonts w:ascii="Times New Roman" w:hAnsi="Times New Roman" w:cs="Times New Roman"/>
          <w:sz w:val="24"/>
          <w:szCs w:val="24"/>
        </w:rPr>
      </w:pPr>
      <w:r w:rsidRPr="00423BB1">
        <w:rPr>
          <w:rFonts w:ascii="Times New Roman" w:hAnsi="Times New Roman"/>
          <w:sz w:val="24"/>
          <w:szCs w:val="24"/>
        </w:rPr>
        <w:t>Miestom d</w:t>
      </w:r>
      <w:r w:rsidRPr="00423BB1">
        <w:rPr>
          <w:rFonts w:ascii="Times New Roman" w:hAnsi="Times New Roman" w:cs="Times New Roman"/>
          <w:sz w:val="24"/>
          <w:szCs w:val="24"/>
        </w:rPr>
        <w:t>odania predmetu zákazky je Bratislava</w:t>
      </w:r>
      <w:r w:rsidR="007E411D" w:rsidRPr="00423BB1">
        <w:rPr>
          <w:rFonts w:ascii="Times New Roman" w:hAnsi="Times New Roman" w:cs="Times New Roman"/>
          <w:sz w:val="24"/>
          <w:szCs w:val="24"/>
        </w:rPr>
        <w:t>. Bližšie špecifikované miesta plnenia sú uvedené v</w:t>
      </w:r>
      <w:r w:rsidR="000E7DA3" w:rsidRPr="00423BB1">
        <w:rPr>
          <w:rFonts w:ascii="Times New Roman" w:hAnsi="Times New Roman" w:cs="Times New Roman"/>
          <w:sz w:val="24"/>
          <w:szCs w:val="24"/>
        </w:rPr>
        <w:t> </w:t>
      </w:r>
      <w:r w:rsidR="007E411D" w:rsidRPr="00407FE6">
        <w:rPr>
          <w:rFonts w:ascii="Times New Roman" w:hAnsi="Times New Roman" w:cs="Times New Roman"/>
          <w:sz w:val="24"/>
          <w:szCs w:val="24"/>
        </w:rPr>
        <w:t>prílohe</w:t>
      </w:r>
      <w:r w:rsidR="000E7DA3" w:rsidRPr="00407FE6">
        <w:rPr>
          <w:rFonts w:ascii="Times New Roman" w:hAnsi="Times New Roman" w:cs="Times New Roman"/>
          <w:sz w:val="24"/>
          <w:szCs w:val="24"/>
        </w:rPr>
        <w:t xml:space="preserve"> č. </w:t>
      </w:r>
      <w:r w:rsidR="00077E98">
        <w:rPr>
          <w:rFonts w:ascii="Times New Roman" w:hAnsi="Times New Roman" w:cs="Times New Roman"/>
          <w:sz w:val="24"/>
          <w:szCs w:val="24"/>
        </w:rPr>
        <w:t>10</w:t>
      </w:r>
      <w:r w:rsidR="00423BB1" w:rsidRPr="00407FE6">
        <w:rPr>
          <w:rFonts w:ascii="Times New Roman" w:hAnsi="Times New Roman" w:cs="Times New Roman"/>
          <w:sz w:val="24"/>
          <w:szCs w:val="24"/>
        </w:rPr>
        <w:t xml:space="preserve"> – mapy oblastí pokrytia.</w:t>
      </w:r>
    </w:p>
    <w:p w14:paraId="1C4E61F2" w14:textId="77777777" w:rsidR="00B31B93" w:rsidRPr="00423BB1" w:rsidRDefault="00B31B93" w:rsidP="00E8559B">
      <w:pPr>
        <w:pStyle w:val="Odsekzoznamu"/>
        <w:ind w:left="567" w:hanging="567"/>
        <w:rPr>
          <w:rFonts w:ascii="Times New Roman" w:hAnsi="Times New Roman" w:cs="Times New Roman"/>
          <w:sz w:val="24"/>
          <w:szCs w:val="24"/>
          <w:shd w:val="clear" w:color="auto" w:fill="FFFFFF"/>
        </w:rPr>
      </w:pPr>
    </w:p>
    <w:p w14:paraId="1A23416D" w14:textId="788D7854" w:rsidR="00AA0A43" w:rsidRPr="002240DB" w:rsidRDefault="00B31B93" w:rsidP="002240DB">
      <w:pPr>
        <w:pStyle w:val="Odsekzoznamu"/>
        <w:numPr>
          <w:ilvl w:val="0"/>
          <w:numId w:val="16"/>
        </w:numPr>
        <w:ind w:left="567" w:hanging="567"/>
        <w:jc w:val="both"/>
        <w:rPr>
          <w:rFonts w:ascii="Times New Roman" w:hAnsi="Times New Roman" w:cs="Times New Roman"/>
          <w:sz w:val="24"/>
          <w:szCs w:val="24"/>
        </w:rPr>
      </w:pPr>
      <w:r w:rsidRPr="00423BB1">
        <w:rPr>
          <w:rFonts w:ascii="Times New Roman" w:hAnsi="Times New Roman" w:cs="Times New Roman"/>
          <w:sz w:val="24"/>
          <w:szCs w:val="24"/>
          <w:shd w:val="clear" w:color="auto" w:fill="FFFFFF"/>
        </w:rPr>
        <w:t xml:space="preserve">Obhliadka miesta dodania </w:t>
      </w:r>
      <w:r w:rsidR="00E35220" w:rsidRPr="00E35220">
        <w:rPr>
          <w:rFonts w:ascii="Times New Roman" w:hAnsi="Times New Roman" w:cs="Times New Roman"/>
          <w:sz w:val="24"/>
          <w:szCs w:val="24"/>
          <w:shd w:val="clear" w:color="auto" w:fill="FFFFFF"/>
        </w:rPr>
        <w:t>služby je možná</w:t>
      </w:r>
      <w:r w:rsidR="00231FB0">
        <w:rPr>
          <w:rFonts w:ascii="Times New Roman" w:hAnsi="Times New Roman" w:cs="Times New Roman"/>
          <w:sz w:val="24"/>
          <w:szCs w:val="24"/>
          <w:shd w:val="clear" w:color="auto" w:fill="FFFFFF"/>
        </w:rPr>
        <w:t>.</w:t>
      </w:r>
      <w:r w:rsidR="00E35220" w:rsidRPr="00E35220">
        <w:rPr>
          <w:rFonts w:ascii="Times New Roman" w:hAnsi="Times New Roman" w:cs="Times New Roman"/>
          <w:sz w:val="24"/>
          <w:szCs w:val="24"/>
          <w:shd w:val="clear" w:color="auto" w:fill="FFFFFF"/>
        </w:rPr>
        <w:t xml:space="preserve"> </w:t>
      </w:r>
      <w:r w:rsidR="00231FB0">
        <w:rPr>
          <w:rFonts w:ascii="Times New Roman" w:hAnsi="Times New Roman" w:cs="Times New Roman"/>
          <w:sz w:val="24"/>
          <w:szCs w:val="24"/>
          <w:shd w:val="clear" w:color="auto" w:fill="FFFFFF"/>
        </w:rPr>
        <w:t>M</w:t>
      </w:r>
      <w:r w:rsidR="00E35220" w:rsidRPr="00E35220">
        <w:rPr>
          <w:rFonts w:ascii="Times New Roman" w:hAnsi="Times New Roman" w:cs="Times New Roman"/>
          <w:sz w:val="24"/>
          <w:szCs w:val="24"/>
          <w:shd w:val="clear" w:color="auto" w:fill="FFFFFF"/>
        </w:rPr>
        <w:t>iesta dodania služby sú verejne dostupné priestranstvá.</w:t>
      </w:r>
      <w:r w:rsidR="00DA0D3E">
        <w:rPr>
          <w:rFonts w:ascii="Times New Roman" w:hAnsi="Times New Roman" w:cs="Times New Roman"/>
          <w:sz w:val="24"/>
          <w:szCs w:val="24"/>
          <w:shd w:val="clear" w:color="auto" w:fill="FFFFFF"/>
        </w:rPr>
        <w:t xml:space="preserve"> Za účelom obhliadky nie je nutné kontaktovať verejného obstarávateľa.</w:t>
      </w:r>
    </w:p>
    <w:p w14:paraId="273A3C7F" w14:textId="7C3410BE" w:rsidR="00760E86" w:rsidRPr="00760E86" w:rsidRDefault="00760E86" w:rsidP="00E8559B">
      <w:pPr>
        <w:pStyle w:val="Nadpis1"/>
        <w:shd w:val="clear" w:color="auto" w:fill="FF0000"/>
        <w:spacing w:before="0" w:after="0" w:line="240" w:lineRule="auto"/>
        <w:ind w:left="567" w:right="61" w:hanging="567"/>
        <w:jc w:val="both"/>
        <w:rPr>
          <w:szCs w:val="24"/>
        </w:rPr>
      </w:pPr>
      <w:bookmarkStart w:id="6" w:name="_Toc22545094"/>
      <w:r>
        <w:rPr>
          <w:sz w:val="28"/>
          <w:szCs w:val="28"/>
        </w:rPr>
        <w:lastRenderedPageBreak/>
        <w:t>Z</w:t>
      </w:r>
      <w:r w:rsidR="00851F96">
        <w:rPr>
          <w:sz w:val="28"/>
          <w:szCs w:val="28"/>
        </w:rPr>
        <w:t>ábezpeka</w:t>
      </w:r>
      <w:bookmarkEnd w:id="6"/>
    </w:p>
    <w:p w14:paraId="0560AF8B" w14:textId="77777777" w:rsidR="00B31B93" w:rsidRPr="009669F6" w:rsidRDefault="00B31B93" w:rsidP="00E8559B">
      <w:pPr>
        <w:jc w:val="both"/>
        <w:rPr>
          <w:rFonts w:ascii="Times New Roman" w:hAnsi="Times New Roman" w:cs="Times New Roman"/>
          <w:sz w:val="24"/>
          <w:szCs w:val="24"/>
        </w:rPr>
      </w:pPr>
    </w:p>
    <w:p w14:paraId="4D6B2D87" w14:textId="7F47F00B" w:rsidR="00AA0A43" w:rsidRDefault="00B31B93" w:rsidP="002240DB">
      <w:pPr>
        <w:pStyle w:val="Odsekzoznamu"/>
        <w:numPr>
          <w:ilvl w:val="0"/>
          <w:numId w:val="10"/>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zábezpeku nevyžaduje. </w:t>
      </w:r>
    </w:p>
    <w:p w14:paraId="05D0E1D1" w14:textId="77777777" w:rsidR="002240DB" w:rsidRPr="002240DB" w:rsidRDefault="002240DB" w:rsidP="002240DB">
      <w:pPr>
        <w:pStyle w:val="Odsekzoznamu"/>
        <w:ind w:left="567"/>
        <w:jc w:val="both"/>
        <w:rPr>
          <w:rFonts w:ascii="Times New Roman" w:hAnsi="Times New Roman" w:cs="Times New Roman"/>
          <w:sz w:val="24"/>
          <w:szCs w:val="24"/>
        </w:rPr>
      </w:pPr>
    </w:p>
    <w:p w14:paraId="39C3C47A" w14:textId="264B29F0" w:rsidR="0054662D" w:rsidRPr="00760E86" w:rsidRDefault="0054662D" w:rsidP="00E8559B">
      <w:pPr>
        <w:pStyle w:val="Nadpis1"/>
        <w:shd w:val="clear" w:color="auto" w:fill="FF0000"/>
        <w:spacing w:before="0" w:after="0" w:line="240" w:lineRule="auto"/>
        <w:ind w:left="567" w:right="61" w:hanging="567"/>
        <w:jc w:val="both"/>
        <w:rPr>
          <w:szCs w:val="24"/>
        </w:rPr>
      </w:pPr>
      <w:bookmarkStart w:id="7" w:name="_Toc22545095"/>
      <w:r>
        <w:rPr>
          <w:sz w:val="28"/>
          <w:szCs w:val="28"/>
        </w:rPr>
        <w:t>K</w:t>
      </w:r>
      <w:r w:rsidR="00851F96">
        <w:rPr>
          <w:sz w:val="28"/>
          <w:szCs w:val="28"/>
        </w:rPr>
        <w:t>omunikácia</w:t>
      </w:r>
      <w:bookmarkEnd w:id="7"/>
    </w:p>
    <w:p w14:paraId="4F7F474D" w14:textId="77777777" w:rsidR="00B31B93" w:rsidRPr="009669F6" w:rsidRDefault="00B31B93" w:rsidP="00E8559B">
      <w:pPr>
        <w:pStyle w:val="Bezriadkovania"/>
        <w:jc w:val="both"/>
        <w:rPr>
          <w:rFonts w:ascii="Times New Roman" w:hAnsi="Times New Roman" w:cs="Times New Roman"/>
          <w:sz w:val="24"/>
          <w:szCs w:val="24"/>
        </w:rPr>
      </w:pPr>
    </w:p>
    <w:p w14:paraId="60DF4776" w14:textId="6D05F6FA" w:rsidR="00B31B93" w:rsidRPr="009669F6" w:rsidRDefault="00B31B93" w:rsidP="00E8559B">
      <w:pPr>
        <w:pStyle w:val="Bezriadkovania"/>
        <w:numPr>
          <w:ilvl w:val="0"/>
          <w:numId w:val="8"/>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Komunikácia medzi verejným obstarávateľom a záujemcom/uchádzačom sa uskutočňuje </w:t>
      </w:r>
      <w:r w:rsidRPr="009669F6">
        <w:rPr>
          <w:rFonts w:ascii="Times New Roman" w:hAnsi="Times New Roman" w:cs="Times New Roman"/>
          <w:sz w:val="24"/>
          <w:szCs w:val="24"/>
        </w:rPr>
        <w:br/>
        <w:t xml:space="preserve">v štátnom (slovenskom) jazyku výhradne prostredníctvom informačného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prevádzkovaného na elektronickej adrese: </w:t>
      </w:r>
      <w:hyperlink r:id="rId10" w:history="1">
        <w:r w:rsidR="00696EE8" w:rsidRPr="00854D0F">
          <w:rPr>
            <w:rStyle w:val="Hypertextovprepojenie"/>
            <w:rFonts w:ascii="Times New Roman" w:hAnsi="Times New Roman"/>
            <w:sz w:val="24"/>
            <w:szCs w:val="24"/>
          </w:rPr>
          <w:t>https://josephine.proebiz.com/</w:t>
        </w:r>
      </w:hyperlink>
      <w:r w:rsidR="00696EE8">
        <w:rPr>
          <w:rFonts w:ascii="Times New Roman" w:hAnsi="Times New Roman" w:cs="Times New Roman"/>
          <w:sz w:val="24"/>
          <w:szCs w:val="24"/>
        </w:rPr>
        <w:t xml:space="preserve">. </w:t>
      </w:r>
      <w:r w:rsidRPr="009669F6">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70C568AF" w14:textId="77777777" w:rsidR="00B31B93" w:rsidRPr="009669F6" w:rsidRDefault="00B31B93" w:rsidP="00E8559B">
      <w:pPr>
        <w:pStyle w:val="Bezriadkovania"/>
        <w:ind w:left="567" w:hanging="567"/>
        <w:jc w:val="both"/>
        <w:rPr>
          <w:rFonts w:ascii="Times New Roman" w:hAnsi="Times New Roman" w:cs="Times New Roman"/>
          <w:sz w:val="24"/>
          <w:szCs w:val="24"/>
        </w:rPr>
      </w:pPr>
    </w:p>
    <w:p w14:paraId="604DF436" w14:textId="2B3B54DA" w:rsidR="00B31B93" w:rsidRPr="0040675D" w:rsidRDefault="00B31B93" w:rsidP="00E8559B">
      <w:pPr>
        <w:pStyle w:val="Bezriadkovania"/>
        <w:numPr>
          <w:ilvl w:val="0"/>
          <w:numId w:val="8"/>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Všetky vysvetlenia </w:t>
      </w:r>
      <w:r w:rsidRPr="0040675D">
        <w:rPr>
          <w:rFonts w:ascii="Times New Roman" w:hAnsi="Times New Roman" w:cs="Times New Roman"/>
          <w:sz w:val="24"/>
          <w:szCs w:val="24"/>
        </w:rPr>
        <w:t>súťažných podkladov</w:t>
      </w:r>
      <w:r w:rsidR="0040675D">
        <w:rPr>
          <w:rFonts w:ascii="Times New Roman" w:hAnsi="Times New Roman" w:cs="Times New Roman"/>
          <w:sz w:val="24"/>
          <w:szCs w:val="24"/>
        </w:rPr>
        <w:t xml:space="preserve"> a </w:t>
      </w:r>
      <w:r w:rsidRPr="0040675D">
        <w:rPr>
          <w:rFonts w:ascii="Times New Roman" w:hAnsi="Times New Roman" w:cs="Times New Roman"/>
          <w:sz w:val="24"/>
          <w:szCs w:val="24"/>
        </w:rPr>
        <w:t>kladné vybavenia žiadosti o nápravu, bude verejný obstarávateľ uverejňovať aj vo svojom profile na webovom sídle Úradu pre verejné obstarávanie</w:t>
      </w:r>
      <w:r w:rsidR="0040675D">
        <w:rPr>
          <w:rFonts w:ascii="Times New Roman" w:hAnsi="Times New Roman" w:cs="Times New Roman"/>
          <w:sz w:val="24"/>
          <w:szCs w:val="24"/>
        </w:rPr>
        <w:t>:</w:t>
      </w:r>
      <w:r w:rsidRPr="0040675D">
        <w:rPr>
          <w:rFonts w:ascii="Times New Roman" w:hAnsi="Times New Roman" w:cs="Times New Roman"/>
          <w:sz w:val="24"/>
          <w:szCs w:val="24"/>
        </w:rPr>
        <w:t xml:space="preserve"> </w:t>
      </w:r>
      <w:hyperlink r:id="rId11" w:history="1">
        <w:r w:rsidR="0040675D" w:rsidRPr="0040675D">
          <w:rPr>
            <w:rStyle w:val="Hypertextovprepojenie"/>
            <w:rFonts w:ascii="Times New Roman" w:hAnsi="Times New Roman"/>
            <w:sz w:val="24"/>
            <w:szCs w:val="24"/>
          </w:rPr>
          <w:t>https://www.uvo.gov.sk/vyhladavanie-profilov/zakazky/6563</w:t>
        </w:r>
      </w:hyperlink>
      <w:r w:rsidRPr="0040675D">
        <w:rPr>
          <w:rFonts w:ascii="Times New Roman" w:hAnsi="Times New Roman" w:cs="Times New Roman"/>
          <w:sz w:val="24"/>
          <w:szCs w:val="24"/>
        </w:rPr>
        <w:t>.</w:t>
      </w:r>
    </w:p>
    <w:p w14:paraId="299EB886" w14:textId="77777777" w:rsidR="00B31B93" w:rsidRPr="009669F6" w:rsidRDefault="00B31B93" w:rsidP="00E8559B">
      <w:pPr>
        <w:pStyle w:val="Odsekzoznamu"/>
        <w:ind w:left="567" w:hanging="567"/>
        <w:rPr>
          <w:rFonts w:ascii="Times New Roman" w:hAnsi="Times New Roman" w:cs="Times New Roman"/>
          <w:sz w:val="24"/>
          <w:szCs w:val="24"/>
        </w:rPr>
      </w:pPr>
    </w:p>
    <w:p w14:paraId="4919BEA7" w14:textId="71D621B7" w:rsidR="00B31B93" w:rsidRPr="009669F6" w:rsidRDefault="00B31B93" w:rsidP="00E8559B">
      <w:pPr>
        <w:pStyle w:val="Bezriadkovania"/>
        <w:numPr>
          <w:ilvl w:val="0"/>
          <w:numId w:val="8"/>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Uchádzač má možnosť registrovať sa do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na stránke </w:t>
      </w:r>
      <w:hyperlink r:id="rId12" w:history="1">
        <w:r w:rsidR="0040675D" w:rsidRPr="00854D0F">
          <w:rPr>
            <w:rStyle w:val="Hypertextovprepojenie"/>
            <w:rFonts w:ascii="Times New Roman" w:hAnsi="Times New Roman"/>
            <w:sz w:val="24"/>
            <w:szCs w:val="24"/>
          </w:rPr>
          <w:t>https://josephine.proebiz.com/</w:t>
        </w:r>
      </w:hyperlink>
      <w:r w:rsidR="0040675D">
        <w:rPr>
          <w:rFonts w:ascii="Times New Roman" w:hAnsi="Times New Roman" w:cs="Times New Roman"/>
          <w:sz w:val="24"/>
          <w:szCs w:val="24"/>
        </w:rPr>
        <w:t xml:space="preserve"> </w:t>
      </w:r>
      <w:r w:rsidRPr="009669F6">
        <w:rPr>
          <w:rFonts w:ascii="Times New Roman" w:hAnsi="Times New Roman" w:cs="Times New Roman"/>
          <w:sz w:val="24"/>
          <w:szCs w:val="24"/>
        </w:rPr>
        <w:t xml:space="preserve">pomocou hesla alebo aj pomocou občianskeho preukazu </w:t>
      </w:r>
      <w:r>
        <w:rPr>
          <w:rFonts w:ascii="Times New Roman" w:hAnsi="Times New Roman" w:cs="Times New Roman"/>
          <w:sz w:val="24"/>
          <w:szCs w:val="24"/>
        </w:rPr>
        <w:br/>
      </w:r>
      <w:r w:rsidRPr="009669F6">
        <w:rPr>
          <w:rFonts w:ascii="Times New Roman" w:hAnsi="Times New Roman" w:cs="Times New Roman"/>
          <w:sz w:val="24"/>
          <w:szCs w:val="24"/>
        </w:rPr>
        <w:t>s elektronickým čipom a bezpečnostným osobnostným kódom (</w:t>
      </w:r>
      <w:proofErr w:type="spellStart"/>
      <w:r w:rsidRPr="009669F6">
        <w:rPr>
          <w:rFonts w:ascii="Times New Roman" w:hAnsi="Times New Roman" w:cs="Times New Roman"/>
          <w:sz w:val="24"/>
          <w:szCs w:val="24"/>
        </w:rPr>
        <w:t>eID</w:t>
      </w:r>
      <w:proofErr w:type="spellEnd"/>
      <w:r w:rsidRPr="009669F6">
        <w:rPr>
          <w:rFonts w:ascii="Times New Roman" w:hAnsi="Times New Roman" w:cs="Times New Roman"/>
          <w:sz w:val="24"/>
          <w:szCs w:val="24"/>
        </w:rPr>
        <w:t xml:space="preserve">). Spôsob registrácie je uvedený v knižnici manuálov a odkazov (ikona v modrej lište vpravo hore, vľavo </w:t>
      </w:r>
      <w:r>
        <w:rPr>
          <w:rFonts w:ascii="Times New Roman" w:hAnsi="Times New Roman" w:cs="Times New Roman"/>
          <w:sz w:val="24"/>
          <w:szCs w:val="24"/>
        </w:rPr>
        <w:br/>
      </w:r>
      <w:r w:rsidRPr="009669F6">
        <w:rPr>
          <w:rFonts w:ascii="Times New Roman" w:hAnsi="Times New Roman" w:cs="Times New Roman"/>
          <w:sz w:val="24"/>
          <w:szCs w:val="24"/>
        </w:rPr>
        <w:t xml:space="preserve">od štátnej vlajky/jazyka používaného v systéme). </w:t>
      </w:r>
    </w:p>
    <w:p w14:paraId="7BB3DB90" w14:textId="77777777" w:rsidR="00B31B93" w:rsidRPr="009669F6" w:rsidRDefault="00B31B93" w:rsidP="00E8559B">
      <w:pPr>
        <w:pStyle w:val="Odsekzoznamu"/>
        <w:ind w:left="567" w:hanging="567"/>
        <w:rPr>
          <w:rFonts w:ascii="Times New Roman" w:hAnsi="Times New Roman" w:cs="Times New Roman"/>
          <w:sz w:val="24"/>
          <w:szCs w:val="24"/>
        </w:rPr>
      </w:pPr>
    </w:p>
    <w:p w14:paraId="3DFB2DC8" w14:textId="77777777" w:rsidR="00B31B93" w:rsidRPr="009669F6" w:rsidRDefault="00B31B93" w:rsidP="00E8559B">
      <w:pPr>
        <w:pStyle w:val="Bezriadkovania"/>
        <w:numPr>
          <w:ilvl w:val="0"/>
          <w:numId w:val="8"/>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Na bezproblémové používanie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je nutné používať jeden z podporovaných internetových prehliadačov: </w:t>
      </w:r>
    </w:p>
    <w:p w14:paraId="68181EE8" w14:textId="4A20EBD3" w:rsidR="00B31B93" w:rsidRPr="009669F6" w:rsidRDefault="00B31B93" w:rsidP="00E8559B">
      <w:pPr>
        <w:pStyle w:val="Bezriadkovania"/>
        <w:numPr>
          <w:ilvl w:val="1"/>
          <w:numId w:val="8"/>
        </w:numPr>
        <w:ind w:left="993" w:hanging="284"/>
        <w:jc w:val="both"/>
        <w:rPr>
          <w:rFonts w:ascii="Times New Roman" w:hAnsi="Times New Roman" w:cs="Times New Roman"/>
          <w:sz w:val="24"/>
          <w:szCs w:val="24"/>
        </w:rPr>
      </w:pPr>
      <w:r w:rsidRPr="009669F6">
        <w:rPr>
          <w:rFonts w:ascii="Times New Roman" w:hAnsi="Times New Roman" w:cs="Times New Roman"/>
          <w:sz w:val="24"/>
          <w:szCs w:val="24"/>
        </w:rPr>
        <w:t xml:space="preserve">Microsoft Internet Explorer verzia 11.0 a vyššia, </w:t>
      </w:r>
    </w:p>
    <w:p w14:paraId="00668E8A" w14:textId="0A958E08" w:rsidR="00B31B93" w:rsidRPr="001F7606" w:rsidRDefault="00B31B93" w:rsidP="00E8559B">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1F7606">
        <w:rPr>
          <w:rFonts w:ascii="Times New Roman" w:hAnsi="Times New Roman" w:cs="Times New Roman"/>
          <w:sz w:val="24"/>
          <w:szCs w:val="24"/>
        </w:rPr>
        <w:t>Mozilla</w:t>
      </w:r>
      <w:proofErr w:type="spellEnd"/>
      <w:r w:rsidRPr="001F7606">
        <w:rPr>
          <w:rFonts w:ascii="Times New Roman" w:hAnsi="Times New Roman" w:cs="Times New Roman"/>
          <w:sz w:val="24"/>
          <w:szCs w:val="24"/>
        </w:rPr>
        <w:t xml:space="preserve"> Firefox verzia 13.0 a vyššia, </w:t>
      </w:r>
    </w:p>
    <w:p w14:paraId="7976F8F4" w14:textId="7BE5DCEA" w:rsidR="00B31B93" w:rsidRPr="001F7606" w:rsidRDefault="00B31B93" w:rsidP="00E8559B">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1F7606">
        <w:rPr>
          <w:rFonts w:ascii="Times New Roman" w:hAnsi="Times New Roman" w:cs="Times New Roman"/>
          <w:sz w:val="24"/>
          <w:szCs w:val="24"/>
        </w:rPr>
        <w:t xml:space="preserve">Google Chrome alebo </w:t>
      </w:r>
    </w:p>
    <w:p w14:paraId="6439AB04" w14:textId="3878BFA1" w:rsidR="00B31B93" w:rsidRPr="001F7606" w:rsidRDefault="00B31B93" w:rsidP="00E8559B">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1F7606">
        <w:rPr>
          <w:rFonts w:ascii="Times New Roman" w:hAnsi="Times New Roman" w:cs="Times New Roman"/>
          <w:sz w:val="24"/>
          <w:szCs w:val="24"/>
        </w:rPr>
        <w:t xml:space="preserve">Microsoft </w:t>
      </w:r>
      <w:proofErr w:type="spellStart"/>
      <w:r w:rsidRPr="001F7606">
        <w:rPr>
          <w:rFonts w:ascii="Times New Roman" w:hAnsi="Times New Roman" w:cs="Times New Roman"/>
          <w:sz w:val="24"/>
          <w:szCs w:val="24"/>
        </w:rPr>
        <w:t>Edge</w:t>
      </w:r>
      <w:proofErr w:type="spellEnd"/>
      <w:r w:rsidRPr="001F7606">
        <w:rPr>
          <w:rFonts w:ascii="Times New Roman" w:hAnsi="Times New Roman" w:cs="Times New Roman"/>
          <w:sz w:val="24"/>
          <w:szCs w:val="24"/>
        </w:rPr>
        <w:t xml:space="preserve">. </w:t>
      </w:r>
    </w:p>
    <w:p w14:paraId="4A0B7C77" w14:textId="77777777" w:rsidR="00B31B93" w:rsidRPr="009669F6" w:rsidRDefault="00B31B93" w:rsidP="00E8559B">
      <w:pPr>
        <w:autoSpaceDE w:val="0"/>
        <w:autoSpaceDN w:val="0"/>
        <w:adjustRightInd w:val="0"/>
        <w:ind w:left="993" w:hanging="284"/>
        <w:jc w:val="both"/>
        <w:rPr>
          <w:rFonts w:ascii="Times New Roman" w:hAnsi="Times New Roman" w:cs="Times New Roman"/>
          <w:b/>
          <w:bCs/>
          <w:sz w:val="24"/>
          <w:szCs w:val="24"/>
        </w:rPr>
      </w:pPr>
    </w:p>
    <w:p w14:paraId="35B2C8B5" w14:textId="306B8386" w:rsidR="00B31B93" w:rsidRPr="009669F6" w:rsidRDefault="00B31B93" w:rsidP="00E8559B">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9669F6">
        <w:rPr>
          <w:rFonts w:ascii="Times New Roman" w:hAnsi="Times New Roman" w:cs="Times New Roman"/>
          <w:sz w:val="24"/>
          <w:szCs w:val="24"/>
        </w:rPr>
        <w:t xml:space="preserve">Obsahom komunikácie prostredníctvom komunikačného rozhrania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bude predkladanie ponúk, vysvetľovanie súťažných podkladov a výzvy na predloženie ponuky, prípadné doplnenie súťažných podkladov, vysvetľovanie predložených ponúk, vysvetľovanie predložených dokladov</w:t>
      </w:r>
      <w:r w:rsidR="00FC30C6">
        <w:rPr>
          <w:rFonts w:ascii="Times New Roman" w:hAnsi="Times New Roman" w:cs="Times New Roman"/>
          <w:sz w:val="24"/>
          <w:szCs w:val="24"/>
        </w:rPr>
        <w:t>,</w:t>
      </w:r>
      <w:r w:rsidRPr="009669F6">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w:t>
      </w:r>
      <w:r w:rsidR="005974D4">
        <w:rPr>
          <w:rFonts w:ascii="Times New Roman" w:hAnsi="Times New Roman" w:cs="Times New Roman"/>
          <w:sz w:val="24"/>
          <w:szCs w:val="24"/>
        </w:rPr>
        <w:t xml:space="preserve">na </w:t>
      </w:r>
      <w:r w:rsidRPr="009669F6">
        <w:rPr>
          <w:rFonts w:ascii="Times New Roman" w:hAnsi="Times New Roman" w:cs="Times New Roman"/>
          <w:sz w:val="24"/>
          <w:szCs w:val="24"/>
        </w:rPr>
        <w:t xml:space="preserve">akúkoľvek inú komunikáciu medzi verejným obstarávateľom a záujemcami/uchádzačmi, má sa namysli vždy použitie komunikácie prostredníctvom komunikačného rozhrania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Táto komunikácia sa týka i prípadov, kedy sa ponuka javí ako mimoriadne nízka. V takomto prípade komisia prostredníctvom komunikačného rozhrania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požiada uchádzača o vysvetlenie, týkajúce sa predloženej ponuky a uchádzač musí doručiť prostredníctvom komunikačného rozhrania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písomné odôvodnenie mimoriadne nízkej ponuky. Ak bude uchádzač alebo ponuka uchádzača z verejného obstarávania vylúčená, uchádzačovi bude prostredníctvom komunikačného rozhrania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oznámené vylúčenie. Úspešnému uchádzačovi bude </w:t>
      </w:r>
      <w:r w:rsidRPr="009669F6">
        <w:rPr>
          <w:rFonts w:ascii="Times New Roman" w:hAnsi="Times New Roman" w:cs="Times New Roman"/>
          <w:sz w:val="24"/>
          <w:szCs w:val="24"/>
        </w:rPr>
        <w:lastRenderedPageBreak/>
        <w:t xml:space="preserve">prostredníctvom komunikačného rozhrania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zaslané oznámenie, že sa jeho ponuka prijíma. </w:t>
      </w:r>
    </w:p>
    <w:p w14:paraId="26CA9BAD" w14:textId="77777777" w:rsidR="00B31B93" w:rsidRPr="009669F6" w:rsidRDefault="00B31B93" w:rsidP="00E8559B">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9669F6" w:rsidRDefault="00B31B93" w:rsidP="00E8559B">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9669F6">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9669F6" w:rsidRDefault="00B31B93" w:rsidP="00E8559B">
      <w:pPr>
        <w:pStyle w:val="Odsekzoznamu"/>
        <w:ind w:left="567" w:hanging="567"/>
        <w:rPr>
          <w:rFonts w:ascii="Times New Roman" w:hAnsi="Times New Roman" w:cs="Times New Roman"/>
          <w:sz w:val="24"/>
          <w:szCs w:val="24"/>
        </w:rPr>
      </w:pPr>
    </w:p>
    <w:p w14:paraId="74C04E07" w14:textId="77777777" w:rsidR="001F7606" w:rsidRPr="001F7606" w:rsidRDefault="00B31B93" w:rsidP="00E8559B">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9669F6">
        <w:rPr>
          <w:rFonts w:ascii="Times New Roman" w:hAnsi="Times New Roman" w:cs="Times New Roman"/>
          <w:sz w:val="24"/>
          <w:szCs w:val="24"/>
        </w:rPr>
        <w:t xml:space="preserve">Ak je odosielateľom zásielky záujemca/uchádzač, tak po prihlásení do systému </w:t>
      </w:r>
      <w:r>
        <w:rPr>
          <w:rFonts w:ascii="Times New Roman" w:hAnsi="Times New Roman" w:cs="Times New Roman"/>
          <w:sz w:val="24"/>
          <w:szCs w:val="24"/>
        </w:rPr>
        <w:br/>
      </w:r>
      <w:r w:rsidRPr="009669F6">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v súlade s funkcionalitou systému. </w:t>
      </w:r>
    </w:p>
    <w:p w14:paraId="107E6B24" w14:textId="77777777" w:rsidR="001F7606" w:rsidRDefault="001F7606" w:rsidP="00E8559B">
      <w:pPr>
        <w:pStyle w:val="Odsekzoznamu"/>
        <w:ind w:left="567" w:hanging="567"/>
        <w:rPr>
          <w:rFonts w:ascii="Times New Roman" w:hAnsi="Times New Roman" w:cs="Times New Roman"/>
          <w:b/>
          <w:bCs/>
          <w:sz w:val="24"/>
          <w:szCs w:val="24"/>
        </w:rPr>
      </w:pPr>
    </w:p>
    <w:p w14:paraId="6DE553F1" w14:textId="68785438" w:rsidR="001F7606" w:rsidRDefault="001F7606" w:rsidP="00E8559B">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1F7606">
        <w:rPr>
          <w:rFonts w:ascii="Times New Roman" w:hAnsi="Times New Roman" w:cs="Times New Roman"/>
          <w:b/>
          <w:bCs/>
          <w:sz w:val="24"/>
          <w:szCs w:val="24"/>
        </w:rPr>
        <w:t>Pravidlá pre doručovanie: zásielka sa považuje za doručenú záujemcovi</w:t>
      </w:r>
      <w:r w:rsidR="00437E35">
        <w:rPr>
          <w:rFonts w:ascii="Times New Roman" w:hAnsi="Times New Roman" w:cs="Times New Roman"/>
          <w:b/>
          <w:bCs/>
          <w:sz w:val="24"/>
          <w:szCs w:val="24"/>
        </w:rPr>
        <w:t xml:space="preserve">, resp. </w:t>
      </w:r>
      <w:r w:rsidRPr="001F7606">
        <w:rPr>
          <w:rFonts w:ascii="Times New Roman" w:hAnsi="Times New Roman" w:cs="Times New Roman"/>
          <w:b/>
          <w:bCs/>
          <w:sz w:val="24"/>
          <w:szCs w:val="24"/>
        </w:rPr>
        <w:t xml:space="preserve">uchádzačovi, ak jej adresát bude mať objektívnu možnosť oboznámiť sa s jej obsahom, tzn. akonáhle sa dostane zásielka do sféry jeho dispozície. Za okamih doručenia sa v systéme </w:t>
      </w:r>
      <w:proofErr w:type="spellStart"/>
      <w:r w:rsidRPr="001F7606">
        <w:rPr>
          <w:rFonts w:ascii="Times New Roman" w:hAnsi="Times New Roman" w:cs="Times New Roman"/>
          <w:b/>
          <w:sz w:val="24"/>
          <w:szCs w:val="24"/>
        </w:rPr>
        <w:t>Josephine</w:t>
      </w:r>
      <w:proofErr w:type="spellEnd"/>
      <w:r w:rsidRPr="001F7606">
        <w:rPr>
          <w:rFonts w:ascii="Times New Roman" w:hAnsi="Times New Roman" w:cs="Times New Roman"/>
          <w:b/>
          <w:bCs/>
          <w:sz w:val="24"/>
          <w:szCs w:val="24"/>
        </w:rPr>
        <w:t xml:space="preserve"> považuje okamih jej odoslania v systéme </w:t>
      </w:r>
      <w:proofErr w:type="spellStart"/>
      <w:r w:rsidRPr="001F7606">
        <w:rPr>
          <w:rFonts w:ascii="Times New Roman" w:hAnsi="Times New Roman" w:cs="Times New Roman"/>
          <w:b/>
          <w:bCs/>
          <w:sz w:val="24"/>
          <w:szCs w:val="24"/>
        </w:rPr>
        <w:t>Josephine</w:t>
      </w:r>
      <w:proofErr w:type="spellEnd"/>
      <w:r w:rsidRPr="001F7606">
        <w:rPr>
          <w:rFonts w:ascii="Times New Roman" w:hAnsi="Times New Roman" w:cs="Times New Roman"/>
          <w:b/>
          <w:bCs/>
          <w:sz w:val="24"/>
          <w:szCs w:val="24"/>
        </w:rPr>
        <w:t xml:space="preserve"> a to v súlade s funkcionalitou systému. </w:t>
      </w:r>
    </w:p>
    <w:p w14:paraId="13938C95" w14:textId="77777777" w:rsidR="001F7606" w:rsidRPr="00A67A38" w:rsidRDefault="001F7606" w:rsidP="00A67A38">
      <w:pPr>
        <w:rPr>
          <w:rFonts w:ascii="Times New Roman" w:hAnsi="Times New Roman" w:cs="Times New Roman"/>
          <w:b/>
          <w:bCs/>
          <w:sz w:val="24"/>
          <w:szCs w:val="24"/>
        </w:rPr>
      </w:pPr>
    </w:p>
    <w:p w14:paraId="1E84EF4C" w14:textId="605B32BE" w:rsidR="001F7606" w:rsidRPr="001F7606" w:rsidRDefault="001F7606" w:rsidP="00E8559B">
      <w:pPr>
        <w:pStyle w:val="Nadpis1"/>
        <w:shd w:val="clear" w:color="auto" w:fill="FF0000"/>
        <w:spacing w:before="0" w:after="0" w:line="240" w:lineRule="auto"/>
        <w:ind w:left="567" w:hanging="567"/>
        <w:rPr>
          <w:sz w:val="28"/>
          <w:szCs w:val="28"/>
        </w:rPr>
      </w:pPr>
      <w:bookmarkStart w:id="8" w:name="_Toc22545096"/>
      <w:r w:rsidRPr="001F7606">
        <w:rPr>
          <w:sz w:val="28"/>
          <w:szCs w:val="28"/>
        </w:rPr>
        <w:t>V</w:t>
      </w:r>
      <w:r w:rsidR="00851F96">
        <w:rPr>
          <w:sz w:val="28"/>
          <w:szCs w:val="28"/>
        </w:rPr>
        <w:t>ysvetľovanie zadávacej dokumentácie</w:t>
      </w:r>
      <w:bookmarkEnd w:id="8"/>
      <w:r w:rsidR="00851F96">
        <w:rPr>
          <w:sz w:val="28"/>
          <w:szCs w:val="28"/>
        </w:rPr>
        <w:t xml:space="preserve"> </w:t>
      </w:r>
    </w:p>
    <w:p w14:paraId="317903E3" w14:textId="77777777" w:rsidR="00B31B93" w:rsidRPr="009669F6" w:rsidRDefault="00B31B93" w:rsidP="00E8559B">
      <w:pPr>
        <w:pStyle w:val="Bezriadkovania"/>
        <w:jc w:val="both"/>
        <w:rPr>
          <w:rFonts w:ascii="Times New Roman" w:hAnsi="Times New Roman" w:cs="Times New Roman"/>
          <w:sz w:val="24"/>
          <w:szCs w:val="24"/>
        </w:rPr>
      </w:pPr>
    </w:p>
    <w:p w14:paraId="0A96F9F4" w14:textId="3374E429" w:rsidR="00B31B93" w:rsidRPr="009669F6" w:rsidRDefault="00B31B93" w:rsidP="00E8559B">
      <w:pPr>
        <w:pStyle w:val="Bezriadkovania"/>
        <w:numPr>
          <w:ilvl w:val="0"/>
          <w:numId w:val="9"/>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V prípade potreby vysvetliť alebo objasniť údaje uvedené vo Výzve na predkladanie ponúk, v súťažných podkladoch alebo v inej sprievodnej dokumentácii, môže ktorýkoľvek zo záujemcov požiadať o ich vysvetlenie výlučne prostredníctvom systému </w:t>
      </w:r>
      <w:proofErr w:type="spellStart"/>
      <w:r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na elektronickej adrese: </w:t>
      </w:r>
      <w:hyperlink r:id="rId13" w:history="1">
        <w:r w:rsidR="0040675D" w:rsidRPr="00854D0F">
          <w:rPr>
            <w:rStyle w:val="Hypertextovprepojenie"/>
            <w:rFonts w:ascii="Times New Roman" w:hAnsi="Times New Roman"/>
            <w:sz w:val="24"/>
            <w:szCs w:val="24"/>
          </w:rPr>
          <w:t>https://josephine.proebiz.com/</w:t>
        </w:r>
      </w:hyperlink>
      <w:r w:rsidR="0040675D">
        <w:rPr>
          <w:rFonts w:ascii="Times New Roman" w:hAnsi="Times New Roman" w:cs="Times New Roman"/>
          <w:sz w:val="24"/>
          <w:szCs w:val="24"/>
        </w:rPr>
        <w:t>.</w:t>
      </w:r>
    </w:p>
    <w:p w14:paraId="5CFFBAFD" w14:textId="77777777" w:rsidR="00B31B93" w:rsidRPr="009669F6" w:rsidRDefault="00B31B93" w:rsidP="00E8559B">
      <w:pPr>
        <w:pStyle w:val="Bezriadkovania"/>
        <w:ind w:left="567" w:hanging="567"/>
        <w:jc w:val="both"/>
        <w:rPr>
          <w:rFonts w:ascii="Times New Roman" w:hAnsi="Times New Roman" w:cs="Times New Roman"/>
          <w:sz w:val="24"/>
          <w:szCs w:val="24"/>
        </w:rPr>
      </w:pPr>
    </w:p>
    <w:p w14:paraId="59B56256" w14:textId="77777777" w:rsidR="00B31B93" w:rsidRPr="009669F6" w:rsidRDefault="00B31B93" w:rsidP="00E8559B">
      <w:pPr>
        <w:pStyle w:val="Bezriadkovania"/>
        <w:numPr>
          <w:ilvl w:val="0"/>
          <w:numId w:val="9"/>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Vysvetlenie informácií uvedených vo Výzve na predkladanie ponúk, v súťažných podkladoch alebo v inej sprievodnej dokumentácii verejný obstarávateľ bezodkladne oznámi všetkým známym záujemcom, najneskôr však tri (3) pracovné dni pred uplynutím lehoty na predkladanie ponúk, za predpokladu, že sa o vysvetlenie požiada dostatočne včas. </w:t>
      </w:r>
    </w:p>
    <w:p w14:paraId="1A395DA0" w14:textId="77777777" w:rsidR="00647FF3" w:rsidRDefault="00647FF3" w:rsidP="00E8559B">
      <w:pPr>
        <w:jc w:val="both"/>
        <w:rPr>
          <w:rFonts w:ascii="Times New Roman" w:hAnsi="Times New Roman" w:cs="Times New Roman"/>
          <w:sz w:val="24"/>
          <w:szCs w:val="24"/>
        </w:rPr>
      </w:pPr>
    </w:p>
    <w:p w14:paraId="283915B4" w14:textId="7A2FD80C" w:rsidR="009A01F5" w:rsidRPr="009A01F5" w:rsidRDefault="009A01F5" w:rsidP="00E8559B">
      <w:pPr>
        <w:pStyle w:val="Nadpis1"/>
        <w:shd w:val="clear" w:color="auto" w:fill="FF0000"/>
        <w:spacing w:before="0" w:after="0" w:line="240" w:lineRule="auto"/>
        <w:ind w:left="567" w:hanging="567"/>
        <w:jc w:val="both"/>
        <w:rPr>
          <w:szCs w:val="24"/>
        </w:rPr>
      </w:pPr>
      <w:bookmarkStart w:id="9" w:name="_Toc22545097"/>
      <w:r>
        <w:rPr>
          <w:sz w:val="28"/>
          <w:szCs w:val="28"/>
        </w:rPr>
        <w:t>P</w:t>
      </w:r>
      <w:r w:rsidR="00851F96">
        <w:rPr>
          <w:sz w:val="28"/>
          <w:szCs w:val="28"/>
        </w:rPr>
        <w:t>redloženie ponuky a lehota viazanosti ponúk</w:t>
      </w:r>
      <w:bookmarkEnd w:id="9"/>
    </w:p>
    <w:p w14:paraId="663FB5F8" w14:textId="77777777" w:rsidR="00B31B93" w:rsidRPr="009669F6" w:rsidRDefault="00B31B93" w:rsidP="00E8559B">
      <w:pPr>
        <w:jc w:val="both"/>
        <w:rPr>
          <w:rFonts w:ascii="Times New Roman" w:hAnsi="Times New Roman" w:cs="Times New Roman"/>
          <w:sz w:val="24"/>
          <w:szCs w:val="24"/>
        </w:rPr>
      </w:pPr>
    </w:p>
    <w:p w14:paraId="3C3DFCD2" w14:textId="2BA4B89D" w:rsidR="001E7CA1" w:rsidRPr="00574B6D" w:rsidRDefault="00B31B93" w:rsidP="00E8559B">
      <w:pPr>
        <w:numPr>
          <w:ilvl w:val="0"/>
          <w:numId w:val="5"/>
        </w:numPr>
        <w:ind w:left="567" w:hanging="567"/>
        <w:jc w:val="both"/>
        <w:rPr>
          <w:rFonts w:ascii="Times New Roman" w:hAnsi="Times New Roman" w:cs="Times New Roman"/>
          <w:sz w:val="24"/>
          <w:szCs w:val="24"/>
        </w:rPr>
      </w:pPr>
      <w:r w:rsidRPr="009669F6">
        <w:rPr>
          <w:rFonts w:ascii="Times New Roman" w:hAnsi="Times New Roman" w:cs="Times New Roman"/>
          <w:b/>
          <w:sz w:val="24"/>
          <w:szCs w:val="24"/>
        </w:rPr>
        <w:t xml:space="preserve">Uchádzač predloží ponuku elektronicky prostredníctvom informačného systému  </w:t>
      </w:r>
      <w:proofErr w:type="spellStart"/>
      <w:r w:rsidRPr="009669F6">
        <w:rPr>
          <w:rFonts w:ascii="Times New Roman" w:hAnsi="Times New Roman" w:cs="Times New Roman"/>
          <w:b/>
          <w:sz w:val="24"/>
          <w:szCs w:val="24"/>
        </w:rPr>
        <w:t>Josephine</w:t>
      </w:r>
      <w:proofErr w:type="spellEnd"/>
      <w:r w:rsidRPr="009669F6">
        <w:rPr>
          <w:rFonts w:ascii="Times New Roman" w:hAnsi="Times New Roman" w:cs="Times New Roman"/>
          <w:b/>
          <w:sz w:val="24"/>
          <w:szCs w:val="24"/>
        </w:rPr>
        <w:t xml:space="preserve"> na elektronickej adrese: </w:t>
      </w:r>
      <w:hyperlink r:id="rId14" w:history="1">
        <w:r w:rsidRPr="009669F6">
          <w:rPr>
            <w:rStyle w:val="Hypertextovprepojenie"/>
            <w:rFonts w:ascii="Times New Roman" w:hAnsi="Times New Roman"/>
            <w:b/>
            <w:color w:val="auto"/>
            <w:sz w:val="24"/>
            <w:szCs w:val="24"/>
          </w:rPr>
          <w:t>https://josephine.proebiz.com/</w:t>
        </w:r>
      </w:hyperlink>
      <w:r w:rsidR="006B61DE">
        <w:rPr>
          <w:rStyle w:val="Hypertextovprepojenie"/>
          <w:rFonts w:ascii="Times New Roman" w:hAnsi="Times New Roman"/>
          <w:b/>
          <w:color w:val="auto"/>
          <w:sz w:val="24"/>
          <w:szCs w:val="24"/>
        </w:rPr>
        <w:t>.</w:t>
      </w:r>
      <w:r w:rsidRPr="009669F6">
        <w:rPr>
          <w:rFonts w:ascii="Times New Roman" w:hAnsi="Times New Roman" w:cs="Times New Roman"/>
          <w:sz w:val="24"/>
          <w:szCs w:val="24"/>
        </w:rPr>
        <w:t xml:space="preserve"> </w:t>
      </w:r>
      <w:r w:rsidR="006B61DE" w:rsidRPr="009669F6">
        <w:rPr>
          <w:rFonts w:ascii="Times New Roman" w:hAnsi="Times New Roman" w:cs="Times New Roman"/>
          <w:sz w:val="24"/>
          <w:szCs w:val="24"/>
        </w:rPr>
        <w:t>Ponuka musí byť vyhotovená v elektronickej podobe, ktorá zabezpečí trvalé zachytenie jej obsahu.</w:t>
      </w:r>
      <w:r w:rsidR="001E7CA1">
        <w:rPr>
          <w:rFonts w:ascii="Times New Roman" w:hAnsi="Times New Roman" w:cs="Times New Roman"/>
          <w:sz w:val="24"/>
          <w:szCs w:val="24"/>
        </w:rPr>
        <w:t xml:space="preserve"> </w:t>
      </w:r>
      <w:r w:rsidR="001E7CA1" w:rsidRPr="009669F6">
        <w:rPr>
          <w:rFonts w:ascii="Times New Roman" w:hAnsi="Times New Roman" w:cs="Times New Roman"/>
          <w:sz w:val="24"/>
          <w:szCs w:val="24"/>
        </w:rPr>
        <w:t xml:space="preserve">Elektronická ponuka sa vloží vyplnením ponukového formulára a vložením požadovaných dokladov a dokumentov v systéme </w:t>
      </w:r>
      <w:proofErr w:type="spellStart"/>
      <w:r w:rsidR="001E7CA1" w:rsidRPr="009669F6">
        <w:rPr>
          <w:rFonts w:ascii="Times New Roman" w:hAnsi="Times New Roman" w:cs="Times New Roman"/>
          <w:sz w:val="24"/>
          <w:szCs w:val="24"/>
        </w:rPr>
        <w:t>Josephine</w:t>
      </w:r>
      <w:proofErr w:type="spellEnd"/>
      <w:r w:rsidR="001E7CA1" w:rsidRPr="009669F6">
        <w:rPr>
          <w:rFonts w:ascii="Times New Roman" w:hAnsi="Times New Roman" w:cs="Times New Roman"/>
          <w:sz w:val="24"/>
          <w:szCs w:val="24"/>
        </w:rPr>
        <w:t xml:space="preserve"> umiestnenom na webovej adrese </w:t>
      </w:r>
      <w:hyperlink r:id="rId15" w:history="1">
        <w:r w:rsidR="00574B6D" w:rsidRPr="00854D0F">
          <w:rPr>
            <w:rStyle w:val="Hypertextovprepojenie"/>
            <w:rFonts w:ascii="Times New Roman" w:hAnsi="Times New Roman"/>
            <w:sz w:val="24"/>
            <w:szCs w:val="24"/>
          </w:rPr>
          <w:t>https://josephine.proebiz.com/</w:t>
        </w:r>
      </w:hyperlink>
      <w:r w:rsidR="00574B6D">
        <w:rPr>
          <w:rFonts w:ascii="Times New Roman" w:hAnsi="Times New Roman" w:cs="Times New Roman"/>
          <w:sz w:val="24"/>
          <w:szCs w:val="24"/>
        </w:rPr>
        <w:t xml:space="preserve">. </w:t>
      </w:r>
      <w:r w:rsidR="001E7CA1" w:rsidRPr="009669F6">
        <w:rPr>
          <w:rFonts w:ascii="Times New Roman" w:hAnsi="Times New Roman" w:cs="Times New Roman"/>
          <w:sz w:val="24"/>
          <w:szCs w:val="24"/>
        </w:rPr>
        <w:t xml:space="preserve">V predloženej ponuke prostredníctvom systému </w:t>
      </w:r>
      <w:proofErr w:type="spellStart"/>
      <w:r w:rsidR="001E7CA1" w:rsidRPr="009669F6">
        <w:rPr>
          <w:rFonts w:ascii="Times New Roman" w:hAnsi="Times New Roman" w:cs="Times New Roman"/>
          <w:sz w:val="24"/>
          <w:szCs w:val="24"/>
        </w:rPr>
        <w:t>Josephine</w:t>
      </w:r>
      <w:proofErr w:type="spellEnd"/>
      <w:r w:rsidR="001E7CA1" w:rsidRPr="009669F6">
        <w:rPr>
          <w:rFonts w:ascii="Times New Roman" w:hAnsi="Times New Roman" w:cs="Times New Roman"/>
          <w:sz w:val="24"/>
          <w:szCs w:val="24"/>
        </w:rPr>
        <w:t xml:space="preserve"> musia byť pripojené požadované naskenované doklady (</w:t>
      </w:r>
      <w:r w:rsidR="00647FF3">
        <w:rPr>
          <w:rFonts w:ascii="Times New Roman" w:hAnsi="Times New Roman" w:cs="Times New Roman"/>
          <w:sz w:val="24"/>
          <w:szCs w:val="24"/>
        </w:rPr>
        <w:t xml:space="preserve">vo </w:t>
      </w:r>
      <w:r w:rsidR="001E7CA1" w:rsidRPr="009669F6">
        <w:rPr>
          <w:rFonts w:ascii="Times New Roman" w:hAnsi="Times New Roman" w:cs="Times New Roman"/>
          <w:sz w:val="24"/>
          <w:szCs w:val="24"/>
        </w:rPr>
        <w:t>formát</w:t>
      </w:r>
      <w:r w:rsidR="00647FF3">
        <w:rPr>
          <w:rFonts w:ascii="Times New Roman" w:hAnsi="Times New Roman" w:cs="Times New Roman"/>
          <w:sz w:val="24"/>
          <w:szCs w:val="24"/>
        </w:rPr>
        <w:t>e</w:t>
      </w:r>
      <w:r w:rsidR="001E7CA1" w:rsidRPr="009669F6">
        <w:rPr>
          <w:rFonts w:ascii="Times New Roman" w:hAnsi="Times New Roman" w:cs="Times New Roman"/>
          <w:sz w:val="24"/>
          <w:szCs w:val="24"/>
        </w:rPr>
        <w:t xml:space="preserve"> PDF) tak, ako je uvedené v týchto súťažných podkladoch.</w:t>
      </w:r>
    </w:p>
    <w:p w14:paraId="1E73B32D" w14:textId="77777777" w:rsidR="001E7CA1" w:rsidRDefault="001E7CA1" w:rsidP="00E8559B">
      <w:pPr>
        <w:ind w:left="567" w:hanging="567"/>
        <w:jc w:val="both"/>
        <w:rPr>
          <w:rFonts w:ascii="Times New Roman" w:hAnsi="Times New Roman" w:cs="Times New Roman"/>
          <w:sz w:val="24"/>
          <w:szCs w:val="24"/>
        </w:rPr>
      </w:pPr>
    </w:p>
    <w:p w14:paraId="57908FC3" w14:textId="4F500BD8" w:rsidR="009A01F5" w:rsidRPr="00647FF3" w:rsidRDefault="001E7CA1" w:rsidP="00E8559B">
      <w:pPr>
        <w:numPr>
          <w:ilvl w:val="0"/>
          <w:numId w:val="5"/>
        </w:numPr>
        <w:ind w:left="567" w:hanging="567"/>
        <w:jc w:val="both"/>
        <w:rPr>
          <w:rFonts w:ascii="Times New Roman" w:hAnsi="Times New Roman" w:cs="Times New Roman"/>
          <w:b/>
          <w:sz w:val="24"/>
          <w:szCs w:val="24"/>
        </w:rPr>
      </w:pPr>
      <w:r w:rsidRPr="001E7CA1">
        <w:rPr>
          <w:rFonts w:ascii="Times New Roman" w:hAnsi="Times New Roman" w:cs="Times New Roman"/>
          <w:b/>
          <w:sz w:val="24"/>
          <w:szCs w:val="24"/>
        </w:rPr>
        <w:t xml:space="preserve">Ponuka uchádzača musí byť predložená </w:t>
      </w:r>
      <w:r w:rsidR="00B31B93" w:rsidRPr="001E7CA1">
        <w:rPr>
          <w:rFonts w:ascii="Times New Roman" w:hAnsi="Times New Roman" w:cs="Times New Roman"/>
          <w:b/>
          <w:sz w:val="24"/>
          <w:szCs w:val="24"/>
        </w:rPr>
        <w:t>v lehote na predkladanie ponúk</w:t>
      </w:r>
      <w:r w:rsidR="00AE33D4" w:rsidRPr="001E7CA1">
        <w:rPr>
          <w:rFonts w:ascii="Times New Roman" w:hAnsi="Times New Roman" w:cs="Times New Roman"/>
          <w:b/>
          <w:sz w:val="24"/>
          <w:szCs w:val="24"/>
        </w:rPr>
        <w:t xml:space="preserve">, ktorá </w:t>
      </w:r>
      <w:r>
        <w:rPr>
          <w:rFonts w:ascii="Times New Roman" w:hAnsi="Times New Roman" w:cs="Times New Roman"/>
          <w:b/>
          <w:sz w:val="24"/>
          <w:szCs w:val="24"/>
        </w:rPr>
        <w:t xml:space="preserve">uplynie dňa </w:t>
      </w:r>
      <w:r w:rsidR="00E90B6E">
        <w:rPr>
          <w:rFonts w:ascii="Times New Roman" w:hAnsi="Times New Roman" w:cs="Times New Roman"/>
          <w:b/>
          <w:sz w:val="24"/>
          <w:szCs w:val="24"/>
        </w:rPr>
        <w:t>04.11</w:t>
      </w:r>
      <w:r w:rsidR="002065DA" w:rsidRPr="002065DA">
        <w:rPr>
          <w:rFonts w:ascii="Times New Roman" w:hAnsi="Times New Roman" w:cs="Times New Roman"/>
          <w:b/>
          <w:sz w:val="24"/>
          <w:szCs w:val="24"/>
        </w:rPr>
        <w:t>.</w:t>
      </w:r>
      <w:r w:rsidRPr="002065DA">
        <w:rPr>
          <w:rFonts w:ascii="Times New Roman" w:hAnsi="Times New Roman" w:cs="Times New Roman"/>
          <w:b/>
          <w:sz w:val="24"/>
          <w:szCs w:val="24"/>
        </w:rPr>
        <w:t>2019 o</w:t>
      </w:r>
      <w:r w:rsidR="002065DA" w:rsidRPr="002065DA">
        <w:rPr>
          <w:rFonts w:ascii="Times New Roman" w:hAnsi="Times New Roman" w:cs="Times New Roman"/>
          <w:b/>
          <w:sz w:val="24"/>
          <w:szCs w:val="24"/>
        </w:rPr>
        <w:t> 1</w:t>
      </w:r>
      <w:r w:rsidR="00E90B6E">
        <w:rPr>
          <w:rFonts w:ascii="Times New Roman" w:hAnsi="Times New Roman" w:cs="Times New Roman"/>
          <w:b/>
          <w:sz w:val="24"/>
          <w:szCs w:val="24"/>
        </w:rPr>
        <w:t>0</w:t>
      </w:r>
      <w:r w:rsidR="002065DA" w:rsidRPr="002065DA">
        <w:rPr>
          <w:rFonts w:ascii="Times New Roman" w:hAnsi="Times New Roman" w:cs="Times New Roman"/>
          <w:b/>
          <w:sz w:val="24"/>
          <w:szCs w:val="24"/>
        </w:rPr>
        <w:t xml:space="preserve">:00 </w:t>
      </w:r>
      <w:r w:rsidRPr="002065DA">
        <w:rPr>
          <w:rFonts w:ascii="Times New Roman" w:hAnsi="Times New Roman" w:cs="Times New Roman"/>
          <w:b/>
          <w:sz w:val="24"/>
          <w:szCs w:val="24"/>
        </w:rPr>
        <w:t>hod.</w:t>
      </w:r>
      <w:r w:rsidR="00AE33D4" w:rsidRPr="002065DA">
        <w:rPr>
          <w:rFonts w:ascii="Times New Roman" w:hAnsi="Times New Roman" w:cs="Times New Roman"/>
          <w:b/>
          <w:bCs/>
          <w:sz w:val="24"/>
          <w:szCs w:val="24"/>
        </w:rPr>
        <w:t xml:space="preserve">. </w:t>
      </w:r>
      <w:r w:rsidR="00AE33D4" w:rsidRPr="002065DA">
        <w:rPr>
          <w:rFonts w:ascii="Times New Roman" w:hAnsi="Times New Roman" w:cs="Times New Roman"/>
          <w:sz w:val="24"/>
          <w:szCs w:val="24"/>
        </w:rPr>
        <w:t>Ponuka</w:t>
      </w:r>
      <w:r w:rsidR="00AE33D4" w:rsidRPr="001E7CA1">
        <w:rPr>
          <w:rFonts w:ascii="Times New Roman" w:hAnsi="Times New Roman" w:cs="Times New Roman"/>
          <w:sz w:val="24"/>
          <w:szCs w:val="24"/>
        </w:rPr>
        <w:t xml:space="preserve"> uchádzača predložená po uplynutí lehoty na predkladanie ponúk sa elektronicky neotvorí.</w:t>
      </w:r>
      <w:r w:rsidR="00B31B93" w:rsidRPr="001E7CA1">
        <w:rPr>
          <w:rFonts w:ascii="Times New Roman" w:hAnsi="Times New Roman" w:cs="Times New Roman"/>
          <w:sz w:val="24"/>
          <w:szCs w:val="24"/>
        </w:rPr>
        <w:t xml:space="preserve"> </w:t>
      </w:r>
      <w:r w:rsidR="00B31B93" w:rsidRPr="00647FF3">
        <w:rPr>
          <w:rFonts w:ascii="Times New Roman" w:hAnsi="Times New Roman" w:cs="Times New Roman"/>
          <w:b/>
          <w:sz w:val="24"/>
          <w:szCs w:val="24"/>
        </w:rPr>
        <w:t xml:space="preserve">V prípade, ak uchádzač predloží </w:t>
      </w:r>
      <w:r w:rsidR="00B31B93" w:rsidRPr="00647FF3">
        <w:rPr>
          <w:rFonts w:ascii="Times New Roman" w:hAnsi="Times New Roman" w:cs="Times New Roman"/>
          <w:b/>
          <w:sz w:val="24"/>
          <w:szCs w:val="24"/>
        </w:rPr>
        <w:lastRenderedPageBreak/>
        <w:t xml:space="preserve">ponuku v papierovej podobe prostredníctvom poštovej zásielky, kuriéra alebo osobne (resp. iným spôsobom), nebude táto ponuka zaradená do vyhodnotenia a bude uchádzačovi vrátená neotvorená. </w:t>
      </w:r>
    </w:p>
    <w:p w14:paraId="5FE81255" w14:textId="77777777" w:rsidR="009A01F5" w:rsidRDefault="009A01F5" w:rsidP="00E8559B">
      <w:pPr>
        <w:pStyle w:val="Odsekzoznamu"/>
        <w:ind w:left="567" w:hanging="567"/>
        <w:rPr>
          <w:rFonts w:ascii="Times New Roman" w:hAnsi="Times New Roman" w:cs="Times New Roman"/>
          <w:b/>
          <w:sz w:val="24"/>
          <w:szCs w:val="24"/>
        </w:rPr>
      </w:pPr>
    </w:p>
    <w:p w14:paraId="40BA5699" w14:textId="0AC58BCB" w:rsidR="00574B6D" w:rsidRPr="009A01F5" w:rsidRDefault="00574B6D" w:rsidP="00E8559B">
      <w:pPr>
        <w:numPr>
          <w:ilvl w:val="0"/>
          <w:numId w:val="5"/>
        </w:numPr>
        <w:ind w:left="567" w:hanging="567"/>
        <w:jc w:val="both"/>
        <w:rPr>
          <w:rFonts w:ascii="Times New Roman" w:hAnsi="Times New Roman" w:cs="Times New Roman"/>
          <w:sz w:val="24"/>
          <w:szCs w:val="24"/>
        </w:rPr>
      </w:pPr>
      <w:r w:rsidRPr="009A01F5">
        <w:rPr>
          <w:rFonts w:ascii="Times New Roman" w:hAnsi="Times New Roman" w:cs="Times New Roman"/>
          <w:b/>
          <w:sz w:val="24"/>
          <w:szCs w:val="24"/>
        </w:rPr>
        <w:t xml:space="preserve">Predkladanie ponúk je umožnené iba autentifikovaným uchádzačom. Autentifikáciu je možné vykonať týmito spôsobmi: </w:t>
      </w:r>
    </w:p>
    <w:p w14:paraId="2EA88226" w14:textId="77777777" w:rsidR="0025715E" w:rsidRDefault="00574B6D" w:rsidP="00E8559B">
      <w:pPr>
        <w:pStyle w:val="Odsekzoznamu"/>
        <w:numPr>
          <w:ilvl w:val="1"/>
          <w:numId w:val="29"/>
        </w:numPr>
        <w:autoSpaceDE w:val="0"/>
        <w:autoSpaceDN w:val="0"/>
        <w:adjustRightInd w:val="0"/>
        <w:ind w:left="1134" w:hanging="425"/>
        <w:jc w:val="both"/>
        <w:rPr>
          <w:rFonts w:ascii="Times New Roman" w:hAnsi="Times New Roman" w:cs="Times New Roman"/>
          <w:sz w:val="24"/>
          <w:szCs w:val="24"/>
        </w:rPr>
      </w:pPr>
      <w:r w:rsidRPr="0025715E">
        <w:rPr>
          <w:rFonts w:ascii="Times New Roman" w:hAnsi="Times New Roman" w:cs="Times New Roman"/>
          <w:sz w:val="24"/>
          <w:szCs w:val="24"/>
        </w:rPr>
        <w:t xml:space="preserve">v systéme </w:t>
      </w:r>
      <w:proofErr w:type="spellStart"/>
      <w:r w:rsidRPr="0025715E">
        <w:rPr>
          <w:rFonts w:ascii="Times New Roman" w:hAnsi="Times New Roman" w:cs="Times New Roman"/>
          <w:sz w:val="24"/>
          <w:szCs w:val="24"/>
        </w:rPr>
        <w:t>Josephine</w:t>
      </w:r>
      <w:proofErr w:type="spellEnd"/>
      <w:r w:rsidRPr="0025715E">
        <w:rPr>
          <w:rFonts w:ascii="Times New Roman" w:hAnsi="Times New Roman" w:cs="Times New Roman"/>
          <w:sz w:val="24"/>
          <w:szCs w:val="24"/>
        </w:rPr>
        <w:t xml:space="preserve"> registráciou a prihlásením pomocou občianskeho preukazu </w:t>
      </w:r>
      <w:r w:rsidRPr="0025715E">
        <w:rPr>
          <w:rFonts w:ascii="Times New Roman" w:hAnsi="Times New Roman" w:cs="Times New Roman"/>
          <w:sz w:val="24"/>
          <w:szCs w:val="24"/>
        </w:rPr>
        <w:br/>
        <w:t>s elektronickým čipom a bezpečnostným osobnostným kódom (</w:t>
      </w:r>
      <w:proofErr w:type="spellStart"/>
      <w:r w:rsidRPr="0025715E">
        <w:rPr>
          <w:rFonts w:ascii="Times New Roman" w:hAnsi="Times New Roman" w:cs="Times New Roman"/>
          <w:sz w:val="24"/>
          <w:szCs w:val="24"/>
        </w:rPr>
        <w:t>eID</w:t>
      </w:r>
      <w:proofErr w:type="spellEnd"/>
      <w:r w:rsidRPr="0025715E">
        <w:rPr>
          <w:rFonts w:ascii="Times New Roman" w:hAnsi="Times New Roman" w:cs="Times New Roman"/>
          <w:sz w:val="24"/>
          <w:szCs w:val="24"/>
        </w:rPr>
        <w:t xml:space="preserve">). V systéme je autentifikovaná spoločnosť, ktorú pomocou </w:t>
      </w:r>
      <w:proofErr w:type="spellStart"/>
      <w:r w:rsidRPr="0025715E">
        <w:rPr>
          <w:rFonts w:ascii="Times New Roman" w:hAnsi="Times New Roman" w:cs="Times New Roman"/>
          <w:sz w:val="24"/>
          <w:szCs w:val="24"/>
        </w:rPr>
        <w:t>eID</w:t>
      </w:r>
      <w:proofErr w:type="spellEnd"/>
      <w:r w:rsidRPr="0025715E">
        <w:rPr>
          <w:rFonts w:ascii="Times New Roman" w:hAnsi="Times New Roman" w:cs="Times New Roman"/>
          <w:sz w:val="24"/>
          <w:szCs w:val="24"/>
        </w:rPr>
        <w:t xml:space="preserve"> registruje štatutár danej spoločnosti. Autentifikáciu vykonáva poskytovateľ systému </w:t>
      </w:r>
      <w:proofErr w:type="spellStart"/>
      <w:r w:rsidRPr="0025715E">
        <w:rPr>
          <w:rFonts w:ascii="Times New Roman" w:hAnsi="Times New Roman" w:cs="Times New Roman"/>
          <w:sz w:val="24"/>
          <w:szCs w:val="24"/>
        </w:rPr>
        <w:t>Josephine</w:t>
      </w:r>
      <w:proofErr w:type="spellEnd"/>
      <w:r w:rsidRPr="0025715E">
        <w:rPr>
          <w:rFonts w:ascii="Times New Roman" w:hAnsi="Times New Roman" w:cs="Times New Roman"/>
          <w:sz w:val="24"/>
          <w:szCs w:val="24"/>
        </w:rPr>
        <w:t xml:space="preserve"> a to v pracovných dňoch v čase 8.00 – 16.00 hod. </w:t>
      </w:r>
    </w:p>
    <w:p w14:paraId="3EA0484A" w14:textId="77777777" w:rsidR="0025715E" w:rsidRDefault="00574B6D" w:rsidP="00E8559B">
      <w:pPr>
        <w:pStyle w:val="Odsekzoznamu"/>
        <w:numPr>
          <w:ilvl w:val="1"/>
          <w:numId w:val="29"/>
        </w:numPr>
        <w:autoSpaceDE w:val="0"/>
        <w:autoSpaceDN w:val="0"/>
        <w:adjustRightInd w:val="0"/>
        <w:ind w:left="1134" w:hanging="425"/>
        <w:jc w:val="both"/>
        <w:rPr>
          <w:rFonts w:ascii="Times New Roman" w:hAnsi="Times New Roman" w:cs="Times New Roman"/>
          <w:sz w:val="24"/>
          <w:szCs w:val="24"/>
        </w:rPr>
      </w:pPr>
      <w:r w:rsidRPr="0025715E">
        <w:rPr>
          <w:rFonts w:ascii="Times New Roman" w:hAnsi="Times New Roman" w:cs="Times New Roman"/>
          <w:sz w:val="24"/>
          <w:szCs w:val="24"/>
        </w:rPr>
        <w:t xml:space="preserve">nahraním kvalifikovaného elektronického podpisu (napríklad podpisu </w:t>
      </w:r>
      <w:proofErr w:type="spellStart"/>
      <w:r w:rsidRPr="0025715E">
        <w:rPr>
          <w:rFonts w:ascii="Times New Roman" w:hAnsi="Times New Roman" w:cs="Times New Roman"/>
          <w:sz w:val="24"/>
          <w:szCs w:val="24"/>
        </w:rPr>
        <w:t>eID</w:t>
      </w:r>
      <w:proofErr w:type="spellEnd"/>
      <w:r w:rsidRPr="0025715E">
        <w:rPr>
          <w:rFonts w:ascii="Times New Roman" w:hAnsi="Times New Roman" w:cs="Times New Roman"/>
          <w:sz w:val="24"/>
          <w:szCs w:val="24"/>
        </w:rPr>
        <w:t xml:space="preserve">) štatutára danej spoločnosti na kartu užívateľa po registrácii a prihlásení do systému </w:t>
      </w:r>
      <w:proofErr w:type="spellStart"/>
      <w:r w:rsidRPr="0025715E">
        <w:rPr>
          <w:rFonts w:ascii="Times New Roman" w:hAnsi="Times New Roman" w:cs="Times New Roman"/>
          <w:sz w:val="24"/>
          <w:szCs w:val="24"/>
        </w:rPr>
        <w:t>Josephine</w:t>
      </w:r>
      <w:proofErr w:type="spellEnd"/>
      <w:r w:rsidRPr="0025715E">
        <w:rPr>
          <w:rFonts w:ascii="Times New Roman" w:hAnsi="Times New Roman" w:cs="Times New Roman"/>
          <w:sz w:val="24"/>
          <w:szCs w:val="24"/>
        </w:rPr>
        <w:t xml:space="preserve">. Autentifikáciu vykoná poskytovateľ systému </w:t>
      </w:r>
      <w:proofErr w:type="spellStart"/>
      <w:r w:rsidRPr="0025715E">
        <w:rPr>
          <w:rFonts w:ascii="Times New Roman" w:hAnsi="Times New Roman" w:cs="Times New Roman"/>
          <w:sz w:val="24"/>
          <w:szCs w:val="24"/>
        </w:rPr>
        <w:t>Josephine</w:t>
      </w:r>
      <w:proofErr w:type="spellEnd"/>
      <w:r w:rsidRPr="0025715E">
        <w:rPr>
          <w:rFonts w:ascii="Times New Roman" w:hAnsi="Times New Roman" w:cs="Times New Roman"/>
          <w:sz w:val="24"/>
          <w:szCs w:val="24"/>
        </w:rPr>
        <w:t xml:space="preserve"> a to v pracovných dňoch v čase 8.00 – 16.00 hod. </w:t>
      </w:r>
    </w:p>
    <w:p w14:paraId="1E47ADEA" w14:textId="071C24AC" w:rsidR="0025715E" w:rsidRDefault="00574B6D" w:rsidP="00E8559B">
      <w:pPr>
        <w:pStyle w:val="Odsekzoznamu"/>
        <w:numPr>
          <w:ilvl w:val="1"/>
          <w:numId w:val="29"/>
        </w:numPr>
        <w:autoSpaceDE w:val="0"/>
        <w:autoSpaceDN w:val="0"/>
        <w:adjustRightInd w:val="0"/>
        <w:ind w:left="1134" w:hanging="425"/>
        <w:jc w:val="both"/>
        <w:rPr>
          <w:rFonts w:ascii="Times New Roman" w:hAnsi="Times New Roman" w:cs="Times New Roman"/>
          <w:sz w:val="24"/>
          <w:szCs w:val="24"/>
        </w:rPr>
      </w:pPr>
      <w:r w:rsidRPr="0025715E">
        <w:rPr>
          <w:rFonts w:ascii="Times New Roman" w:hAnsi="Times New Roman" w:cs="Times New Roman"/>
          <w:sz w:val="24"/>
          <w:szCs w:val="24"/>
        </w:rPr>
        <w:t xml:space="preserve">vložením plnej moci na kartu užívateľa po registrácii, ktorá je podpísaná elektronickým podpisom štatutára aj splnomocnenou osobou, alebo prešla zaručenou konverziou. Autentifikáciu vykoná poskytovateľ systému </w:t>
      </w:r>
      <w:proofErr w:type="spellStart"/>
      <w:r w:rsidRPr="0025715E">
        <w:rPr>
          <w:rFonts w:ascii="Times New Roman" w:hAnsi="Times New Roman" w:cs="Times New Roman"/>
          <w:sz w:val="24"/>
          <w:szCs w:val="24"/>
        </w:rPr>
        <w:t>Josephine</w:t>
      </w:r>
      <w:proofErr w:type="spellEnd"/>
      <w:r w:rsidRPr="0025715E">
        <w:rPr>
          <w:rFonts w:ascii="Times New Roman" w:hAnsi="Times New Roman" w:cs="Times New Roman"/>
          <w:sz w:val="24"/>
          <w:szCs w:val="24"/>
        </w:rPr>
        <w:t xml:space="preserve"> a to v pracovné dni v čase 8.00 – 16.00 hod.</w:t>
      </w:r>
    </w:p>
    <w:p w14:paraId="43196251" w14:textId="05248EA4" w:rsidR="0025715E" w:rsidRPr="000D13CB" w:rsidRDefault="00574B6D" w:rsidP="00E8559B">
      <w:pPr>
        <w:pStyle w:val="Odsekzoznamu"/>
        <w:numPr>
          <w:ilvl w:val="1"/>
          <w:numId w:val="29"/>
        </w:numPr>
        <w:autoSpaceDE w:val="0"/>
        <w:autoSpaceDN w:val="0"/>
        <w:adjustRightInd w:val="0"/>
        <w:ind w:left="1134" w:hanging="425"/>
        <w:jc w:val="both"/>
        <w:rPr>
          <w:rFonts w:ascii="Times New Roman" w:hAnsi="Times New Roman" w:cs="Times New Roman"/>
          <w:b/>
          <w:sz w:val="24"/>
          <w:szCs w:val="24"/>
        </w:rPr>
      </w:pPr>
      <w:r w:rsidRPr="0025715E">
        <w:rPr>
          <w:rFonts w:ascii="Times New Roman" w:hAnsi="Times New Roman" w:cs="Times New Roman"/>
          <w:sz w:val="24"/>
          <w:szCs w:val="24"/>
        </w:rPr>
        <w:t xml:space="preserve">počkaním na autentifikačný kód, ktorý bude poslaný na adresu sídla firmy do rúk štatutára uchádzača v listovej podobe formou doporučenej pošty. </w:t>
      </w:r>
      <w:r w:rsidRPr="000D13CB">
        <w:rPr>
          <w:rFonts w:ascii="Times New Roman" w:hAnsi="Times New Roman" w:cs="Times New Roman"/>
          <w:b/>
          <w:sz w:val="24"/>
          <w:szCs w:val="24"/>
        </w:rPr>
        <w:t>Lehota na tento úkon sú obvykle 3 pracovné dni a je potrebné s touto lehotou počítať pri vkladaní ponuky.</w:t>
      </w:r>
    </w:p>
    <w:p w14:paraId="4F5594BD" w14:textId="2137FA18" w:rsidR="0038294F" w:rsidRDefault="0038294F" w:rsidP="00E8559B">
      <w:pPr>
        <w:autoSpaceDE w:val="0"/>
        <w:autoSpaceDN w:val="0"/>
        <w:adjustRightInd w:val="0"/>
        <w:jc w:val="both"/>
        <w:rPr>
          <w:rFonts w:ascii="Times New Roman" w:hAnsi="Times New Roman" w:cs="Times New Roman"/>
          <w:sz w:val="24"/>
          <w:szCs w:val="24"/>
        </w:rPr>
      </w:pPr>
    </w:p>
    <w:p w14:paraId="4A03D361" w14:textId="4EC7CE5C" w:rsidR="0038294F" w:rsidRPr="0038294F" w:rsidRDefault="0038294F" w:rsidP="00E8559B">
      <w:pPr>
        <w:numPr>
          <w:ilvl w:val="0"/>
          <w:numId w:val="5"/>
        </w:numPr>
        <w:ind w:left="567" w:right="60" w:hanging="567"/>
        <w:jc w:val="both"/>
        <w:rPr>
          <w:rFonts w:ascii="Times New Roman" w:hAnsi="Times New Roman" w:cs="Times New Roman"/>
          <w:sz w:val="24"/>
          <w:szCs w:val="24"/>
        </w:rPr>
      </w:pPr>
      <w:r w:rsidRPr="0038294F">
        <w:rPr>
          <w:rFonts w:ascii="Times New Roman" w:hAnsi="Times New Roman" w:cs="Times New Roman"/>
          <w:sz w:val="24"/>
          <w:szCs w:val="24"/>
        </w:rPr>
        <w:t xml:space="preserve">Autentifikovaný uchádzač si po prihlásení do systému </w:t>
      </w:r>
      <w:proofErr w:type="spellStart"/>
      <w:r w:rsidRPr="0038294F">
        <w:rPr>
          <w:rFonts w:ascii="Times New Roman" w:hAnsi="Times New Roman" w:cs="Times New Roman"/>
          <w:sz w:val="24"/>
          <w:szCs w:val="24"/>
        </w:rPr>
        <w:t>Josephine</w:t>
      </w:r>
      <w:proofErr w:type="spellEnd"/>
      <w:r w:rsidRPr="0038294F">
        <w:rPr>
          <w:rFonts w:ascii="Times New Roman" w:hAnsi="Times New Roman" w:cs="Times New Roman"/>
          <w:sz w:val="24"/>
          <w:szCs w:val="24"/>
        </w:rPr>
        <w:t xml:space="preserve"> v prehľade - zozname obstarávaní vyberie predmetné obstarávanie a vloží svoju ponuku do určeného formulára na príjem ponúk, ktorý nájde v záložke „Ponuky a žiadosti“.</w:t>
      </w:r>
    </w:p>
    <w:p w14:paraId="3E710D27" w14:textId="77777777" w:rsidR="00B31B93" w:rsidRPr="009669F6" w:rsidRDefault="00B31B93" w:rsidP="00E8559B">
      <w:pPr>
        <w:jc w:val="both"/>
        <w:rPr>
          <w:rFonts w:ascii="Times New Roman" w:hAnsi="Times New Roman" w:cs="Times New Roman"/>
          <w:b/>
          <w:bCs/>
          <w:sz w:val="24"/>
          <w:szCs w:val="24"/>
        </w:rPr>
      </w:pPr>
      <w:bookmarkStart w:id="10" w:name="page12"/>
      <w:bookmarkEnd w:id="10"/>
    </w:p>
    <w:p w14:paraId="121274E7" w14:textId="77777777" w:rsidR="00B31B93" w:rsidRPr="009669F6" w:rsidRDefault="00B31B93" w:rsidP="00E8559B">
      <w:pPr>
        <w:pStyle w:val="Odsekzoznamu"/>
        <w:numPr>
          <w:ilvl w:val="0"/>
          <w:numId w:val="5"/>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691B8354" w14:textId="77777777" w:rsidR="00B31B93" w:rsidRPr="009669F6" w:rsidRDefault="00B31B93" w:rsidP="00E8559B">
      <w:pPr>
        <w:ind w:left="567" w:hanging="567"/>
        <w:jc w:val="both"/>
        <w:rPr>
          <w:rFonts w:ascii="Times New Roman" w:hAnsi="Times New Roman" w:cs="Times New Roman"/>
          <w:sz w:val="24"/>
          <w:szCs w:val="24"/>
        </w:rPr>
      </w:pPr>
    </w:p>
    <w:p w14:paraId="5F8A1D4F" w14:textId="699C1076" w:rsidR="00B31B93" w:rsidRDefault="00B31B93" w:rsidP="00E8559B">
      <w:pPr>
        <w:pStyle w:val="Odsekzoznamu"/>
        <w:numPr>
          <w:ilvl w:val="0"/>
          <w:numId w:val="5"/>
        </w:numPr>
        <w:tabs>
          <w:tab w:val="num" w:pos="567"/>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11" w:name="page13"/>
      <w:bookmarkEnd w:id="11"/>
      <w:r w:rsidRPr="009669F6">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23307901" w14:textId="77777777" w:rsidR="00586608" w:rsidRPr="00586608" w:rsidRDefault="00586608" w:rsidP="00E8559B">
      <w:pPr>
        <w:ind w:left="567" w:hanging="567"/>
        <w:jc w:val="both"/>
        <w:rPr>
          <w:rFonts w:ascii="Times New Roman" w:hAnsi="Times New Roman" w:cs="Times New Roman"/>
          <w:sz w:val="24"/>
          <w:szCs w:val="24"/>
        </w:rPr>
      </w:pPr>
    </w:p>
    <w:p w14:paraId="29967CF8" w14:textId="37A823F3" w:rsidR="006E1C59" w:rsidRPr="009669F6" w:rsidRDefault="006E1C59" w:rsidP="00E8559B">
      <w:pPr>
        <w:numPr>
          <w:ilvl w:val="0"/>
          <w:numId w:val="5"/>
        </w:numPr>
        <w:ind w:left="567" w:right="80" w:hanging="567"/>
        <w:jc w:val="both"/>
        <w:rPr>
          <w:rFonts w:ascii="Times New Roman" w:hAnsi="Times New Roman" w:cs="Times New Roman"/>
          <w:sz w:val="24"/>
          <w:szCs w:val="24"/>
          <w:u w:val="single"/>
        </w:rPr>
      </w:pPr>
      <w:r w:rsidRPr="009669F6">
        <w:rPr>
          <w:rFonts w:ascii="Times New Roman" w:hAnsi="Times New Roman" w:cs="Times New Roman"/>
          <w:sz w:val="24"/>
          <w:szCs w:val="24"/>
        </w:rPr>
        <w:t>Uchádzač je svojou ponukou viazaný od uplynutia lehoty na predkladanie ponúk až do uplynutia lehoty viazanosti ponúk stanovenej verejným obstarávateľom do 31.</w:t>
      </w:r>
      <w:r w:rsidR="002065DA">
        <w:rPr>
          <w:rFonts w:ascii="Times New Roman" w:hAnsi="Times New Roman" w:cs="Times New Roman"/>
          <w:sz w:val="24"/>
          <w:szCs w:val="24"/>
        </w:rPr>
        <w:t>03</w:t>
      </w:r>
      <w:r w:rsidRPr="009669F6">
        <w:rPr>
          <w:rFonts w:ascii="Times New Roman" w:hAnsi="Times New Roman" w:cs="Times New Roman"/>
          <w:sz w:val="24"/>
          <w:szCs w:val="24"/>
        </w:rPr>
        <w:t>.20</w:t>
      </w:r>
      <w:r w:rsidR="002065DA">
        <w:rPr>
          <w:rFonts w:ascii="Times New Roman" w:hAnsi="Times New Roman" w:cs="Times New Roman"/>
          <w:sz w:val="24"/>
          <w:szCs w:val="24"/>
        </w:rPr>
        <w:t>20</w:t>
      </w:r>
      <w:r w:rsidRPr="009669F6">
        <w:rPr>
          <w:rFonts w:ascii="Times New Roman" w:hAnsi="Times New Roman" w:cs="Times New Roman"/>
          <w:sz w:val="24"/>
          <w:szCs w:val="24"/>
        </w:rPr>
        <w:t xml:space="preserve">. </w:t>
      </w:r>
    </w:p>
    <w:p w14:paraId="0D44ED9E" w14:textId="77777777" w:rsidR="006E1C59" w:rsidRPr="009669F6" w:rsidRDefault="006E1C59" w:rsidP="00E8559B">
      <w:pPr>
        <w:ind w:left="567" w:hanging="567"/>
        <w:jc w:val="both"/>
        <w:rPr>
          <w:rFonts w:ascii="Times New Roman" w:hAnsi="Times New Roman" w:cs="Times New Roman"/>
          <w:sz w:val="24"/>
          <w:szCs w:val="24"/>
        </w:rPr>
      </w:pPr>
    </w:p>
    <w:p w14:paraId="12A315BC" w14:textId="77777777" w:rsidR="0038294F" w:rsidRDefault="006E1C59" w:rsidP="00E8559B">
      <w:pPr>
        <w:numPr>
          <w:ilvl w:val="0"/>
          <w:numId w:val="5"/>
        </w:numPr>
        <w:ind w:left="567" w:right="6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V prípade uplatnenia revíznych postupov alebo z iných objektívnych dôvodov môže dôjsť k predĺženiu stanovenej lehoty viazanosti ponúk. Verejný obstarávateľ oznámi záujemcom/uchádzačom </w:t>
      </w:r>
      <w:r w:rsidRPr="00574B6D">
        <w:rPr>
          <w:rFonts w:ascii="Times New Roman" w:hAnsi="Times New Roman" w:cs="Times New Roman"/>
          <w:sz w:val="24"/>
          <w:szCs w:val="24"/>
        </w:rPr>
        <w:t>predĺženie lehoty viazanosti ponúk pred jej uplynutím.</w:t>
      </w:r>
    </w:p>
    <w:p w14:paraId="5F64AAB5" w14:textId="05B1F1CB" w:rsidR="0025715E" w:rsidRDefault="0025715E" w:rsidP="00E8559B">
      <w:pPr>
        <w:rPr>
          <w:rFonts w:ascii="Times New Roman" w:hAnsi="Times New Roman" w:cs="Times New Roman"/>
          <w:sz w:val="24"/>
          <w:szCs w:val="24"/>
        </w:rPr>
      </w:pPr>
    </w:p>
    <w:p w14:paraId="16959F0A" w14:textId="0502EF25" w:rsidR="002065DA" w:rsidRDefault="002065DA" w:rsidP="00E8559B">
      <w:pPr>
        <w:rPr>
          <w:rFonts w:ascii="Times New Roman" w:hAnsi="Times New Roman" w:cs="Times New Roman"/>
          <w:sz w:val="24"/>
          <w:szCs w:val="24"/>
        </w:rPr>
      </w:pPr>
    </w:p>
    <w:p w14:paraId="5C9D0DDF" w14:textId="77777777" w:rsidR="002065DA" w:rsidRPr="00F90315" w:rsidRDefault="002065DA" w:rsidP="00E8559B">
      <w:pPr>
        <w:rPr>
          <w:rFonts w:ascii="Times New Roman" w:hAnsi="Times New Roman" w:cs="Times New Roman"/>
          <w:sz w:val="24"/>
          <w:szCs w:val="24"/>
        </w:rPr>
      </w:pPr>
    </w:p>
    <w:p w14:paraId="33F5D85E" w14:textId="19F1D861" w:rsidR="0025715E" w:rsidRPr="009A01F5" w:rsidRDefault="0025715E" w:rsidP="00E8559B">
      <w:pPr>
        <w:pStyle w:val="Nadpis1"/>
        <w:shd w:val="clear" w:color="auto" w:fill="FF0000"/>
        <w:spacing w:before="0" w:after="0" w:line="240" w:lineRule="auto"/>
        <w:ind w:left="567" w:hanging="567"/>
        <w:jc w:val="both"/>
        <w:rPr>
          <w:szCs w:val="24"/>
        </w:rPr>
      </w:pPr>
      <w:bookmarkStart w:id="12" w:name="_Toc22545098"/>
      <w:r>
        <w:rPr>
          <w:sz w:val="28"/>
          <w:szCs w:val="28"/>
        </w:rPr>
        <w:lastRenderedPageBreak/>
        <w:t>O</w:t>
      </w:r>
      <w:r w:rsidR="00851F96">
        <w:rPr>
          <w:sz w:val="28"/>
          <w:szCs w:val="28"/>
        </w:rPr>
        <w:t>bsah ponuky</w:t>
      </w:r>
      <w:bookmarkEnd w:id="12"/>
    </w:p>
    <w:p w14:paraId="7C3D86AE" w14:textId="77777777" w:rsidR="0025715E" w:rsidRDefault="0025715E" w:rsidP="00E8559B">
      <w:pPr>
        <w:tabs>
          <w:tab w:val="left" w:pos="415"/>
        </w:tabs>
        <w:ind w:left="567" w:right="60" w:hanging="567"/>
        <w:jc w:val="both"/>
        <w:rPr>
          <w:rFonts w:ascii="Times New Roman" w:hAnsi="Times New Roman" w:cs="Times New Roman"/>
          <w:sz w:val="24"/>
          <w:szCs w:val="24"/>
        </w:rPr>
      </w:pPr>
    </w:p>
    <w:p w14:paraId="77E6E303" w14:textId="77777777" w:rsidR="00B31B93" w:rsidRPr="009669F6" w:rsidRDefault="00B31B93" w:rsidP="00E8559B">
      <w:pPr>
        <w:numPr>
          <w:ilvl w:val="0"/>
          <w:numId w:val="30"/>
        </w:numPr>
        <w:tabs>
          <w:tab w:val="left" w:pos="567"/>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predložená uchádzačom musí obsahovať všetky doklady, dokumenty </w:t>
      </w:r>
      <w:r w:rsidRPr="009669F6">
        <w:rPr>
          <w:rFonts w:ascii="Times New Roman" w:hAnsi="Times New Roman" w:cs="Times New Roman"/>
          <w:sz w:val="24"/>
          <w:szCs w:val="24"/>
        </w:rPr>
        <w:br/>
        <w:t xml:space="preserve">a informácie požadované verejným obstarávateľom vo Výzve na predkladanie ponúk, </w:t>
      </w:r>
      <w:r w:rsidRPr="009669F6">
        <w:rPr>
          <w:rFonts w:ascii="Times New Roman" w:hAnsi="Times New Roman" w:cs="Times New Roman"/>
          <w:sz w:val="24"/>
          <w:szCs w:val="24"/>
        </w:rPr>
        <w:br/>
        <w:t>v súťažných podkladoch vrátane ich príloh, ktorými sú nasledovné doklady, dokumenty a informácie:</w:t>
      </w:r>
    </w:p>
    <w:p w14:paraId="78C6A395" w14:textId="77777777" w:rsidR="009A37CF" w:rsidRPr="002065DA" w:rsidRDefault="009A37CF" w:rsidP="002065DA">
      <w:pPr>
        <w:jc w:val="both"/>
        <w:rPr>
          <w:rFonts w:ascii="Times New Roman" w:hAnsi="Times New Roman" w:cs="Times New Roman"/>
          <w:sz w:val="24"/>
          <w:szCs w:val="24"/>
        </w:rPr>
      </w:pPr>
    </w:p>
    <w:p w14:paraId="6BA6D861" w14:textId="2A9BAE94" w:rsidR="009A37CF" w:rsidRPr="009A37CF" w:rsidRDefault="009A37CF" w:rsidP="00E8559B">
      <w:pPr>
        <w:pStyle w:val="Odsekzoznamu"/>
        <w:numPr>
          <w:ilvl w:val="0"/>
          <w:numId w:val="31"/>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p>
    <w:p w14:paraId="7D08A9A3" w14:textId="77777777" w:rsidR="00B31B93" w:rsidRPr="009669F6" w:rsidRDefault="00B31B93" w:rsidP="00E8559B">
      <w:pPr>
        <w:ind w:left="993" w:hanging="426"/>
        <w:jc w:val="both"/>
        <w:rPr>
          <w:rFonts w:ascii="Times New Roman" w:hAnsi="Times New Roman" w:cs="Times New Roman"/>
          <w:sz w:val="24"/>
          <w:szCs w:val="24"/>
        </w:rPr>
      </w:pPr>
    </w:p>
    <w:p w14:paraId="368A50E9" w14:textId="77777777" w:rsidR="00761A7B" w:rsidRDefault="00B31B93" w:rsidP="00E8559B">
      <w:pPr>
        <w:pStyle w:val="Odsekzoznamu"/>
        <w:numPr>
          <w:ilvl w:val="0"/>
          <w:numId w:val="31"/>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Doklady a dokumenty, prostredníctvom ktorých uchádzač preukazuje splnenie podmienok účasti</w:t>
      </w:r>
      <w:r w:rsidRPr="0025715E">
        <w:rPr>
          <w:rFonts w:ascii="Times New Roman" w:hAnsi="Times New Roman" w:cs="Times New Roman"/>
          <w:sz w:val="24"/>
          <w:szCs w:val="24"/>
        </w:rPr>
        <w:t xml:space="preserve"> požadované vo Výzve na predkladanie ponúk a </w:t>
      </w:r>
      <w:r w:rsidR="001B27DA" w:rsidRPr="0025715E">
        <w:rPr>
          <w:rFonts w:ascii="Times New Roman" w:hAnsi="Times New Roman" w:cs="Times New Roman"/>
          <w:sz w:val="24"/>
          <w:szCs w:val="24"/>
        </w:rPr>
        <w:t>v</w:t>
      </w:r>
      <w:r w:rsidRPr="0025715E">
        <w:rPr>
          <w:rFonts w:ascii="Times New Roman" w:hAnsi="Times New Roman" w:cs="Times New Roman"/>
          <w:sz w:val="24"/>
          <w:szCs w:val="24"/>
        </w:rPr>
        <w:t xml:space="preserve"> oddiel</w:t>
      </w:r>
      <w:r w:rsidR="001B27DA" w:rsidRPr="0025715E">
        <w:rPr>
          <w:rFonts w:ascii="Times New Roman" w:hAnsi="Times New Roman" w:cs="Times New Roman"/>
          <w:sz w:val="24"/>
          <w:szCs w:val="24"/>
        </w:rPr>
        <w:t>e</w:t>
      </w:r>
      <w:r w:rsidRPr="0025715E">
        <w:rPr>
          <w:rFonts w:ascii="Times New Roman" w:hAnsi="Times New Roman" w:cs="Times New Roman"/>
          <w:sz w:val="24"/>
          <w:szCs w:val="24"/>
        </w:rPr>
        <w:t xml:space="preserve"> A.2 </w:t>
      </w:r>
      <w:r w:rsidRPr="0025715E">
        <w:rPr>
          <w:rFonts w:ascii="Times New Roman" w:hAnsi="Times New Roman" w:cs="Times New Roman"/>
          <w:iCs/>
          <w:sz w:val="24"/>
          <w:szCs w:val="24"/>
        </w:rPr>
        <w:t>„Podmienky účasti uchádzačov“</w:t>
      </w:r>
      <w:r w:rsidRPr="0025715E">
        <w:rPr>
          <w:rFonts w:ascii="Times New Roman" w:hAnsi="Times New Roman" w:cs="Times New Roman"/>
          <w:sz w:val="24"/>
          <w:szCs w:val="24"/>
        </w:rPr>
        <w:t xml:space="preserve"> týchto súťažných podkladov.</w:t>
      </w:r>
    </w:p>
    <w:p w14:paraId="734EBC34" w14:textId="77777777" w:rsidR="00761A7B" w:rsidRPr="00761A7B" w:rsidRDefault="00761A7B" w:rsidP="00E8559B">
      <w:pPr>
        <w:pStyle w:val="Odsekzoznamu"/>
        <w:rPr>
          <w:rFonts w:ascii="Times New Roman" w:hAnsi="Times New Roman" w:cs="Times New Roman"/>
          <w:sz w:val="24"/>
          <w:szCs w:val="24"/>
        </w:rPr>
      </w:pPr>
    </w:p>
    <w:p w14:paraId="2F2CF0C2" w14:textId="004EC0AB" w:rsidR="00B31B93" w:rsidRDefault="002C0AFD" w:rsidP="00E8559B">
      <w:pPr>
        <w:pStyle w:val="Odsekzoznamu"/>
        <w:numPr>
          <w:ilvl w:val="0"/>
          <w:numId w:val="31"/>
        </w:numPr>
        <w:ind w:left="993" w:hanging="426"/>
        <w:jc w:val="both"/>
        <w:rPr>
          <w:rFonts w:ascii="Times New Roman" w:hAnsi="Times New Roman" w:cs="Times New Roman"/>
          <w:sz w:val="24"/>
          <w:szCs w:val="24"/>
        </w:rPr>
      </w:pPr>
      <w:r w:rsidRPr="00761A7B">
        <w:rPr>
          <w:rFonts w:ascii="Times New Roman" w:hAnsi="Times New Roman" w:cs="Times New Roman"/>
          <w:b/>
          <w:sz w:val="24"/>
          <w:szCs w:val="24"/>
        </w:rPr>
        <w:t>Popis technického riešenia</w:t>
      </w:r>
      <w:r w:rsidR="002319BE">
        <w:rPr>
          <w:rFonts w:ascii="Times New Roman" w:hAnsi="Times New Roman" w:cs="Times New Roman"/>
          <w:b/>
          <w:sz w:val="24"/>
          <w:szCs w:val="24"/>
        </w:rPr>
        <w:t xml:space="preserve"> uchádzača</w:t>
      </w:r>
      <w:r w:rsidR="007B7255">
        <w:rPr>
          <w:rFonts w:ascii="Times New Roman" w:hAnsi="Times New Roman" w:cs="Times New Roman"/>
          <w:sz w:val="24"/>
          <w:szCs w:val="24"/>
        </w:rPr>
        <w:t>, prostredníctvom ktorého</w:t>
      </w:r>
      <w:r w:rsidRPr="00761A7B">
        <w:rPr>
          <w:rFonts w:ascii="Times New Roman" w:hAnsi="Times New Roman" w:cs="Times New Roman"/>
          <w:sz w:val="24"/>
          <w:szCs w:val="24"/>
        </w:rPr>
        <w:t xml:space="preserve"> budú poskytované požadované služby</w:t>
      </w:r>
      <w:r w:rsidR="005211D7">
        <w:rPr>
          <w:rFonts w:ascii="Times New Roman" w:hAnsi="Times New Roman" w:cs="Times New Roman"/>
          <w:sz w:val="24"/>
          <w:szCs w:val="24"/>
        </w:rPr>
        <w:t xml:space="preserve"> v súlade s požiadavkami uvedenými v oddiele B.1 týchto súťažných podkladov a ich príloh</w:t>
      </w:r>
      <w:r w:rsidR="007B7255">
        <w:rPr>
          <w:rFonts w:ascii="Times New Roman" w:hAnsi="Times New Roman" w:cs="Times New Roman"/>
          <w:sz w:val="24"/>
          <w:szCs w:val="24"/>
        </w:rPr>
        <w:t>. Uchádzač v technickom riešení uvedie</w:t>
      </w:r>
      <w:r w:rsidRPr="00761A7B">
        <w:rPr>
          <w:rFonts w:ascii="Times New Roman" w:hAnsi="Times New Roman" w:cs="Times New Roman"/>
          <w:sz w:val="24"/>
          <w:szCs w:val="24"/>
        </w:rPr>
        <w:t xml:space="preserve"> </w:t>
      </w:r>
      <w:r w:rsidRPr="008A6184">
        <w:rPr>
          <w:rFonts w:ascii="Times New Roman" w:hAnsi="Times New Roman" w:cs="Times New Roman"/>
          <w:sz w:val="24"/>
          <w:szCs w:val="24"/>
        </w:rPr>
        <w:t>logick</w:t>
      </w:r>
      <w:r w:rsidR="007B7255" w:rsidRPr="008A6184">
        <w:rPr>
          <w:rFonts w:ascii="Times New Roman" w:hAnsi="Times New Roman" w:cs="Times New Roman"/>
          <w:sz w:val="24"/>
          <w:szCs w:val="24"/>
        </w:rPr>
        <w:t>ú</w:t>
      </w:r>
      <w:r w:rsidRPr="00761A7B">
        <w:rPr>
          <w:rFonts w:ascii="Times New Roman" w:hAnsi="Times New Roman" w:cs="Times New Roman"/>
          <w:sz w:val="24"/>
          <w:szCs w:val="24"/>
        </w:rPr>
        <w:t xml:space="preserve"> a fyzick</w:t>
      </w:r>
      <w:r w:rsidR="007B7255">
        <w:rPr>
          <w:rFonts w:ascii="Times New Roman" w:hAnsi="Times New Roman" w:cs="Times New Roman"/>
          <w:sz w:val="24"/>
          <w:szCs w:val="24"/>
        </w:rPr>
        <w:t>ú</w:t>
      </w:r>
      <w:r w:rsidRPr="00761A7B">
        <w:rPr>
          <w:rFonts w:ascii="Times New Roman" w:hAnsi="Times New Roman" w:cs="Times New Roman"/>
          <w:sz w:val="24"/>
          <w:szCs w:val="24"/>
        </w:rPr>
        <w:t xml:space="preserve"> schém</w:t>
      </w:r>
      <w:r w:rsidR="007B7255">
        <w:rPr>
          <w:rFonts w:ascii="Times New Roman" w:hAnsi="Times New Roman" w:cs="Times New Roman"/>
          <w:sz w:val="24"/>
          <w:szCs w:val="24"/>
        </w:rPr>
        <w:t>u</w:t>
      </w:r>
      <w:r w:rsidRPr="00761A7B">
        <w:rPr>
          <w:rFonts w:ascii="Times New Roman" w:hAnsi="Times New Roman" w:cs="Times New Roman"/>
          <w:sz w:val="24"/>
          <w:szCs w:val="24"/>
        </w:rPr>
        <w:t xml:space="preserve"> zapojenia</w:t>
      </w:r>
      <w:r w:rsidR="007B7255">
        <w:rPr>
          <w:rFonts w:ascii="Times New Roman" w:hAnsi="Times New Roman" w:cs="Times New Roman"/>
          <w:sz w:val="24"/>
          <w:szCs w:val="24"/>
        </w:rPr>
        <w:t>,</w:t>
      </w:r>
      <w:r w:rsidRPr="00761A7B">
        <w:rPr>
          <w:rFonts w:ascii="Times New Roman" w:hAnsi="Times New Roman" w:cs="Times New Roman"/>
          <w:sz w:val="24"/>
          <w:szCs w:val="24"/>
        </w:rPr>
        <w:t xml:space="preserve"> </w:t>
      </w:r>
      <w:r w:rsidR="007B7255">
        <w:rPr>
          <w:rFonts w:ascii="Times New Roman" w:hAnsi="Times New Roman" w:cs="Times New Roman"/>
          <w:sz w:val="24"/>
          <w:szCs w:val="24"/>
        </w:rPr>
        <w:t>z</w:t>
      </w:r>
      <w:r w:rsidRPr="00761A7B">
        <w:rPr>
          <w:rFonts w:ascii="Times New Roman" w:hAnsi="Times New Roman" w:cs="Times New Roman"/>
          <w:sz w:val="24"/>
          <w:szCs w:val="24"/>
        </w:rPr>
        <w:t xml:space="preserve">oznam a počet </w:t>
      </w:r>
      <w:r w:rsidR="00B31DF8">
        <w:rPr>
          <w:rFonts w:ascii="Times New Roman" w:hAnsi="Times New Roman" w:cs="Times New Roman"/>
          <w:sz w:val="24"/>
          <w:szCs w:val="24"/>
        </w:rPr>
        <w:t xml:space="preserve">všetkých </w:t>
      </w:r>
      <w:r w:rsidRPr="00761A7B">
        <w:rPr>
          <w:rFonts w:ascii="Times New Roman" w:hAnsi="Times New Roman" w:cs="Times New Roman"/>
          <w:sz w:val="24"/>
          <w:szCs w:val="24"/>
        </w:rPr>
        <w:t>použitých komponentov v technickom riešení</w:t>
      </w:r>
      <w:r w:rsidR="00BE11AE">
        <w:rPr>
          <w:rFonts w:ascii="Times New Roman" w:hAnsi="Times New Roman" w:cs="Times New Roman"/>
          <w:sz w:val="24"/>
          <w:szCs w:val="24"/>
        </w:rPr>
        <w:t xml:space="preserve"> </w:t>
      </w:r>
      <w:r w:rsidR="0069475D">
        <w:rPr>
          <w:rFonts w:ascii="Times New Roman" w:hAnsi="Times New Roman" w:cs="Times New Roman"/>
          <w:sz w:val="24"/>
          <w:szCs w:val="24"/>
        </w:rPr>
        <w:t>(značka, model/typové označenie</w:t>
      </w:r>
      <w:r w:rsidR="0087410A">
        <w:rPr>
          <w:rFonts w:ascii="Times New Roman" w:hAnsi="Times New Roman" w:cs="Times New Roman"/>
          <w:sz w:val="24"/>
          <w:szCs w:val="24"/>
        </w:rPr>
        <w:t xml:space="preserve"> spolu s produktovými listami</w:t>
      </w:r>
      <w:r w:rsidR="00D02952">
        <w:rPr>
          <w:rFonts w:ascii="Times New Roman" w:hAnsi="Times New Roman" w:cs="Times New Roman"/>
          <w:sz w:val="24"/>
          <w:szCs w:val="24"/>
        </w:rPr>
        <w:t xml:space="preserve"> všetký</w:t>
      </w:r>
      <w:r w:rsidR="00D771CC">
        <w:rPr>
          <w:rFonts w:ascii="Times New Roman" w:hAnsi="Times New Roman" w:cs="Times New Roman"/>
          <w:sz w:val="24"/>
          <w:szCs w:val="24"/>
        </w:rPr>
        <w:t>ch komponentov, na ktorých bude uchádzač poskytovať požadované služby</w:t>
      </w:r>
      <w:r w:rsidR="0069475D">
        <w:rPr>
          <w:rFonts w:ascii="Times New Roman" w:hAnsi="Times New Roman" w:cs="Times New Roman"/>
          <w:sz w:val="24"/>
          <w:szCs w:val="24"/>
        </w:rPr>
        <w:t>)</w:t>
      </w:r>
      <w:r w:rsidR="007B7255">
        <w:rPr>
          <w:rFonts w:ascii="Times New Roman" w:hAnsi="Times New Roman" w:cs="Times New Roman"/>
          <w:sz w:val="24"/>
          <w:szCs w:val="24"/>
        </w:rPr>
        <w:t>,</w:t>
      </w:r>
      <w:r w:rsidRPr="00761A7B">
        <w:rPr>
          <w:rFonts w:ascii="Times New Roman" w:hAnsi="Times New Roman" w:cs="Times New Roman"/>
          <w:sz w:val="24"/>
          <w:szCs w:val="24"/>
        </w:rPr>
        <w:t xml:space="preserve"> </w:t>
      </w:r>
      <w:r w:rsidR="007B7255">
        <w:rPr>
          <w:rFonts w:ascii="Times New Roman" w:hAnsi="Times New Roman" w:cs="Times New Roman"/>
          <w:sz w:val="24"/>
          <w:szCs w:val="24"/>
        </w:rPr>
        <w:t>p</w:t>
      </w:r>
      <w:r w:rsidRPr="00761A7B">
        <w:rPr>
          <w:rFonts w:ascii="Times New Roman" w:hAnsi="Times New Roman" w:cs="Times New Roman"/>
          <w:sz w:val="24"/>
          <w:szCs w:val="24"/>
        </w:rPr>
        <w:t>opis ochranných mechanizmov riešenia pri výpadku napájani</w:t>
      </w:r>
      <w:r w:rsidR="007B7255">
        <w:rPr>
          <w:rFonts w:ascii="Times New Roman" w:hAnsi="Times New Roman" w:cs="Times New Roman"/>
          <w:sz w:val="24"/>
          <w:szCs w:val="24"/>
        </w:rPr>
        <w:t>a</w:t>
      </w:r>
      <w:r w:rsidRPr="00761A7B">
        <w:rPr>
          <w:rFonts w:ascii="Times New Roman" w:hAnsi="Times New Roman" w:cs="Times New Roman"/>
          <w:sz w:val="24"/>
          <w:szCs w:val="24"/>
        </w:rPr>
        <w:t xml:space="preserve"> v</w:t>
      </w:r>
      <w:r w:rsidR="007B7255">
        <w:rPr>
          <w:rFonts w:ascii="Times New Roman" w:hAnsi="Times New Roman" w:cs="Times New Roman"/>
          <w:sz w:val="24"/>
          <w:szCs w:val="24"/>
        </w:rPr>
        <w:t> </w:t>
      </w:r>
      <w:r w:rsidRPr="00761A7B">
        <w:rPr>
          <w:rFonts w:ascii="Times New Roman" w:hAnsi="Times New Roman" w:cs="Times New Roman"/>
          <w:sz w:val="24"/>
          <w:szCs w:val="24"/>
        </w:rPr>
        <w:t>lokalite</w:t>
      </w:r>
      <w:r w:rsidR="007B7255">
        <w:rPr>
          <w:rFonts w:ascii="Times New Roman" w:hAnsi="Times New Roman" w:cs="Times New Roman"/>
          <w:sz w:val="24"/>
          <w:szCs w:val="24"/>
        </w:rPr>
        <w:t>,</w:t>
      </w:r>
      <w:r w:rsidRPr="00761A7B">
        <w:rPr>
          <w:rFonts w:ascii="Times New Roman" w:hAnsi="Times New Roman" w:cs="Times New Roman"/>
          <w:sz w:val="24"/>
          <w:szCs w:val="24"/>
        </w:rPr>
        <w:t xml:space="preserve"> ako aj pri výpadku dátovej konektivity do uzla danej lokality.</w:t>
      </w:r>
    </w:p>
    <w:p w14:paraId="42CE949A" w14:textId="77777777" w:rsidR="00761A7B" w:rsidRPr="00761A7B" w:rsidRDefault="00761A7B" w:rsidP="00E8559B">
      <w:pPr>
        <w:jc w:val="both"/>
        <w:rPr>
          <w:rFonts w:ascii="Times New Roman" w:hAnsi="Times New Roman" w:cs="Times New Roman"/>
          <w:sz w:val="24"/>
          <w:szCs w:val="24"/>
        </w:rPr>
      </w:pPr>
    </w:p>
    <w:p w14:paraId="6A1D0B28" w14:textId="6E8FD51F" w:rsidR="00B31B93" w:rsidRPr="009669F6" w:rsidRDefault="00B31B93" w:rsidP="00E8559B">
      <w:pPr>
        <w:pStyle w:val="Odsekzoznamu"/>
        <w:numPr>
          <w:ilvl w:val="0"/>
          <w:numId w:val="31"/>
        </w:numPr>
        <w:ind w:left="993" w:hanging="426"/>
        <w:jc w:val="both"/>
        <w:rPr>
          <w:rFonts w:ascii="Times New Roman" w:hAnsi="Times New Roman" w:cs="Times New Roman"/>
          <w:sz w:val="24"/>
          <w:szCs w:val="24"/>
        </w:rPr>
      </w:pPr>
      <w:r w:rsidRPr="001B27DA">
        <w:rPr>
          <w:rFonts w:ascii="Times New Roman" w:hAnsi="Times New Roman" w:cs="Times New Roman"/>
          <w:b/>
          <w:sz w:val="24"/>
          <w:szCs w:val="24"/>
        </w:rPr>
        <w:t xml:space="preserve">Uchádzačom vyplnený Návrh na plnenie kritérií </w:t>
      </w:r>
      <w:r w:rsidRPr="009669F6">
        <w:rPr>
          <w:rFonts w:ascii="Times New Roman" w:hAnsi="Times New Roman" w:cs="Times New Roman"/>
          <w:sz w:val="24"/>
          <w:szCs w:val="24"/>
        </w:rPr>
        <w:t>uvedený v </w:t>
      </w:r>
      <w:r w:rsidR="00F519C7">
        <w:rPr>
          <w:rFonts w:ascii="Times New Roman" w:hAnsi="Times New Roman" w:cs="Times New Roman"/>
          <w:sz w:val="24"/>
          <w:szCs w:val="24"/>
        </w:rPr>
        <w:t>p</w:t>
      </w:r>
      <w:r w:rsidRPr="00F519C7">
        <w:rPr>
          <w:rFonts w:ascii="Times New Roman" w:hAnsi="Times New Roman" w:cs="Times New Roman"/>
          <w:sz w:val="24"/>
          <w:szCs w:val="24"/>
        </w:rPr>
        <w:t xml:space="preserve">rílohe č. </w:t>
      </w:r>
      <w:r w:rsidR="00655677">
        <w:rPr>
          <w:rFonts w:ascii="Times New Roman" w:hAnsi="Times New Roman" w:cs="Times New Roman"/>
          <w:sz w:val="24"/>
          <w:szCs w:val="24"/>
        </w:rPr>
        <w:t>1</w:t>
      </w:r>
      <w:r w:rsidRPr="009669F6">
        <w:rPr>
          <w:rFonts w:ascii="Times New Roman" w:hAnsi="Times New Roman" w:cs="Times New Roman"/>
          <w:sz w:val="24"/>
          <w:szCs w:val="24"/>
        </w:rPr>
        <w:t xml:space="preserve"> týchto súťažných podkladov podpísaný uchádzačom alebo osobou/osobami oprávnen</w:t>
      </w:r>
      <w:r w:rsidR="001B27DA">
        <w:rPr>
          <w:rFonts w:ascii="Times New Roman" w:hAnsi="Times New Roman" w:cs="Times New Roman"/>
          <w:sz w:val="24"/>
          <w:szCs w:val="24"/>
        </w:rPr>
        <w:t>ými</w:t>
      </w:r>
      <w:r w:rsidRPr="009669F6">
        <w:rPr>
          <w:rFonts w:ascii="Times New Roman" w:hAnsi="Times New Roman" w:cs="Times New Roman"/>
          <w:sz w:val="24"/>
          <w:szCs w:val="24"/>
        </w:rPr>
        <w:t xml:space="preserve"> konať za uchádzača</w:t>
      </w:r>
      <w:r w:rsidR="00A32026">
        <w:rPr>
          <w:rFonts w:ascii="Times New Roman" w:hAnsi="Times New Roman" w:cs="Times New Roman"/>
          <w:sz w:val="24"/>
          <w:szCs w:val="24"/>
        </w:rPr>
        <w:t>.</w:t>
      </w:r>
    </w:p>
    <w:p w14:paraId="379223D0" w14:textId="77777777" w:rsidR="007C1AAF" w:rsidRPr="007C1AAF" w:rsidRDefault="007C1AAF" w:rsidP="007C1AAF">
      <w:pPr>
        <w:jc w:val="both"/>
        <w:rPr>
          <w:rFonts w:ascii="Times New Roman" w:hAnsi="Times New Roman" w:cs="Times New Roman"/>
          <w:sz w:val="24"/>
          <w:szCs w:val="24"/>
        </w:rPr>
      </w:pPr>
    </w:p>
    <w:p w14:paraId="553C5C53" w14:textId="783AC027" w:rsidR="00B31B93" w:rsidRPr="00407FE6" w:rsidRDefault="00B31B93" w:rsidP="00E8559B">
      <w:pPr>
        <w:pStyle w:val="Odsekzoznamu"/>
        <w:numPr>
          <w:ilvl w:val="0"/>
          <w:numId w:val="31"/>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známych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F519C7" w:rsidRPr="00407FE6">
        <w:rPr>
          <w:rFonts w:ascii="Times New Roman" w:hAnsi="Times New Roman" w:cs="Times New Roman"/>
          <w:sz w:val="24"/>
          <w:szCs w:val="24"/>
        </w:rPr>
        <w:t>p</w:t>
      </w:r>
      <w:r w:rsidRPr="00407FE6">
        <w:rPr>
          <w:rFonts w:ascii="Times New Roman" w:hAnsi="Times New Roman" w:cs="Times New Roman"/>
          <w:sz w:val="24"/>
          <w:szCs w:val="24"/>
        </w:rPr>
        <w:t xml:space="preserve">rílohy č. </w:t>
      </w:r>
      <w:r w:rsidR="00655677">
        <w:rPr>
          <w:rFonts w:ascii="Times New Roman" w:hAnsi="Times New Roman" w:cs="Times New Roman"/>
          <w:sz w:val="24"/>
          <w:szCs w:val="24"/>
        </w:rPr>
        <w:t>3</w:t>
      </w:r>
      <w:r w:rsidRPr="00407FE6">
        <w:rPr>
          <w:rFonts w:ascii="Times New Roman" w:hAnsi="Times New Roman" w:cs="Times New Roman"/>
          <w:sz w:val="24"/>
          <w:szCs w:val="24"/>
        </w:rPr>
        <w:t xml:space="preserve"> týchto súťažných podkladov.</w:t>
      </w:r>
    </w:p>
    <w:p w14:paraId="07AECE6C" w14:textId="77777777" w:rsidR="00B31B93" w:rsidRPr="00407FE6" w:rsidRDefault="00B31B93" w:rsidP="00E8559B">
      <w:pPr>
        <w:pStyle w:val="Odsekzoznamu"/>
        <w:ind w:left="993" w:hanging="426"/>
        <w:rPr>
          <w:rFonts w:ascii="Times New Roman" w:hAnsi="Times New Roman" w:cs="Times New Roman"/>
          <w:sz w:val="24"/>
          <w:szCs w:val="24"/>
        </w:rPr>
      </w:pPr>
    </w:p>
    <w:p w14:paraId="5831B8C9" w14:textId="3F10126F" w:rsidR="00B31B93" w:rsidRDefault="00B31B93" w:rsidP="00E8559B">
      <w:pPr>
        <w:pStyle w:val="Odsekzoznamu"/>
        <w:numPr>
          <w:ilvl w:val="0"/>
          <w:numId w:val="31"/>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F519C7" w:rsidRPr="00407FE6">
        <w:rPr>
          <w:rFonts w:ascii="Times New Roman" w:hAnsi="Times New Roman" w:cs="Times New Roman"/>
          <w:sz w:val="24"/>
          <w:szCs w:val="24"/>
        </w:rPr>
        <w:t>p</w:t>
      </w:r>
      <w:r w:rsidRPr="00407FE6">
        <w:rPr>
          <w:rFonts w:ascii="Times New Roman" w:hAnsi="Times New Roman" w:cs="Times New Roman"/>
          <w:sz w:val="24"/>
          <w:szCs w:val="24"/>
        </w:rPr>
        <w:t xml:space="preserve">rílohy č. </w:t>
      </w:r>
      <w:r w:rsidR="00655677">
        <w:rPr>
          <w:rFonts w:ascii="Times New Roman" w:hAnsi="Times New Roman" w:cs="Times New Roman"/>
          <w:sz w:val="24"/>
          <w:szCs w:val="24"/>
        </w:rPr>
        <w:t>4</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sidR="00FA5301">
        <w:rPr>
          <w:rFonts w:ascii="Times New Roman" w:hAnsi="Times New Roman" w:cs="Times New Roman"/>
          <w:sz w:val="24"/>
          <w:szCs w:val="24"/>
        </w:rPr>
        <w:t xml:space="preserve"> vypracovaný v súlade s bodom </w:t>
      </w:r>
      <w:r w:rsidR="00FA5301">
        <w:rPr>
          <w:rFonts w:ascii="Times New Roman" w:hAnsi="Times New Roman" w:cs="Times New Roman"/>
          <w:sz w:val="24"/>
          <w:szCs w:val="24"/>
        </w:rPr>
        <w:fldChar w:fldCharType="begin"/>
      </w:r>
      <w:r w:rsidR="00FA5301">
        <w:rPr>
          <w:rFonts w:ascii="Times New Roman" w:hAnsi="Times New Roman" w:cs="Times New Roman"/>
          <w:sz w:val="24"/>
          <w:szCs w:val="24"/>
        </w:rPr>
        <w:instrText xml:space="preserve"> REF _Ref15981753 \r \h </w:instrText>
      </w:r>
      <w:r w:rsidR="00FA5301">
        <w:rPr>
          <w:rFonts w:ascii="Times New Roman" w:hAnsi="Times New Roman" w:cs="Times New Roman"/>
          <w:sz w:val="24"/>
          <w:szCs w:val="24"/>
        </w:rPr>
      </w:r>
      <w:r w:rsidR="00FA5301">
        <w:rPr>
          <w:rFonts w:ascii="Times New Roman" w:hAnsi="Times New Roman" w:cs="Times New Roman"/>
          <w:sz w:val="24"/>
          <w:szCs w:val="24"/>
        </w:rPr>
        <w:fldChar w:fldCharType="separate"/>
      </w:r>
      <w:r w:rsidR="00E404E5">
        <w:rPr>
          <w:rFonts w:ascii="Times New Roman" w:hAnsi="Times New Roman" w:cs="Times New Roman"/>
          <w:sz w:val="24"/>
          <w:szCs w:val="24"/>
        </w:rPr>
        <w:t>10.1</w:t>
      </w:r>
      <w:r w:rsidR="00FA5301">
        <w:rPr>
          <w:rFonts w:ascii="Times New Roman" w:hAnsi="Times New Roman" w:cs="Times New Roman"/>
          <w:sz w:val="24"/>
          <w:szCs w:val="24"/>
        </w:rPr>
        <w:fldChar w:fldCharType="end"/>
      </w:r>
      <w:r w:rsidR="00FA5301">
        <w:rPr>
          <w:rFonts w:ascii="Times New Roman" w:hAnsi="Times New Roman" w:cs="Times New Roman"/>
          <w:sz w:val="24"/>
          <w:szCs w:val="24"/>
        </w:rPr>
        <w:t xml:space="preserve"> </w:t>
      </w:r>
      <w:r w:rsidR="007A2B5C">
        <w:rPr>
          <w:rFonts w:ascii="Times New Roman" w:hAnsi="Times New Roman" w:cs="Times New Roman"/>
          <w:sz w:val="24"/>
          <w:szCs w:val="24"/>
        </w:rPr>
        <w:t xml:space="preserve">tejto časti </w:t>
      </w:r>
      <w:r w:rsidR="00FA5301">
        <w:rPr>
          <w:rFonts w:ascii="Times New Roman" w:hAnsi="Times New Roman" w:cs="Times New Roman"/>
          <w:sz w:val="24"/>
          <w:szCs w:val="24"/>
        </w:rPr>
        <w:t>súťažných podkladov</w:t>
      </w:r>
      <w:r w:rsidRPr="009669F6">
        <w:rPr>
          <w:rFonts w:ascii="Times New Roman" w:hAnsi="Times New Roman" w:cs="Times New Roman"/>
          <w:sz w:val="24"/>
          <w:szCs w:val="24"/>
        </w:rPr>
        <w:t>.</w:t>
      </w:r>
    </w:p>
    <w:p w14:paraId="45D5B258" w14:textId="77777777" w:rsidR="00E97A5A" w:rsidRPr="00E97A5A" w:rsidRDefault="00E97A5A" w:rsidP="00E8559B">
      <w:pPr>
        <w:pStyle w:val="Odsekzoznamu"/>
        <w:ind w:left="993" w:hanging="426"/>
        <w:rPr>
          <w:rFonts w:ascii="Times New Roman" w:hAnsi="Times New Roman" w:cs="Times New Roman"/>
          <w:sz w:val="24"/>
          <w:szCs w:val="24"/>
        </w:rPr>
      </w:pPr>
    </w:p>
    <w:p w14:paraId="0C3EFADF" w14:textId="769ADAEB" w:rsidR="00E97A5A" w:rsidRDefault="00E97A5A" w:rsidP="00E8559B">
      <w:pPr>
        <w:pStyle w:val="Odsekzoznamu"/>
        <w:numPr>
          <w:ilvl w:val="0"/>
          <w:numId w:val="31"/>
        </w:numPr>
        <w:ind w:left="993" w:hanging="426"/>
        <w:jc w:val="both"/>
        <w:rPr>
          <w:rFonts w:ascii="Times New Roman" w:hAnsi="Times New Roman" w:cs="Times New Roman"/>
          <w:sz w:val="24"/>
          <w:szCs w:val="24"/>
        </w:rPr>
      </w:pPr>
      <w:r w:rsidRPr="00C63BB1">
        <w:rPr>
          <w:rFonts w:ascii="Times New Roman" w:hAnsi="Times New Roman" w:cs="Times New Roman"/>
          <w:b/>
          <w:sz w:val="24"/>
          <w:szCs w:val="24"/>
        </w:rPr>
        <w:t>Plnomocenstvo</w:t>
      </w:r>
      <w:r w:rsidRPr="00C63BB1">
        <w:rPr>
          <w:rFonts w:ascii="Times New Roman" w:hAnsi="Times New Roman" w:cs="Times New Roman"/>
          <w:sz w:val="24"/>
          <w:szCs w:val="24"/>
        </w:rPr>
        <w:t xml:space="preserve"> </w:t>
      </w:r>
      <w:r w:rsidR="00CC6047">
        <w:rPr>
          <w:rFonts w:ascii="Times New Roman" w:hAnsi="Times New Roman" w:cs="Times New Roman"/>
          <w:sz w:val="24"/>
          <w:szCs w:val="24"/>
        </w:rPr>
        <w:t xml:space="preserve">pre osobu/osoby, ktoré podpisujú ponuku a doklady vyhotovené uchádzačom v nej predložené, </w:t>
      </w:r>
      <w:r w:rsidR="00CC6047" w:rsidRPr="00C63BB1">
        <w:rPr>
          <w:rFonts w:ascii="Times New Roman" w:hAnsi="Times New Roman" w:cs="Times New Roman"/>
          <w:sz w:val="24"/>
          <w:szCs w:val="24"/>
        </w:rPr>
        <w:t>ak ponuku</w:t>
      </w:r>
      <w:r w:rsidR="00CC6047">
        <w:rPr>
          <w:rFonts w:ascii="Times New Roman" w:hAnsi="Times New Roman" w:cs="Times New Roman"/>
          <w:sz w:val="24"/>
          <w:szCs w:val="24"/>
        </w:rPr>
        <w:t>/doklady</w:t>
      </w:r>
      <w:r w:rsidR="00CC6047" w:rsidRPr="00C63BB1">
        <w:rPr>
          <w:rFonts w:ascii="Times New Roman" w:hAnsi="Times New Roman" w:cs="Times New Roman"/>
          <w:sz w:val="24"/>
          <w:szCs w:val="24"/>
        </w:rPr>
        <w:t xml:space="preserve"> </w:t>
      </w:r>
      <w:r w:rsidR="00CC6047">
        <w:rPr>
          <w:rFonts w:ascii="Times New Roman" w:hAnsi="Times New Roman" w:cs="Times New Roman"/>
          <w:sz w:val="24"/>
          <w:szCs w:val="24"/>
        </w:rPr>
        <w:t xml:space="preserve">v nej predložené </w:t>
      </w:r>
      <w:r w:rsidR="00CC6047" w:rsidRPr="00C63BB1">
        <w:rPr>
          <w:rFonts w:ascii="Times New Roman" w:hAnsi="Times New Roman" w:cs="Times New Roman"/>
          <w:sz w:val="24"/>
          <w:szCs w:val="24"/>
        </w:rPr>
        <w:t>podpisuje splnomocnený zástupca uchádzača</w:t>
      </w:r>
      <w:r w:rsidR="00CC6047">
        <w:rPr>
          <w:rFonts w:ascii="Times New Roman" w:hAnsi="Times New Roman" w:cs="Times New Roman"/>
          <w:sz w:val="24"/>
          <w:szCs w:val="24"/>
        </w:rPr>
        <w:t>.</w:t>
      </w:r>
      <w:r w:rsidR="00CC6047" w:rsidRPr="00C63BB1">
        <w:rPr>
          <w:rFonts w:ascii="Times New Roman" w:hAnsi="Times New Roman" w:cs="Times New Roman"/>
          <w:sz w:val="24"/>
          <w:szCs w:val="24"/>
        </w:rPr>
        <w:t xml:space="preserve"> </w:t>
      </w:r>
    </w:p>
    <w:p w14:paraId="39F3B9C5" w14:textId="77777777" w:rsidR="00CC6047" w:rsidRPr="00CC6047" w:rsidRDefault="00CC6047" w:rsidP="00E8559B">
      <w:pPr>
        <w:pStyle w:val="Odsekzoznamu"/>
        <w:rPr>
          <w:rFonts w:ascii="Times New Roman" w:hAnsi="Times New Roman" w:cs="Times New Roman"/>
          <w:sz w:val="24"/>
          <w:szCs w:val="24"/>
        </w:rPr>
      </w:pPr>
    </w:p>
    <w:p w14:paraId="2DCD599D" w14:textId="23FF778F" w:rsidR="00CC6047" w:rsidRPr="00CC6047" w:rsidRDefault="00CC6047" w:rsidP="00E8559B">
      <w:pPr>
        <w:pStyle w:val="Odsekzoznamu"/>
        <w:numPr>
          <w:ilvl w:val="0"/>
          <w:numId w:val="31"/>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Zmluva</w:t>
      </w:r>
      <w:r>
        <w:rPr>
          <w:rFonts w:ascii="Times New Roman" w:hAnsi="Times New Roman" w:cs="Times New Roman"/>
          <w:sz w:val="24"/>
          <w:szCs w:val="24"/>
        </w:rPr>
        <w:t xml:space="preserve"> podľa bodu </w:t>
      </w:r>
      <w:r w:rsidR="003F3279">
        <w:rPr>
          <w:rFonts w:ascii="Times New Roman" w:hAnsi="Times New Roman" w:cs="Times New Roman"/>
          <w:sz w:val="24"/>
          <w:szCs w:val="24"/>
          <w:highlight w:val="yellow"/>
        </w:rPr>
        <w:fldChar w:fldCharType="begin"/>
      </w:r>
      <w:r w:rsidR="003F3279">
        <w:rPr>
          <w:rFonts w:ascii="Times New Roman" w:hAnsi="Times New Roman" w:cs="Times New Roman"/>
          <w:sz w:val="24"/>
          <w:szCs w:val="24"/>
        </w:rPr>
        <w:instrText xml:space="preserve"> REF _Ref19634986 \r \h </w:instrText>
      </w:r>
      <w:r w:rsidR="003F3279">
        <w:rPr>
          <w:rFonts w:ascii="Times New Roman" w:hAnsi="Times New Roman" w:cs="Times New Roman"/>
          <w:sz w:val="24"/>
          <w:szCs w:val="24"/>
          <w:highlight w:val="yellow"/>
        </w:rPr>
      </w:r>
      <w:r w:rsidR="003F3279">
        <w:rPr>
          <w:rFonts w:ascii="Times New Roman" w:hAnsi="Times New Roman" w:cs="Times New Roman"/>
          <w:sz w:val="24"/>
          <w:szCs w:val="24"/>
          <w:highlight w:val="yellow"/>
        </w:rPr>
        <w:fldChar w:fldCharType="separate"/>
      </w:r>
      <w:r w:rsidR="00E404E5">
        <w:rPr>
          <w:rFonts w:ascii="Times New Roman" w:hAnsi="Times New Roman" w:cs="Times New Roman"/>
          <w:sz w:val="24"/>
          <w:szCs w:val="24"/>
        </w:rPr>
        <w:t>11.3</w:t>
      </w:r>
      <w:r w:rsidR="003F3279">
        <w:rPr>
          <w:rFonts w:ascii="Times New Roman" w:hAnsi="Times New Roman" w:cs="Times New Roman"/>
          <w:sz w:val="24"/>
          <w:szCs w:val="24"/>
          <w:highlight w:val="yellow"/>
        </w:rPr>
        <w:fldChar w:fldCharType="end"/>
      </w:r>
      <w:r w:rsidR="003F3279">
        <w:rPr>
          <w:rFonts w:ascii="Times New Roman" w:hAnsi="Times New Roman" w:cs="Times New Roman"/>
          <w:sz w:val="24"/>
          <w:szCs w:val="24"/>
        </w:rPr>
        <w:t xml:space="preserve"> tejto časti </w:t>
      </w:r>
      <w:r>
        <w:rPr>
          <w:rFonts w:ascii="Times New Roman" w:hAnsi="Times New Roman" w:cs="Times New Roman"/>
          <w:sz w:val="24"/>
          <w:szCs w:val="24"/>
        </w:rPr>
        <w:t xml:space="preserve">súťažných podkladov </w:t>
      </w:r>
      <w:r w:rsidRPr="00C905CF">
        <w:rPr>
          <w:rFonts w:ascii="Times New Roman" w:hAnsi="Times New Roman" w:cs="Times New Roman"/>
          <w:b/>
          <w:sz w:val="24"/>
          <w:szCs w:val="24"/>
        </w:rPr>
        <w:t>alebo čestné vyhlásenie o vytvorení skupiny dodávateľov</w:t>
      </w:r>
      <w:r>
        <w:rPr>
          <w:rFonts w:ascii="Times New Roman" w:hAnsi="Times New Roman" w:cs="Times New Roman"/>
          <w:sz w:val="24"/>
          <w:szCs w:val="24"/>
        </w:rPr>
        <w:t xml:space="preserve"> podľa </w:t>
      </w:r>
      <w:r w:rsidRPr="007C7F20">
        <w:rPr>
          <w:rFonts w:ascii="Times New Roman" w:hAnsi="Times New Roman" w:cs="Times New Roman"/>
          <w:sz w:val="24"/>
          <w:szCs w:val="24"/>
        </w:rPr>
        <w:t xml:space="preserve">prílohy č. </w:t>
      </w:r>
      <w:r w:rsidR="00655677">
        <w:rPr>
          <w:rFonts w:ascii="Times New Roman" w:hAnsi="Times New Roman" w:cs="Times New Roman"/>
          <w:sz w:val="24"/>
          <w:szCs w:val="24"/>
        </w:rPr>
        <w:t>5</w:t>
      </w:r>
      <w:r w:rsidR="007C7F20">
        <w:rPr>
          <w:rFonts w:ascii="Times New Roman" w:hAnsi="Times New Roman" w:cs="Times New Roman"/>
          <w:sz w:val="24"/>
          <w:szCs w:val="24"/>
        </w:rPr>
        <w:t xml:space="preserve"> </w:t>
      </w:r>
      <w:r w:rsidR="007C7F20" w:rsidRPr="00407FE6">
        <w:rPr>
          <w:rFonts w:ascii="Times New Roman" w:hAnsi="Times New Roman" w:cs="Times New Roman"/>
          <w:sz w:val="24"/>
          <w:szCs w:val="24"/>
        </w:rPr>
        <w:t>týchto</w:t>
      </w:r>
      <w:r w:rsidR="007C7F20" w:rsidRPr="009669F6">
        <w:rPr>
          <w:rFonts w:ascii="Times New Roman" w:hAnsi="Times New Roman" w:cs="Times New Roman"/>
          <w:sz w:val="24"/>
          <w:szCs w:val="24"/>
        </w:rPr>
        <w:t xml:space="preserve"> súťažných podkladov</w:t>
      </w:r>
      <w:r w:rsidRPr="007C7F20">
        <w:rPr>
          <w:rFonts w:ascii="Times New Roman" w:hAnsi="Times New Roman" w:cs="Times New Roman"/>
          <w:sz w:val="24"/>
          <w:szCs w:val="24"/>
        </w:rPr>
        <w:t>,</w:t>
      </w:r>
      <w:r>
        <w:rPr>
          <w:rFonts w:ascii="Times New Roman" w:hAnsi="Times New Roman" w:cs="Times New Roman"/>
          <w:sz w:val="24"/>
          <w:szCs w:val="24"/>
        </w:rPr>
        <w:t xml:space="preserve"> a</w:t>
      </w:r>
      <w:r w:rsidRPr="000757CE">
        <w:rPr>
          <w:rFonts w:ascii="Times New Roman" w:hAnsi="Times New Roman" w:cs="Times New Roman"/>
          <w:sz w:val="24"/>
          <w:szCs w:val="24"/>
        </w:rPr>
        <w:t>k ponuku predkladá</w:t>
      </w:r>
      <w:r>
        <w:rPr>
          <w:rFonts w:ascii="Times New Roman" w:hAnsi="Times New Roman" w:cs="Times New Roman"/>
          <w:sz w:val="24"/>
          <w:szCs w:val="24"/>
        </w:rPr>
        <w:t xml:space="preserve"> uchádzač, ktorým je</w:t>
      </w:r>
      <w:r w:rsidRPr="000757CE">
        <w:rPr>
          <w:rFonts w:ascii="Times New Roman" w:hAnsi="Times New Roman" w:cs="Times New Roman"/>
          <w:sz w:val="24"/>
          <w:szCs w:val="24"/>
        </w:rPr>
        <w:t xml:space="preserve"> </w:t>
      </w:r>
      <w:r>
        <w:rPr>
          <w:rFonts w:ascii="Times New Roman" w:hAnsi="Times New Roman" w:cs="Times New Roman"/>
          <w:sz w:val="24"/>
          <w:szCs w:val="24"/>
        </w:rPr>
        <w:t>s</w:t>
      </w:r>
      <w:r w:rsidRPr="000757CE">
        <w:rPr>
          <w:rFonts w:ascii="Times New Roman" w:hAnsi="Times New Roman" w:cs="Times New Roman"/>
          <w:sz w:val="24"/>
          <w:szCs w:val="24"/>
        </w:rPr>
        <w:t>kupina dodávateľov.</w:t>
      </w:r>
    </w:p>
    <w:p w14:paraId="73A3D0BD" w14:textId="77777777" w:rsidR="00E97A5A" w:rsidRPr="001B27DA" w:rsidRDefault="00E97A5A" w:rsidP="00E8559B">
      <w:pPr>
        <w:pStyle w:val="Odsekzoznamu"/>
        <w:ind w:left="993" w:hanging="426"/>
        <w:rPr>
          <w:rFonts w:ascii="Times New Roman" w:hAnsi="Times New Roman" w:cs="Times New Roman"/>
          <w:sz w:val="24"/>
          <w:szCs w:val="24"/>
        </w:rPr>
      </w:pPr>
    </w:p>
    <w:p w14:paraId="14CA3376" w14:textId="71BAC626" w:rsidR="00CC6047" w:rsidRDefault="00564DD7" w:rsidP="00E8559B">
      <w:pPr>
        <w:pStyle w:val="Odsekzoznamu"/>
        <w:numPr>
          <w:ilvl w:val="0"/>
          <w:numId w:val="31"/>
        </w:numPr>
        <w:ind w:left="993" w:hanging="426"/>
        <w:jc w:val="both"/>
        <w:rPr>
          <w:rFonts w:ascii="Times New Roman" w:hAnsi="Times New Roman" w:cs="Times New Roman"/>
          <w:sz w:val="24"/>
          <w:szCs w:val="24"/>
        </w:rPr>
      </w:pPr>
      <w:r w:rsidRPr="003F3279">
        <w:rPr>
          <w:rFonts w:ascii="Times New Roman" w:hAnsi="Times New Roman" w:cs="Times New Roman"/>
          <w:b/>
          <w:sz w:val="24"/>
          <w:szCs w:val="24"/>
        </w:rPr>
        <w:t>Plnomocenstvo</w:t>
      </w:r>
      <w:r w:rsidRPr="003F3279">
        <w:rPr>
          <w:rFonts w:ascii="Times New Roman" w:hAnsi="Times New Roman" w:cs="Times New Roman"/>
          <w:sz w:val="24"/>
          <w:szCs w:val="24"/>
        </w:rPr>
        <w:t xml:space="preserve"> </w:t>
      </w:r>
      <w:r w:rsidR="00CC6047" w:rsidRPr="003F3279">
        <w:rPr>
          <w:rFonts w:ascii="Times New Roman" w:hAnsi="Times New Roman" w:cs="Times New Roman"/>
          <w:sz w:val="24"/>
          <w:szCs w:val="24"/>
        </w:rPr>
        <w:t>pre osobu/osoby, ktoré sú poverené konať za skupinu dodávateľov a ktoré budú oprávnené prijímať pokyny a konať v mene všetkých ostatných členov skupiny dodávateľov, podpísané oprávnenými osobami všetkých členov skupiny dodávateľov.</w:t>
      </w:r>
      <w:r w:rsidR="00483046">
        <w:rPr>
          <w:rFonts w:ascii="Times New Roman" w:hAnsi="Times New Roman" w:cs="Times New Roman"/>
          <w:sz w:val="24"/>
          <w:szCs w:val="24"/>
        </w:rPr>
        <w:t xml:space="preserve"> Uchádzač môže použiť vzor podľa prílohy č. 6 týchto súťažných podkladov</w:t>
      </w:r>
    </w:p>
    <w:p w14:paraId="52A899B0" w14:textId="77777777" w:rsidR="00655677" w:rsidRPr="00655677" w:rsidRDefault="00655677" w:rsidP="00655677">
      <w:pPr>
        <w:pStyle w:val="Odsekzoznamu"/>
        <w:rPr>
          <w:rFonts w:ascii="Times New Roman" w:hAnsi="Times New Roman" w:cs="Times New Roman"/>
          <w:sz w:val="24"/>
          <w:szCs w:val="24"/>
        </w:rPr>
      </w:pPr>
    </w:p>
    <w:p w14:paraId="3322A1DE" w14:textId="5F4C360B" w:rsidR="00655677" w:rsidRPr="003F3279" w:rsidRDefault="00655677" w:rsidP="00E8559B">
      <w:pPr>
        <w:pStyle w:val="Odsekzoznamu"/>
        <w:numPr>
          <w:ilvl w:val="0"/>
          <w:numId w:val="31"/>
        </w:numPr>
        <w:ind w:left="993" w:hanging="426"/>
        <w:jc w:val="both"/>
        <w:rPr>
          <w:rFonts w:ascii="Times New Roman" w:hAnsi="Times New Roman" w:cs="Times New Roman"/>
          <w:sz w:val="24"/>
          <w:szCs w:val="24"/>
        </w:rPr>
      </w:pPr>
      <w:r w:rsidRPr="00321342">
        <w:rPr>
          <w:rFonts w:ascii="Times New Roman" w:hAnsi="Times New Roman" w:cs="Times New Roman"/>
          <w:b/>
          <w:sz w:val="24"/>
          <w:szCs w:val="24"/>
        </w:rPr>
        <w:t>Vyhlásenie o participácii na vypracovaní ponuky</w:t>
      </w:r>
      <w:r>
        <w:rPr>
          <w:rFonts w:ascii="Times New Roman" w:hAnsi="Times New Roman" w:cs="Times New Roman"/>
          <w:sz w:val="24"/>
          <w:szCs w:val="24"/>
        </w:rPr>
        <w:t xml:space="preserve">, ak uchádzač nevypracoval ponuku sám ale prostredníctvom inej osoby podľa prílohy č. </w:t>
      </w:r>
      <w:r w:rsidR="00321342">
        <w:rPr>
          <w:rFonts w:ascii="Times New Roman" w:hAnsi="Times New Roman" w:cs="Times New Roman"/>
          <w:sz w:val="24"/>
          <w:szCs w:val="24"/>
        </w:rPr>
        <w:t>7</w:t>
      </w:r>
      <w:r>
        <w:rPr>
          <w:rFonts w:ascii="Times New Roman" w:hAnsi="Times New Roman" w:cs="Times New Roman"/>
          <w:sz w:val="24"/>
          <w:szCs w:val="24"/>
        </w:rPr>
        <w:t xml:space="preserve"> týchto súťažných podkladov </w:t>
      </w:r>
    </w:p>
    <w:p w14:paraId="09F9ACAE" w14:textId="169EC3C0" w:rsidR="00F90315" w:rsidRDefault="00F90315" w:rsidP="00E8559B">
      <w:pPr>
        <w:jc w:val="both"/>
        <w:rPr>
          <w:rFonts w:ascii="Times New Roman" w:hAnsi="Times New Roman" w:cs="Times New Roman"/>
          <w:sz w:val="24"/>
          <w:szCs w:val="24"/>
        </w:rPr>
      </w:pPr>
    </w:p>
    <w:p w14:paraId="1616177B" w14:textId="232B80E8" w:rsidR="00C60AD7" w:rsidRPr="00E175B7" w:rsidRDefault="00C60AD7" w:rsidP="00E175B7">
      <w:pPr>
        <w:numPr>
          <w:ilvl w:val="0"/>
          <w:numId w:val="30"/>
        </w:numPr>
        <w:tabs>
          <w:tab w:val="left" w:pos="567"/>
        </w:tabs>
        <w:ind w:left="567" w:hanging="567"/>
        <w:jc w:val="both"/>
        <w:rPr>
          <w:rFonts w:ascii="Times New Roman" w:hAnsi="Times New Roman" w:cs="Times New Roman"/>
          <w:sz w:val="24"/>
          <w:szCs w:val="24"/>
        </w:rPr>
      </w:pPr>
      <w:r w:rsidRPr="00C60AD7">
        <w:rPr>
          <w:rFonts w:ascii="Times New Roman" w:hAnsi="Times New Roman" w:cs="Times New Roman"/>
          <w:sz w:val="24"/>
          <w:szCs w:val="24"/>
        </w:rPr>
        <w:lastRenderedPageBreak/>
        <w:t>Dokumenty, ktoré sú obsahom ponuky</w:t>
      </w:r>
      <w:r w:rsidR="00520804" w:rsidRPr="00C60AD7">
        <w:rPr>
          <w:rFonts w:ascii="Times New Roman" w:hAnsi="Times New Roman" w:cs="Times New Roman"/>
          <w:sz w:val="24"/>
          <w:szCs w:val="24"/>
        </w:rPr>
        <w:t xml:space="preserve"> mus</w:t>
      </w:r>
      <w:r w:rsidRPr="00C60AD7">
        <w:rPr>
          <w:rFonts w:ascii="Times New Roman" w:hAnsi="Times New Roman" w:cs="Times New Roman"/>
          <w:sz w:val="24"/>
          <w:szCs w:val="24"/>
        </w:rPr>
        <w:t>ia</w:t>
      </w:r>
      <w:r w:rsidR="00520804" w:rsidRPr="00C60AD7">
        <w:rPr>
          <w:rFonts w:ascii="Times New Roman" w:hAnsi="Times New Roman" w:cs="Times New Roman"/>
          <w:sz w:val="24"/>
          <w:szCs w:val="24"/>
        </w:rPr>
        <w:t xml:space="preserve"> byť podpísan</w:t>
      </w:r>
      <w:r w:rsidRPr="00C60AD7">
        <w:rPr>
          <w:rFonts w:ascii="Times New Roman" w:hAnsi="Times New Roman" w:cs="Times New Roman"/>
          <w:sz w:val="24"/>
          <w:szCs w:val="24"/>
        </w:rPr>
        <w:t>é</w:t>
      </w:r>
      <w:r w:rsidR="00520804" w:rsidRPr="00C60AD7">
        <w:rPr>
          <w:rFonts w:ascii="Times New Roman" w:hAnsi="Times New Roman" w:cs="Times New Roman"/>
          <w:sz w:val="24"/>
          <w:szCs w:val="24"/>
        </w:rPr>
        <w:t xml:space="preserve"> uchádzačom, jeho štatutárnym zástupcom alebo iným písomne splnomocneným zástupcom uchádzača, ktorý je oprávnený konať za uchádzača v záväzkových vzťahoch tu opísaných na základe písomného splnomocnenia. V prípade ak </w:t>
      </w:r>
      <w:r w:rsidRPr="00C60AD7">
        <w:rPr>
          <w:rFonts w:ascii="Times New Roman" w:hAnsi="Times New Roman" w:cs="Times New Roman"/>
          <w:sz w:val="24"/>
          <w:szCs w:val="24"/>
        </w:rPr>
        <w:t>tieto dokumenty</w:t>
      </w:r>
      <w:r w:rsidR="00520804" w:rsidRPr="00C60AD7">
        <w:rPr>
          <w:rFonts w:ascii="Times New Roman" w:hAnsi="Times New Roman" w:cs="Times New Roman"/>
          <w:sz w:val="24"/>
          <w:szCs w:val="24"/>
        </w:rPr>
        <w:t xml:space="preserve"> podpisuje splnomocnený zástupca uchádzača, je potrebné, aby súčasťou ponuky bolo aj toto písomné splnomocnenie.</w:t>
      </w:r>
      <w:r w:rsidRPr="00C60AD7">
        <w:rPr>
          <w:rFonts w:ascii="Times New Roman" w:hAnsi="Times New Roman" w:cs="Times New Roman"/>
          <w:sz w:val="24"/>
          <w:szCs w:val="24"/>
        </w:rPr>
        <w:t xml:space="preserve"> V prípade dokumentu, ktorý </w:t>
      </w:r>
      <w:r w:rsidR="00E175B7">
        <w:rPr>
          <w:rFonts w:ascii="Times New Roman" w:hAnsi="Times New Roman" w:cs="Times New Roman"/>
          <w:sz w:val="24"/>
          <w:szCs w:val="24"/>
        </w:rPr>
        <w:t xml:space="preserve">nevyhotovuje/nevydáva </w:t>
      </w:r>
      <w:r w:rsidRPr="00C60AD7">
        <w:rPr>
          <w:rFonts w:ascii="Times New Roman" w:hAnsi="Times New Roman" w:cs="Times New Roman"/>
          <w:sz w:val="24"/>
          <w:szCs w:val="24"/>
        </w:rPr>
        <w:t xml:space="preserve">uchádzač, musí byť dokument </w:t>
      </w:r>
      <w:r w:rsidRPr="00E175B7">
        <w:rPr>
          <w:rFonts w:ascii="Times New Roman" w:hAnsi="Times New Roman" w:cs="Times New Roman"/>
          <w:sz w:val="24"/>
          <w:szCs w:val="24"/>
        </w:rPr>
        <w:t>podpísaný treťou osobou</w:t>
      </w:r>
      <w:r w:rsidRPr="00C60AD7">
        <w:rPr>
          <w:rFonts w:ascii="Times New Roman" w:hAnsi="Times New Roman" w:cs="Times New Roman"/>
          <w:sz w:val="24"/>
          <w:szCs w:val="24"/>
        </w:rPr>
        <w:t xml:space="preserve">, ktorá ho </w:t>
      </w:r>
      <w:r w:rsidR="00E175B7">
        <w:rPr>
          <w:rFonts w:ascii="Times New Roman" w:hAnsi="Times New Roman" w:cs="Times New Roman"/>
          <w:sz w:val="24"/>
          <w:szCs w:val="24"/>
        </w:rPr>
        <w:t>vyhotovuje/</w:t>
      </w:r>
      <w:r w:rsidRPr="00C60AD7">
        <w:rPr>
          <w:rFonts w:ascii="Times New Roman" w:hAnsi="Times New Roman" w:cs="Times New Roman"/>
          <w:sz w:val="24"/>
          <w:szCs w:val="24"/>
        </w:rPr>
        <w:t>vydáva, resp. jej štatutárnym orgánom alebo iným ňou splnomocneným zástupcom.</w:t>
      </w:r>
      <w:r w:rsidR="00E175B7">
        <w:rPr>
          <w:rFonts w:ascii="Times New Roman" w:hAnsi="Times New Roman" w:cs="Times New Roman"/>
          <w:sz w:val="24"/>
          <w:szCs w:val="24"/>
        </w:rPr>
        <w:t xml:space="preserve"> </w:t>
      </w:r>
      <w:r w:rsidR="00E175B7" w:rsidRPr="009669F6">
        <w:rPr>
          <w:rFonts w:ascii="Times New Roman" w:hAnsi="Times New Roman" w:cs="Times New Roman"/>
          <w:sz w:val="24"/>
          <w:szCs w:val="24"/>
        </w:rPr>
        <w:t xml:space="preserve">Dokumenty budú </w:t>
      </w:r>
      <w:r w:rsidR="00E175B7">
        <w:rPr>
          <w:rFonts w:ascii="Times New Roman" w:hAnsi="Times New Roman" w:cs="Times New Roman"/>
          <w:sz w:val="24"/>
          <w:szCs w:val="24"/>
        </w:rPr>
        <w:t xml:space="preserve">ako súčasť ponuky </w:t>
      </w:r>
      <w:r w:rsidR="00E175B7" w:rsidRPr="009669F6">
        <w:rPr>
          <w:rFonts w:ascii="Times New Roman" w:hAnsi="Times New Roman" w:cs="Times New Roman"/>
          <w:sz w:val="24"/>
          <w:szCs w:val="24"/>
        </w:rPr>
        <w:t xml:space="preserve">vložené do systému </w:t>
      </w:r>
      <w:proofErr w:type="spellStart"/>
      <w:r w:rsidR="00E175B7" w:rsidRPr="009669F6">
        <w:rPr>
          <w:rFonts w:ascii="Times New Roman" w:hAnsi="Times New Roman" w:cs="Times New Roman"/>
          <w:sz w:val="24"/>
          <w:szCs w:val="24"/>
        </w:rPr>
        <w:t>Josephine</w:t>
      </w:r>
      <w:proofErr w:type="spellEnd"/>
      <w:r w:rsidR="00E175B7" w:rsidRPr="009669F6">
        <w:rPr>
          <w:rFonts w:ascii="Times New Roman" w:hAnsi="Times New Roman" w:cs="Times New Roman"/>
          <w:sz w:val="24"/>
          <w:szCs w:val="24"/>
        </w:rPr>
        <w:t xml:space="preserve"> ako </w:t>
      </w:r>
      <w:proofErr w:type="spellStart"/>
      <w:r w:rsidR="00E175B7" w:rsidRPr="009669F6">
        <w:rPr>
          <w:rFonts w:ascii="Times New Roman" w:hAnsi="Times New Roman" w:cs="Times New Roman"/>
          <w:sz w:val="24"/>
          <w:szCs w:val="24"/>
        </w:rPr>
        <w:t>skeny</w:t>
      </w:r>
      <w:proofErr w:type="spellEnd"/>
      <w:r w:rsidR="00E175B7" w:rsidRPr="009669F6">
        <w:rPr>
          <w:rFonts w:ascii="Times New Roman" w:hAnsi="Times New Roman" w:cs="Times New Roman"/>
          <w:sz w:val="24"/>
          <w:szCs w:val="24"/>
        </w:rPr>
        <w:t xml:space="preserve"> </w:t>
      </w:r>
      <w:r w:rsidR="00E175B7">
        <w:rPr>
          <w:rFonts w:ascii="Times New Roman" w:hAnsi="Times New Roman" w:cs="Times New Roman"/>
          <w:sz w:val="24"/>
          <w:szCs w:val="24"/>
        </w:rPr>
        <w:t xml:space="preserve">(odporúčaný formát je </w:t>
      </w:r>
      <w:r w:rsidR="00E175B7" w:rsidRPr="009669F6">
        <w:rPr>
          <w:rFonts w:ascii="Times New Roman" w:hAnsi="Times New Roman" w:cs="Times New Roman"/>
          <w:sz w:val="24"/>
          <w:szCs w:val="24"/>
        </w:rPr>
        <w:t>PDF</w:t>
      </w:r>
      <w:r w:rsidR="00E175B7">
        <w:rPr>
          <w:rFonts w:ascii="Times New Roman" w:hAnsi="Times New Roman" w:cs="Times New Roman"/>
          <w:sz w:val="24"/>
          <w:szCs w:val="24"/>
        </w:rPr>
        <w:t>)</w:t>
      </w:r>
      <w:r w:rsidR="00E175B7" w:rsidRPr="009669F6">
        <w:rPr>
          <w:rFonts w:ascii="Times New Roman" w:hAnsi="Times New Roman" w:cs="Times New Roman"/>
          <w:sz w:val="24"/>
          <w:szCs w:val="24"/>
        </w:rPr>
        <w:t>.</w:t>
      </w:r>
    </w:p>
    <w:p w14:paraId="105864E3" w14:textId="77777777" w:rsidR="00520804" w:rsidRPr="00520804" w:rsidRDefault="00520804" w:rsidP="00E8559B">
      <w:pPr>
        <w:tabs>
          <w:tab w:val="left" w:pos="567"/>
        </w:tabs>
        <w:ind w:left="567" w:hanging="567"/>
        <w:jc w:val="both"/>
        <w:rPr>
          <w:rFonts w:ascii="Times New Roman" w:hAnsi="Times New Roman" w:cs="Times New Roman"/>
          <w:sz w:val="24"/>
          <w:szCs w:val="24"/>
        </w:rPr>
      </w:pPr>
    </w:p>
    <w:p w14:paraId="164D5BAA" w14:textId="37D6AC43" w:rsidR="00B31B93" w:rsidRPr="009669F6" w:rsidRDefault="00B31B93" w:rsidP="00E8559B">
      <w:pPr>
        <w:numPr>
          <w:ilvl w:val="0"/>
          <w:numId w:val="30"/>
        </w:numPr>
        <w:tabs>
          <w:tab w:val="left" w:pos="567"/>
        </w:tabs>
        <w:ind w:left="567" w:hanging="567"/>
        <w:jc w:val="both"/>
        <w:rPr>
          <w:rFonts w:ascii="Times New Roman" w:hAnsi="Times New Roman" w:cs="Times New Roman"/>
          <w:sz w:val="24"/>
          <w:szCs w:val="24"/>
        </w:rPr>
      </w:pPr>
      <w:r w:rsidRPr="00520804">
        <w:rPr>
          <w:rFonts w:ascii="Times New Roman" w:hAnsi="Times New Roman" w:cs="Times New Roman"/>
          <w:sz w:val="24"/>
          <w:szCs w:val="24"/>
        </w:rPr>
        <w:t xml:space="preserve">Uchádzač môže </w:t>
      </w:r>
      <w:r w:rsidR="00483046">
        <w:rPr>
          <w:rFonts w:ascii="Times New Roman" w:hAnsi="Times New Roman" w:cs="Times New Roman"/>
          <w:sz w:val="24"/>
          <w:szCs w:val="24"/>
        </w:rPr>
        <w:t xml:space="preserve">vo vlastnom záujme </w:t>
      </w:r>
      <w:r w:rsidRPr="00520804">
        <w:rPr>
          <w:rFonts w:ascii="Times New Roman" w:hAnsi="Times New Roman" w:cs="Times New Roman"/>
          <w:sz w:val="24"/>
          <w:szCs w:val="24"/>
        </w:rPr>
        <w:t>predložiť elektronickú</w:t>
      </w:r>
      <w:r w:rsidRPr="009669F6">
        <w:rPr>
          <w:rFonts w:ascii="Times New Roman" w:hAnsi="Times New Roman" w:cs="Times New Roman"/>
          <w:sz w:val="24"/>
          <w:szCs w:val="24"/>
        </w:rPr>
        <w:t xml:space="preserve"> kópiu originálu ponuky, v ktorej zabezpečí ochranu osobných údajov v súlade so zákonom č. 18/2018 Z. z. o ochrane osobných údajov a o zmene a doplnení niektorých zákonov a</w:t>
      </w:r>
      <w:r w:rsidR="00E175B7">
        <w:rPr>
          <w:rFonts w:ascii="Times New Roman" w:hAnsi="Times New Roman" w:cs="Times New Roman"/>
          <w:sz w:val="24"/>
          <w:szCs w:val="24"/>
        </w:rPr>
        <w:t xml:space="preserve"> ochranu</w:t>
      </w:r>
      <w:r w:rsidRPr="009669F6">
        <w:rPr>
          <w:rFonts w:ascii="Times New Roman" w:hAnsi="Times New Roman" w:cs="Times New Roman"/>
          <w:sz w:val="24"/>
          <w:szCs w:val="24"/>
        </w:rPr>
        <w:t xml:space="preserve"> údajov, ktoré sa považujú za dôverné podľa platného právneho poriadku Slovenskej republiky tak, že tieto údaje dostatočne </w:t>
      </w:r>
      <w:proofErr w:type="spellStart"/>
      <w:r w:rsidRPr="009669F6">
        <w:rPr>
          <w:rFonts w:ascii="Times New Roman" w:hAnsi="Times New Roman" w:cs="Times New Roman"/>
          <w:sz w:val="24"/>
          <w:szCs w:val="24"/>
        </w:rPr>
        <w:t>zneviditeľní</w:t>
      </w:r>
      <w:proofErr w:type="spellEnd"/>
      <w:r w:rsidRPr="009669F6">
        <w:rPr>
          <w:rFonts w:ascii="Times New Roman" w:hAnsi="Times New Roman" w:cs="Times New Roman"/>
          <w:sz w:val="24"/>
          <w:szCs w:val="24"/>
        </w:rPr>
        <w:t xml:space="preserve"> (</w:t>
      </w:r>
      <w:r w:rsidR="00DD4C45">
        <w:rPr>
          <w:rFonts w:ascii="Times New Roman" w:hAnsi="Times New Roman" w:cs="Times New Roman"/>
          <w:sz w:val="24"/>
          <w:szCs w:val="24"/>
        </w:rPr>
        <w:t xml:space="preserve">napr. </w:t>
      </w:r>
      <w:r w:rsidRPr="009669F6">
        <w:rPr>
          <w:rFonts w:ascii="Times New Roman" w:hAnsi="Times New Roman" w:cs="Times New Roman"/>
          <w:sz w:val="24"/>
          <w:szCs w:val="24"/>
        </w:rPr>
        <w:t>osobné údaje a podpisy osôb uvedených v ponuke uchádzača, dôverné informácie).</w:t>
      </w:r>
      <w:r w:rsidR="00483046">
        <w:rPr>
          <w:rFonts w:ascii="Times New Roman" w:hAnsi="Times New Roman" w:cs="Times New Roman"/>
          <w:sz w:val="24"/>
          <w:szCs w:val="24"/>
        </w:rPr>
        <w:t xml:space="preserve"> Táto kópia ponuky uchádzača bude po ukončení verejného obstarávania zverejnená v profile verejného obstarávateľa v súlade s § 64 zákona o verejnom obstarávaní.</w:t>
      </w:r>
    </w:p>
    <w:p w14:paraId="1123E068" w14:textId="77777777" w:rsidR="00B31B93" w:rsidRPr="009669F6" w:rsidRDefault="00B31B93" w:rsidP="00E175B7">
      <w:pPr>
        <w:tabs>
          <w:tab w:val="left" w:pos="567"/>
        </w:tabs>
        <w:jc w:val="both"/>
        <w:rPr>
          <w:rFonts w:ascii="Times New Roman" w:hAnsi="Times New Roman" w:cs="Times New Roman"/>
          <w:sz w:val="24"/>
          <w:szCs w:val="24"/>
        </w:rPr>
      </w:pPr>
    </w:p>
    <w:p w14:paraId="3E9981FA" w14:textId="4D462A83" w:rsidR="00586608" w:rsidRPr="0084240A" w:rsidRDefault="00B31B93" w:rsidP="0084240A">
      <w:pPr>
        <w:numPr>
          <w:ilvl w:val="0"/>
          <w:numId w:val="30"/>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w:t>
      </w:r>
      <w:r>
        <w:rPr>
          <w:rFonts w:ascii="Times New Roman" w:hAnsi="Times New Roman" w:cs="Times New Roman"/>
          <w:sz w:val="24"/>
          <w:szCs w:val="24"/>
        </w:rPr>
        <w:br/>
      </w:r>
      <w:r w:rsidRPr="009669F6">
        <w:rPr>
          <w:rFonts w:ascii="Times New Roman" w:hAnsi="Times New Roman" w:cs="Times New Roman"/>
          <w:sz w:val="24"/>
          <w:szCs w:val="24"/>
        </w:rPr>
        <w:t xml:space="preserve">v prípade, že verejný obstarávateľ neprijme ani jednu z predložených ponúk alebo zruší </w:t>
      </w:r>
      <w:r w:rsidR="00BE0B24">
        <w:rPr>
          <w:rFonts w:ascii="Times New Roman" w:hAnsi="Times New Roman" w:cs="Times New Roman"/>
          <w:sz w:val="24"/>
          <w:szCs w:val="24"/>
        </w:rPr>
        <w:t>verejné obstarávanie</w:t>
      </w:r>
      <w:r w:rsidRPr="009669F6">
        <w:rPr>
          <w:rFonts w:ascii="Times New Roman" w:hAnsi="Times New Roman" w:cs="Times New Roman"/>
          <w:sz w:val="24"/>
          <w:szCs w:val="24"/>
        </w:rPr>
        <w:t xml:space="preserve">. </w:t>
      </w:r>
    </w:p>
    <w:p w14:paraId="45C21BDC" w14:textId="77777777" w:rsidR="00BE0B24" w:rsidRDefault="00BE0B24" w:rsidP="00E8559B">
      <w:pPr>
        <w:ind w:left="426" w:hanging="426"/>
        <w:rPr>
          <w:rFonts w:ascii="Times New Roman" w:hAnsi="Times New Roman" w:cs="Times New Roman"/>
          <w:sz w:val="24"/>
          <w:szCs w:val="24"/>
        </w:rPr>
      </w:pPr>
    </w:p>
    <w:p w14:paraId="4DDFDDBC" w14:textId="6C389448" w:rsidR="00F519C7" w:rsidRDefault="00F519C7" w:rsidP="00E8559B">
      <w:pPr>
        <w:pStyle w:val="Nadpis1"/>
        <w:shd w:val="clear" w:color="auto" w:fill="FF0000"/>
        <w:spacing w:before="0" w:after="0" w:line="240" w:lineRule="auto"/>
        <w:ind w:left="426" w:hanging="426"/>
        <w:jc w:val="both"/>
        <w:rPr>
          <w:sz w:val="28"/>
          <w:szCs w:val="28"/>
        </w:rPr>
      </w:pPr>
      <w:bookmarkStart w:id="13" w:name="_Toc22545099"/>
      <w:r w:rsidRPr="00851F96">
        <w:rPr>
          <w:sz w:val="28"/>
          <w:szCs w:val="28"/>
        </w:rPr>
        <w:t>J</w:t>
      </w:r>
      <w:r w:rsidR="00851F96">
        <w:rPr>
          <w:sz w:val="28"/>
          <w:szCs w:val="28"/>
        </w:rPr>
        <w:t>azyk ponuky</w:t>
      </w:r>
      <w:bookmarkEnd w:id="13"/>
    </w:p>
    <w:p w14:paraId="519D709C" w14:textId="77777777" w:rsidR="00851F96" w:rsidRPr="00851F96" w:rsidRDefault="00851F96" w:rsidP="00E8559B">
      <w:pPr>
        <w:rPr>
          <w:lang w:eastAsia="en-US"/>
        </w:rPr>
      </w:pPr>
    </w:p>
    <w:p w14:paraId="4D6FD696" w14:textId="77777777" w:rsidR="00586608" w:rsidRPr="009669F6" w:rsidRDefault="00586608" w:rsidP="00E8559B">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568813AE" w14:textId="77777777" w:rsidR="00586608" w:rsidRPr="009669F6" w:rsidRDefault="00586608" w:rsidP="00E8559B">
      <w:pPr>
        <w:tabs>
          <w:tab w:val="left" w:pos="426"/>
        </w:tabs>
        <w:ind w:left="567" w:hanging="567"/>
        <w:jc w:val="both"/>
        <w:rPr>
          <w:rFonts w:ascii="Times New Roman" w:hAnsi="Times New Roman" w:cs="Times New Roman"/>
          <w:sz w:val="24"/>
          <w:szCs w:val="24"/>
        </w:rPr>
      </w:pPr>
    </w:p>
    <w:p w14:paraId="4B2198CE" w14:textId="1321AF1C" w:rsidR="00D771CC" w:rsidRPr="00D771CC" w:rsidRDefault="00586608" w:rsidP="00D771C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Ak je doklad alebo dokument vyhotovený v cudzom jazyku, predkladá sa spolu s jeho úradným prekladom do štátneho jazyka; to neplatí pre ponuky, doklady a dokumenty vyhotovené v českom </w:t>
      </w:r>
      <w:r w:rsidRPr="00D771CC">
        <w:rPr>
          <w:rFonts w:ascii="Times New Roman" w:hAnsi="Times New Roman" w:cs="Times New Roman"/>
          <w:sz w:val="24"/>
          <w:szCs w:val="24"/>
        </w:rPr>
        <w:t>jazyku. Ak sa zistí rozdiel v ich obsahu, rozhodujúci je úradný preklad do štátneho jazyka.</w:t>
      </w:r>
      <w:r w:rsidR="00DB2929" w:rsidRPr="00D771CC">
        <w:t xml:space="preserve"> </w:t>
      </w:r>
      <w:r w:rsidR="00D771CC" w:rsidRPr="00D771CC">
        <w:rPr>
          <w:rFonts w:ascii="Times New Roman" w:hAnsi="Times New Roman" w:cs="Times New Roman"/>
          <w:sz w:val="24"/>
          <w:szCs w:val="24"/>
        </w:rPr>
        <w:t>Produktové listy jednotlivých HW/SW komponentov, ktoré sú v riešení ponúkané, sa predkladajú v anglickom, českom, alebo slovenskom jazyku.</w:t>
      </w:r>
    </w:p>
    <w:p w14:paraId="19501F19" w14:textId="77777777" w:rsidR="0084240A" w:rsidRPr="00BE0B24" w:rsidRDefault="0084240A" w:rsidP="0084240A">
      <w:pPr>
        <w:tabs>
          <w:tab w:val="left" w:pos="284"/>
          <w:tab w:val="left" w:pos="598"/>
        </w:tabs>
        <w:jc w:val="both"/>
        <w:rPr>
          <w:rFonts w:ascii="Times New Roman" w:hAnsi="Times New Roman" w:cs="Times New Roman"/>
          <w:sz w:val="24"/>
          <w:szCs w:val="24"/>
        </w:rPr>
      </w:pPr>
    </w:p>
    <w:p w14:paraId="1646892F" w14:textId="23A874AA" w:rsidR="00F519C7" w:rsidRPr="009A01F5" w:rsidRDefault="00F519C7" w:rsidP="00E8559B">
      <w:pPr>
        <w:pStyle w:val="Nadpis1"/>
        <w:shd w:val="clear" w:color="auto" w:fill="FF0000"/>
        <w:spacing w:before="0" w:after="0" w:line="240" w:lineRule="auto"/>
        <w:ind w:left="567" w:hanging="567"/>
        <w:jc w:val="both"/>
        <w:rPr>
          <w:szCs w:val="24"/>
        </w:rPr>
      </w:pPr>
      <w:bookmarkStart w:id="14" w:name="_Toc22545100"/>
      <w:r>
        <w:rPr>
          <w:sz w:val="28"/>
          <w:szCs w:val="28"/>
        </w:rPr>
        <w:t xml:space="preserve">Dôvernosť </w:t>
      </w:r>
      <w:r w:rsidR="00851F96">
        <w:rPr>
          <w:sz w:val="28"/>
          <w:szCs w:val="28"/>
        </w:rPr>
        <w:t>ponuky</w:t>
      </w:r>
      <w:bookmarkEnd w:id="14"/>
    </w:p>
    <w:p w14:paraId="736ADAA9" w14:textId="77777777" w:rsidR="006E1C59" w:rsidRPr="009669F6" w:rsidRDefault="006E1C59" w:rsidP="00E8559B">
      <w:pPr>
        <w:jc w:val="both"/>
        <w:rPr>
          <w:rFonts w:ascii="Times New Roman" w:hAnsi="Times New Roman" w:cs="Times New Roman"/>
          <w:sz w:val="24"/>
          <w:szCs w:val="24"/>
        </w:rPr>
      </w:pPr>
    </w:p>
    <w:p w14:paraId="32DDA349" w14:textId="2519215A" w:rsidR="00BE0B24" w:rsidRPr="0084240A" w:rsidRDefault="006E1C59" w:rsidP="0084240A">
      <w:pPr>
        <w:numPr>
          <w:ilvl w:val="0"/>
          <w:numId w:val="6"/>
        </w:numPr>
        <w:ind w:left="567" w:right="20" w:hanging="567"/>
        <w:jc w:val="both"/>
        <w:rPr>
          <w:rFonts w:ascii="Times New Roman" w:hAnsi="Times New Roman" w:cs="Times New Roman"/>
          <w:sz w:val="24"/>
          <w:szCs w:val="24"/>
        </w:rPr>
      </w:pPr>
      <w:bookmarkStart w:id="15" w:name="_Ref15981753"/>
      <w:r w:rsidRPr="009669F6">
        <w:rPr>
          <w:rFonts w:ascii="Times New Roman" w:hAnsi="Times New Roman" w:cs="Times New Roman"/>
          <w:sz w:val="24"/>
          <w:szCs w:val="24"/>
        </w:rPr>
        <w:t xml:space="preserve">Uchádzač v ponuke označí, ktoré skutočnosti považuje za dôverné. V tomto postupe zadávania zákazky dôvernými informáciami môžu byť výhradne iba obchodné tajomstvo, technické riešenia, a predlohy, návody, výkresy, projektové dokumentácie, modely, spôsob výpočtu jednotkových cien. Tým nie sú dotknuté ustanovenia zákona o verejnom obstarávaní ukladajúce verejnému obstarávateľovi oznamovať či zasielať Úradu pre verejné obstarávanie dokumenty a iné oznámenia, zverejňovať dokumenty </w:t>
      </w:r>
      <w:r>
        <w:rPr>
          <w:rFonts w:ascii="Times New Roman" w:hAnsi="Times New Roman" w:cs="Times New Roman"/>
          <w:sz w:val="24"/>
          <w:szCs w:val="24"/>
        </w:rPr>
        <w:br/>
      </w:r>
      <w:r w:rsidRPr="009669F6">
        <w:rPr>
          <w:rFonts w:ascii="Times New Roman" w:hAnsi="Times New Roman" w:cs="Times New Roman"/>
          <w:sz w:val="24"/>
          <w:szCs w:val="24"/>
        </w:rPr>
        <w:t>a tiež povinnosti zverejňovania zmlúv podľa zákona č. 211/2000 Z. z. o slobodnom prístupe k informáciám v znení neskorších predpisov.</w:t>
      </w:r>
      <w:bookmarkEnd w:id="15"/>
    </w:p>
    <w:p w14:paraId="055EB2F8" w14:textId="1D04748A" w:rsidR="00407FE6" w:rsidRDefault="00407FE6" w:rsidP="00E8559B">
      <w:pPr>
        <w:ind w:left="567" w:right="20"/>
        <w:jc w:val="both"/>
        <w:rPr>
          <w:rFonts w:ascii="Times New Roman" w:hAnsi="Times New Roman" w:cs="Times New Roman"/>
          <w:sz w:val="24"/>
          <w:szCs w:val="24"/>
        </w:rPr>
      </w:pPr>
    </w:p>
    <w:p w14:paraId="4EF79E8F" w14:textId="7A6F34CC" w:rsidR="00407FE6" w:rsidRPr="00407FE6" w:rsidRDefault="00407FE6" w:rsidP="00E8559B">
      <w:pPr>
        <w:pStyle w:val="Nadpis1"/>
        <w:shd w:val="clear" w:color="auto" w:fill="FF0000"/>
        <w:spacing w:before="0" w:after="0" w:line="240" w:lineRule="auto"/>
        <w:ind w:left="567" w:right="20" w:hanging="567"/>
        <w:jc w:val="both"/>
        <w:rPr>
          <w:szCs w:val="24"/>
        </w:rPr>
      </w:pPr>
      <w:bookmarkStart w:id="16" w:name="_Toc22545101"/>
      <w:r>
        <w:rPr>
          <w:sz w:val="28"/>
          <w:szCs w:val="28"/>
        </w:rPr>
        <w:t>Skupina dodávateľov</w:t>
      </w:r>
      <w:bookmarkEnd w:id="16"/>
    </w:p>
    <w:p w14:paraId="579FFB91" w14:textId="77777777" w:rsidR="006E1C59" w:rsidRPr="00BE0479" w:rsidRDefault="006E1C59" w:rsidP="00E8559B">
      <w:pPr>
        <w:jc w:val="both"/>
        <w:rPr>
          <w:rFonts w:ascii="Times New Roman" w:hAnsi="Times New Roman" w:cs="Times New Roman"/>
          <w:sz w:val="24"/>
          <w:szCs w:val="24"/>
        </w:rPr>
      </w:pPr>
    </w:p>
    <w:p w14:paraId="7123919C" w14:textId="6A2B0499" w:rsidR="00BF27FA" w:rsidRPr="00B529C7" w:rsidRDefault="006E1C59" w:rsidP="00E8559B">
      <w:pPr>
        <w:pStyle w:val="Odsekzoznamu"/>
        <w:numPr>
          <w:ilvl w:val="0"/>
          <w:numId w:val="32"/>
        </w:numPr>
        <w:ind w:left="567" w:hanging="567"/>
        <w:jc w:val="both"/>
        <w:rPr>
          <w:rFonts w:ascii="Times New Roman" w:hAnsi="Times New Roman" w:cs="Times New Roman"/>
          <w:sz w:val="24"/>
          <w:szCs w:val="24"/>
        </w:rPr>
      </w:pPr>
      <w:r w:rsidRPr="00BE0479">
        <w:rPr>
          <w:rFonts w:ascii="Times New Roman" w:hAnsi="Times New Roman" w:cs="Times New Roman"/>
          <w:sz w:val="24"/>
          <w:szCs w:val="24"/>
        </w:rPr>
        <w:t xml:space="preserve">Tohto verejného obstarávania sa môže zúčastniť aj skupina dodávateľov. </w:t>
      </w:r>
      <w:r w:rsidR="00BF27FA" w:rsidRPr="00BE0479">
        <w:rPr>
          <w:rFonts w:ascii="Times New Roman" w:hAnsi="Times New Roman" w:cs="Times New Roman"/>
          <w:sz w:val="24"/>
          <w:szCs w:val="24"/>
        </w:rPr>
        <w:t xml:space="preserve">V prípade, ak je uchádzačom skupina dodávateľov, ponuka musí byť podpísaná všetkými členmi </w:t>
      </w:r>
      <w:r w:rsidR="00BF27FA" w:rsidRPr="00BE0479">
        <w:rPr>
          <w:rFonts w:ascii="Times New Roman" w:hAnsi="Times New Roman" w:cs="Times New Roman"/>
          <w:sz w:val="24"/>
          <w:szCs w:val="24"/>
        </w:rPr>
        <w:lastRenderedPageBreak/>
        <w:t xml:space="preserve">skupiny dodávateľov,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tohto verejného obstarávania. Za týmto účelom uchádzač môže využiť vzor splnomocnenia pre vedúceho člena skupiny dodávateľov </w:t>
      </w:r>
      <w:r w:rsidR="00BF27FA" w:rsidRPr="00B529C7">
        <w:rPr>
          <w:rFonts w:ascii="Times New Roman" w:hAnsi="Times New Roman" w:cs="Times New Roman"/>
          <w:sz w:val="24"/>
          <w:szCs w:val="24"/>
        </w:rPr>
        <w:t>podľa prílohy č.</w:t>
      </w:r>
      <w:r w:rsidR="00B529C7" w:rsidRPr="00B529C7">
        <w:rPr>
          <w:rFonts w:ascii="Times New Roman" w:hAnsi="Times New Roman" w:cs="Times New Roman"/>
          <w:sz w:val="24"/>
          <w:szCs w:val="24"/>
        </w:rPr>
        <w:t xml:space="preserve"> </w:t>
      </w:r>
      <w:r w:rsidR="00D771CC">
        <w:rPr>
          <w:rFonts w:ascii="Times New Roman" w:hAnsi="Times New Roman" w:cs="Times New Roman"/>
          <w:sz w:val="24"/>
          <w:szCs w:val="24"/>
        </w:rPr>
        <w:t>6</w:t>
      </w:r>
      <w:r w:rsidR="00BF27FA" w:rsidRPr="00B529C7">
        <w:rPr>
          <w:rFonts w:ascii="Times New Roman" w:hAnsi="Times New Roman" w:cs="Times New Roman"/>
          <w:sz w:val="24"/>
          <w:szCs w:val="24"/>
        </w:rPr>
        <w:t xml:space="preserve"> týchto súťažných podkladov.</w:t>
      </w:r>
    </w:p>
    <w:p w14:paraId="21DEB04C" w14:textId="77777777" w:rsidR="00BF27FA" w:rsidRPr="00BE0479" w:rsidRDefault="00BF27FA" w:rsidP="00E8559B">
      <w:pPr>
        <w:pStyle w:val="Odsekzoznamu"/>
        <w:ind w:left="567"/>
        <w:jc w:val="both"/>
        <w:rPr>
          <w:rFonts w:ascii="Times New Roman" w:hAnsi="Times New Roman" w:cs="Times New Roman"/>
          <w:sz w:val="24"/>
          <w:szCs w:val="24"/>
        </w:rPr>
      </w:pPr>
    </w:p>
    <w:p w14:paraId="7FADFFBB" w14:textId="65CCD171" w:rsidR="00D50BD7" w:rsidRPr="00B529C7" w:rsidRDefault="00BF27FA" w:rsidP="00E8559B">
      <w:pPr>
        <w:pStyle w:val="Odsekzoznamu"/>
        <w:numPr>
          <w:ilvl w:val="0"/>
          <w:numId w:val="32"/>
        </w:numPr>
        <w:ind w:left="567" w:hanging="567"/>
        <w:jc w:val="both"/>
        <w:rPr>
          <w:rFonts w:ascii="Times New Roman" w:hAnsi="Times New Roman" w:cs="Times New Roman"/>
          <w:sz w:val="24"/>
          <w:szCs w:val="24"/>
        </w:rPr>
      </w:pPr>
      <w:r w:rsidRPr="00BE0479">
        <w:rPr>
          <w:rFonts w:ascii="Times New Roman" w:hAnsi="Times New Roman" w:cs="Times New Roman"/>
          <w:sz w:val="24"/>
          <w:szCs w:val="24"/>
        </w:rPr>
        <w:t xml:space="preserve">V prípade, ak je uchádzačom </w:t>
      </w:r>
      <w:r w:rsidR="00D50BD7" w:rsidRPr="00BE0479">
        <w:rPr>
          <w:rFonts w:ascii="Times New Roman" w:hAnsi="Times New Roman" w:cs="Times New Roman"/>
          <w:sz w:val="24"/>
          <w:szCs w:val="24"/>
        </w:rPr>
        <w:t>s</w:t>
      </w:r>
      <w:r w:rsidRPr="00BE0479">
        <w:rPr>
          <w:rFonts w:ascii="Times New Roman" w:hAnsi="Times New Roman" w:cs="Times New Roman"/>
          <w:sz w:val="24"/>
          <w:szCs w:val="24"/>
        </w:rPr>
        <w:t xml:space="preserve">kupina dodávateľov, takýto uchádzač je povinný tiež predložiť zmluvu podľa bodu </w:t>
      </w:r>
      <w:r w:rsidR="00D50BD7" w:rsidRPr="00BE0479">
        <w:rPr>
          <w:rFonts w:ascii="Times New Roman" w:hAnsi="Times New Roman" w:cs="Times New Roman"/>
          <w:sz w:val="24"/>
          <w:szCs w:val="24"/>
        </w:rPr>
        <w:fldChar w:fldCharType="begin"/>
      </w:r>
      <w:r w:rsidR="00D50BD7" w:rsidRPr="00BE0479">
        <w:rPr>
          <w:rFonts w:ascii="Times New Roman" w:hAnsi="Times New Roman" w:cs="Times New Roman"/>
          <w:sz w:val="24"/>
          <w:szCs w:val="24"/>
        </w:rPr>
        <w:instrText xml:space="preserve"> REF _Ref19634986 \r \h  \* MERGEFORMAT </w:instrText>
      </w:r>
      <w:r w:rsidR="00D50BD7" w:rsidRPr="00BE0479">
        <w:rPr>
          <w:rFonts w:ascii="Times New Roman" w:hAnsi="Times New Roman" w:cs="Times New Roman"/>
          <w:sz w:val="24"/>
          <w:szCs w:val="24"/>
        </w:rPr>
      </w:r>
      <w:r w:rsidR="00D50BD7" w:rsidRPr="00BE0479">
        <w:rPr>
          <w:rFonts w:ascii="Times New Roman" w:hAnsi="Times New Roman" w:cs="Times New Roman"/>
          <w:sz w:val="24"/>
          <w:szCs w:val="24"/>
        </w:rPr>
        <w:fldChar w:fldCharType="separate"/>
      </w:r>
      <w:r w:rsidR="00E404E5">
        <w:rPr>
          <w:rFonts w:ascii="Times New Roman" w:hAnsi="Times New Roman" w:cs="Times New Roman"/>
          <w:sz w:val="24"/>
          <w:szCs w:val="24"/>
        </w:rPr>
        <w:t>11.3</w:t>
      </w:r>
      <w:r w:rsidR="00D50BD7" w:rsidRPr="00BE0479">
        <w:rPr>
          <w:rFonts w:ascii="Times New Roman" w:hAnsi="Times New Roman" w:cs="Times New Roman"/>
          <w:sz w:val="24"/>
          <w:szCs w:val="24"/>
        </w:rPr>
        <w:fldChar w:fldCharType="end"/>
      </w:r>
      <w:r w:rsidR="00D50BD7" w:rsidRPr="00BE0479">
        <w:rPr>
          <w:rFonts w:ascii="Times New Roman" w:hAnsi="Times New Roman" w:cs="Times New Roman"/>
          <w:sz w:val="24"/>
          <w:szCs w:val="24"/>
        </w:rPr>
        <w:t xml:space="preserve"> tejto časti súťažných podkladov</w:t>
      </w:r>
      <w:r w:rsidRPr="00BE0479">
        <w:rPr>
          <w:rFonts w:ascii="Times New Roman" w:hAnsi="Times New Roman" w:cs="Times New Roman"/>
          <w:sz w:val="24"/>
          <w:szCs w:val="24"/>
        </w:rPr>
        <w:t xml:space="preserve"> </w:t>
      </w:r>
      <w:r w:rsidRPr="00B529C7">
        <w:rPr>
          <w:rFonts w:ascii="Times New Roman" w:hAnsi="Times New Roman" w:cs="Times New Roman"/>
          <w:sz w:val="24"/>
          <w:szCs w:val="24"/>
        </w:rPr>
        <w:t xml:space="preserve">alebo čestné vyhlásenie o vytvorení </w:t>
      </w:r>
      <w:r w:rsidR="00D50BD7" w:rsidRPr="00B529C7">
        <w:rPr>
          <w:rFonts w:ascii="Times New Roman" w:hAnsi="Times New Roman" w:cs="Times New Roman"/>
          <w:sz w:val="24"/>
          <w:szCs w:val="24"/>
        </w:rPr>
        <w:t>s</w:t>
      </w:r>
      <w:r w:rsidRPr="00B529C7">
        <w:rPr>
          <w:rFonts w:ascii="Times New Roman" w:hAnsi="Times New Roman" w:cs="Times New Roman"/>
          <w:sz w:val="24"/>
          <w:szCs w:val="24"/>
        </w:rPr>
        <w:t xml:space="preserve">kupiny dodávateľov, ktorého vzor tvorí </w:t>
      </w:r>
      <w:r w:rsidR="00D50BD7" w:rsidRPr="00B529C7">
        <w:rPr>
          <w:rFonts w:ascii="Times New Roman" w:hAnsi="Times New Roman" w:cs="Times New Roman"/>
          <w:sz w:val="24"/>
          <w:szCs w:val="24"/>
        </w:rPr>
        <w:t>p</w:t>
      </w:r>
      <w:r w:rsidRPr="00B529C7">
        <w:rPr>
          <w:rFonts w:ascii="Times New Roman" w:hAnsi="Times New Roman" w:cs="Times New Roman"/>
          <w:sz w:val="24"/>
          <w:szCs w:val="24"/>
        </w:rPr>
        <w:t xml:space="preserve">rílohu č. </w:t>
      </w:r>
      <w:r w:rsidR="00D771CC">
        <w:rPr>
          <w:rFonts w:ascii="Times New Roman" w:hAnsi="Times New Roman" w:cs="Times New Roman"/>
          <w:sz w:val="24"/>
          <w:szCs w:val="24"/>
        </w:rPr>
        <w:t>5</w:t>
      </w:r>
      <w:r w:rsidRPr="00B529C7">
        <w:rPr>
          <w:rFonts w:ascii="Times New Roman" w:hAnsi="Times New Roman" w:cs="Times New Roman"/>
          <w:sz w:val="24"/>
          <w:szCs w:val="24"/>
        </w:rPr>
        <w:t xml:space="preserve"> týchto súťažných podkladov.</w:t>
      </w:r>
      <w:bookmarkStart w:id="17" w:name="_Ref4422270"/>
    </w:p>
    <w:p w14:paraId="5138AAB5" w14:textId="77777777" w:rsidR="00D50BD7" w:rsidRPr="00BE0479" w:rsidRDefault="00D50BD7" w:rsidP="00E8559B">
      <w:pPr>
        <w:pStyle w:val="Odsekzoznamu"/>
        <w:rPr>
          <w:rFonts w:ascii="Times New Roman" w:hAnsi="Times New Roman" w:cs="Times New Roman"/>
          <w:sz w:val="24"/>
          <w:szCs w:val="24"/>
        </w:rPr>
      </w:pPr>
    </w:p>
    <w:p w14:paraId="14167B34" w14:textId="77777777" w:rsidR="00D50BD7" w:rsidRPr="00BE0479" w:rsidRDefault="00D50BD7" w:rsidP="00E8559B">
      <w:pPr>
        <w:pStyle w:val="Odsekzoznamu"/>
        <w:numPr>
          <w:ilvl w:val="0"/>
          <w:numId w:val="32"/>
        </w:numPr>
        <w:ind w:left="567" w:hanging="567"/>
        <w:jc w:val="both"/>
        <w:rPr>
          <w:rFonts w:ascii="Times New Roman" w:hAnsi="Times New Roman" w:cs="Times New Roman"/>
          <w:sz w:val="24"/>
          <w:szCs w:val="24"/>
        </w:rPr>
      </w:pPr>
      <w:bookmarkStart w:id="18" w:name="_Ref19634986"/>
      <w:r w:rsidRPr="00BE0479">
        <w:rPr>
          <w:rFonts w:ascii="Times New Roman" w:hAnsi="Times New Roman" w:cs="Times New Roman"/>
          <w:sz w:val="24"/>
          <w:szCs w:val="24"/>
        </w:rPr>
        <w:t>V prípade, ak bude ponuka skupiny dodávateľov vyhodnotená ako úspešná, všetci členovia skupiny dodávateľov budú povinní najneskôr do podpisu zmluvy, ktorá bude výsledkom tohto verejného obstarávania, uzatvoriť zmluvu o združení podľa § 829 a </w:t>
      </w:r>
      <w:proofErr w:type="spellStart"/>
      <w:r w:rsidRPr="00BE0479">
        <w:rPr>
          <w:rFonts w:ascii="Times New Roman" w:hAnsi="Times New Roman" w:cs="Times New Roman"/>
          <w:sz w:val="24"/>
          <w:szCs w:val="24"/>
        </w:rPr>
        <w:t>nasl</w:t>
      </w:r>
      <w:proofErr w:type="spellEnd"/>
      <w:r w:rsidRPr="00BE0479">
        <w:rPr>
          <w:rFonts w:ascii="Times New Roman" w:hAnsi="Times New Roman" w:cs="Times New Roman"/>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17"/>
      <w:bookmarkEnd w:id="18"/>
    </w:p>
    <w:p w14:paraId="3D81316A" w14:textId="77777777" w:rsidR="00D50BD7" w:rsidRPr="00BE0479" w:rsidRDefault="00D50BD7" w:rsidP="00E8559B">
      <w:pPr>
        <w:pStyle w:val="Odsekzoznamu"/>
        <w:rPr>
          <w:rFonts w:ascii="Times New Roman" w:hAnsi="Times New Roman" w:cs="Times New Roman"/>
          <w:sz w:val="24"/>
          <w:szCs w:val="24"/>
        </w:rPr>
      </w:pPr>
    </w:p>
    <w:p w14:paraId="13318EFC" w14:textId="5B564BB1" w:rsidR="00D50BD7" w:rsidRPr="00BE0479" w:rsidRDefault="00D50BD7" w:rsidP="00B3761E">
      <w:pPr>
        <w:pStyle w:val="Odsekzoznamu"/>
        <w:numPr>
          <w:ilvl w:val="0"/>
          <w:numId w:val="43"/>
        </w:numPr>
        <w:ind w:left="851" w:hanging="284"/>
        <w:jc w:val="both"/>
        <w:rPr>
          <w:rFonts w:ascii="Times New Roman" w:hAnsi="Times New Roman" w:cs="Times New Roman"/>
          <w:sz w:val="24"/>
          <w:szCs w:val="24"/>
        </w:rPr>
      </w:pPr>
      <w:r w:rsidRPr="00BE0479">
        <w:rPr>
          <w:rFonts w:ascii="Times New Roman" w:hAnsi="Times New Roman" w:cs="Times New Roman"/>
          <w:sz w:val="24"/>
          <w:szCs w:val="24"/>
        </w:rPr>
        <w:t xml:space="preserve">splnomocnenie jedného člena zo </w:t>
      </w:r>
      <w:r w:rsidR="00BE0479" w:rsidRPr="00BE0479">
        <w:rPr>
          <w:rFonts w:ascii="Times New Roman" w:hAnsi="Times New Roman" w:cs="Times New Roman"/>
          <w:sz w:val="24"/>
          <w:szCs w:val="24"/>
        </w:rPr>
        <w:t>s</w:t>
      </w:r>
      <w:r w:rsidRPr="00BE0479">
        <w:rPr>
          <w:rFonts w:ascii="Times New Roman" w:hAnsi="Times New Roman" w:cs="Times New Roman"/>
          <w:sz w:val="24"/>
          <w:szCs w:val="24"/>
        </w:rPr>
        <w:t xml:space="preserve">kupiny dodávateľov, ktorý bude mať postavenie </w:t>
      </w:r>
      <w:r w:rsidR="00BE0479" w:rsidRPr="00BE0479">
        <w:rPr>
          <w:rFonts w:ascii="Times New Roman" w:hAnsi="Times New Roman" w:cs="Times New Roman"/>
          <w:sz w:val="24"/>
          <w:szCs w:val="24"/>
        </w:rPr>
        <w:t>vedúceho</w:t>
      </w:r>
      <w:r w:rsidRPr="00BE0479">
        <w:rPr>
          <w:rFonts w:ascii="Times New Roman" w:hAnsi="Times New Roman" w:cs="Times New Roman"/>
          <w:sz w:val="24"/>
          <w:szCs w:val="24"/>
        </w:rPr>
        <w:t xml:space="preserve"> člena </w:t>
      </w:r>
      <w:r w:rsidR="00BE0479" w:rsidRPr="00BE0479">
        <w:rPr>
          <w:rFonts w:ascii="Times New Roman" w:hAnsi="Times New Roman" w:cs="Times New Roman"/>
          <w:sz w:val="24"/>
          <w:szCs w:val="24"/>
        </w:rPr>
        <w:t>s</w:t>
      </w:r>
      <w:r w:rsidRPr="00BE0479">
        <w:rPr>
          <w:rFonts w:ascii="Times New Roman" w:hAnsi="Times New Roman" w:cs="Times New Roman"/>
          <w:sz w:val="24"/>
          <w:szCs w:val="24"/>
        </w:rPr>
        <w:t>kupiny dodávateľov, udelen</w:t>
      </w:r>
      <w:r w:rsidR="004205E4">
        <w:rPr>
          <w:rFonts w:ascii="Times New Roman" w:hAnsi="Times New Roman" w:cs="Times New Roman"/>
          <w:sz w:val="24"/>
          <w:szCs w:val="24"/>
        </w:rPr>
        <w:t>é</w:t>
      </w:r>
      <w:r w:rsidRPr="00BE0479">
        <w:rPr>
          <w:rFonts w:ascii="Times New Roman" w:hAnsi="Times New Roman" w:cs="Times New Roman"/>
          <w:sz w:val="24"/>
          <w:szCs w:val="24"/>
        </w:rPr>
        <w:t xml:space="preserve"> ostatnými členmi </w:t>
      </w:r>
      <w:r w:rsidR="00BE0479" w:rsidRPr="00BE0479">
        <w:rPr>
          <w:rFonts w:ascii="Times New Roman" w:hAnsi="Times New Roman" w:cs="Times New Roman"/>
          <w:sz w:val="24"/>
          <w:szCs w:val="24"/>
        </w:rPr>
        <w:t>s</w:t>
      </w:r>
      <w:r w:rsidRPr="00BE0479">
        <w:rPr>
          <w:rFonts w:ascii="Times New Roman" w:hAnsi="Times New Roman" w:cs="Times New Roman"/>
          <w:sz w:val="24"/>
          <w:szCs w:val="24"/>
        </w:rPr>
        <w:t xml:space="preserve">kupiny dodávateľov na uskutočňovanie a prijímanie akýchkoľvek právnych úkonov, ktoré sa budú uskutočňovať a prijímať v mene všetkých členov </w:t>
      </w:r>
      <w:r w:rsidR="00BE0479" w:rsidRPr="00BE0479">
        <w:rPr>
          <w:rFonts w:ascii="Times New Roman" w:hAnsi="Times New Roman" w:cs="Times New Roman"/>
          <w:sz w:val="24"/>
          <w:szCs w:val="24"/>
        </w:rPr>
        <w:t>s</w:t>
      </w:r>
      <w:r w:rsidRPr="00BE0479">
        <w:rPr>
          <w:rFonts w:ascii="Times New Roman" w:hAnsi="Times New Roman" w:cs="Times New Roman"/>
          <w:sz w:val="24"/>
          <w:szCs w:val="24"/>
        </w:rPr>
        <w:t xml:space="preserve">kupiny dodávateľov v súvislosti s plnením zmluvy, ktorá bude výsledkom </w:t>
      </w:r>
      <w:r w:rsidR="00BE0479" w:rsidRPr="00BE0479">
        <w:rPr>
          <w:rFonts w:ascii="Times New Roman" w:hAnsi="Times New Roman" w:cs="Times New Roman"/>
          <w:sz w:val="24"/>
          <w:szCs w:val="24"/>
        </w:rPr>
        <w:t>tohto v</w:t>
      </w:r>
      <w:r w:rsidRPr="00BE0479">
        <w:rPr>
          <w:rFonts w:ascii="Times New Roman" w:hAnsi="Times New Roman" w:cs="Times New Roman"/>
          <w:sz w:val="24"/>
          <w:szCs w:val="24"/>
        </w:rPr>
        <w:t>erejného obstarávania. Toto splnomocnenie musí byť neoddeliteľnou súčasťou zmluvy o združení;</w:t>
      </w:r>
    </w:p>
    <w:p w14:paraId="5491E0F2" w14:textId="6BA66827" w:rsidR="00BE0479" w:rsidRPr="00BE0479" w:rsidRDefault="00D50BD7" w:rsidP="00B3761E">
      <w:pPr>
        <w:pStyle w:val="Odsekzoznamu"/>
        <w:numPr>
          <w:ilvl w:val="0"/>
          <w:numId w:val="43"/>
        </w:numPr>
        <w:ind w:left="851" w:hanging="284"/>
        <w:jc w:val="both"/>
        <w:rPr>
          <w:rFonts w:ascii="Times New Roman" w:hAnsi="Times New Roman" w:cs="Times New Roman"/>
          <w:sz w:val="24"/>
          <w:szCs w:val="24"/>
        </w:rPr>
      </w:pPr>
      <w:r w:rsidRPr="00BE0479">
        <w:rPr>
          <w:rFonts w:ascii="Times New Roman" w:hAnsi="Times New Roman" w:cs="Times New Roman"/>
          <w:sz w:val="24"/>
          <w:szCs w:val="24"/>
        </w:rPr>
        <w:t xml:space="preserve">opis vzájomných práv a povinností členov </w:t>
      </w:r>
      <w:r w:rsidR="00BE0479" w:rsidRPr="00BE0479">
        <w:rPr>
          <w:rFonts w:ascii="Times New Roman" w:hAnsi="Times New Roman" w:cs="Times New Roman"/>
          <w:sz w:val="24"/>
          <w:szCs w:val="24"/>
        </w:rPr>
        <w:t>s</w:t>
      </w:r>
      <w:r w:rsidRPr="00BE0479">
        <w:rPr>
          <w:rFonts w:ascii="Times New Roman" w:hAnsi="Times New Roman" w:cs="Times New Roman"/>
          <w:sz w:val="24"/>
          <w:szCs w:val="24"/>
        </w:rPr>
        <w:t xml:space="preserve">kupiny dodávateľov s uvedením činností, ktorými sa jednotliví členovia </w:t>
      </w:r>
      <w:r w:rsidR="00BE0479" w:rsidRPr="00BE0479">
        <w:rPr>
          <w:rFonts w:ascii="Times New Roman" w:hAnsi="Times New Roman" w:cs="Times New Roman"/>
          <w:sz w:val="24"/>
          <w:szCs w:val="24"/>
        </w:rPr>
        <w:t>s</w:t>
      </w:r>
      <w:r w:rsidRPr="00BE0479">
        <w:rPr>
          <w:rFonts w:ascii="Times New Roman" w:hAnsi="Times New Roman" w:cs="Times New Roman"/>
          <w:sz w:val="24"/>
          <w:szCs w:val="24"/>
        </w:rPr>
        <w:t>kupiny dodávateľov budú podieľať na plnení predmetu zákazky;</w:t>
      </w:r>
    </w:p>
    <w:p w14:paraId="7F2A715C" w14:textId="486997CC" w:rsidR="00D50BD7" w:rsidRPr="00BE0479" w:rsidRDefault="00D50BD7" w:rsidP="00B3761E">
      <w:pPr>
        <w:pStyle w:val="Odsekzoznamu"/>
        <w:numPr>
          <w:ilvl w:val="0"/>
          <w:numId w:val="43"/>
        </w:numPr>
        <w:ind w:left="851" w:hanging="284"/>
        <w:jc w:val="both"/>
        <w:rPr>
          <w:rFonts w:ascii="Times New Roman" w:hAnsi="Times New Roman" w:cs="Times New Roman"/>
          <w:sz w:val="24"/>
          <w:szCs w:val="24"/>
        </w:rPr>
      </w:pPr>
      <w:r w:rsidRPr="00BE0479">
        <w:rPr>
          <w:rFonts w:ascii="Times New Roman" w:hAnsi="Times New Roman" w:cs="Times New Roman"/>
          <w:sz w:val="24"/>
          <w:szCs w:val="24"/>
        </w:rPr>
        <w:t xml:space="preserve">ustanovenie o tom, že všetci členovia </w:t>
      </w:r>
      <w:r w:rsidR="00BE0479" w:rsidRPr="00BE0479">
        <w:rPr>
          <w:rFonts w:ascii="Times New Roman" w:hAnsi="Times New Roman" w:cs="Times New Roman"/>
          <w:sz w:val="24"/>
          <w:szCs w:val="24"/>
        </w:rPr>
        <w:t>s</w:t>
      </w:r>
      <w:r w:rsidRPr="00BE0479">
        <w:rPr>
          <w:rFonts w:ascii="Times New Roman" w:hAnsi="Times New Roman" w:cs="Times New Roman"/>
          <w:sz w:val="24"/>
          <w:szCs w:val="24"/>
        </w:rPr>
        <w:t xml:space="preserve">kupiny dodávateľov zodpovedajú za záväzky združenia voči </w:t>
      </w:r>
      <w:r w:rsidR="00BE0479" w:rsidRPr="00BE0479">
        <w:rPr>
          <w:rFonts w:ascii="Times New Roman" w:hAnsi="Times New Roman" w:cs="Times New Roman"/>
          <w:sz w:val="24"/>
          <w:szCs w:val="24"/>
        </w:rPr>
        <w:t>v</w:t>
      </w:r>
      <w:r w:rsidRPr="00BE0479">
        <w:rPr>
          <w:rFonts w:ascii="Times New Roman" w:hAnsi="Times New Roman" w:cs="Times New Roman"/>
          <w:sz w:val="24"/>
          <w:szCs w:val="24"/>
        </w:rPr>
        <w:t>erejnému obstarávateľovi spoločne a nerozdielne.</w:t>
      </w:r>
    </w:p>
    <w:p w14:paraId="498A4E7C" w14:textId="65DC2DBE" w:rsidR="006E1C59" w:rsidRDefault="006E1C59" w:rsidP="00E8559B">
      <w:pPr>
        <w:jc w:val="both"/>
        <w:rPr>
          <w:rFonts w:ascii="Times New Roman" w:hAnsi="Times New Roman" w:cs="Times New Roman"/>
          <w:sz w:val="24"/>
          <w:szCs w:val="24"/>
        </w:rPr>
      </w:pPr>
    </w:p>
    <w:p w14:paraId="3918650E" w14:textId="369E78C6" w:rsidR="00D86FA6" w:rsidRPr="00407FE6" w:rsidRDefault="00D86FA6" w:rsidP="00E8559B">
      <w:pPr>
        <w:pStyle w:val="Nadpis1"/>
        <w:shd w:val="clear" w:color="auto" w:fill="FF0000"/>
        <w:spacing w:before="0" w:after="0" w:line="240" w:lineRule="auto"/>
        <w:ind w:left="567" w:right="20" w:hanging="567"/>
        <w:jc w:val="both"/>
        <w:rPr>
          <w:szCs w:val="24"/>
        </w:rPr>
      </w:pPr>
      <w:bookmarkStart w:id="19" w:name="_Toc22545102"/>
      <w:r>
        <w:rPr>
          <w:sz w:val="28"/>
          <w:szCs w:val="28"/>
        </w:rPr>
        <w:t>Variantné riešenie</w:t>
      </w:r>
      <w:bookmarkEnd w:id="19"/>
      <w:r>
        <w:rPr>
          <w:sz w:val="28"/>
          <w:szCs w:val="28"/>
        </w:rPr>
        <w:t xml:space="preserve"> </w:t>
      </w:r>
    </w:p>
    <w:p w14:paraId="722CE581" w14:textId="77777777" w:rsidR="006E1C59" w:rsidRPr="009669F6" w:rsidRDefault="006E1C59" w:rsidP="00E8559B">
      <w:pPr>
        <w:jc w:val="both"/>
        <w:rPr>
          <w:rFonts w:ascii="Times New Roman" w:hAnsi="Times New Roman" w:cs="Times New Roman"/>
          <w:sz w:val="24"/>
          <w:szCs w:val="24"/>
        </w:rPr>
      </w:pPr>
    </w:p>
    <w:p w14:paraId="41A8EFB1" w14:textId="7ABC7B36" w:rsidR="0084240A" w:rsidRPr="004205E4" w:rsidRDefault="006E1C59" w:rsidP="004205E4">
      <w:pPr>
        <w:pStyle w:val="Odsekzoznamu"/>
        <w:numPr>
          <w:ilvl w:val="1"/>
          <w:numId w:val="33"/>
        </w:numPr>
        <w:jc w:val="both"/>
        <w:rPr>
          <w:rFonts w:ascii="Times New Roman" w:hAnsi="Times New Roman" w:cs="Times New Roman"/>
          <w:sz w:val="24"/>
          <w:szCs w:val="24"/>
        </w:rPr>
      </w:pPr>
      <w:r w:rsidRPr="009669F6">
        <w:rPr>
          <w:rFonts w:ascii="Times New Roman" w:hAnsi="Times New Roman" w:cs="Times New Roman"/>
          <w:sz w:val="24"/>
          <w:szCs w:val="24"/>
        </w:rPr>
        <w:t>Verejný obstarávateľ neumožňuje predloženie variantných riešení. Ak bude súčasťou ponuky aj variantné riešenie, variantné riešenie nebude zaradené do vyhodnotenia a bude sa naň hľadieť, akoby nebolo predložené.</w:t>
      </w:r>
    </w:p>
    <w:p w14:paraId="45A62491" w14:textId="11D59B7B" w:rsidR="00D86FA6" w:rsidRDefault="00D86FA6" w:rsidP="00E8559B">
      <w:pPr>
        <w:pStyle w:val="Odsekzoznamu"/>
        <w:ind w:left="600"/>
        <w:jc w:val="both"/>
        <w:rPr>
          <w:rFonts w:ascii="Times New Roman" w:hAnsi="Times New Roman" w:cs="Times New Roman"/>
          <w:sz w:val="24"/>
          <w:szCs w:val="24"/>
        </w:rPr>
      </w:pPr>
    </w:p>
    <w:p w14:paraId="6E9F5789" w14:textId="0BB17AA9" w:rsidR="00D86FA6" w:rsidRPr="00407FE6" w:rsidRDefault="00851F96" w:rsidP="00E8559B">
      <w:pPr>
        <w:pStyle w:val="Nadpis1"/>
        <w:shd w:val="clear" w:color="auto" w:fill="FF0000"/>
        <w:spacing w:before="0" w:after="0" w:line="240" w:lineRule="auto"/>
        <w:ind w:left="567" w:right="20" w:hanging="567"/>
        <w:jc w:val="both"/>
        <w:rPr>
          <w:szCs w:val="24"/>
        </w:rPr>
      </w:pPr>
      <w:bookmarkStart w:id="20" w:name="_Toc22545103"/>
      <w:r>
        <w:rPr>
          <w:sz w:val="28"/>
          <w:szCs w:val="28"/>
        </w:rPr>
        <w:t>O</w:t>
      </w:r>
      <w:r w:rsidR="00D86FA6">
        <w:rPr>
          <w:sz w:val="28"/>
          <w:szCs w:val="28"/>
        </w:rPr>
        <w:t>tváranie ponúk</w:t>
      </w:r>
      <w:bookmarkEnd w:id="20"/>
      <w:r w:rsidR="00D86FA6">
        <w:rPr>
          <w:sz w:val="28"/>
          <w:szCs w:val="28"/>
        </w:rPr>
        <w:t xml:space="preserve"> </w:t>
      </w:r>
    </w:p>
    <w:p w14:paraId="5251BA74" w14:textId="77777777" w:rsidR="00157999" w:rsidRPr="009669F6" w:rsidRDefault="00157999" w:rsidP="00E8559B">
      <w:pPr>
        <w:jc w:val="both"/>
        <w:rPr>
          <w:rFonts w:ascii="Times New Roman" w:hAnsi="Times New Roman" w:cs="Times New Roman"/>
          <w:sz w:val="24"/>
          <w:szCs w:val="24"/>
        </w:rPr>
      </w:pPr>
    </w:p>
    <w:p w14:paraId="64840918" w14:textId="45183480" w:rsidR="00157999" w:rsidRPr="009669F6" w:rsidRDefault="00157999" w:rsidP="00E8559B">
      <w:pPr>
        <w:pStyle w:val="Odsekzoznamu"/>
        <w:numPr>
          <w:ilvl w:val="0"/>
          <w:numId w:val="11"/>
        </w:numPr>
        <w:ind w:left="567" w:right="20" w:hanging="567"/>
        <w:jc w:val="both"/>
        <w:rPr>
          <w:rFonts w:ascii="Times New Roman" w:hAnsi="Times New Roman" w:cs="Times New Roman"/>
          <w:sz w:val="24"/>
          <w:szCs w:val="24"/>
          <w:highlight w:val="white"/>
        </w:rPr>
      </w:pPr>
      <w:r w:rsidRPr="009669F6">
        <w:rPr>
          <w:rFonts w:ascii="Times New Roman" w:hAnsi="Times New Roman" w:cs="Times New Roman"/>
          <w:sz w:val="24"/>
          <w:szCs w:val="24"/>
        </w:rPr>
        <w:t>Otváranie ponúk</w:t>
      </w:r>
      <w:r w:rsidR="004C1286" w:rsidRPr="009669F6">
        <w:rPr>
          <w:rFonts w:ascii="Times New Roman" w:hAnsi="Times New Roman" w:cs="Times New Roman"/>
          <w:b/>
          <w:sz w:val="24"/>
          <w:szCs w:val="24"/>
        </w:rPr>
        <w:t xml:space="preserve"> </w:t>
      </w:r>
      <w:r w:rsidRPr="009669F6">
        <w:rPr>
          <w:rFonts w:ascii="Times New Roman" w:hAnsi="Times New Roman" w:cs="Times New Roman"/>
          <w:sz w:val="24"/>
          <w:szCs w:val="24"/>
        </w:rPr>
        <w:t xml:space="preserve">sa </w:t>
      </w:r>
      <w:r w:rsidRPr="00D771CC">
        <w:rPr>
          <w:rFonts w:ascii="Times New Roman" w:hAnsi="Times New Roman" w:cs="Times New Roman"/>
          <w:sz w:val="24"/>
          <w:szCs w:val="24"/>
        </w:rPr>
        <w:t xml:space="preserve">uskutoční </w:t>
      </w:r>
      <w:r w:rsidR="00B311E8" w:rsidRPr="00D771CC">
        <w:rPr>
          <w:rFonts w:ascii="Times New Roman" w:hAnsi="Times New Roman" w:cs="Times New Roman"/>
          <w:sz w:val="24"/>
          <w:szCs w:val="24"/>
        </w:rPr>
        <w:t xml:space="preserve">dňa </w:t>
      </w:r>
      <w:r w:rsidR="00D771CC" w:rsidRPr="00D771CC">
        <w:rPr>
          <w:rFonts w:ascii="Times New Roman" w:hAnsi="Times New Roman" w:cs="Times New Roman"/>
          <w:sz w:val="24"/>
          <w:szCs w:val="24"/>
        </w:rPr>
        <w:t>04.11.</w:t>
      </w:r>
      <w:r w:rsidR="00B311E8" w:rsidRPr="00D771CC">
        <w:rPr>
          <w:rFonts w:ascii="Times New Roman" w:hAnsi="Times New Roman" w:cs="Times New Roman"/>
          <w:sz w:val="24"/>
          <w:szCs w:val="24"/>
        </w:rPr>
        <w:t>2019 o</w:t>
      </w:r>
      <w:r w:rsidR="00D771CC" w:rsidRPr="00D771CC">
        <w:rPr>
          <w:rFonts w:ascii="Times New Roman" w:hAnsi="Times New Roman" w:cs="Times New Roman"/>
          <w:sz w:val="24"/>
          <w:szCs w:val="24"/>
        </w:rPr>
        <w:t> 1</w:t>
      </w:r>
      <w:r w:rsidR="00E90B6E">
        <w:rPr>
          <w:rFonts w:ascii="Times New Roman" w:hAnsi="Times New Roman" w:cs="Times New Roman"/>
          <w:sz w:val="24"/>
          <w:szCs w:val="24"/>
        </w:rPr>
        <w:t>5</w:t>
      </w:r>
      <w:r w:rsidR="00D771CC" w:rsidRPr="00D771CC">
        <w:rPr>
          <w:rFonts w:ascii="Times New Roman" w:hAnsi="Times New Roman" w:cs="Times New Roman"/>
          <w:sz w:val="24"/>
          <w:szCs w:val="24"/>
        </w:rPr>
        <w:t>:00</w:t>
      </w:r>
      <w:r w:rsidR="00B311E8" w:rsidRPr="00D771CC">
        <w:rPr>
          <w:rFonts w:ascii="Times New Roman" w:hAnsi="Times New Roman" w:cs="Times New Roman"/>
          <w:sz w:val="24"/>
          <w:szCs w:val="24"/>
        </w:rPr>
        <w:t> hod.</w:t>
      </w:r>
      <w:r w:rsidR="00675E0D" w:rsidRPr="00D771CC">
        <w:rPr>
          <w:rFonts w:ascii="Times New Roman" w:hAnsi="Times New Roman" w:cs="Times New Roman"/>
          <w:sz w:val="24"/>
          <w:szCs w:val="24"/>
        </w:rPr>
        <w:t xml:space="preserve"> a to</w:t>
      </w:r>
      <w:r w:rsidRPr="00D771CC">
        <w:rPr>
          <w:rFonts w:ascii="Times New Roman" w:hAnsi="Times New Roman" w:cs="Times New Roman"/>
          <w:sz w:val="24"/>
          <w:szCs w:val="24"/>
        </w:rPr>
        <w:t xml:space="preserve"> </w:t>
      </w:r>
      <w:r w:rsidR="00DA0AA8" w:rsidRPr="00D771CC">
        <w:rPr>
          <w:rFonts w:ascii="Times New Roman" w:hAnsi="Times New Roman" w:cs="Times New Roman"/>
          <w:sz w:val="24"/>
          <w:szCs w:val="24"/>
        </w:rPr>
        <w:t>v</w:t>
      </w:r>
      <w:r w:rsidRPr="00D771CC">
        <w:rPr>
          <w:rFonts w:ascii="Times New Roman" w:hAnsi="Times New Roman" w:cs="Times New Roman"/>
          <w:sz w:val="24"/>
          <w:szCs w:val="24"/>
        </w:rPr>
        <w:t xml:space="preserve"> zasadac</w:t>
      </w:r>
      <w:r w:rsidR="00DA0AA8" w:rsidRPr="00D771CC">
        <w:rPr>
          <w:rFonts w:ascii="Times New Roman" w:hAnsi="Times New Roman" w:cs="Times New Roman"/>
          <w:sz w:val="24"/>
          <w:szCs w:val="24"/>
        </w:rPr>
        <w:t>ej</w:t>
      </w:r>
      <w:r w:rsidRPr="00D771CC">
        <w:rPr>
          <w:rFonts w:ascii="Times New Roman" w:hAnsi="Times New Roman" w:cs="Times New Roman"/>
          <w:sz w:val="24"/>
          <w:szCs w:val="24"/>
        </w:rPr>
        <w:t xml:space="preserve"> miestnos</w:t>
      </w:r>
      <w:r w:rsidR="00DA0AA8" w:rsidRPr="00D771CC">
        <w:rPr>
          <w:rFonts w:ascii="Times New Roman" w:hAnsi="Times New Roman" w:cs="Times New Roman"/>
          <w:sz w:val="24"/>
          <w:szCs w:val="24"/>
        </w:rPr>
        <w:t>ti</w:t>
      </w:r>
      <w:r w:rsidRPr="00D771CC">
        <w:rPr>
          <w:rFonts w:ascii="Times New Roman" w:hAnsi="Times New Roman" w:cs="Times New Roman"/>
          <w:sz w:val="24"/>
          <w:szCs w:val="24"/>
        </w:rPr>
        <w:t xml:space="preserve"> </w:t>
      </w:r>
      <w:r w:rsidR="007869CA" w:rsidRPr="00D771CC">
        <w:rPr>
          <w:rFonts w:ascii="Times New Roman" w:hAnsi="Times New Roman" w:cs="Times New Roman"/>
          <w:sz w:val="24"/>
          <w:szCs w:val="24"/>
        </w:rPr>
        <w:br/>
      </w:r>
      <w:r w:rsidR="0041503B" w:rsidRPr="00D771CC">
        <w:rPr>
          <w:rFonts w:ascii="Times New Roman" w:hAnsi="Times New Roman" w:cs="Times New Roman"/>
          <w:sz w:val="24"/>
          <w:szCs w:val="24"/>
        </w:rPr>
        <w:t xml:space="preserve">na 4. poschodí </w:t>
      </w:r>
      <w:r w:rsidRPr="00D771CC">
        <w:rPr>
          <w:rFonts w:ascii="Times New Roman" w:hAnsi="Times New Roman" w:cs="Times New Roman"/>
          <w:sz w:val="24"/>
          <w:szCs w:val="24"/>
        </w:rPr>
        <w:t>oddelenia verejného obstarávania</w:t>
      </w:r>
      <w:r w:rsidRPr="009669F6">
        <w:rPr>
          <w:rFonts w:ascii="Times New Roman" w:hAnsi="Times New Roman" w:cs="Times New Roman"/>
          <w:sz w:val="24"/>
          <w:szCs w:val="24"/>
        </w:rPr>
        <w:t xml:space="preserve"> magistrátu Hlavného mesta </w:t>
      </w:r>
      <w:r w:rsidR="00520212">
        <w:rPr>
          <w:rFonts w:ascii="Times New Roman" w:hAnsi="Times New Roman" w:cs="Times New Roman"/>
          <w:sz w:val="24"/>
          <w:szCs w:val="24"/>
        </w:rPr>
        <w:t>SR</w:t>
      </w:r>
      <w:r w:rsidRPr="009669F6">
        <w:rPr>
          <w:rFonts w:ascii="Times New Roman" w:hAnsi="Times New Roman" w:cs="Times New Roman"/>
          <w:sz w:val="24"/>
          <w:szCs w:val="24"/>
        </w:rPr>
        <w:t xml:space="preserve"> </w:t>
      </w:r>
      <w:r w:rsidRPr="009669F6">
        <w:rPr>
          <w:rFonts w:ascii="Times New Roman" w:hAnsi="Times New Roman" w:cs="Times New Roman"/>
          <w:sz w:val="24"/>
          <w:szCs w:val="24"/>
          <w:highlight w:val="white"/>
        </w:rPr>
        <w:t xml:space="preserve">Bratislavy, Laurinská 5, </w:t>
      </w:r>
      <w:r w:rsidR="00A74B95" w:rsidRPr="009669F6">
        <w:rPr>
          <w:rFonts w:ascii="Times New Roman" w:hAnsi="Times New Roman" w:cs="Times New Roman"/>
          <w:sz w:val="24"/>
          <w:szCs w:val="24"/>
          <w:highlight w:val="white"/>
        </w:rPr>
        <w:t>811 01</w:t>
      </w:r>
      <w:r w:rsidRPr="009669F6">
        <w:rPr>
          <w:rFonts w:ascii="Times New Roman" w:hAnsi="Times New Roman" w:cs="Times New Roman"/>
          <w:sz w:val="24"/>
          <w:szCs w:val="24"/>
          <w:highlight w:val="white"/>
        </w:rPr>
        <w:t xml:space="preserve"> Bratislava.</w:t>
      </w:r>
    </w:p>
    <w:p w14:paraId="385DD3E2" w14:textId="77777777" w:rsidR="00157999" w:rsidRPr="009669F6" w:rsidRDefault="00157999" w:rsidP="00E8559B">
      <w:pPr>
        <w:jc w:val="both"/>
        <w:rPr>
          <w:rFonts w:ascii="Times New Roman" w:hAnsi="Times New Roman" w:cs="Times New Roman"/>
          <w:sz w:val="24"/>
          <w:szCs w:val="24"/>
        </w:rPr>
      </w:pPr>
    </w:p>
    <w:p w14:paraId="20B06FF9" w14:textId="6664A8E8" w:rsidR="002D0A20" w:rsidRPr="00D771CC" w:rsidRDefault="00DE46AB" w:rsidP="00D771CC">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Otváranie ponúk</w:t>
      </w:r>
      <w:r w:rsidR="0032446B" w:rsidRPr="009669F6">
        <w:rPr>
          <w:rFonts w:ascii="Times New Roman" w:hAnsi="Times New Roman" w:cs="Times New Roman"/>
          <w:sz w:val="24"/>
          <w:szCs w:val="24"/>
        </w:rPr>
        <w:t xml:space="preserve"> </w:t>
      </w:r>
      <w:r w:rsidR="005858A4" w:rsidRPr="009669F6">
        <w:rPr>
          <w:rFonts w:ascii="Times New Roman" w:hAnsi="Times New Roman" w:cs="Times New Roman"/>
          <w:sz w:val="24"/>
          <w:szCs w:val="24"/>
        </w:rPr>
        <w:t>bude</w:t>
      </w:r>
      <w:r w:rsidRPr="009669F6">
        <w:rPr>
          <w:rFonts w:ascii="Times New Roman" w:hAnsi="Times New Roman" w:cs="Times New Roman"/>
          <w:sz w:val="24"/>
          <w:szCs w:val="24"/>
        </w:rPr>
        <w:t xml:space="preserve"> v súlade s § 52 ods. </w:t>
      </w:r>
      <w:r w:rsidR="004C1286" w:rsidRPr="009669F6">
        <w:rPr>
          <w:rFonts w:ascii="Times New Roman" w:hAnsi="Times New Roman" w:cs="Times New Roman"/>
          <w:sz w:val="24"/>
          <w:szCs w:val="24"/>
        </w:rPr>
        <w:t>2</w:t>
      </w:r>
      <w:r w:rsidRPr="009669F6">
        <w:rPr>
          <w:rFonts w:ascii="Times New Roman" w:hAnsi="Times New Roman" w:cs="Times New Roman"/>
          <w:sz w:val="24"/>
          <w:szCs w:val="24"/>
        </w:rPr>
        <w:t xml:space="preserve"> zákona o verejnom obstarávaní verejné. Otváraním ponúk elektronicky prostredníctvom systému </w:t>
      </w:r>
      <w:proofErr w:type="spellStart"/>
      <w:r w:rsidR="004417ED" w:rsidRPr="009669F6">
        <w:rPr>
          <w:rFonts w:ascii="Times New Roman" w:hAnsi="Times New Roman" w:cs="Times New Roman"/>
          <w:sz w:val="24"/>
          <w:szCs w:val="24"/>
        </w:rPr>
        <w:t>Josephine</w:t>
      </w:r>
      <w:proofErr w:type="spellEnd"/>
      <w:r w:rsidRPr="009669F6">
        <w:rPr>
          <w:rFonts w:ascii="Times New Roman" w:hAnsi="Times New Roman" w:cs="Times New Roman"/>
          <w:sz w:val="24"/>
          <w:szCs w:val="24"/>
        </w:rPr>
        <w:t xml:space="preserve"> sa rozumie ich sprístupnenie </w:t>
      </w:r>
      <w:r w:rsidR="00B529C7">
        <w:rPr>
          <w:rFonts w:ascii="Times New Roman" w:hAnsi="Times New Roman" w:cs="Times New Roman"/>
          <w:sz w:val="24"/>
          <w:szCs w:val="24"/>
        </w:rPr>
        <w:t>verejnému obstarávateľovi</w:t>
      </w:r>
      <w:r w:rsidRPr="009669F6">
        <w:rPr>
          <w:rFonts w:ascii="Times New Roman" w:hAnsi="Times New Roman" w:cs="Times New Roman"/>
          <w:sz w:val="24"/>
          <w:szCs w:val="24"/>
        </w:rPr>
        <w:t xml:space="preserve">. Verejný obstarávateľ v súlade s § 52 ods. </w:t>
      </w:r>
      <w:r w:rsidR="004C1286" w:rsidRPr="009669F6">
        <w:rPr>
          <w:rFonts w:ascii="Times New Roman" w:hAnsi="Times New Roman" w:cs="Times New Roman"/>
          <w:sz w:val="24"/>
          <w:szCs w:val="24"/>
        </w:rPr>
        <w:t>2</w:t>
      </w:r>
      <w:r w:rsidRPr="009669F6">
        <w:rPr>
          <w:rFonts w:ascii="Times New Roman" w:hAnsi="Times New Roman" w:cs="Times New Roman"/>
          <w:sz w:val="24"/>
          <w:szCs w:val="24"/>
        </w:rPr>
        <w:t xml:space="preserve"> </w:t>
      </w:r>
      <w:r w:rsidR="0041503B" w:rsidRPr="009669F6">
        <w:rPr>
          <w:rFonts w:ascii="Times New Roman" w:hAnsi="Times New Roman" w:cs="Times New Roman"/>
          <w:sz w:val="24"/>
          <w:szCs w:val="24"/>
        </w:rPr>
        <w:t>zákona o verejnom obstarávaní</w:t>
      </w:r>
      <w:r w:rsidRPr="009669F6">
        <w:rPr>
          <w:rFonts w:ascii="Times New Roman" w:hAnsi="Times New Roman" w:cs="Times New Roman"/>
          <w:sz w:val="24"/>
          <w:szCs w:val="24"/>
        </w:rPr>
        <w:t xml:space="preserve"> umožňuje účasť na otváraní</w:t>
      </w:r>
      <w:r w:rsidR="0041503B" w:rsidRPr="009669F6">
        <w:rPr>
          <w:rFonts w:ascii="Times New Roman" w:hAnsi="Times New Roman" w:cs="Times New Roman"/>
          <w:sz w:val="24"/>
          <w:szCs w:val="24"/>
        </w:rPr>
        <w:t xml:space="preserve"> ponúk</w:t>
      </w:r>
      <w:r w:rsidRPr="009669F6">
        <w:rPr>
          <w:rFonts w:ascii="Times New Roman" w:hAnsi="Times New Roman" w:cs="Times New Roman"/>
          <w:sz w:val="24"/>
          <w:szCs w:val="24"/>
        </w:rPr>
        <w:t xml:space="preserve"> všetkým uchádzačom, ktorí predložili ponuku v lehote na predkladanie ponúk. Na otváraní ponúk verejný obstarávateľ umožní účasť osobám, ktoré preukážu, že sú oprávneným zástupcom uchádzača</w:t>
      </w:r>
      <w:r w:rsidR="0041503B" w:rsidRPr="009669F6">
        <w:rPr>
          <w:rFonts w:ascii="Times New Roman" w:hAnsi="Times New Roman" w:cs="Times New Roman"/>
          <w:sz w:val="24"/>
          <w:szCs w:val="24"/>
        </w:rPr>
        <w:t xml:space="preserve"> (napr. prostredníctvom plnomocenstva)</w:t>
      </w:r>
      <w:r w:rsidRPr="009669F6">
        <w:rPr>
          <w:rFonts w:ascii="Times New Roman" w:hAnsi="Times New Roman" w:cs="Times New Roman"/>
          <w:sz w:val="24"/>
          <w:szCs w:val="24"/>
        </w:rPr>
        <w:t>.</w:t>
      </w:r>
    </w:p>
    <w:p w14:paraId="3F50FF6D" w14:textId="5B16149C" w:rsidR="002D0A20" w:rsidRPr="00407FE6" w:rsidRDefault="00851F96" w:rsidP="00E8559B">
      <w:pPr>
        <w:pStyle w:val="Nadpis1"/>
        <w:shd w:val="clear" w:color="auto" w:fill="FF0000"/>
        <w:spacing w:before="0" w:after="0" w:line="240" w:lineRule="auto"/>
        <w:ind w:left="567" w:right="20" w:hanging="567"/>
        <w:jc w:val="both"/>
        <w:rPr>
          <w:szCs w:val="24"/>
        </w:rPr>
      </w:pPr>
      <w:bookmarkStart w:id="21" w:name="_Toc22545104"/>
      <w:r>
        <w:rPr>
          <w:sz w:val="28"/>
          <w:szCs w:val="28"/>
        </w:rPr>
        <w:lastRenderedPageBreak/>
        <w:t>U</w:t>
      </w:r>
      <w:r w:rsidR="002D0A20">
        <w:rPr>
          <w:sz w:val="28"/>
          <w:szCs w:val="28"/>
        </w:rPr>
        <w:t>zavretie zmluvy</w:t>
      </w:r>
      <w:bookmarkEnd w:id="21"/>
    </w:p>
    <w:p w14:paraId="2D5AF0F7" w14:textId="77777777" w:rsidR="00157999" w:rsidRPr="009669F6" w:rsidRDefault="00157999" w:rsidP="00E8559B">
      <w:pPr>
        <w:jc w:val="both"/>
        <w:rPr>
          <w:rFonts w:ascii="Times New Roman" w:hAnsi="Times New Roman" w:cs="Times New Roman"/>
          <w:b/>
          <w:bCs/>
          <w:sz w:val="24"/>
          <w:szCs w:val="24"/>
        </w:rPr>
      </w:pPr>
      <w:bookmarkStart w:id="22" w:name="page15"/>
      <w:bookmarkEnd w:id="22"/>
    </w:p>
    <w:p w14:paraId="474E5C06" w14:textId="3591F55B" w:rsidR="00531C2F" w:rsidRPr="009669F6" w:rsidRDefault="006856EF" w:rsidP="00E8559B">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uzavrie </w:t>
      </w:r>
      <w:r w:rsidR="00821600">
        <w:rPr>
          <w:rFonts w:ascii="Times New Roman" w:hAnsi="Times New Roman" w:cs="Times New Roman"/>
          <w:sz w:val="24"/>
          <w:szCs w:val="24"/>
        </w:rPr>
        <w:t>z</w:t>
      </w:r>
      <w:r w:rsidR="006D47B0" w:rsidRPr="009669F6">
        <w:rPr>
          <w:rFonts w:ascii="Times New Roman" w:hAnsi="Times New Roman" w:cs="Times New Roman"/>
          <w:sz w:val="24"/>
          <w:szCs w:val="24"/>
        </w:rPr>
        <w:t>mluvu</w:t>
      </w:r>
      <w:r w:rsidRPr="009669F6">
        <w:rPr>
          <w:rFonts w:ascii="Times New Roman" w:hAnsi="Times New Roman" w:cs="Times New Roman"/>
          <w:sz w:val="24"/>
          <w:szCs w:val="24"/>
        </w:rPr>
        <w:t xml:space="preserve"> s úspešným uchádzačom najskôr </w:t>
      </w:r>
      <w:r w:rsidR="00666ABC" w:rsidRPr="009669F6">
        <w:rPr>
          <w:rFonts w:ascii="Times New Roman" w:hAnsi="Times New Roman" w:cs="Times New Roman"/>
          <w:sz w:val="24"/>
          <w:szCs w:val="24"/>
        </w:rPr>
        <w:t>jedenásty</w:t>
      </w:r>
      <w:r w:rsidRPr="009669F6">
        <w:rPr>
          <w:rFonts w:ascii="Times New Roman" w:hAnsi="Times New Roman" w:cs="Times New Roman"/>
          <w:sz w:val="24"/>
          <w:szCs w:val="24"/>
        </w:rPr>
        <w:t xml:space="preserve"> (</w:t>
      </w:r>
      <w:r w:rsidR="00666ABC" w:rsidRPr="009669F6">
        <w:rPr>
          <w:rFonts w:ascii="Times New Roman" w:hAnsi="Times New Roman" w:cs="Times New Roman"/>
          <w:sz w:val="24"/>
          <w:szCs w:val="24"/>
        </w:rPr>
        <w:t>11</w:t>
      </w:r>
      <w:r w:rsidRPr="009669F6">
        <w:rPr>
          <w:rFonts w:ascii="Times New Roman" w:hAnsi="Times New Roman" w:cs="Times New Roman"/>
          <w:sz w:val="24"/>
          <w:szCs w:val="24"/>
        </w:rPr>
        <w:t>) deň odo dňa odoslania informácie o výsledku vyhodnotenia ponúk podľa § 55 zákona</w:t>
      </w:r>
      <w:r w:rsidR="006D47B0" w:rsidRPr="009669F6">
        <w:rPr>
          <w:rFonts w:ascii="Times New Roman" w:hAnsi="Times New Roman" w:cs="Times New Roman"/>
          <w:sz w:val="24"/>
          <w:szCs w:val="24"/>
        </w:rPr>
        <w:t xml:space="preserve"> o verejnom obstarávaní</w:t>
      </w:r>
      <w:r w:rsidRPr="009669F6">
        <w:rPr>
          <w:rFonts w:ascii="Times New Roman" w:hAnsi="Times New Roman" w:cs="Times New Roman"/>
          <w:sz w:val="24"/>
          <w:szCs w:val="24"/>
        </w:rPr>
        <w:t xml:space="preserve">, ak nebola doručená žiadosť o nápravu, ak žiadosť o nápravu bola doručená po uplynutí lehoty podľa § 164 ods. </w:t>
      </w:r>
      <w:r w:rsidR="00E30157" w:rsidRPr="009669F6">
        <w:rPr>
          <w:rFonts w:ascii="Times New Roman" w:hAnsi="Times New Roman" w:cs="Times New Roman"/>
          <w:sz w:val="24"/>
          <w:szCs w:val="24"/>
        </w:rPr>
        <w:t>5 alebo ods. 6</w:t>
      </w:r>
      <w:r w:rsidR="006D47B0" w:rsidRPr="009669F6">
        <w:rPr>
          <w:rFonts w:ascii="Times New Roman" w:hAnsi="Times New Roman" w:cs="Times New Roman"/>
          <w:sz w:val="24"/>
          <w:szCs w:val="24"/>
        </w:rPr>
        <w:t xml:space="preserve"> tohto</w:t>
      </w:r>
      <w:r w:rsidRPr="009669F6">
        <w:rPr>
          <w:rFonts w:ascii="Times New Roman" w:hAnsi="Times New Roman" w:cs="Times New Roman"/>
          <w:sz w:val="24"/>
          <w:szCs w:val="24"/>
        </w:rPr>
        <w:t xml:space="preserve"> zákona alebo ak neboli doručené námietky podľa § 170 </w:t>
      </w:r>
      <w:r w:rsidR="006D47B0" w:rsidRPr="009669F6">
        <w:rPr>
          <w:rFonts w:ascii="Times New Roman" w:hAnsi="Times New Roman" w:cs="Times New Roman"/>
          <w:sz w:val="24"/>
          <w:szCs w:val="24"/>
        </w:rPr>
        <w:t xml:space="preserve">tohto </w:t>
      </w:r>
      <w:r w:rsidRPr="009669F6">
        <w:rPr>
          <w:rFonts w:ascii="Times New Roman" w:hAnsi="Times New Roman" w:cs="Times New Roman"/>
          <w:sz w:val="24"/>
          <w:szCs w:val="24"/>
        </w:rPr>
        <w:t xml:space="preserve">zákona. </w:t>
      </w:r>
    </w:p>
    <w:p w14:paraId="73E1CEC7" w14:textId="77777777" w:rsidR="00531C2F" w:rsidRPr="009669F6" w:rsidRDefault="00531C2F" w:rsidP="00E8559B">
      <w:pPr>
        <w:pStyle w:val="Odsekzoznamu"/>
        <w:ind w:left="567" w:right="20"/>
        <w:jc w:val="both"/>
        <w:rPr>
          <w:rFonts w:ascii="Times New Roman" w:hAnsi="Times New Roman" w:cs="Times New Roman"/>
          <w:sz w:val="24"/>
          <w:szCs w:val="24"/>
        </w:rPr>
      </w:pPr>
    </w:p>
    <w:p w14:paraId="0ED71341" w14:textId="7C7A6BB3" w:rsidR="00520804" w:rsidRDefault="00CF3F72" w:rsidP="00E8559B">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 xml:space="preserve">potrebnú na uzavretie </w:t>
      </w:r>
      <w:r w:rsidR="00821600">
        <w:rPr>
          <w:rFonts w:ascii="Times New Roman" w:hAnsi="Times New Roman" w:cs="Times New Roman"/>
          <w:sz w:val="24"/>
          <w:szCs w:val="24"/>
        </w:rPr>
        <w:t>z</w:t>
      </w:r>
      <w:r w:rsidRPr="00520804">
        <w:rPr>
          <w:rFonts w:ascii="Times New Roman" w:hAnsi="Times New Roman" w:cs="Times New Roman"/>
          <w:sz w:val="24"/>
          <w:szCs w:val="24"/>
        </w:rPr>
        <w:t>mluvy tak, aby táto mohla byť uzavretá</w:t>
      </w:r>
      <w:r w:rsidR="00531C2F" w:rsidRPr="00520804">
        <w:rPr>
          <w:rFonts w:ascii="Times New Roman" w:hAnsi="Times New Roman" w:cs="Times New Roman"/>
          <w:sz w:val="24"/>
          <w:szCs w:val="24"/>
        </w:rPr>
        <w:t xml:space="preserve"> do </w:t>
      </w:r>
      <w:r w:rsidR="0018380F" w:rsidRPr="00520804">
        <w:rPr>
          <w:rFonts w:ascii="Times New Roman" w:hAnsi="Times New Roman" w:cs="Times New Roman"/>
          <w:sz w:val="24"/>
          <w:szCs w:val="24"/>
        </w:rPr>
        <w:t xml:space="preserve">piatich (5) </w:t>
      </w:r>
      <w:r w:rsidR="00531C2F" w:rsidRPr="00520804">
        <w:rPr>
          <w:rFonts w:ascii="Times New Roman" w:hAnsi="Times New Roman" w:cs="Times New Roman"/>
          <w:sz w:val="24"/>
          <w:szCs w:val="24"/>
        </w:rPr>
        <w:t>pracovných dní odo dňa kedy bude na jej uzavretie vyzvaný verejným obstarávateľom.</w:t>
      </w:r>
    </w:p>
    <w:p w14:paraId="149BEA61" w14:textId="4126E6DB" w:rsidR="00520804" w:rsidRDefault="00520804" w:rsidP="00E8559B">
      <w:pPr>
        <w:ind w:right="20"/>
        <w:jc w:val="both"/>
        <w:rPr>
          <w:rFonts w:ascii="Times New Roman" w:hAnsi="Times New Roman" w:cs="Times New Roman"/>
          <w:sz w:val="24"/>
          <w:szCs w:val="24"/>
          <w:highlight w:val="yellow"/>
        </w:rPr>
      </w:pPr>
    </w:p>
    <w:p w14:paraId="3C3426CE" w14:textId="5267987B" w:rsidR="002D0A20" w:rsidRPr="00407FE6" w:rsidRDefault="002D0A20" w:rsidP="00E8559B">
      <w:pPr>
        <w:pStyle w:val="Nadpis1"/>
        <w:shd w:val="clear" w:color="auto" w:fill="FF0000"/>
        <w:spacing w:before="0" w:after="0" w:line="240" w:lineRule="auto"/>
        <w:ind w:left="567" w:right="20" w:hanging="567"/>
        <w:jc w:val="both"/>
        <w:rPr>
          <w:szCs w:val="24"/>
        </w:rPr>
      </w:pPr>
      <w:bookmarkStart w:id="23" w:name="_Toc22545105"/>
      <w:r>
        <w:rPr>
          <w:sz w:val="28"/>
          <w:szCs w:val="28"/>
        </w:rPr>
        <w:t>Zmluvný vzťah</w:t>
      </w:r>
      <w:bookmarkEnd w:id="23"/>
    </w:p>
    <w:p w14:paraId="0C733E92" w14:textId="77777777" w:rsidR="002D0A20" w:rsidRPr="009669F6" w:rsidRDefault="002D0A20" w:rsidP="00E8559B">
      <w:pPr>
        <w:ind w:right="20"/>
        <w:jc w:val="both"/>
        <w:rPr>
          <w:rFonts w:ascii="Times New Roman" w:hAnsi="Times New Roman" w:cs="Times New Roman"/>
          <w:sz w:val="24"/>
          <w:szCs w:val="24"/>
          <w:highlight w:val="yellow"/>
        </w:rPr>
      </w:pPr>
    </w:p>
    <w:p w14:paraId="264EB475" w14:textId="7C8F2409" w:rsidR="00AE33D4" w:rsidRPr="009669F6" w:rsidRDefault="00AE33D4" w:rsidP="00E8559B">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69F6">
        <w:rPr>
          <w:rFonts w:ascii="Times New Roman" w:hAnsi="Times New Roman" w:cs="Times New Roman"/>
          <w:sz w:val="24"/>
          <w:szCs w:val="24"/>
        </w:rPr>
        <w:t>Verejný obstarávateľ uzavrie na základe tohto verejného obstarávania Zmluvu o</w:t>
      </w:r>
      <w:r>
        <w:rPr>
          <w:rFonts w:ascii="Times New Roman" w:hAnsi="Times New Roman" w:cs="Times New Roman"/>
          <w:sz w:val="24"/>
          <w:szCs w:val="24"/>
        </w:rPr>
        <w:t> poskytovaní služieb</w:t>
      </w:r>
      <w:r w:rsidRPr="009669F6">
        <w:rPr>
          <w:rFonts w:ascii="Times New Roman" w:hAnsi="Times New Roman" w:cs="Times New Roman"/>
          <w:sz w:val="24"/>
          <w:szCs w:val="24"/>
        </w:rPr>
        <w:t xml:space="preserve"> (ďalej len „Zmluva“), ktorej návrh </w:t>
      </w:r>
      <w:r w:rsidRPr="00822897">
        <w:rPr>
          <w:rFonts w:ascii="Times New Roman" w:hAnsi="Times New Roman" w:cs="Times New Roman"/>
          <w:sz w:val="24"/>
          <w:szCs w:val="24"/>
        </w:rPr>
        <w:t xml:space="preserve">tvorí </w:t>
      </w:r>
      <w:r w:rsidR="00822897" w:rsidRPr="00822897">
        <w:rPr>
          <w:rFonts w:ascii="Times New Roman" w:hAnsi="Times New Roman" w:cs="Times New Roman"/>
          <w:sz w:val="24"/>
          <w:szCs w:val="24"/>
        </w:rPr>
        <w:t>p</w:t>
      </w:r>
      <w:r w:rsidRPr="00822897">
        <w:rPr>
          <w:rFonts w:ascii="Times New Roman" w:hAnsi="Times New Roman" w:cs="Times New Roman"/>
          <w:sz w:val="24"/>
          <w:szCs w:val="24"/>
        </w:rPr>
        <w:t xml:space="preserve">rílohu č. </w:t>
      </w:r>
      <w:r w:rsidR="008358B2">
        <w:rPr>
          <w:rFonts w:ascii="Times New Roman" w:hAnsi="Times New Roman" w:cs="Times New Roman"/>
          <w:sz w:val="24"/>
          <w:szCs w:val="24"/>
        </w:rPr>
        <w:t>2</w:t>
      </w:r>
      <w:r w:rsidRPr="00822897">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 Všetky otázky, týkajúce sa vzájomného vzťahu zmluvných strán, ktoré nebudú riešené Zmluvou ani jej prílohami sa budú posudzovať podľa príslušných ustanovení zákona č. 513/1991 Zb. Obchodný zákonník v znení neskorších predpisov a súvisiacich predpisov.</w:t>
      </w:r>
    </w:p>
    <w:p w14:paraId="346DB0B1" w14:textId="77777777" w:rsidR="00AE33D4" w:rsidRPr="009669F6" w:rsidRDefault="00AE33D4" w:rsidP="00E8559B">
      <w:pPr>
        <w:tabs>
          <w:tab w:val="left" w:pos="426"/>
        </w:tabs>
        <w:ind w:left="567" w:right="23" w:hanging="567"/>
        <w:jc w:val="both"/>
        <w:rPr>
          <w:rFonts w:ascii="Times New Roman" w:hAnsi="Times New Roman" w:cs="Times New Roman"/>
          <w:sz w:val="24"/>
          <w:szCs w:val="24"/>
        </w:rPr>
      </w:pPr>
    </w:p>
    <w:p w14:paraId="419EB591" w14:textId="58499E35" w:rsidR="00AE33D4" w:rsidRDefault="00AE33D4" w:rsidP="00E8559B">
      <w:pPr>
        <w:pStyle w:val="Odsekzoznamu"/>
        <w:numPr>
          <w:ilvl w:val="0"/>
          <w:numId w:val="3"/>
        </w:numPr>
        <w:tabs>
          <w:tab w:val="left" w:pos="606"/>
        </w:tabs>
        <w:ind w:left="567" w:right="23"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Zmluva je povinne zverejňovanou zmluvou podľa § 5a zákona č. 211/2000 Z. z. </w:t>
      </w:r>
      <w:r>
        <w:rPr>
          <w:rFonts w:ascii="Times New Roman" w:hAnsi="Times New Roman" w:cs="Times New Roman"/>
          <w:sz w:val="24"/>
          <w:szCs w:val="24"/>
        </w:rPr>
        <w:br/>
      </w:r>
      <w:r w:rsidRPr="009669F6">
        <w:rPr>
          <w:rFonts w:ascii="Times New Roman" w:hAnsi="Times New Roman" w:cs="Times New Roman"/>
          <w:sz w:val="24"/>
          <w:szCs w:val="24"/>
        </w:rPr>
        <w:t xml:space="preserve">o slobodnom prístupe k informáciám a o zmene a doplnení niektorých zákonov (zákon </w:t>
      </w:r>
      <w:r>
        <w:rPr>
          <w:rFonts w:ascii="Times New Roman" w:hAnsi="Times New Roman" w:cs="Times New Roman"/>
          <w:sz w:val="24"/>
          <w:szCs w:val="24"/>
        </w:rPr>
        <w:br/>
      </w:r>
      <w:r w:rsidRPr="009669F6">
        <w:rPr>
          <w:rFonts w:ascii="Times New Roman" w:hAnsi="Times New Roman" w:cs="Times New Roman"/>
          <w:sz w:val="24"/>
          <w:szCs w:val="24"/>
        </w:rPr>
        <w:t>o slobode informácií). Zmluva nadobudne platnosť dňom jej podpísania obidvoma zmluvnými stranami a účinnosť deň nasledujúci po dni jej zverejnenia na webovom sídle verejného obstarávateľa.</w:t>
      </w:r>
    </w:p>
    <w:p w14:paraId="14E59AE3" w14:textId="77777777" w:rsidR="008D64B9" w:rsidRPr="008D64B9" w:rsidRDefault="008D64B9" w:rsidP="008D64B9">
      <w:pPr>
        <w:pStyle w:val="Odsekzoznamu"/>
        <w:rPr>
          <w:rFonts w:ascii="Times New Roman" w:hAnsi="Times New Roman" w:cs="Times New Roman"/>
          <w:sz w:val="24"/>
          <w:szCs w:val="24"/>
        </w:rPr>
      </w:pPr>
    </w:p>
    <w:p w14:paraId="1B472F13" w14:textId="65E753AF" w:rsidR="008D64B9" w:rsidRDefault="00DB4757" w:rsidP="00E8559B">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hAnsi="Times New Roman" w:cs="Times New Roman"/>
          <w:sz w:val="24"/>
          <w:szCs w:val="24"/>
        </w:rPr>
        <w:t xml:space="preserve">Predložením ponuky uchádzač </w:t>
      </w:r>
      <w:r w:rsidR="00307B5B">
        <w:rPr>
          <w:rFonts w:ascii="Times New Roman" w:hAnsi="Times New Roman" w:cs="Times New Roman"/>
          <w:sz w:val="24"/>
          <w:szCs w:val="24"/>
        </w:rPr>
        <w:t>vyjadruje súhlas</w:t>
      </w:r>
      <w:r>
        <w:rPr>
          <w:rFonts w:ascii="Times New Roman" w:hAnsi="Times New Roman" w:cs="Times New Roman"/>
          <w:sz w:val="24"/>
          <w:szCs w:val="24"/>
        </w:rPr>
        <w:t xml:space="preserve"> so znením Zmluvy, </w:t>
      </w:r>
      <w:r w:rsidRPr="009669F6">
        <w:rPr>
          <w:rFonts w:ascii="Times New Roman" w:hAnsi="Times New Roman" w:cs="Times New Roman"/>
          <w:sz w:val="24"/>
          <w:szCs w:val="24"/>
        </w:rPr>
        <w:t xml:space="preserve">ktorej návrh </w:t>
      </w:r>
      <w:r w:rsidRPr="00822897">
        <w:rPr>
          <w:rFonts w:ascii="Times New Roman" w:hAnsi="Times New Roman" w:cs="Times New Roman"/>
          <w:sz w:val="24"/>
          <w:szCs w:val="24"/>
        </w:rPr>
        <w:t xml:space="preserve">tvorí prílohu č. </w:t>
      </w:r>
      <w:r w:rsidR="008358B2">
        <w:rPr>
          <w:rFonts w:ascii="Times New Roman" w:hAnsi="Times New Roman" w:cs="Times New Roman"/>
          <w:sz w:val="24"/>
          <w:szCs w:val="24"/>
        </w:rPr>
        <w:t>2</w:t>
      </w:r>
      <w:r w:rsidRPr="00822897">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p>
    <w:p w14:paraId="6960F61F" w14:textId="77777777" w:rsidR="0084240A" w:rsidRPr="0084240A" w:rsidRDefault="0084240A" w:rsidP="0084240A">
      <w:pPr>
        <w:tabs>
          <w:tab w:val="left" w:pos="606"/>
        </w:tabs>
        <w:ind w:right="23"/>
        <w:jc w:val="both"/>
        <w:rPr>
          <w:rFonts w:ascii="Times New Roman" w:hAnsi="Times New Roman" w:cs="Times New Roman"/>
          <w:sz w:val="24"/>
          <w:szCs w:val="24"/>
        </w:rPr>
      </w:pPr>
    </w:p>
    <w:p w14:paraId="0AF8BB44" w14:textId="16FEE23F" w:rsidR="00822897" w:rsidRPr="00407FE6" w:rsidRDefault="00851F96" w:rsidP="00E8559B">
      <w:pPr>
        <w:pStyle w:val="Nadpis1"/>
        <w:shd w:val="clear" w:color="auto" w:fill="FF0000"/>
        <w:spacing w:before="0" w:after="0" w:line="240" w:lineRule="auto"/>
        <w:ind w:left="567" w:right="20" w:hanging="567"/>
        <w:jc w:val="both"/>
        <w:rPr>
          <w:szCs w:val="24"/>
        </w:rPr>
      </w:pPr>
      <w:bookmarkStart w:id="24" w:name="_Toc22545106"/>
      <w:r>
        <w:rPr>
          <w:sz w:val="28"/>
          <w:szCs w:val="28"/>
        </w:rPr>
        <w:t>Ď</w:t>
      </w:r>
      <w:r w:rsidR="00822897">
        <w:rPr>
          <w:sz w:val="28"/>
          <w:szCs w:val="28"/>
        </w:rPr>
        <w:t>alšie informácie</w:t>
      </w:r>
      <w:bookmarkEnd w:id="24"/>
    </w:p>
    <w:p w14:paraId="39006DA1" w14:textId="77777777" w:rsidR="0018380F" w:rsidRPr="00822897" w:rsidRDefault="0018380F" w:rsidP="00E8559B">
      <w:pPr>
        <w:jc w:val="both"/>
        <w:rPr>
          <w:rFonts w:ascii="Times New Roman" w:hAnsi="Times New Roman" w:cs="Times New Roman"/>
          <w:sz w:val="24"/>
          <w:szCs w:val="24"/>
        </w:rPr>
      </w:pPr>
    </w:p>
    <w:p w14:paraId="41FCDEF2" w14:textId="78C58751" w:rsidR="007A3C99" w:rsidRPr="009669F6" w:rsidRDefault="006E6086" w:rsidP="00E8559B">
      <w:pPr>
        <w:pStyle w:val="Odsekzoznamu"/>
        <w:numPr>
          <w:ilvl w:val="0"/>
          <w:numId w:val="12"/>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Verejný obstarávateľ určuje nasledovné zmluvné pravidlá pre zmenu subdodávateľa:</w:t>
      </w:r>
    </w:p>
    <w:p w14:paraId="3F4C053E" w14:textId="77777777" w:rsidR="007A3C99" w:rsidRPr="009669F6" w:rsidRDefault="007A3C99" w:rsidP="00E8559B">
      <w:pPr>
        <w:pStyle w:val="Odsekzoznamu"/>
        <w:ind w:left="567"/>
        <w:jc w:val="both"/>
        <w:rPr>
          <w:rFonts w:ascii="Times New Roman" w:hAnsi="Times New Roman" w:cs="Times New Roman"/>
          <w:sz w:val="24"/>
          <w:szCs w:val="24"/>
        </w:rPr>
      </w:pPr>
    </w:p>
    <w:p w14:paraId="26F419A0" w14:textId="121913DB" w:rsidR="007A3C99" w:rsidRPr="009669F6" w:rsidRDefault="007A3C99" w:rsidP="00E8559B">
      <w:pPr>
        <w:pStyle w:val="Odsekzoznamu"/>
        <w:numPr>
          <w:ilvl w:val="0"/>
          <w:numId w:val="13"/>
        </w:numPr>
        <w:ind w:left="851" w:hanging="284"/>
        <w:jc w:val="both"/>
        <w:rPr>
          <w:rFonts w:ascii="Times New Roman" w:hAnsi="Times New Roman" w:cs="Times New Roman"/>
          <w:sz w:val="24"/>
          <w:szCs w:val="24"/>
        </w:rPr>
      </w:pPr>
      <w:r w:rsidRPr="009669F6">
        <w:rPr>
          <w:rFonts w:ascii="Times New Roman" w:hAnsi="Times New Roman" w:cs="Times New Roman"/>
          <w:sz w:val="24"/>
          <w:szCs w:val="24"/>
        </w:rPr>
        <w:t>Z</w:t>
      </w:r>
      <w:r w:rsidR="006E6086" w:rsidRPr="009669F6">
        <w:rPr>
          <w:rFonts w:ascii="Times New Roman" w:hAnsi="Times New Roman" w:cs="Times New Roman"/>
          <w:sz w:val="24"/>
          <w:szCs w:val="24"/>
        </w:rPr>
        <w:t>menu subdodávateľa úspešný uchádzač písomne oznámi verej</w:t>
      </w:r>
      <w:r w:rsidR="00821871" w:rsidRPr="009669F6">
        <w:rPr>
          <w:rFonts w:ascii="Times New Roman" w:hAnsi="Times New Roman" w:cs="Times New Roman"/>
          <w:sz w:val="24"/>
          <w:szCs w:val="24"/>
        </w:rPr>
        <w:t xml:space="preserve">nému obstarávateľovi najneskôr </w:t>
      </w:r>
      <w:r w:rsidRPr="009669F6">
        <w:rPr>
          <w:rFonts w:ascii="Times New Roman" w:hAnsi="Times New Roman" w:cs="Times New Roman"/>
          <w:sz w:val="24"/>
          <w:szCs w:val="24"/>
        </w:rPr>
        <w:t>päť (</w:t>
      </w:r>
      <w:r w:rsidR="006E6086" w:rsidRPr="009669F6">
        <w:rPr>
          <w:rFonts w:ascii="Times New Roman" w:hAnsi="Times New Roman" w:cs="Times New Roman"/>
          <w:sz w:val="24"/>
          <w:szCs w:val="24"/>
        </w:rPr>
        <w:t>5</w:t>
      </w:r>
      <w:r w:rsidRPr="009669F6">
        <w:rPr>
          <w:rFonts w:ascii="Times New Roman" w:hAnsi="Times New Roman" w:cs="Times New Roman"/>
          <w:sz w:val="24"/>
          <w:szCs w:val="24"/>
        </w:rPr>
        <w:t>)</w:t>
      </w:r>
      <w:r w:rsidR="006E6086" w:rsidRPr="009669F6">
        <w:rPr>
          <w:rFonts w:ascii="Times New Roman" w:hAnsi="Times New Roman" w:cs="Times New Roman"/>
          <w:sz w:val="24"/>
          <w:szCs w:val="24"/>
        </w:rPr>
        <w:t xml:space="preserve"> pracovných dní pred jej uskutočnením s uvedením obchodného mena subdodávateľa, adresy sídla subdodávateľa, IČO subdodávateľa; resp. </w:t>
      </w:r>
      <w:r w:rsidRPr="009669F6">
        <w:rPr>
          <w:rFonts w:ascii="Times New Roman" w:hAnsi="Times New Roman" w:cs="Times New Roman"/>
          <w:sz w:val="24"/>
          <w:szCs w:val="24"/>
        </w:rPr>
        <w:t>názvu/</w:t>
      </w:r>
      <w:r w:rsidR="006E6086" w:rsidRPr="009669F6">
        <w:rPr>
          <w:rFonts w:ascii="Times New Roman" w:hAnsi="Times New Roman" w:cs="Times New Roman"/>
          <w:sz w:val="24"/>
          <w:szCs w:val="24"/>
        </w:rPr>
        <w:t xml:space="preserve">mena </w:t>
      </w:r>
      <w:r w:rsidR="007869CA">
        <w:rPr>
          <w:rFonts w:ascii="Times New Roman" w:hAnsi="Times New Roman" w:cs="Times New Roman"/>
          <w:sz w:val="24"/>
          <w:szCs w:val="24"/>
        </w:rPr>
        <w:br/>
      </w:r>
      <w:r w:rsidR="006E6086" w:rsidRPr="009669F6">
        <w:rPr>
          <w:rFonts w:ascii="Times New Roman" w:hAnsi="Times New Roman" w:cs="Times New Roman"/>
          <w:sz w:val="24"/>
          <w:szCs w:val="24"/>
        </w:rPr>
        <w:t xml:space="preserve">a priezviska subdodávateľa, </w:t>
      </w:r>
      <w:r w:rsidR="002837E1" w:rsidRPr="009669F6">
        <w:rPr>
          <w:rFonts w:ascii="Times New Roman" w:hAnsi="Times New Roman" w:cs="Times New Roman"/>
          <w:sz w:val="24"/>
          <w:szCs w:val="24"/>
        </w:rPr>
        <w:t xml:space="preserve">adresy </w:t>
      </w:r>
      <w:r w:rsidR="006E6086" w:rsidRPr="009669F6">
        <w:rPr>
          <w:rFonts w:ascii="Times New Roman" w:hAnsi="Times New Roman" w:cs="Times New Roman"/>
          <w:sz w:val="24"/>
          <w:szCs w:val="24"/>
        </w:rPr>
        <w:t>pobytu</w:t>
      </w:r>
      <w:r w:rsidRPr="009669F6">
        <w:rPr>
          <w:rFonts w:ascii="Times New Roman" w:hAnsi="Times New Roman" w:cs="Times New Roman"/>
          <w:sz w:val="24"/>
          <w:szCs w:val="24"/>
        </w:rPr>
        <w:t>/miesta podnikania</w:t>
      </w:r>
      <w:r w:rsidR="006E6086" w:rsidRPr="009669F6">
        <w:rPr>
          <w:rFonts w:ascii="Times New Roman" w:hAnsi="Times New Roman" w:cs="Times New Roman"/>
          <w:sz w:val="24"/>
          <w:szCs w:val="24"/>
        </w:rPr>
        <w:t xml:space="preserve"> subdodávateľa a</w:t>
      </w:r>
      <w:r w:rsidR="002837E1" w:rsidRPr="009669F6">
        <w:rPr>
          <w:rFonts w:ascii="Times New Roman" w:hAnsi="Times New Roman" w:cs="Times New Roman"/>
          <w:sz w:val="24"/>
          <w:szCs w:val="24"/>
        </w:rPr>
        <w:t xml:space="preserve"> dátumu narodenia </w:t>
      </w:r>
      <w:r w:rsidR="006E6086" w:rsidRPr="009669F6">
        <w:rPr>
          <w:rFonts w:ascii="Times New Roman" w:hAnsi="Times New Roman" w:cs="Times New Roman"/>
          <w:sz w:val="24"/>
          <w:szCs w:val="24"/>
        </w:rPr>
        <w:t>subdodávateľa, ak sa v odôvodnených prípadoch nedohodne s</w:t>
      </w:r>
      <w:r w:rsidRPr="009669F6">
        <w:rPr>
          <w:rFonts w:ascii="Times New Roman" w:hAnsi="Times New Roman" w:cs="Times New Roman"/>
          <w:sz w:val="24"/>
          <w:szCs w:val="24"/>
        </w:rPr>
        <w:t> verejným obstarávateľom</w:t>
      </w:r>
      <w:r w:rsidR="006E6086" w:rsidRPr="009669F6">
        <w:rPr>
          <w:rFonts w:ascii="Times New Roman" w:hAnsi="Times New Roman" w:cs="Times New Roman"/>
          <w:sz w:val="24"/>
          <w:szCs w:val="24"/>
        </w:rPr>
        <w:t xml:space="preserve"> na kratšej lehote</w:t>
      </w:r>
      <w:r w:rsidRPr="009669F6">
        <w:rPr>
          <w:rFonts w:ascii="Times New Roman" w:hAnsi="Times New Roman" w:cs="Times New Roman"/>
          <w:sz w:val="24"/>
          <w:szCs w:val="24"/>
        </w:rPr>
        <w:t>.</w:t>
      </w:r>
    </w:p>
    <w:p w14:paraId="7BC5B65C" w14:textId="77777777" w:rsidR="007A3C99" w:rsidRPr="009669F6" w:rsidRDefault="007A3C99" w:rsidP="00E8559B">
      <w:pPr>
        <w:pStyle w:val="Odsekzoznamu"/>
        <w:ind w:left="851"/>
        <w:jc w:val="both"/>
        <w:rPr>
          <w:rFonts w:ascii="Times New Roman" w:hAnsi="Times New Roman" w:cs="Times New Roman"/>
          <w:sz w:val="24"/>
          <w:szCs w:val="24"/>
        </w:rPr>
      </w:pPr>
    </w:p>
    <w:p w14:paraId="64B56E2E" w14:textId="041A0567" w:rsidR="007A3C99" w:rsidRPr="009669F6" w:rsidRDefault="007A3C99" w:rsidP="00E8559B">
      <w:pPr>
        <w:pStyle w:val="Odsekzoznamu"/>
        <w:numPr>
          <w:ilvl w:val="0"/>
          <w:numId w:val="13"/>
        </w:numPr>
        <w:ind w:left="851" w:hanging="284"/>
        <w:jc w:val="both"/>
        <w:rPr>
          <w:rFonts w:ascii="Times New Roman" w:hAnsi="Times New Roman" w:cs="Times New Roman"/>
          <w:sz w:val="24"/>
          <w:szCs w:val="24"/>
        </w:rPr>
      </w:pPr>
      <w:r w:rsidRPr="009669F6">
        <w:rPr>
          <w:rFonts w:ascii="Times New Roman" w:hAnsi="Times New Roman" w:cs="Times New Roman"/>
          <w:sz w:val="24"/>
          <w:szCs w:val="24"/>
        </w:rPr>
        <w:t>Z</w:t>
      </w:r>
      <w:r w:rsidR="006E6086" w:rsidRPr="009669F6">
        <w:rPr>
          <w:rFonts w:ascii="Times New Roman" w:hAnsi="Times New Roman" w:cs="Times New Roman"/>
          <w:sz w:val="24"/>
          <w:szCs w:val="24"/>
        </w:rPr>
        <w:t xml:space="preserve">menou subdodávateľa nie je dotknutá zodpovednosť úspešného uchádzača za plnenie </w:t>
      </w:r>
      <w:r w:rsidRPr="009669F6">
        <w:rPr>
          <w:rFonts w:ascii="Times New Roman" w:hAnsi="Times New Roman" w:cs="Times New Roman"/>
          <w:sz w:val="24"/>
          <w:szCs w:val="24"/>
        </w:rPr>
        <w:t>Z</w:t>
      </w:r>
      <w:r w:rsidR="006E6086" w:rsidRPr="009669F6">
        <w:rPr>
          <w:rFonts w:ascii="Times New Roman" w:hAnsi="Times New Roman" w:cs="Times New Roman"/>
          <w:sz w:val="24"/>
          <w:szCs w:val="24"/>
        </w:rPr>
        <w:t>mluvy</w:t>
      </w:r>
      <w:r w:rsidRPr="009669F6">
        <w:rPr>
          <w:rFonts w:ascii="Times New Roman" w:hAnsi="Times New Roman" w:cs="Times New Roman"/>
          <w:sz w:val="24"/>
          <w:szCs w:val="24"/>
        </w:rPr>
        <w:t>.</w:t>
      </w:r>
    </w:p>
    <w:p w14:paraId="59C63F89" w14:textId="77777777" w:rsidR="007A3C99" w:rsidRPr="009669F6" w:rsidRDefault="007A3C99" w:rsidP="00E8559B">
      <w:pPr>
        <w:jc w:val="both"/>
        <w:rPr>
          <w:rFonts w:ascii="Times New Roman" w:hAnsi="Times New Roman" w:cs="Times New Roman"/>
          <w:sz w:val="24"/>
          <w:szCs w:val="24"/>
        </w:rPr>
      </w:pPr>
    </w:p>
    <w:p w14:paraId="217E6CBE" w14:textId="2035924C" w:rsidR="006E6086" w:rsidRPr="009669F6" w:rsidRDefault="007A3C99" w:rsidP="00E8559B">
      <w:pPr>
        <w:pStyle w:val="Odsekzoznamu"/>
        <w:numPr>
          <w:ilvl w:val="0"/>
          <w:numId w:val="13"/>
        </w:numPr>
        <w:ind w:left="851" w:hanging="284"/>
        <w:jc w:val="both"/>
        <w:rPr>
          <w:rFonts w:ascii="Times New Roman" w:hAnsi="Times New Roman" w:cs="Times New Roman"/>
          <w:sz w:val="24"/>
          <w:szCs w:val="24"/>
        </w:rPr>
      </w:pPr>
      <w:r w:rsidRPr="009669F6">
        <w:rPr>
          <w:rFonts w:ascii="Times New Roman" w:hAnsi="Times New Roman" w:cs="Times New Roman"/>
          <w:sz w:val="24"/>
          <w:szCs w:val="24"/>
        </w:rPr>
        <w:t>V</w:t>
      </w:r>
      <w:r w:rsidR="006E6086" w:rsidRPr="009669F6">
        <w:rPr>
          <w:rFonts w:ascii="Times New Roman" w:hAnsi="Times New Roman" w:cs="Times New Roman"/>
          <w:sz w:val="24"/>
          <w:szCs w:val="24"/>
        </w:rPr>
        <w:t xml:space="preserve"> prípade, ak je menený subdodávateľ držiteľom akéhokoľvek oprávnenia na výkon činnosti, certifikátu alebo iného dokladu požadovaného verejným obstarávateľom </w:t>
      </w:r>
      <w:r w:rsidR="00C2755C" w:rsidRPr="009669F6">
        <w:rPr>
          <w:rFonts w:ascii="Times New Roman" w:hAnsi="Times New Roman" w:cs="Times New Roman"/>
          <w:sz w:val="24"/>
          <w:szCs w:val="24"/>
        </w:rPr>
        <w:br/>
      </w:r>
      <w:r w:rsidR="006E6086" w:rsidRPr="009669F6">
        <w:rPr>
          <w:rFonts w:ascii="Times New Roman" w:hAnsi="Times New Roman" w:cs="Times New Roman"/>
          <w:sz w:val="24"/>
          <w:szCs w:val="24"/>
        </w:rPr>
        <w:t xml:space="preserve">v týchto súťažných podkladoch, je úspešný uchádzač povinný, súčasne s písomným oznámením </w:t>
      </w:r>
      <w:r w:rsidRPr="009669F6">
        <w:rPr>
          <w:rFonts w:ascii="Times New Roman" w:hAnsi="Times New Roman" w:cs="Times New Roman"/>
          <w:sz w:val="24"/>
          <w:szCs w:val="24"/>
        </w:rPr>
        <w:t>o jeho zmene</w:t>
      </w:r>
      <w:r w:rsidR="006E6086" w:rsidRPr="009669F6">
        <w:rPr>
          <w:rFonts w:ascii="Times New Roman" w:hAnsi="Times New Roman" w:cs="Times New Roman"/>
          <w:sz w:val="24"/>
          <w:szCs w:val="24"/>
        </w:rPr>
        <w:t>, predložiť dotknuté oprávnenie alebo certifikát alebo iný doklad, ktorého držiteľom je navrhovaný subdodávateľ.</w:t>
      </w:r>
    </w:p>
    <w:p w14:paraId="0B1E942A" w14:textId="77777777" w:rsidR="0083323B" w:rsidRPr="009669F6" w:rsidRDefault="0083323B" w:rsidP="00E8559B">
      <w:pPr>
        <w:pStyle w:val="Odsekzoznamu"/>
        <w:ind w:left="1276"/>
        <w:jc w:val="both"/>
        <w:rPr>
          <w:rFonts w:ascii="Times New Roman" w:hAnsi="Times New Roman" w:cs="Times New Roman"/>
          <w:sz w:val="24"/>
          <w:szCs w:val="24"/>
        </w:rPr>
      </w:pPr>
    </w:p>
    <w:p w14:paraId="4AB2AD57" w14:textId="73F73A70" w:rsidR="00157999" w:rsidRPr="00520804" w:rsidRDefault="006B7C69" w:rsidP="00E8559B">
      <w:pPr>
        <w:pStyle w:val="Odsekzoznamu"/>
        <w:numPr>
          <w:ilvl w:val="0"/>
          <w:numId w:val="12"/>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lastRenderedPageBreak/>
        <w:t>Verejný obstarávateľ vyžaduje, aby úspešný uchádzač v</w:t>
      </w:r>
      <w:r w:rsidR="00DB4757">
        <w:rPr>
          <w:rFonts w:ascii="Times New Roman" w:hAnsi="Times New Roman" w:cs="Times New Roman"/>
          <w:sz w:val="24"/>
          <w:szCs w:val="24"/>
        </w:rPr>
        <w:t> prílohe</w:t>
      </w:r>
      <w:r w:rsidR="00975F1C" w:rsidRPr="009669F6">
        <w:rPr>
          <w:rFonts w:ascii="Times New Roman" w:hAnsi="Times New Roman" w:cs="Times New Roman"/>
          <w:sz w:val="24"/>
          <w:szCs w:val="24"/>
        </w:rPr>
        <w:t> </w:t>
      </w:r>
      <w:r w:rsidR="0072225D" w:rsidRPr="009669F6">
        <w:rPr>
          <w:rFonts w:ascii="Times New Roman" w:hAnsi="Times New Roman" w:cs="Times New Roman"/>
          <w:sz w:val="24"/>
          <w:szCs w:val="24"/>
        </w:rPr>
        <w:t>Zmluv</w:t>
      </w:r>
      <w:r w:rsidR="00DB4757">
        <w:rPr>
          <w:rFonts w:ascii="Times New Roman" w:hAnsi="Times New Roman" w:cs="Times New Roman"/>
          <w:sz w:val="24"/>
          <w:szCs w:val="24"/>
        </w:rPr>
        <w:t>y</w:t>
      </w:r>
      <w:r w:rsidRPr="009669F6">
        <w:rPr>
          <w:rFonts w:ascii="Times New Roman" w:hAnsi="Times New Roman" w:cs="Times New Roman"/>
          <w:sz w:val="24"/>
          <w:szCs w:val="24"/>
        </w:rPr>
        <w:t xml:space="preserve"> uviedol údaje o všetkých známych subdodávateľoch, údaje o osobe oprávnenej </w:t>
      </w:r>
      <w:r w:rsidRPr="00822897">
        <w:rPr>
          <w:rFonts w:ascii="Times New Roman" w:hAnsi="Times New Roman" w:cs="Times New Roman"/>
          <w:sz w:val="24"/>
          <w:szCs w:val="24"/>
        </w:rPr>
        <w:t>konať za subdodávateľa v rozsahu meno a priezvisko, adresa pobytu, dátum narodenia</w:t>
      </w:r>
      <w:r w:rsidR="00EF0869" w:rsidRPr="00822897">
        <w:rPr>
          <w:rFonts w:ascii="Times New Roman" w:hAnsi="Times New Roman" w:cs="Times New Roman"/>
          <w:sz w:val="24"/>
          <w:szCs w:val="24"/>
        </w:rPr>
        <w:t xml:space="preserve"> podľa </w:t>
      </w:r>
      <w:r w:rsidR="00822897" w:rsidRPr="00822897">
        <w:rPr>
          <w:rFonts w:ascii="Times New Roman" w:hAnsi="Times New Roman" w:cs="Times New Roman"/>
          <w:sz w:val="24"/>
          <w:szCs w:val="24"/>
        </w:rPr>
        <w:t>p</w:t>
      </w:r>
      <w:r w:rsidR="00EF0869" w:rsidRPr="00822897">
        <w:rPr>
          <w:rFonts w:ascii="Times New Roman" w:hAnsi="Times New Roman" w:cs="Times New Roman"/>
          <w:sz w:val="24"/>
          <w:szCs w:val="24"/>
        </w:rPr>
        <w:t xml:space="preserve">rílohy č. </w:t>
      </w:r>
      <w:r w:rsidR="005717BD">
        <w:rPr>
          <w:rFonts w:ascii="Times New Roman" w:hAnsi="Times New Roman" w:cs="Times New Roman"/>
          <w:sz w:val="24"/>
          <w:szCs w:val="24"/>
        </w:rPr>
        <w:t>3</w:t>
      </w:r>
      <w:r w:rsidR="00EF0869" w:rsidRPr="00822897">
        <w:rPr>
          <w:rFonts w:ascii="Times New Roman" w:hAnsi="Times New Roman" w:cs="Times New Roman"/>
          <w:sz w:val="24"/>
          <w:szCs w:val="24"/>
        </w:rPr>
        <w:t xml:space="preserve"> týchto súťažných podkladov</w:t>
      </w:r>
      <w:r w:rsidRPr="009669F6">
        <w:rPr>
          <w:rFonts w:ascii="Times New Roman" w:hAnsi="Times New Roman" w:cs="Times New Roman"/>
          <w:sz w:val="24"/>
          <w:szCs w:val="24"/>
        </w:rPr>
        <w:t>.</w:t>
      </w:r>
    </w:p>
    <w:p w14:paraId="629CFF79" w14:textId="77777777" w:rsidR="0083323B" w:rsidRPr="009669F6" w:rsidRDefault="0083323B" w:rsidP="00E8559B">
      <w:pPr>
        <w:tabs>
          <w:tab w:val="left" w:pos="567"/>
        </w:tabs>
        <w:ind w:right="60"/>
        <w:jc w:val="both"/>
        <w:rPr>
          <w:rFonts w:ascii="Times New Roman" w:hAnsi="Times New Roman" w:cs="Times New Roman"/>
          <w:sz w:val="24"/>
          <w:szCs w:val="24"/>
        </w:rPr>
      </w:pPr>
    </w:p>
    <w:p w14:paraId="1DD49BD3" w14:textId="49F5E782" w:rsidR="00157999" w:rsidRDefault="00157999" w:rsidP="00E8559B">
      <w:pPr>
        <w:pStyle w:val="Odsekzoznamu"/>
        <w:numPr>
          <w:ilvl w:val="0"/>
          <w:numId w:val="12"/>
        </w:numPr>
        <w:tabs>
          <w:tab w:val="left" w:pos="567"/>
        </w:tabs>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Všetky pokyny a požiadavky uvedené v týchto súťažných podklado</w:t>
      </w:r>
      <w:r w:rsidR="002C699D" w:rsidRPr="009669F6">
        <w:rPr>
          <w:rFonts w:ascii="Times New Roman" w:hAnsi="Times New Roman" w:cs="Times New Roman"/>
          <w:sz w:val="24"/>
          <w:szCs w:val="24"/>
        </w:rPr>
        <w:t>ch</w:t>
      </w:r>
      <w:r w:rsidRPr="009669F6">
        <w:rPr>
          <w:rFonts w:ascii="Times New Roman" w:hAnsi="Times New Roman" w:cs="Times New Roman"/>
          <w:sz w:val="24"/>
          <w:szCs w:val="24"/>
        </w:rPr>
        <w:t xml:space="preserve"> sú záväzné pre všetkých záujemcov a uchádzačov v tomto postupe zadávania zákazky.</w:t>
      </w:r>
    </w:p>
    <w:p w14:paraId="3B7961C9" w14:textId="77777777" w:rsidR="00520804" w:rsidRPr="00520804" w:rsidRDefault="00520804" w:rsidP="00E8559B">
      <w:pPr>
        <w:pStyle w:val="Odsekzoznamu"/>
        <w:rPr>
          <w:rFonts w:ascii="Times New Roman" w:hAnsi="Times New Roman" w:cs="Times New Roman"/>
          <w:sz w:val="24"/>
          <w:szCs w:val="24"/>
        </w:rPr>
      </w:pPr>
    </w:p>
    <w:p w14:paraId="0142F2F2" w14:textId="3485CC89" w:rsidR="00A2188A" w:rsidRPr="003D48A9" w:rsidRDefault="00520804" w:rsidP="00E8559B">
      <w:pPr>
        <w:pStyle w:val="Odsekzoznamu"/>
        <w:numPr>
          <w:ilvl w:val="0"/>
          <w:numId w:val="12"/>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Postup tohto verejného obstarávania, ktorý nie je osobitne upravený týmito súťažnými podkladmi alebo vo Výzve na predkladanie ponúk 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w:t>
      </w:r>
      <w:r w:rsidR="00F957B8" w:rsidRPr="003D48A9">
        <w:rPr>
          <w:rFonts w:ascii="Times New Roman" w:hAnsi="Times New Roman" w:cs="Times New Roman"/>
          <w:sz w:val="24"/>
          <w:szCs w:val="24"/>
        </w:rPr>
        <w:t xml:space="preserve">obstarávaní účinný v čase zadávania tejto zákazky je dostupný napr. aj na adrese: </w:t>
      </w:r>
      <w:hyperlink r:id="rId16" w:history="1">
        <w:r w:rsidR="003D48A9" w:rsidRPr="001945BE">
          <w:rPr>
            <w:rStyle w:val="Hypertextovprepojenie"/>
            <w:rFonts w:ascii="Times New Roman" w:hAnsi="Times New Roman"/>
            <w:sz w:val="24"/>
            <w:szCs w:val="24"/>
          </w:rPr>
          <w:t>https://www.slov-lex.sk/pravne-predpisy/SK/ZZ/2015/343/20190901.html</w:t>
        </w:r>
      </w:hyperlink>
      <w:r w:rsidR="00BA54BE" w:rsidRPr="003D48A9">
        <w:rPr>
          <w:rFonts w:ascii="Times New Roman" w:hAnsi="Times New Roman" w:cs="Times New Roman"/>
          <w:sz w:val="24"/>
          <w:szCs w:val="24"/>
        </w:rPr>
        <w:t>.</w:t>
      </w:r>
      <w:r w:rsidR="003D48A9">
        <w:rPr>
          <w:rFonts w:ascii="Times New Roman" w:hAnsi="Times New Roman" w:cs="Times New Roman"/>
          <w:sz w:val="24"/>
          <w:szCs w:val="24"/>
        </w:rPr>
        <w:t xml:space="preserve"> </w:t>
      </w:r>
    </w:p>
    <w:p w14:paraId="6100956A" w14:textId="77777777" w:rsidR="00822897" w:rsidRPr="00822897" w:rsidRDefault="00822897" w:rsidP="00E8559B">
      <w:pPr>
        <w:tabs>
          <w:tab w:val="left" w:pos="567"/>
        </w:tabs>
        <w:ind w:right="20"/>
        <w:jc w:val="both"/>
        <w:rPr>
          <w:rFonts w:ascii="Times New Roman" w:hAnsi="Times New Roman" w:cs="Times New Roman"/>
          <w:sz w:val="24"/>
          <w:szCs w:val="24"/>
        </w:rPr>
      </w:pPr>
    </w:p>
    <w:p w14:paraId="781A9B92" w14:textId="77777777" w:rsidR="00487FD3" w:rsidRPr="00487FD3" w:rsidRDefault="00487FD3" w:rsidP="00E8559B">
      <w:pPr>
        <w:pStyle w:val="Odsekzoznamu"/>
        <w:rPr>
          <w:rFonts w:ascii="Times New Roman" w:hAnsi="Times New Roman" w:cs="Times New Roman"/>
          <w:sz w:val="24"/>
          <w:szCs w:val="24"/>
        </w:rPr>
      </w:pPr>
    </w:p>
    <w:p w14:paraId="0E29E3F3" w14:textId="2C81E1F7" w:rsidR="00487FD3" w:rsidRDefault="00487FD3" w:rsidP="00E8559B">
      <w:pPr>
        <w:tabs>
          <w:tab w:val="left" w:pos="567"/>
        </w:tabs>
        <w:ind w:right="20"/>
        <w:jc w:val="both"/>
        <w:rPr>
          <w:rFonts w:ascii="Times New Roman" w:hAnsi="Times New Roman" w:cs="Times New Roman"/>
          <w:sz w:val="24"/>
          <w:szCs w:val="24"/>
        </w:rPr>
      </w:pPr>
    </w:p>
    <w:p w14:paraId="0DC68C30" w14:textId="450F60C3" w:rsidR="00487FD3" w:rsidRDefault="00487FD3" w:rsidP="00E8559B">
      <w:pPr>
        <w:tabs>
          <w:tab w:val="left" w:pos="567"/>
        </w:tabs>
        <w:ind w:right="20"/>
        <w:jc w:val="both"/>
        <w:rPr>
          <w:rFonts w:ascii="Times New Roman" w:hAnsi="Times New Roman" w:cs="Times New Roman"/>
          <w:sz w:val="24"/>
          <w:szCs w:val="24"/>
        </w:rPr>
      </w:pPr>
    </w:p>
    <w:p w14:paraId="79FFF5D3" w14:textId="6B868973" w:rsidR="00DB4757" w:rsidRDefault="00DB4757" w:rsidP="00E8559B">
      <w:pPr>
        <w:tabs>
          <w:tab w:val="left" w:pos="567"/>
        </w:tabs>
        <w:ind w:right="20"/>
        <w:jc w:val="both"/>
        <w:rPr>
          <w:rFonts w:ascii="Times New Roman" w:hAnsi="Times New Roman" w:cs="Times New Roman"/>
          <w:sz w:val="24"/>
          <w:szCs w:val="24"/>
        </w:rPr>
      </w:pPr>
    </w:p>
    <w:p w14:paraId="2353ECE7" w14:textId="65B41196" w:rsidR="00DB4757" w:rsidRDefault="00DB4757" w:rsidP="00E8559B">
      <w:pPr>
        <w:tabs>
          <w:tab w:val="left" w:pos="567"/>
        </w:tabs>
        <w:ind w:right="20"/>
        <w:jc w:val="both"/>
        <w:rPr>
          <w:rFonts w:ascii="Times New Roman" w:hAnsi="Times New Roman" w:cs="Times New Roman"/>
          <w:sz w:val="24"/>
          <w:szCs w:val="24"/>
        </w:rPr>
      </w:pPr>
    </w:p>
    <w:p w14:paraId="4813A61F" w14:textId="34D8CC0E" w:rsidR="00DB4757" w:rsidRDefault="00DB4757" w:rsidP="00E8559B">
      <w:pPr>
        <w:tabs>
          <w:tab w:val="left" w:pos="567"/>
        </w:tabs>
        <w:ind w:right="20"/>
        <w:jc w:val="both"/>
        <w:rPr>
          <w:rFonts w:ascii="Times New Roman" w:hAnsi="Times New Roman" w:cs="Times New Roman"/>
          <w:sz w:val="24"/>
          <w:szCs w:val="24"/>
        </w:rPr>
      </w:pPr>
    </w:p>
    <w:p w14:paraId="7C18F1ED" w14:textId="6405FDD1" w:rsidR="00DB4757" w:rsidRDefault="00DB4757" w:rsidP="00E8559B">
      <w:pPr>
        <w:tabs>
          <w:tab w:val="left" w:pos="567"/>
        </w:tabs>
        <w:ind w:right="20"/>
        <w:jc w:val="both"/>
        <w:rPr>
          <w:rFonts w:ascii="Times New Roman" w:hAnsi="Times New Roman" w:cs="Times New Roman"/>
          <w:sz w:val="24"/>
          <w:szCs w:val="24"/>
        </w:rPr>
      </w:pPr>
    </w:p>
    <w:p w14:paraId="54E72A58" w14:textId="43504FA1" w:rsidR="00DB4757" w:rsidRDefault="00DB4757" w:rsidP="00E8559B">
      <w:pPr>
        <w:tabs>
          <w:tab w:val="left" w:pos="567"/>
        </w:tabs>
        <w:ind w:right="20"/>
        <w:jc w:val="both"/>
        <w:rPr>
          <w:rFonts w:ascii="Times New Roman" w:hAnsi="Times New Roman" w:cs="Times New Roman"/>
          <w:sz w:val="24"/>
          <w:szCs w:val="24"/>
        </w:rPr>
      </w:pPr>
    </w:p>
    <w:p w14:paraId="7B0BAF46" w14:textId="0A4FFDD4" w:rsidR="00DB4757" w:rsidRDefault="00DB4757" w:rsidP="00E8559B">
      <w:pPr>
        <w:tabs>
          <w:tab w:val="left" w:pos="567"/>
        </w:tabs>
        <w:ind w:right="20"/>
        <w:jc w:val="both"/>
        <w:rPr>
          <w:rFonts w:ascii="Times New Roman" w:hAnsi="Times New Roman" w:cs="Times New Roman"/>
          <w:sz w:val="24"/>
          <w:szCs w:val="24"/>
        </w:rPr>
      </w:pPr>
    </w:p>
    <w:p w14:paraId="39C968FC" w14:textId="7ECD6382" w:rsidR="00DB4757" w:rsidRDefault="00DB4757" w:rsidP="00E8559B">
      <w:pPr>
        <w:tabs>
          <w:tab w:val="left" w:pos="567"/>
        </w:tabs>
        <w:ind w:right="20"/>
        <w:jc w:val="both"/>
        <w:rPr>
          <w:rFonts w:ascii="Times New Roman" w:hAnsi="Times New Roman" w:cs="Times New Roman"/>
          <w:sz w:val="24"/>
          <w:szCs w:val="24"/>
        </w:rPr>
      </w:pPr>
    </w:p>
    <w:p w14:paraId="286F7BDF" w14:textId="57EFE769" w:rsidR="00DB4757" w:rsidRDefault="00DB4757" w:rsidP="00E8559B">
      <w:pPr>
        <w:tabs>
          <w:tab w:val="left" w:pos="567"/>
        </w:tabs>
        <w:ind w:right="20"/>
        <w:jc w:val="both"/>
        <w:rPr>
          <w:rFonts w:ascii="Times New Roman" w:hAnsi="Times New Roman" w:cs="Times New Roman"/>
          <w:sz w:val="24"/>
          <w:szCs w:val="24"/>
        </w:rPr>
      </w:pPr>
    </w:p>
    <w:p w14:paraId="298D9956" w14:textId="38404B30" w:rsidR="00DB4757" w:rsidRDefault="00DB4757" w:rsidP="00E8559B">
      <w:pPr>
        <w:tabs>
          <w:tab w:val="left" w:pos="567"/>
        </w:tabs>
        <w:ind w:right="20"/>
        <w:jc w:val="both"/>
        <w:rPr>
          <w:rFonts w:ascii="Times New Roman" w:hAnsi="Times New Roman" w:cs="Times New Roman"/>
          <w:sz w:val="24"/>
          <w:szCs w:val="24"/>
        </w:rPr>
      </w:pPr>
    </w:p>
    <w:p w14:paraId="15914D34" w14:textId="024B726D" w:rsidR="00DB4757" w:rsidRDefault="00DB4757" w:rsidP="00E8559B">
      <w:pPr>
        <w:tabs>
          <w:tab w:val="left" w:pos="567"/>
        </w:tabs>
        <w:ind w:right="20"/>
        <w:jc w:val="both"/>
        <w:rPr>
          <w:rFonts w:ascii="Times New Roman" w:hAnsi="Times New Roman" w:cs="Times New Roman"/>
          <w:sz w:val="24"/>
          <w:szCs w:val="24"/>
        </w:rPr>
      </w:pPr>
    </w:p>
    <w:p w14:paraId="23716B5C" w14:textId="77777777" w:rsidR="00DB4757" w:rsidRDefault="00DB4757" w:rsidP="00E8559B">
      <w:pPr>
        <w:tabs>
          <w:tab w:val="left" w:pos="567"/>
        </w:tabs>
        <w:ind w:right="20"/>
        <w:jc w:val="both"/>
        <w:rPr>
          <w:rFonts w:ascii="Times New Roman" w:hAnsi="Times New Roman" w:cs="Times New Roman"/>
          <w:sz w:val="24"/>
          <w:szCs w:val="24"/>
        </w:rPr>
      </w:pPr>
    </w:p>
    <w:p w14:paraId="1F098CC0" w14:textId="77777777" w:rsidR="003D48A9" w:rsidRDefault="003D48A9" w:rsidP="00E8559B">
      <w:pPr>
        <w:tabs>
          <w:tab w:val="left" w:pos="567"/>
        </w:tabs>
        <w:ind w:right="20"/>
        <w:jc w:val="both"/>
        <w:rPr>
          <w:rFonts w:ascii="Times New Roman" w:hAnsi="Times New Roman" w:cs="Times New Roman"/>
          <w:sz w:val="24"/>
          <w:szCs w:val="24"/>
        </w:rPr>
      </w:pPr>
    </w:p>
    <w:p w14:paraId="1A47B70C" w14:textId="6E89D39F" w:rsidR="00487FD3" w:rsidRDefault="00487FD3" w:rsidP="00E8559B">
      <w:pPr>
        <w:tabs>
          <w:tab w:val="left" w:pos="567"/>
        </w:tabs>
        <w:ind w:right="20"/>
        <w:jc w:val="both"/>
        <w:rPr>
          <w:rFonts w:ascii="Times New Roman" w:hAnsi="Times New Roman" w:cs="Times New Roman"/>
          <w:sz w:val="24"/>
          <w:szCs w:val="24"/>
        </w:rPr>
      </w:pPr>
    </w:p>
    <w:p w14:paraId="38885B32" w14:textId="621F5E4F" w:rsidR="005717BD" w:rsidRDefault="005717BD" w:rsidP="00E8559B">
      <w:pPr>
        <w:tabs>
          <w:tab w:val="left" w:pos="567"/>
        </w:tabs>
        <w:ind w:right="20"/>
        <w:jc w:val="both"/>
        <w:rPr>
          <w:rFonts w:ascii="Times New Roman" w:hAnsi="Times New Roman" w:cs="Times New Roman"/>
          <w:sz w:val="24"/>
          <w:szCs w:val="24"/>
        </w:rPr>
      </w:pPr>
    </w:p>
    <w:p w14:paraId="6871F209" w14:textId="765F2E57" w:rsidR="005717BD" w:rsidRDefault="005717BD" w:rsidP="00E8559B">
      <w:pPr>
        <w:tabs>
          <w:tab w:val="left" w:pos="567"/>
        </w:tabs>
        <w:ind w:right="20"/>
        <w:jc w:val="both"/>
        <w:rPr>
          <w:rFonts w:ascii="Times New Roman" w:hAnsi="Times New Roman" w:cs="Times New Roman"/>
          <w:sz w:val="24"/>
          <w:szCs w:val="24"/>
        </w:rPr>
      </w:pPr>
    </w:p>
    <w:p w14:paraId="3C81AF19" w14:textId="562736B6" w:rsidR="005717BD" w:rsidRDefault="005717BD" w:rsidP="00E8559B">
      <w:pPr>
        <w:tabs>
          <w:tab w:val="left" w:pos="567"/>
        </w:tabs>
        <w:ind w:right="20"/>
        <w:jc w:val="both"/>
        <w:rPr>
          <w:rFonts w:ascii="Times New Roman" w:hAnsi="Times New Roman" w:cs="Times New Roman"/>
          <w:sz w:val="24"/>
          <w:szCs w:val="24"/>
        </w:rPr>
      </w:pPr>
    </w:p>
    <w:p w14:paraId="396ABBC9" w14:textId="4EB2D56D" w:rsidR="005717BD" w:rsidRDefault="005717BD" w:rsidP="00E8559B">
      <w:pPr>
        <w:tabs>
          <w:tab w:val="left" w:pos="567"/>
        </w:tabs>
        <w:ind w:right="20"/>
        <w:jc w:val="both"/>
        <w:rPr>
          <w:rFonts w:ascii="Times New Roman" w:hAnsi="Times New Roman" w:cs="Times New Roman"/>
          <w:sz w:val="24"/>
          <w:szCs w:val="24"/>
        </w:rPr>
      </w:pPr>
    </w:p>
    <w:p w14:paraId="3DB29469" w14:textId="6203AB19" w:rsidR="005717BD" w:rsidRDefault="005717BD" w:rsidP="00E8559B">
      <w:pPr>
        <w:tabs>
          <w:tab w:val="left" w:pos="567"/>
        </w:tabs>
        <w:ind w:right="20"/>
        <w:jc w:val="both"/>
        <w:rPr>
          <w:rFonts w:ascii="Times New Roman" w:hAnsi="Times New Roman" w:cs="Times New Roman"/>
          <w:sz w:val="24"/>
          <w:szCs w:val="24"/>
        </w:rPr>
      </w:pPr>
    </w:p>
    <w:p w14:paraId="41C7D66B" w14:textId="2A7995C6" w:rsidR="004C7564" w:rsidRDefault="004C7564" w:rsidP="00E8559B">
      <w:pPr>
        <w:tabs>
          <w:tab w:val="left" w:pos="567"/>
        </w:tabs>
        <w:ind w:right="20"/>
        <w:jc w:val="both"/>
        <w:rPr>
          <w:rFonts w:ascii="Times New Roman" w:hAnsi="Times New Roman" w:cs="Times New Roman"/>
          <w:sz w:val="24"/>
          <w:szCs w:val="24"/>
        </w:rPr>
      </w:pPr>
    </w:p>
    <w:p w14:paraId="15738AAC" w14:textId="0C9BB5BD" w:rsidR="004C7564" w:rsidRDefault="004C7564" w:rsidP="00E8559B">
      <w:pPr>
        <w:tabs>
          <w:tab w:val="left" w:pos="567"/>
        </w:tabs>
        <w:ind w:right="20"/>
        <w:jc w:val="both"/>
        <w:rPr>
          <w:rFonts w:ascii="Times New Roman" w:hAnsi="Times New Roman" w:cs="Times New Roman"/>
          <w:sz w:val="24"/>
          <w:szCs w:val="24"/>
        </w:rPr>
      </w:pPr>
    </w:p>
    <w:p w14:paraId="4C97D18D" w14:textId="774EE968" w:rsidR="004C7564" w:rsidRDefault="004C7564" w:rsidP="00E8559B">
      <w:pPr>
        <w:tabs>
          <w:tab w:val="left" w:pos="567"/>
        </w:tabs>
        <w:ind w:right="20"/>
        <w:jc w:val="both"/>
        <w:rPr>
          <w:rFonts w:ascii="Times New Roman" w:hAnsi="Times New Roman" w:cs="Times New Roman"/>
          <w:sz w:val="24"/>
          <w:szCs w:val="24"/>
        </w:rPr>
      </w:pPr>
    </w:p>
    <w:p w14:paraId="295D3D28" w14:textId="79000377" w:rsidR="004C7564" w:rsidRDefault="004C7564" w:rsidP="00E8559B">
      <w:pPr>
        <w:tabs>
          <w:tab w:val="left" w:pos="567"/>
        </w:tabs>
        <w:ind w:right="20"/>
        <w:jc w:val="both"/>
        <w:rPr>
          <w:rFonts w:ascii="Times New Roman" w:hAnsi="Times New Roman" w:cs="Times New Roman"/>
          <w:sz w:val="24"/>
          <w:szCs w:val="24"/>
        </w:rPr>
      </w:pPr>
    </w:p>
    <w:p w14:paraId="1091E791" w14:textId="486D588D" w:rsidR="004C7564" w:rsidRDefault="004C7564" w:rsidP="00E8559B">
      <w:pPr>
        <w:tabs>
          <w:tab w:val="left" w:pos="567"/>
        </w:tabs>
        <w:ind w:right="20"/>
        <w:jc w:val="both"/>
        <w:rPr>
          <w:rFonts w:ascii="Times New Roman" w:hAnsi="Times New Roman" w:cs="Times New Roman"/>
          <w:sz w:val="24"/>
          <w:szCs w:val="24"/>
        </w:rPr>
      </w:pPr>
    </w:p>
    <w:p w14:paraId="25EAFFE0" w14:textId="4367085F" w:rsidR="004C7564" w:rsidRDefault="004C7564" w:rsidP="00E8559B">
      <w:pPr>
        <w:tabs>
          <w:tab w:val="left" w:pos="567"/>
        </w:tabs>
        <w:ind w:right="20"/>
        <w:jc w:val="both"/>
        <w:rPr>
          <w:rFonts w:ascii="Times New Roman" w:hAnsi="Times New Roman" w:cs="Times New Roman"/>
          <w:sz w:val="24"/>
          <w:szCs w:val="24"/>
        </w:rPr>
      </w:pPr>
    </w:p>
    <w:p w14:paraId="62B8EFBD" w14:textId="6BD20D95" w:rsidR="004C7564" w:rsidRDefault="004C7564" w:rsidP="00E8559B">
      <w:pPr>
        <w:tabs>
          <w:tab w:val="left" w:pos="567"/>
        </w:tabs>
        <w:ind w:right="20"/>
        <w:jc w:val="both"/>
        <w:rPr>
          <w:rFonts w:ascii="Times New Roman" w:hAnsi="Times New Roman" w:cs="Times New Roman"/>
          <w:sz w:val="24"/>
          <w:szCs w:val="24"/>
        </w:rPr>
      </w:pPr>
    </w:p>
    <w:p w14:paraId="74600ADB" w14:textId="238D6BF8" w:rsidR="004C7564" w:rsidRDefault="004C7564" w:rsidP="00E8559B">
      <w:pPr>
        <w:tabs>
          <w:tab w:val="left" w:pos="567"/>
        </w:tabs>
        <w:ind w:right="20"/>
        <w:jc w:val="both"/>
        <w:rPr>
          <w:rFonts w:ascii="Times New Roman" w:hAnsi="Times New Roman" w:cs="Times New Roman"/>
          <w:sz w:val="24"/>
          <w:szCs w:val="24"/>
        </w:rPr>
      </w:pPr>
    </w:p>
    <w:p w14:paraId="0373DF0A" w14:textId="77777777" w:rsidR="004C7564" w:rsidRDefault="004C7564" w:rsidP="00E8559B">
      <w:pPr>
        <w:tabs>
          <w:tab w:val="left" w:pos="567"/>
        </w:tabs>
        <w:ind w:right="20"/>
        <w:jc w:val="both"/>
        <w:rPr>
          <w:rFonts w:ascii="Times New Roman" w:hAnsi="Times New Roman" w:cs="Times New Roman"/>
          <w:sz w:val="24"/>
          <w:szCs w:val="24"/>
        </w:rPr>
      </w:pPr>
    </w:p>
    <w:p w14:paraId="63CE9104" w14:textId="069E288A" w:rsidR="005717BD" w:rsidRDefault="005717BD" w:rsidP="00E8559B">
      <w:pPr>
        <w:tabs>
          <w:tab w:val="left" w:pos="567"/>
        </w:tabs>
        <w:ind w:right="20"/>
        <w:jc w:val="both"/>
        <w:rPr>
          <w:rFonts w:ascii="Times New Roman" w:hAnsi="Times New Roman" w:cs="Times New Roman"/>
          <w:sz w:val="24"/>
          <w:szCs w:val="24"/>
        </w:rPr>
      </w:pPr>
    </w:p>
    <w:p w14:paraId="7C85E0B0" w14:textId="3709C6BC" w:rsidR="005717BD" w:rsidRDefault="005717BD" w:rsidP="00E8559B">
      <w:pPr>
        <w:tabs>
          <w:tab w:val="left" w:pos="567"/>
        </w:tabs>
        <w:ind w:right="20"/>
        <w:jc w:val="both"/>
        <w:rPr>
          <w:rFonts w:ascii="Times New Roman" w:hAnsi="Times New Roman" w:cs="Times New Roman"/>
          <w:sz w:val="24"/>
          <w:szCs w:val="24"/>
        </w:rPr>
      </w:pPr>
    </w:p>
    <w:p w14:paraId="0D19EB73" w14:textId="366A4364" w:rsidR="005717BD" w:rsidRDefault="005717BD" w:rsidP="00E8559B">
      <w:pPr>
        <w:tabs>
          <w:tab w:val="left" w:pos="567"/>
        </w:tabs>
        <w:ind w:right="20"/>
        <w:jc w:val="both"/>
        <w:rPr>
          <w:rFonts w:ascii="Times New Roman" w:hAnsi="Times New Roman" w:cs="Times New Roman"/>
          <w:sz w:val="24"/>
          <w:szCs w:val="24"/>
        </w:rPr>
      </w:pPr>
    </w:p>
    <w:p w14:paraId="25A8180A" w14:textId="77777777" w:rsidR="005717BD" w:rsidRDefault="005717BD" w:rsidP="00E8559B">
      <w:pPr>
        <w:tabs>
          <w:tab w:val="left" w:pos="567"/>
        </w:tabs>
        <w:ind w:right="20"/>
        <w:jc w:val="both"/>
        <w:rPr>
          <w:rFonts w:ascii="Times New Roman" w:hAnsi="Times New Roman" w:cs="Times New Roman"/>
          <w:sz w:val="24"/>
          <w:szCs w:val="24"/>
        </w:rPr>
      </w:pPr>
    </w:p>
    <w:p w14:paraId="4F72D110" w14:textId="77777777" w:rsidR="00487FD3" w:rsidRPr="00487FD3" w:rsidRDefault="00487FD3" w:rsidP="00E8559B">
      <w:pPr>
        <w:tabs>
          <w:tab w:val="left" w:pos="567"/>
        </w:tabs>
        <w:ind w:right="20"/>
        <w:jc w:val="both"/>
        <w:rPr>
          <w:rFonts w:ascii="Times New Roman" w:hAnsi="Times New Roman" w:cs="Times New Roman"/>
          <w:sz w:val="24"/>
          <w:szCs w:val="24"/>
        </w:rPr>
      </w:pPr>
    </w:p>
    <w:p w14:paraId="64F636EE" w14:textId="4F5C0F17" w:rsidR="00C924CE" w:rsidRDefault="00822897" w:rsidP="00E8559B">
      <w:pPr>
        <w:pStyle w:val="Nadpis1"/>
        <w:numPr>
          <w:ilvl w:val="0"/>
          <w:numId w:val="0"/>
        </w:numPr>
        <w:spacing w:before="0" w:after="0" w:line="240" w:lineRule="auto"/>
        <w:ind w:left="432" w:hanging="432"/>
        <w:jc w:val="center"/>
        <w:rPr>
          <w:color w:val="auto"/>
          <w:sz w:val="32"/>
          <w:szCs w:val="32"/>
        </w:rPr>
      </w:pPr>
      <w:bookmarkStart w:id="25" w:name="_Toc22545107"/>
      <w:r w:rsidRPr="007C2E55">
        <w:rPr>
          <w:color w:val="auto"/>
          <w:sz w:val="32"/>
          <w:szCs w:val="32"/>
        </w:rPr>
        <w:lastRenderedPageBreak/>
        <w:t>A.</w:t>
      </w:r>
      <w:r>
        <w:rPr>
          <w:color w:val="auto"/>
          <w:sz w:val="32"/>
          <w:szCs w:val="32"/>
        </w:rPr>
        <w:t>2</w:t>
      </w:r>
      <w:r w:rsidRPr="007C2E55">
        <w:rPr>
          <w:color w:val="auto"/>
          <w:sz w:val="32"/>
          <w:szCs w:val="32"/>
        </w:rPr>
        <w:t xml:space="preserve"> </w:t>
      </w:r>
      <w:r w:rsidR="00851F96">
        <w:rPr>
          <w:color w:val="auto"/>
          <w:sz w:val="32"/>
          <w:szCs w:val="32"/>
        </w:rPr>
        <w:t>PODMIENKY ÚČASTI UCHÁDZAČOV</w:t>
      </w:r>
      <w:bookmarkEnd w:id="25"/>
    </w:p>
    <w:p w14:paraId="69DF976A" w14:textId="4C695620" w:rsidR="00822897" w:rsidRDefault="00822897" w:rsidP="00E8559B">
      <w:pPr>
        <w:rPr>
          <w:lang w:eastAsia="en-US"/>
        </w:rPr>
      </w:pPr>
    </w:p>
    <w:p w14:paraId="0019E232" w14:textId="77777777" w:rsidR="003D48A9" w:rsidRPr="00822897" w:rsidRDefault="003D48A9" w:rsidP="00E8559B">
      <w:pPr>
        <w:rPr>
          <w:lang w:eastAsia="en-US"/>
        </w:rPr>
      </w:pPr>
    </w:p>
    <w:p w14:paraId="54A62718" w14:textId="1682C1C0" w:rsidR="00C924CE" w:rsidRPr="00822897" w:rsidRDefault="00C924CE" w:rsidP="00E8559B">
      <w:pPr>
        <w:pStyle w:val="Nadpis1"/>
        <w:numPr>
          <w:ilvl w:val="0"/>
          <w:numId w:val="36"/>
        </w:numPr>
        <w:shd w:val="clear" w:color="auto" w:fill="FF0000"/>
        <w:spacing w:before="0" w:after="0" w:line="240" w:lineRule="auto"/>
        <w:ind w:left="567" w:hanging="567"/>
        <w:jc w:val="both"/>
        <w:rPr>
          <w:sz w:val="28"/>
          <w:szCs w:val="28"/>
          <w:u w:val="single"/>
        </w:rPr>
      </w:pPr>
      <w:bookmarkStart w:id="26" w:name="_Toc22545108"/>
      <w:r w:rsidRPr="00822897">
        <w:rPr>
          <w:sz w:val="28"/>
          <w:szCs w:val="28"/>
        </w:rPr>
        <w:t xml:space="preserve">Osobné postavenie podľa § 32 </w:t>
      </w:r>
      <w:r w:rsidR="008046A3">
        <w:rPr>
          <w:sz w:val="28"/>
          <w:szCs w:val="28"/>
        </w:rPr>
        <w:t>ZVO</w:t>
      </w:r>
      <w:bookmarkEnd w:id="26"/>
      <w:r w:rsidRPr="00822897">
        <w:rPr>
          <w:sz w:val="28"/>
          <w:szCs w:val="28"/>
        </w:rPr>
        <w:t xml:space="preserve"> </w:t>
      </w:r>
    </w:p>
    <w:p w14:paraId="0536AD5F" w14:textId="77777777" w:rsidR="00C924CE" w:rsidRPr="009669F6" w:rsidRDefault="00C924CE" w:rsidP="00E8559B">
      <w:pPr>
        <w:ind w:left="567" w:hanging="567"/>
        <w:jc w:val="both"/>
        <w:rPr>
          <w:rFonts w:ascii="Times New Roman" w:hAnsi="Times New Roman" w:cs="Times New Roman"/>
          <w:sz w:val="24"/>
          <w:szCs w:val="24"/>
        </w:rPr>
      </w:pPr>
    </w:p>
    <w:p w14:paraId="3721D0A2" w14:textId="4363400A" w:rsidR="00375D41" w:rsidRPr="009669F6" w:rsidRDefault="00375D41" w:rsidP="00E8559B">
      <w:pPr>
        <w:numPr>
          <w:ilvl w:val="0"/>
          <w:numId w:val="18"/>
        </w:numPr>
        <w:tabs>
          <w:tab w:val="left" w:pos="567"/>
        </w:tabs>
        <w:ind w:left="567" w:right="60" w:hanging="567"/>
        <w:jc w:val="both"/>
        <w:rPr>
          <w:rFonts w:ascii="Times New Roman" w:hAnsi="Times New Roman" w:cs="Times New Roman"/>
          <w:sz w:val="24"/>
          <w:szCs w:val="24"/>
        </w:rPr>
      </w:pPr>
      <w:bookmarkStart w:id="27" w:name="_Ref22545873"/>
      <w:r w:rsidRPr="009669F6">
        <w:rPr>
          <w:rFonts w:ascii="Times New Roman" w:hAnsi="Times New Roman" w:cs="Times New Roman"/>
          <w:sz w:val="24"/>
          <w:szCs w:val="24"/>
          <w:shd w:val="clear" w:color="auto" w:fill="FFFFFF"/>
        </w:rPr>
        <w:t>Vyžaduje sa splnenie nasledovných podmienok účasti:</w:t>
      </w:r>
      <w:bookmarkEnd w:id="27"/>
    </w:p>
    <w:p w14:paraId="7E8B5C5C" w14:textId="77777777" w:rsidR="00D87653" w:rsidRPr="009669F6" w:rsidRDefault="00D87653" w:rsidP="00E8559B">
      <w:pPr>
        <w:tabs>
          <w:tab w:val="left" w:pos="415"/>
        </w:tabs>
        <w:ind w:left="567" w:right="60" w:hanging="567"/>
        <w:jc w:val="both"/>
        <w:rPr>
          <w:rFonts w:ascii="Times New Roman" w:hAnsi="Times New Roman" w:cs="Times New Roman"/>
          <w:sz w:val="24"/>
          <w:szCs w:val="24"/>
        </w:rPr>
      </w:pPr>
    </w:p>
    <w:p w14:paraId="73172C09" w14:textId="2360D509" w:rsidR="0068023B" w:rsidRPr="00A73B7E" w:rsidRDefault="00A0606E" w:rsidP="00E8559B">
      <w:pPr>
        <w:pStyle w:val="Odsekzoznamu"/>
        <w:numPr>
          <w:ilvl w:val="0"/>
          <w:numId w:val="19"/>
        </w:numPr>
        <w:ind w:left="993" w:right="60" w:hanging="425"/>
        <w:jc w:val="both"/>
        <w:rPr>
          <w:rFonts w:ascii="Times New Roman" w:hAnsi="Times New Roman" w:cs="Times New Roman"/>
          <w:sz w:val="24"/>
          <w:szCs w:val="24"/>
        </w:rPr>
      </w:pPr>
      <w:r w:rsidRPr="009669F6">
        <w:rPr>
          <w:rFonts w:ascii="Times New Roman" w:hAnsi="Times New Roman" w:cs="Times New Roman"/>
          <w:sz w:val="24"/>
          <w:szCs w:val="24"/>
          <w:shd w:val="clear" w:color="auto" w:fill="FFFFFF"/>
        </w:rPr>
        <w:t>Podmienka účasti podľa</w:t>
      </w:r>
      <w:r w:rsidR="00375D41" w:rsidRPr="009669F6">
        <w:rPr>
          <w:rFonts w:ascii="Times New Roman" w:hAnsi="Times New Roman" w:cs="Times New Roman"/>
          <w:sz w:val="24"/>
          <w:szCs w:val="24"/>
          <w:shd w:val="clear" w:color="auto" w:fill="FFFFFF"/>
        </w:rPr>
        <w:t xml:space="preserve"> § 32 ods. 1 písm. e) zákona o verejnom obstarávaní</w:t>
      </w:r>
      <w:r w:rsidRPr="009669F6">
        <w:rPr>
          <w:rFonts w:ascii="Times New Roman" w:hAnsi="Times New Roman" w:cs="Times New Roman"/>
          <w:sz w:val="24"/>
          <w:szCs w:val="24"/>
          <w:shd w:val="clear" w:color="auto" w:fill="FFFFFF"/>
        </w:rPr>
        <w:t xml:space="preserve">: uchádzač </w:t>
      </w:r>
      <w:r w:rsidRPr="009669F6">
        <w:rPr>
          <w:rFonts w:ascii="Times New Roman" w:eastAsia="Times New Roman" w:hAnsi="Times New Roman" w:cs="Times New Roman"/>
          <w:sz w:val="24"/>
          <w:szCs w:val="24"/>
        </w:rPr>
        <w:t xml:space="preserve">je oprávnený poskytovať služby, ktoré sú predmetom tohto verejného obstarávania. Splnenie danej podmienky účasti sa v zmysle § 32 ods. 2 písm. e) zákona o verejnom obstarávaní preukazuje </w:t>
      </w:r>
      <w:r w:rsidRPr="009669F6">
        <w:rPr>
          <w:rFonts w:ascii="Times New Roman" w:eastAsia="Times New Roman" w:hAnsi="Times New Roman" w:cs="Times New Roman"/>
          <w:b/>
          <w:sz w:val="24"/>
          <w:szCs w:val="24"/>
        </w:rPr>
        <w:t>dokladom o oprávnení poskytovať služby, ktoré zodpovedajú predmetu zákazky.</w:t>
      </w:r>
    </w:p>
    <w:p w14:paraId="2E55E1CE" w14:textId="77777777" w:rsidR="00291CEA" w:rsidRPr="003521DF" w:rsidRDefault="00291CEA" w:rsidP="00E8559B">
      <w:pPr>
        <w:ind w:right="60"/>
        <w:jc w:val="both"/>
        <w:rPr>
          <w:rFonts w:ascii="Times New Roman" w:hAnsi="Times New Roman" w:cs="Times New Roman"/>
          <w:sz w:val="24"/>
          <w:szCs w:val="24"/>
        </w:rPr>
      </w:pPr>
    </w:p>
    <w:p w14:paraId="638C6D79" w14:textId="5120D1A3" w:rsidR="0068023B" w:rsidRPr="009669F6" w:rsidRDefault="00A0606E" w:rsidP="00E8559B">
      <w:pPr>
        <w:pStyle w:val="Odsekzoznamu"/>
        <w:numPr>
          <w:ilvl w:val="0"/>
          <w:numId w:val="19"/>
        </w:numPr>
        <w:ind w:left="993" w:right="60" w:hanging="425"/>
        <w:jc w:val="both"/>
        <w:rPr>
          <w:rFonts w:ascii="Times New Roman" w:hAnsi="Times New Roman" w:cs="Times New Roman"/>
          <w:b/>
          <w:sz w:val="24"/>
          <w:szCs w:val="24"/>
        </w:rPr>
      </w:pPr>
      <w:r w:rsidRPr="009669F6">
        <w:rPr>
          <w:rFonts w:ascii="Times New Roman" w:hAnsi="Times New Roman" w:cs="Times New Roman"/>
          <w:sz w:val="24"/>
          <w:szCs w:val="24"/>
          <w:shd w:val="clear" w:color="auto" w:fill="FFFFFF"/>
        </w:rPr>
        <w:t xml:space="preserve">Podmienka účasti podľa § 32 ods. 1 písm. f) zákona o verejnom obstarávaní: uchádzač </w:t>
      </w:r>
      <w:r w:rsidRPr="009669F6">
        <w:rPr>
          <w:rFonts w:ascii="Times New Roman" w:eastAsia="Times New Roman" w:hAnsi="Times New Roman" w:cs="Times New Roman"/>
          <w:sz w:val="24"/>
          <w:szCs w:val="24"/>
        </w:rPr>
        <w:t>nemá uložený zákaz účasti vo verejnom obstarávaní potvrdený konečným rozhodnutím v Slovenskej republike alebo v štáte sídla, miesta podnikania alebo obvyklého pobytu</w:t>
      </w:r>
      <w:r w:rsidR="0068023B" w:rsidRPr="009669F6">
        <w:rPr>
          <w:rFonts w:ascii="Times New Roman" w:eastAsia="Times New Roman" w:hAnsi="Times New Roman" w:cs="Times New Roman"/>
          <w:sz w:val="24"/>
          <w:szCs w:val="24"/>
        </w:rPr>
        <w:t xml:space="preserve">. Splnenie danej podmienky účasti sa v zmysle § 32 ods. 2 písm. f) zákona o verejnom obstarávaní preukazuje </w:t>
      </w:r>
      <w:r w:rsidR="0068023B" w:rsidRPr="009669F6">
        <w:rPr>
          <w:rFonts w:ascii="Times New Roman" w:eastAsia="Times New Roman" w:hAnsi="Times New Roman" w:cs="Times New Roman"/>
          <w:b/>
          <w:sz w:val="24"/>
          <w:szCs w:val="24"/>
        </w:rPr>
        <w:t>doloženým čestným vyhlásením.</w:t>
      </w:r>
    </w:p>
    <w:p w14:paraId="23A0778C" w14:textId="5E16F1CD" w:rsidR="005B5A9E" w:rsidRDefault="005B5A9E" w:rsidP="005B5A9E">
      <w:pPr>
        <w:tabs>
          <w:tab w:val="left" w:pos="567"/>
        </w:tabs>
        <w:ind w:right="60"/>
        <w:jc w:val="both"/>
        <w:rPr>
          <w:rFonts w:ascii="Times New Roman" w:hAnsi="Times New Roman" w:cs="Times New Roman"/>
          <w:sz w:val="24"/>
          <w:szCs w:val="24"/>
          <w:shd w:val="clear" w:color="auto" w:fill="FFFFFF"/>
        </w:rPr>
      </w:pPr>
    </w:p>
    <w:p w14:paraId="1254FD0C" w14:textId="5A376821" w:rsidR="005B5A9E" w:rsidRPr="00125C79" w:rsidRDefault="005B5A9E" w:rsidP="005B5A9E">
      <w:pPr>
        <w:numPr>
          <w:ilvl w:val="0"/>
          <w:numId w:val="18"/>
        </w:numPr>
        <w:tabs>
          <w:tab w:val="left" w:pos="567"/>
        </w:tabs>
        <w:ind w:left="567" w:right="60" w:hanging="567"/>
        <w:jc w:val="both"/>
        <w:rPr>
          <w:rFonts w:ascii="Times New Roman" w:hAnsi="Times New Roman" w:cs="Times New Roman"/>
          <w:sz w:val="24"/>
          <w:szCs w:val="24"/>
        </w:rPr>
      </w:pPr>
      <w:r w:rsidRPr="00125C79">
        <w:rPr>
          <w:rFonts w:ascii="Times New Roman" w:hAnsi="Times New Roman" w:cs="Times New Roman"/>
          <w:sz w:val="24"/>
          <w:szCs w:val="24"/>
        </w:rPr>
        <w:t>Verejný obstarávateľ nie je oprávnený použiť údaje z informačných systémov verejnej správy podľa osobitného predpisu, a teda uchádzač (ak nie je zapísaný v zozname hospodárskych subjektov alebo ak doklady dočasne nenahrádza predložením jednotného európskeho dokumentu</w:t>
      </w:r>
      <w:r>
        <w:rPr>
          <w:rFonts w:ascii="Times New Roman" w:hAnsi="Times New Roman" w:cs="Times New Roman"/>
          <w:sz w:val="24"/>
          <w:szCs w:val="24"/>
        </w:rPr>
        <w:t xml:space="preserve"> alebo čestným vyhlásením</w:t>
      </w:r>
      <w:r w:rsidRPr="00125C79">
        <w:rPr>
          <w:rFonts w:ascii="Times New Roman" w:hAnsi="Times New Roman" w:cs="Times New Roman"/>
          <w:sz w:val="24"/>
          <w:szCs w:val="24"/>
        </w:rPr>
        <w:t xml:space="preserve">) predloží za účelom preukázania splnenia podmienok účasti osobného postavenia verejnému obstarávateľovi v ponuke doklady </w:t>
      </w:r>
      <w:r>
        <w:rPr>
          <w:rFonts w:ascii="Times New Roman" w:hAnsi="Times New Roman" w:cs="Times New Roman"/>
          <w:sz w:val="24"/>
          <w:szCs w:val="24"/>
        </w:rPr>
        <w:t>uvedené v</w:t>
      </w:r>
      <w:r w:rsidR="00EE54F5">
        <w:rPr>
          <w:rFonts w:ascii="Times New Roman" w:hAnsi="Times New Roman" w:cs="Times New Roman"/>
          <w:sz w:val="24"/>
          <w:szCs w:val="24"/>
        </w:rPr>
        <w:t> </w:t>
      </w:r>
      <w:r>
        <w:rPr>
          <w:rFonts w:ascii="Times New Roman" w:hAnsi="Times New Roman" w:cs="Times New Roman"/>
          <w:sz w:val="24"/>
          <w:szCs w:val="24"/>
        </w:rPr>
        <w:t>bode</w:t>
      </w:r>
      <w:r w:rsidR="00EE54F5">
        <w:rPr>
          <w:rFonts w:ascii="Times New Roman" w:hAnsi="Times New Roman" w:cs="Times New Roman"/>
          <w:sz w:val="24"/>
          <w:szCs w:val="24"/>
        </w:rPr>
        <w:t xml:space="preserve"> </w:t>
      </w:r>
      <w:r w:rsidR="00EE54F5">
        <w:rPr>
          <w:rFonts w:ascii="Times New Roman" w:hAnsi="Times New Roman" w:cs="Times New Roman"/>
          <w:sz w:val="24"/>
          <w:szCs w:val="24"/>
        </w:rPr>
        <w:fldChar w:fldCharType="begin"/>
      </w:r>
      <w:r w:rsidR="00EE54F5">
        <w:rPr>
          <w:rFonts w:ascii="Times New Roman" w:hAnsi="Times New Roman" w:cs="Times New Roman"/>
          <w:sz w:val="24"/>
          <w:szCs w:val="24"/>
        </w:rPr>
        <w:instrText xml:space="preserve"> REF _Ref22545873 \r \h </w:instrText>
      </w:r>
      <w:r w:rsidR="00EE54F5">
        <w:rPr>
          <w:rFonts w:ascii="Times New Roman" w:hAnsi="Times New Roman" w:cs="Times New Roman"/>
          <w:sz w:val="24"/>
          <w:szCs w:val="24"/>
        </w:rPr>
      </w:r>
      <w:r w:rsidR="00EE54F5">
        <w:rPr>
          <w:rFonts w:ascii="Times New Roman" w:hAnsi="Times New Roman" w:cs="Times New Roman"/>
          <w:sz w:val="24"/>
          <w:szCs w:val="24"/>
        </w:rPr>
        <w:fldChar w:fldCharType="separate"/>
      </w:r>
      <w:r w:rsidR="00EE54F5">
        <w:rPr>
          <w:rFonts w:ascii="Times New Roman" w:hAnsi="Times New Roman" w:cs="Times New Roman"/>
          <w:sz w:val="24"/>
          <w:szCs w:val="24"/>
        </w:rPr>
        <w:t>1</w:t>
      </w:r>
      <w:r w:rsidR="00EE54F5">
        <w:rPr>
          <w:rFonts w:ascii="Times New Roman" w:hAnsi="Times New Roman" w:cs="Times New Roman"/>
          <w:sz w:val="24"/>
          <w:szCs w:val="24"/>
        </w:rPr>
        <w:t>.</w:t>
      </w:r>
      <w:r w:rsidR="00EE54F5">
        <w:rPr>
          <w:rFonts w:ascii="Times New Roman" w:hAnsi="Times New Roman" w:cs="Times New Roman"/>
          <w:sz w:val="24"/>
          <w:szCs w:val="24"/>
        </w:rPr>
        <w:t>1</w:t>
      </w:r>
      <w:r w:rsidR="00EE54F5">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125C79">
        <w:rPr>
          <w:rFonts w:ascii="Times New Roman" w:hAnsi="Times New Roman" w:cs="Times New Roman"/>
          <w:sz w:val="24"/>
          <w:szCs w:val="24"/>
        </w:rPr>
        <w:t>.</w:t>
      </w:r>
    </w:p>
    <w:p w14:paraId="2211A2A2" w14:textId="77777777" w:rsidR="00542851" w:rsidRPr="009669F6" w:rsidRDefault="00542851" w:rsidP="005B5A9E">
      <w:pPr>
        <w:tabs>
          <w:tab w:val="left" w:pos="567"/>
        </w:tabs>
        <w:ind w:right="60"/>
        <w:jc w:val="both"/>
        <w:rPr>
          <w:rFonts w:ascii="Times New Roman" w:hAnsi="Times New Roman" w:cs="Times New Roman"/>
          <w:sz w:val="24"/>
          <w:szCs w:val="24"/>
        </w:rPr>
      </w:pPr>
    </w:p>
    <w:p w14:paraId="3C0D3595" w14:textId="75A6BF55" w:rsidR="00542851" w:rsidRPr="009669F6" w:rsidRDefault="00D87653" w:rsidP="00E8559B">
      <w:pPr>
        <w:numPr>
          <w:ilvl w:val="0"/>
          <w:numId w:val="18"/>
        </w:numPr>
        <w:tabs>
          <w:tab w:val="left" w:pos="567"/>
        </w:tabs>
        <w:ind w:left="567" w:right="60" w:hanging="567"/>
        <w:jc w:val="both"/>
        <w:rPr>
          <w:rFonts w:ascii="Times New Roman" w:hAnsi="Times New Roman" w:cs="Times New Roman"/>
          <w:sz w:val="24"/>
          <w:szCs w:val="24"/>
        </w:rPr>
      </w:pPr>
      <w:r w:rsidRPr="009669F6">
        <w:rPr>
          <w:rFonts w:ascii="Times New Roman" w:hAnsi="Times New Roman" w:cs="Times New Roman"/>
          <w:sz w:val="24"/>
          <w:szCs w:val="24"/>
          <w:shd w:val="clear" w:color="auto" w:fill="FFFFFF"/>
        </w:rPr>
        <w:t>V zmysle §</w:t>
      </w:r>
      <w:r w:rsidR="00FD4365" w:rsidRPr="009669F6">
        <w:rPr>
          <w:rFonts w:ascii="Times New Roman" w:hAnsi="Times New Roman" w:cs="Times New Roman"/>
          <w:sz w:val="24"/>
          <w:szCs w:val="24"/>
          <w:shd w:val="clear" w:color="auto" w:fill="FFFFFF"/>
        </w:rPr>
        <w:t xml:space="preserve"> </w:t>
      </w:r>
      <w:r w:rsidRPr="009669F6">
        <w:rPr>
          <w:rFonts w:ascii="Times New Roman" w:hAnsi="Times New Roman" w:cs="Times New Roman"/>
          <w:sz w:val="24"/>
          <w:szCs w:val="24"/>
          <w:shd w:val="clear" w:color="auto" w:fill="FFFFFF"/>
        </w:rPr>
        <w:t xml:space="preserve">32 ods. 1 písm. f) </w:t>
      </w:r>
      <w:r w:rsidR="00FD4365" w:rsidRPr="009669F6">
        <w:rPr>
          <w:rFonts w:ascii="Times New Roman" w:hAnsi="Times New Roman" w:cs="Times New Roman"/>
          <w:sz w:val="24"/>
          <w:szCs w:val="24"/>
          <w:shd w:val="clear" w:color="auto" w:fill="FFFFFF"/>
        </w:rPr>
        <w:t>zákona o verejnom obstarávaní</w:t>
      </w:r>
      <w:r w:rsidR="00291CEA" w:rsidRPr="009669F6">
        <w:rPr>
          <w:rFonts w:ascii="Times New Roman" w:hAnsi="Times New Roman" w:cs="Times New Roman"/>
          <w:sz w:val="24"/>
          <w:szCs w:val="24"/>
          <w:shd w:val="clear" w:color="auto" w:fill="FFFFFF"/>
        </w:rPr>
        <w:t xml:space="preserve"> verejný obstarávateľ</w:t>
      </w:r>
      <w:r w:rsidR="00FD4365" w:rsidRPr="009669F6">
        <w:rPr>
          <w:rFonts w:ascii="Times New Roman" w:hAnsi="Times New Roman" w:cs="Times New Roman"/>
          <w:sz w:val="24"/>
          <w:szCs w:val="24"/>
          <w:shd w:val="clear" w:color="auto" w:fill="FFFFFF"/>
        </w:rPr>
        <w:t xml:space="preserve"> </w:t>
      </w:r>
      <w:r w:rsidRPr="009669F6">
        <w:rPr>
          <w:rFonts w:ascii="Times New Roman" w:hAnsi="Times New Roman" w:cs="Times New Roman"/>
          <w:sz w:val="24"/>
          <w:szCs w:val="24"/>
          <w:shd w:val="clear" w:color="auto" w:fill="FFFFFF"/>
        </w:rPr>
        <w:t xml:space="preserve">požaduje predložiť čestné </w:t>
      </w:r>
      <w:bookmarkStart w:id="28" w:name="_GoBack"/>
      <w:bookmarkEnd w:id="28"/>
      <w:r w:rsidRPr="009669F6">
        <w:rPr>
          <w:rFonts w:ascii="Times New Roman" w:hAnsi="Times New Roman" w:cs="Times New Roman"/>
          <w:sz w:val="24"/>
          <w:szCs w:val="24"/>
          <w:shd w:val="clear" w:color="auto" w:fill="FFFFFF"/>
        </w:rPr>
        <w:t xml:space="preserve">vyhlásenie uchádzača, že nemá uložený zákaz účasti </w:t>
      </w:r>
      <w:r w:rsidR="007869CA">
        <w:rPr>
          <w:rFonts w:ascii="Times New Roman" w:hAnsi="Times New Roman" w:cs="Times New Roman"/>
          <w:sz w:val="24"/>
          <w:szCs w:val="24"/>
          <w:shd w:val="clear" w:color="auto" w:fill="FFFFFF"/>
        </w:rPr>
        <w:br/>
      </w:r>
      <w:r w:rsidRPr="009669F6">
        <w:rPr>
          <w:rFonts w:ascii="Times New Roman" w:hAnsi="Times New Roman" w:cs="Times New Roman"/>
          <w:sz w:val="24"/>
          <w:szCs w:val="24"/>
          <w:shd w:val="clear" w:color="auto" w:fill="FFFFFF"/>
        </w:rPr>
        <w:t>vo</w:t>
      </w:r>
      <w:r w:rsidR="00FD4365" w:rsidRPr="009669F6">
        <w:rPr>
          <w:rFonts w:ascii="Times New Roman" w:hAnsi="Times New Roman" w:cs="Times New Roman"/>
          <w:sz w:val="24"/>
          <w:szCs w:val="24"/>
        </w:rPr>
        <w:t xml:space="preserve"> </w:t>
      </w:r>
      <w:r w:rsidRPr="009669F6">
        <w:rPr>
          <w:rFonts w:ascii="Times New Roman" w:hAnsi="Times New Roman" w:cs="Times New Roman"/>
          <w:sz w:val="24"/>
          <w:szCs w:val="24"/>
          <w:shd w:val="clear" w:color="auto" w:fill="FFFFFF"/>
        </w:rPr>
        <w:t>verejnom obstarávaní potvrdený konečným rozhodnutím v</w:t>
      </w:r>
      <w:r w:rsidR="00FD4365" w:rsidRPr="009669F6">
        <w:rPr>
          <w:rFonts w:ascii="Times New Roman" w:hAnsi="Times New Roman" w:cs="Times New Roman"/>
          <w:sz w:val="24"/>
          <w:szCs w:val="24"/>
          <w:shd w:val="clear" w:color="auto" w:fill="FFFFFF"/>
        </w:rPr>
        <w:t xml:space="preserve"> </w:t>
      </w:r>
      <w:r w:rsidRPr="009669F6">
        <w:rPr>
          <w:rFonts w:ascii="Times New Roman" w:hAnsi="Times New Roman" w:cs="Times New Roman"/>
          <w:sz w:val="24"/>
          <w:szCs w:val="24"/>
          <w:shd w:val="clear" w:color="auto" w:fill="FFFFFF"/>
        </w:rPr>
        <w:t>Slovenskej republike alebo v</w:t>
      </w:r>
      <w:r w:rsidR="00FD4365" w:rsidRPr="009669F6">
        <w:rPr>
          <w:rFonts w:ascii="Times New Roman" w:hAnsi="Times New Roman" w:cs="Times New Roman"/>
          <w:sz w:val="24"/>
          <w:szCs w:val="24"/>
          <w:shd w:val="clear" w:color="auto" w:fill="FFFFFF"/>
        </w:rPr>
        <w:t xml:space="preserve"> </w:t>
      </w:r>
      <w:r w:rsidRPr="009669F6">
        <w:rPr>
          <w:rFonts w:ascii="Times New Roman" w:hAnsi="Times New Roman" w:cs="Times New Roman"/>
          <w:sz w:val="24"/>
          <w:szCs w:val="24"/>
          <w:shd w:val="clear" w:color="auto" w:fill="FFFFFF"/>
        </w:rPr>
        <w:t>štáte sídla, miesta podnikania</w:t>
      </w:r>
      <w:r w:rsidR="00FD4365" w:rsidRPr="009669F6">
        <w:rPr>
          <w:rFonts w:ascii="Times New Roman" w:hAnsi="Times New Roman" w:cs="Times New Roman"/>
          <w:sz w:val="24"/>
          <w:szCs w:val="24"/>
        </w:rPr>
        <w:t xml:space="preserve"> </w:t>
      </w:r>
      <w:r w:rsidRPr="009669F6">
        <w:rPr>
          <w:rFonts w:ascii="Times New Roman" w:hAnsi="Times New Roman" w:cs="Times New Roman"/>
          <w:sz w:val="24"/>
          <w:szCs w:val="24"/>
          <w:shd w:val="clear" w:color="auto" w:fill="FFFFFF"/>
        </w:rPr>
        <w:t>alebo obvyklého pobytu.</w:t>
      </w:r>
    </w:p>
    <w:p w14:paraId="61CD6A52" w14:textId="77777777" w:rsidR="00542851" w:rsidRPr="009669F6" w:rsidRDefault="00542851" w:rsidP="00E8559B">
      <w:pPr>
        <w:pStyle w:val="Odsekzoznamu"/>
        <w:tabs>
          <w:tab w:val="left" w:pos="567"/>
        </w:tabs>
        <w:rPr>
          <w:rFonts w:ascii="Times New Roman" w:hAnsi="Times New Roman" w:cs="Times New Roman"/>
          <w:sz w:val="24"/>
          <w:szCs w:val="24"/>
          <w:shd w:val="clear" w:color="auto" w:fill="FFFFFF"/>
        </w:rPr>
      </w:pPr>
    </w:p>
    <w:p w14:paraId="5702FB86" w14:textId="7E1380A7" w:rsidR="003862DB" w:rsidRPr="009669F6" w:rsidRDefault="00375D41" w:rsidP="00E8559B">
      <w:pPr>
        <w:numPr>
          <w:ilvl w:val="0"/>
          <w:numId w:val="18"/>
        </w:numPr>
        <w:tabs>
          <w:tab w:val="left" w:pos="567"/>
        </w:tabs>
        <w:ind w:left="567" w:right="60" w:hanging="567"/>
        <w:jc w:val="both"/>
        <w:rPr>
          <w:rFonts w:ascii="Times New Roman" w:hAnsi="Times New Roman" w:cs="Times New Roman"/>
          <w:sz w:val="24"/>
          <w:szCs w:val="24"/>
        </w:rPr>
      </w:pPr>
      <w:r w:rsidRPr="009669F6">
        <w:rPr>
          <w:rFonts w:ascii="Times New Roman" w:hAnsi="Times New Roman" w:cs="Times New Roman"/>
          <w:sz w:val="24"/>
          <w:szCs w:val="24"/>
          <w:shd w:val="clear" w:color="auto" w:fill="FFFFFF"/>
        </w:rPr>
        <w:t>Týmto nie je dotknutá možnosť uchádzača preukázať splnenie podmienok účasti osobného postavenia zápisom do</w:t>
      </w:r>
      <w:r w:rsidR="00FD4365" w:rsidRPr="009669F6">
        <w:rPr>
          <w:rFonts w:ascii="Times New Roman" w:hAnsi="Times New Roman" w:cs="Times New Roman"/>
          <w:sz w:val="24"/>
          <w:szCs w:val="24"/>
          <w:shd w:val="clear" w:color="auto" w:fill="FFFFFF"/>
        </w:rPr>
        <w:t xml:space="preserve"> </w:t>
      </w:r>
      <w:r w:rsidRPr="009669F6">
        <w:rPr>
          <w:rFonts w:ascii="Times New Roman" w:hAnsi="Times New Roman" w:cs="Times New Roman"/>
          <w:sz w:val="24"/>
          <w:szCs w:val="24"/>
          <w:shd w:val="clear" w:color="auto" w:fill="FFFFFF"/>
        </w:rPr>
        <w:t>zoznamu hospodárskych subjektov.</w:t>
      </w:r>
      <w:r w:rsidR="00542851" w:rsidRPr="009669F6">
        <w:rPr>
          <w:rFonts w:ascii="Times New Roman" w:hAnsi="Times New Roman" w:cs="Times New Roman"/>
          <w:sz w:val="24"/>
          <w:szCs w:val="24"/>
          <w:shd w:val="clear" w:color="auto" w:fill="FFFFFF"/>
        </w:rPr>
        <w:t xml:space="preserve"> </w:t>
      </w:r>
      <w:r w:rsidR="007251D2" w:rsidRPr="009669F6">
        <w:rPr>
          <w:rFonts w:ascii="Times New Roman" w:hAnsi="Times New Roman" w:cs="Times New Roman"/>
          <w:sz w:val="24"/>
          <w:szCs w:val="24"/>
          <w:shd w:val="clear" w:color="auto" w:fill="FFFFFF"/>
        </w:rPr>
        <w:t>Verejný obstarávateľ uzná rovnocenný zápis alebo potvrdenie o zápise vydané príslušným orgánom iného členského štátu, ktorým uchádzač alebo záujemca preukazuje splnenie podmienok účasti vo verejnom obstarávaní. </w:t>
      </w:r>
    </w:p>
    <w:p w14:paraId="06EC9E57" w14:textId="77777777" w:rsidR="00311DBB" w:rsidRPr="009669F6" w:rsidRDefault="00311DBB" w:rsidP="00E8559B">
      <w:pPr>
        <w:tabs>
          <w:tab w:val="left" w:pos="567"/>
        </w:tabs>
        <w:jc w:val="both"/>
        <w:rPr>
          <w:rFonts w:ascii="Times New Roman" w:hAnsi="Times New Roman" w:cs="Times New Roman"/>
          <w:sz w:val="24"/>
          <w:szCs w:val="24"/>
        </w:rPr>
      </w:pPr>
    </w:p>
    <w:p w14:paraId="3E831153" w14:textId="16197ACF" w:rsidR="00311DBB" w:rsidRPr="000B52B9" w:rsidRDefault="00311DBB" w:rsidP="00E8559B">
      <w:pPr>
        <w:pStyle w:val="Nadpis1"/>
        <w:shd w:val="clear" w:color="auto" w:fill="FF0000"/>
        <w:spacing w:before="0" w:after="0" w:line="240" w:lineRule="auto"/>
        <w:ind w:left="567" w:hanging="567"/>
        <w:jc w:val="both"/>
        <w:rPr>
          <w:sz w:val="28"/>
          <w:szCs w:val="28"/>
          <w:u w:val="single"/>
        </w:rPr>
      </w:pPr>
      <w:bookmarkStart w:id="29" w:name="_Toc22545109"/>
      <w:r w:rsidRPr="000B52B9">
        <w:rPr>
          <w:sz w:val="28"/>
          <w:szCs w:val="28"/>
        </w:rPr>
        <w:t xml:space="preserve">Ekonomické a finančné postavenie podľa § 33 </w:t>
      </w:r>
      <w:r w:rsidR="008046A3">
        <w:rPr>
          <w:sz w:val="28"/>
          <w:szCs w:val="28"/>
        </w:rPr>
        <w:t>ZVO</w:t>
      </w:r>
      <w:bookmarkEnd w:id="29"/>
      <w:r w:rsidRPr="000B52B9">
        <w:rPr>
          <w:sz w:val="28"/>
          <w:szCs w:val="28"/>
        </w:rPr>
        <w:t xml:space="preserve"> </w:t>
      </w:r>
    </w:p>
    <w:p w14:paraId="453C6CF3" w14:textId="77777777" w:rsidR="00311DBB" w:rsidRPr="009669F6" w:rsidRDefault="00311DBB" w:rsidP="00E8559B">
      <w:pPr>
        <w:tabs>
          <w:tab w:val="left" w:pos="567"/>
        </w:tabs>
        <w:ind w:left="426" w:hanging="426"/>
        <w:jc w:val="both"/>
        <w:rPr>
          <w:rFonts w:ascii="Times New Roman" w:hAnsi="Times New Roman" w:cs="Times New Roman"/>
          <w:sz w:val="24"/>
          <w:szCs w:val="24"/>
        </w:rPr>
      </w:pPr>
    </w:p>
    <w:p w14:paraId="6E7FF6A8" w14:textId="283D3BA2" w:rsidR="00375D41" w:rsidRPr="003E2B54" w:rsidRDefault="00311DBB" w:rsidP="00E8559B">
      <w:pPr>
        <w:numPr>
          <w:ilvl w:val="0"/>
          <w:numId w:val="20"/>
        </w:numPr>
        <w:tabs>
          <w:tab w:val="left" w:pos="567"/>
          <w:tab w:val="left" w:pos="709"/>
        </w:tabs>
        <w:ind w:right="60"/>
        <w:jc w:val="both"/>
        <w:rPr>
          <w:rFonts w:ascii="Times New Roman" w:hAnsi="Times New Roman" w:cs="Times New Roman"/>
          <w:sz w:val="24"/>
          <w:szCs w:val="24"/>
        </w:rPr>
      </w:pPr>
      <w:r w:rsidRPr="009669F6">
        <w:rPr>
          <w:rFonts w:ascii="Times New Roman" w:hAnsi="Times New Roman" w:cs="Times New Roman"/>
          <w:sz w:val="24"/>
          <w:szCs w:val="24"/>
          <w:shd w:val="clear" w:color="auto" w:fill="FFFFFF"/>
        </w:rPr>
        <w:t>Nevyžaduje sa.</w:t>
      </w:r>
    </w:p>
    <w:p w14:paraId="50258DD1" w14:textId="77777777" w:rsidR="003E2B54" w:rsidRPr="000B52B9" w:rsidRDefault="003E2B54" w:rsidP="00E8559B">
      <w:pPr>
        <w:tabs>
          <w:tab w:val="left" w:pos="567"/>
          <w:tab w:val="left" w:pos="709"/>
        </w:tabs>
        <w:ind w:right="60"/>
        <w:jc w:val="both"/>
        <w:rPr>
          <w:rFonts w:ascii="Times New Roman" w:hAnsi="Times New Roman" w:cs="Times New Roman"/>
          <w:sz w:val="24"/>
          <w:szCs w:val="24"/>
        </w:rPr>
      </w:pPr>
    </w:p>
    <w:p w14:paraId="759C82EA" w14:textId="2DB2EB92" w:rsidR="00311DBB" w:rsidRPr="008046A3" w:rsidRDefault="00311DBB" w:rsidP="00E8559B">
      <w:pPr>
        <w:pStyle w:val="Nadpis1"/>
        <w:shd w:val="clear" w:color="auto" w:fill="FF0000"/>
        <w:spacing w:before="0" w:after="0" w:line="240" w:lineRule="auto"/>
        <w:ind w:left="574" w:hanging="574"/>
        <w:jc w:val="both"/>
        <w:rPr>
          <w:sz w:val="28"/>
          <w:szCs w:val="28"/>
          <w:u w:val="single"/>
        </w:rPr>
      </w:pPr>
      <w:bookmarkStart w:id="30" w:name="_Toc22545110"/>
      <w:r w:rsidRPr="008046A3">
        <w:rPr>
          <w:sz w:val="28"/>
          <w:szCs w:val="28"/>
        </w:rPr>
        <w:t xml:space="preserve">Technická a odborná spôsobilosť podľa § 34 </w:t>
      </w:r>
      <w:r w:rsidR="008046A3" w:rsidRPr="008046A3">
        <w:rPr>
          <w:sz w:val="28"/>
          <w:szCs w:val="28"/>
        </w:rPr>
        <w:t>ZVO</w:t>
      </w:r>
      <w:bookmarkEnd w:id="30"/>
    </w:p>
    <w:p w14:paraId="10573230" w14:textId="77777777" w:rsidR="00311DBB" w:rsidRPr="00C82755" w:rsidRDefault="00311DBB" w:rsidP="00E8559B">
      <w:pPr>
        <w:tabs>
          <w:tab w:val="left" w:pos="567"/>
        </w:tabs>
        <w:ind w:left="426" w:hanging="426"/>
        <w:jc w:val="both"/>
        <w:rPr>
          <w:rFonts w:ascii="Times New Roman" w:hAnsi="Times New Roman" w:cs="Times New Roman"/>
          <w:sz w:val="24"/>
          <w:szCs w:val="24"/>
          <w:highlight w:val="yellow"/>
        </w:rPr>
      </w:pPr>
    </w:p>
    <w:p w14:paraId="088B979C" w14:textId="77777777" w:rsidR="001244F2" w:rsidRPr="005550BE" w:rsidRDefault="006819D0" w:rsidP="00E8559B">
      <w:pPr>
        <w:numPr>
          <w:ilvl w:val="0"/>
          <w:numId w:val="21"/>
        </w:numPr>
        <w:tabs>
          <w:tab w:val="left" w:pos="567"/>
        </w:tabs>
        <w:ind w:right="60"/>
        <w:jc w:val="both"/>
        <w:rPr>
          <w:rFonts w:ascii="Times New Roman" w:hAnsi="Times New Roman" w:cs="Times New Roman"/>
          <w:sz w:val="24"/>
          <w:szCs w:val="24"/>
        </w:rPr>
      </w:pPr>
      <w:r w:rsidRPr="005550BE">
        <w:rPr>
          <w:rFonts w:ascii="Times New Roman" w:hAnsi="Times New Roman" w:cs="Times New Roman"/>
          <w:sz w:val="24"/>
          <w:szCs w:val="24"/>
          <w:shd w:val="clear" w:color="auto" w:fill="FFFFFF"/>
        </w:rPr>
        <w:t>Vyžaduje sa splnenie nasledovnej podmienky účasti:</w:t>
      </w:r>
    </w:p>
    <w:p w14:paraId="40232C00" w14:textId="77777777" w:rsidR="001244F2" w:rsidRPr="005550BE" w:rsidRDefault="001244F2" w:rsidP="00E8559B">
      <w:pPr>
        <w:tabs>
          <w:tab w:val="left" w:pos="567"/>
        </w:tabs>
        <w:ind w:right="60"/>
        <w:jc w:val="both"/>
        <w:rPr>
          <w:rFonts w:ascii="Times New Roman" w:hAnsi="Times New Roman" w:cs="Times New Roman"/>
          <w:sz w:val="24"/>
          <w:szCs w:val="24"/>
          <w:shd w:val="clear" w:color="auto" w:fill="FFFFFF"/>
        </w:rPr>
      </w:pPr>
    </w:p>
    <w:p w14:paraId="41BAE251" w14:textId="3156B602" w:rsidR="00D06C5D" w:rsidRPr="00866AD2" w:rsidRDefault="006819D0" w:rsidP="005717BD">
      <w:pPr>
        <w:pStyle w:val="Odsekzoznamu"/>
        <w:tabs>
          <w:tab w:val="left" w:pos="993"/>
        </w:tabs>
        <w:ind w:left="567" w:right="60"/>
        <w:jc w:val="both"/>
        <w:rPr>
          <w:rFonts w:ascii="Times New Roman" w:hAnsi="Times New Roman" w:cs="Times New Roman"/>
          <w:sz w:val="24"/>
          <w:szCs w:val="24"/>
        </w:rPr>
      </w:pPr>
      <w:r w:rsidRPr="005550BE">
        <w:rPr>
          <w:rFonts w:ascii="Times New Roman" w:hAnsi="Times New Roman" w:cs="Times New Roman"/>
          <w:sz w:val="24"/>
          <w:szCs w:val="24"/>
          <w:shd w:val="clear" w:color="auto" w:fill="FFFFFF"/>
        </w:rPr>
        <w:t xml:space="preserve">Podmienka účasti podľa § 34 ods. 1 písm. a) zákona o verejnom obstarávaní: uchádzač predloží </w:t>
      </w:r>
      <w:r w:rsidRPr="005550BE">
        <w:rPr>
          <w:rFonts w:ascii="Times New Roman" w:eastAsia="Times New Roman" w:hAnsi="Times New Roman" w:cs="Times New Roman"/>
          <w:sz w:val="24"/>
          <w:szCs w:val="24"/>
        </w:rPr>
        <w:t xml:space="preserve">zoznam </w:t>
      </w:r>
      <w:r w:rsidR="005550BE" w:rsidRPr="005550BE">
        <w:rPr>
          <w:rFonts w:ascii="Times New Roman" w:eastAsia="Times New Roman" w:hAnsi="Times New Roman" w:cs="Times New Roman"/>
          <w:sz w:val="24"/>
          <w:szCs w:val="24"/>
        </w:rPr>
        <w:t>poskytnutých služieb</w:t>
      </w:r>
      <w:r w:rsidRPr="005550BE">
        <w:rPr>
          <w:rFonts w:ascii="Times New Roman" w:eastAsia="Times New Roman" w:hAnsi="Times New Roman" w:cs="Times New Roman"/>
          <w:sz w:val="24"/>
          <w:szCs w:val="24"/>
        </w:rPr>
        <w:t xml:space="preserve"> rovnakého/obdobného charakteru ako je predmet zákazky za predchádzajúce tri roky od</w:t>
      </w:r>
      <w:r w:rsidR="005550BE" w:rsidRPr="005550BE">
        <w:rPr>
          <w:rFonts w:ascii="Times New Roman" w:eastAsia="Times New Roman" w:hAnsi="Times New Roman" w:cs="Times New Roman"/>
          <w:sz w:val="24"/>
          <w:szCs w:val="24"/>
        </w:rPr>
        <w:t>o dňa</w:t>
      </w:r>
      <w:r w:rsidRPr="005550BE">
        <w:rPr>
          <w:rFonts w:ascii="Times New Roman" w:eastAsia="Times New Roman" w:hAnsi="Times New Roman" w:cs="Times New Roman"/>
          <w:sz w:val="24"/>
          <w:szCs w:val="24"/>
        </w:rPr>
        <w:t xml:space="preserve"> vyhlásenia verejného obstarávania s uvedením cien, lehôt dodania a odberateľov, </w:t>
      </w:r>
      <w:r w:rsidRPr="004C7564">
        <w:rPr>
          <w:rFonts w:ascii="Times New Roman" w:eastAsia="Times New Roman" w:hAnsi="Times New Roman" w:cs="Times New Roman"/>
          <w:sz w:val="24"/>
          <w:szCs w:val="24"/>
        </w:rPr>
        <w:t xml:space="preserve">pričom tento zoznam musí zahŕňať </w:t>
      </w:r>
      <w:r w:rsidR="009E3DBF" w:rsidRPr="004C7564">
        <w:rPr>
          <w:rFonts w:ascii="Times New Roman" w:eastAsia="Times New Roman" w:hAnsi="Times New Roman" w:cs="Times New Roman"/>
          <w:sz w:val="24"/>
          <w:szCs w:val="24"/>
        </w:rPr>
        <w:t>zákazku/</w:t>
      </w:r>
      <w:r w:rsidRPr="004C7564">
        <w:rPr>
          <w:rFonts w:ascii="Times New Roman" w:eastAsia="Times New Roman" w:hAnsi="Times New Roman" w:cs="Times New Roman"/>
          <w:sz w:val="24"/>
          <w:szCs w:val="24"/>
        </w:rPr>
        <w:t>zákazk</w:t>
      </w:r>
      <w:r w:rsidR="00A72351" w:rsidRPr="004C7564">
        <w:rPr>
          <w:rFonts w:ascii="Times New Roman" w:eastAsia="Times New Roman" w:hAnsi="Times New Roman" w:cs="Times New Roman"/>
          <w:sz w:val="24"/>
          <w:szCs w:val="24"/>
        </w:rPr>
        <w:t>y</w:t>
      </w:r>
      <w:r w:rsidRPr="004C7564">
        <w:rPr>
          <w:rFonts w:ascii="Times New Roman" w:eastAsia="Times New Roman" w:hAnsi="Times New Roman" w:cs="Times New Roman"/>
          <w:sz w:val="24"/>
          <w:szCs w:val="24"/>
        </w:rPr>
        <w:t xml:space="preserve"> na </w:t>
      </w:r>
      <w:r w:rsidR="005550BE" w:rsidRPr="004C7564">
        <w:rPr>
          <w:rFonts w:ascii="Times New Roman" w:eastAsia="Times New Roman" w:hAnsi="Times New Roman" w:cs="Times New Roman"/>
          <w:sz w:val="24"/>
          <w:szCs w:val="24"/>
        </w:rPr>
        <w:t>poskytnutie služieb</w:t>
      </w:r>
      <w:r w:rsidRPr="004C7564">
        <w:rPr>
          <w:rFonts w:ascii="Times New Roman" w:eastAsia="Times New Roman" w:hAnsi="Times New Roman" w:cs="Times New Roman"/>
          <w:sz w:val="24"/>
          <w:szCs w:val="24"/>
        </w:rPr>
        <w:t xml:space="preserve"> rovnakého/obdobného charakteru ako je </w:t>
      </w:r>
      <w:r w:rsidRPr="004C7564">
        <w:rPr>
          <w:rFonts w:ascii="Times New Roman" w:eastAsia="Times New Roman" w:hAnsi="Times New Roman" w:cs="Times New Roman"/>
          <w:sz w:val="24"/>
          <w:szCs w:val="24"/>
        </w:rPr>
        <w:lastRenderedPageBreak/>
        <w:t xml:space="preserve">predmet </w:t>
      </w:r>
      <w:r w:rsidR="000A6C58" w:rsidRPr="004C7564">
        <w:rPr>
          <w:rFonts w:ascii="Times New Roman" w:eastAsia="Times New Roman" w:hAnsi="Times New Roman" w:cs="Times New Roman"/>
          <w:sz w:val="24"/>
          <w:szCs w:val="24"/>
        </w:rPr>
        <w:t xml:space="preserve">tejto </w:t>
      </w:r>
      <w:r w:rsidRPr="004C7564">
        <w:rPr>
          <w:rFonts w:ascii="Times New Roman" w:eastAsia="Times New Roman" w:hAnsi="Times New Roman" w:cs="Times New Roman"/>
          <w:sz w:val="24"/>
          <w:szCs w:val="24"/>
        </w:rPr>
        <w:t xml:space="preserve">zákazky v zmluvnej cene min. </w:t>
      </w:r>
      <w:r w:rsidR="00300613">
        <w:rPr>
          <w:rFonts w:ascii="Times New Roman" w:eastAsia="Times New Roman" w:hAnsi="Times New Roman" w:cs="Times New Roman"/>
          <w:sz w:val="24"/>
          <w:szCs w:val="24"/>
        </w:rPr>
        <w:t>80</w:t>
      </w:r>
      <w:r w:rsidRPr="004C7564">
        <w:rPr>
          <w:rFonts w:ascii="Times New Roman" w:eastAsia="Times New Roman" w:hAnsi="Times New Roman" w:cs="Times New Roman"/>
          <w:sz w:val="24"/>
          <w:szCs w:val="24"/>
        </w:rPr>
        <w:t> 000,- eur s</w:t>
      </w:r>
      <w:r w:rsidR="00A72351" w:rsidRPr="004C7564">
        <w:rPr>
          <w:rFonts w:ascii="Times New Roman" w:eastAsia="Times New Roman" w:hAnsi="Times New Roman" w:cs="Times New Roman"/>
          <w:sz w:val="24"/>
          <w:szCs w:val="24"/>
        </w:rPr>
        <w:t> </w:t>
      </w:r>
      <w:r w:rsidRPr="004C7564">
        <w:rPr>
          <w:rFonts w:ascii="Times New Roman" w:eastAsia="Times New Roman" w:hAnsi="Times New Roman" w:cs="Times New Roman"/>
          <w:sz w:val="24"/>
          <w:szCs w:val="24"/>
        </w:rPr>
        <w:t>DPH</w:t>
      </w:r>
      <w:r w:rsidR="00A72351" w:rsidRPr="004C7564">
        <w:rPr>
          <w:rFonts w:ascii="Times New Roman" w:eastAsia="Times New Roman" w:hAnsi="Times New Roman" w:cs="Times New Roman"/>
          <w:sz w:val="24"/>
          <w:szCs w:val="24"/>
        </w:rPr>
        <w:t xml:space="preserve"> kumulatívne za všetky zákazky</w:t>
      </w:r>
      <w:r w:rsidRPr="004C7564">
        <w:rPr>
          <w:rFonts w:ascii="Times New Roman" w:eastAsia="Times New Roman" w:hAnsi="Times New Roman" w:cs="Times New Roman"/>
          <w:sz w:val="24"/>
          <w:szCs w:val="24"/>
        </w:rPr>
        <w:t>. Dokladom preukazujúcim danú skutočnosť je referencia, ak odberateľom bol verejný obstarávateľ alebo obstarávateľ podľa zákona o verejnom obstarávaní.</w:t>
      </w:r>
      <w:r w:rsidRPr="005550BE">
        <w:rPr>
          <w:rFonts w:ascii="Times New Roman" w:eastAsia="Times New Roman" w:hAnsi="Times New Roman" w:cs="Times New Roman"/>
          <w:sz w:val="24"/>
          <w:szCs w:val="24"/>
        </w:rPr>
        <w:t xml:space="preserve"> </w:t>
      </w:r>
    </w:p>
    <w:p w14:paraId="54BA36A5" w14:textId="77777777" w:rsidR="006819D0" w:rsidRPr="005550BE" w:rsidRDefault="006819D0" w:rsidP="00E8559B">
      <w:pPr>
        <w:tabs>
          <w:tab w:val="left" w:pos="567"/>
        </w:tabs>
        <w:jc w:val="both"/>
        <w:rPr>
          <w:rFonts w:ascii="Times New Roman" w:hAnsi="Times New Roman" w:cs="Times New Roman"/>
          <w:sz w:val="24"/>
          <w:szCs w:val="24"/>
        </w:rPr>
      </w:pPr>
    </w:p>
    <w:p w14:paraId="7575A17B" w14:textId="78718118" w:rsidR="008B1C30" w:rsidRPr="00736C2D" w:rsidRDefault="006819D0" w:rsidP="00E8559B">
      <w:pPr>
        <w:numPr>
          <w:ilvl w:val="0"/>
          <w:numId w:val="21"/>
        </w:numPr>
        <w:tabs>
          <w:tab w:val="left" w:pos="567"/>
        </w:tabs>
        <w:ind w:left="567" w:right="60" w:hanging="567"/>
        <w:jc w:val="both"/>
        <w:rPr>
          <w:rFonts w:ascii="Times New Roman" w:hAnsi="Times New Roman" w:cs="Times New Roman"/>
          <w:sz w:val="24"/>
          <w:szCs w:val="24"/>
        </w:rPr>
      </w:pPr>
      <w:r w:rsidRPr="00E04457">
        <w:rPr>
          <w:rFonts w:ascii="Times New Roman" w:eastAsia="Times New Roman" w:hAnsi="Times New Roman" w:cs="Times New Roman"/>
          <w:sz w:val="24"/>
          <w:szCs w:val="24"/>
        </w:rPr>
        <w:t xml:space="preserve">Za </w:t>
      </w:r>
      <w:r w:rsidR="005550BE" w:rsidRPr="00736C2D">
        <w:rPr>
          <w:rFonts w:ascii="Times New Roman" w:eastAsia="Times New Roman" w:hAnsi="Times New Roman" w:cs="Times New Roman"/>
          <w:sz w:val="24"/>
          <w:szCs w:val="24"/>
        </w:rPr>
        <w:t>poskytnutie služieb</w:t>
      </w:r>
      <w:r w:rsidRPr="00736C2D">
        <w:rPr>
          <w:rFonts w:ascii="Times New Roman" w:eastAsia="Times New Roman" w:hAnsi="Times New Roman" w:cs="Times New Roman"/>
          <w:sz w:val="24"/>
          <w:szCs w:val="24"/>
        </w:rPr>
        <w:t xml:space="preserve"> </w:t>
      </w:r>
      <w:r w:rsidR="003426B0">
        <w:rPr>
          <w:rFonts w:ascii="Times New Roman" w:eastAsia="Times New Roman" w:hAnsi="Times New Roman" w:cs="Times New Roman"/>
          <w:sz w:val="24"/>
          <w:szCs w:val="24"/>
        </w:rPr>
        <w:t>rovnakého/</w:t>
      </w:r>
      <w:r w:rsidRPr="00736C2D">
        <w:rPr>
          <w:rFonts w:ascii="Times New Roman" w:eastAsia="Times New Roman" w:hAnsi="Times New Roman" w:cs="Times New Roman"/>
          <w:sz w:val="24"/>
          <w:szCs w:val="24"/>
        </w:rPr>
        <w:t>obdobného charakteru ako je predmet zákazky verejný obstarávateľ považuje</w:t>
      </w:r>
      <w:r w:rsidR="005550BE" w:rsidRPr="00736C2D">
        <w:rPr>
          <w:rFonts w:ascii="Times New Roman" w:eastAsia="Times New Roman" w:hAnsi="Times New Roman" w:cs="Times New Roman"/>
          <w:sz w:val="24"/>
          <w:szCs w:val="24"/>
        </w:rPr>
        <w:t xml:space="preserve"> poskytovanie služieb</w:t>
      </w:r>
      <w:r w:rsidR="000D7AE4" w:rsidRPr="00736C2D">
        <w:rPr>
          <w:rFonts w:ascii="Times New Roman" w:eastAsia="Times New Roman" w:hAnsi="Times New Roman" w:cs="Times New Roman"/>
          <w:sz w:val="24"/>
          <w:szCs w:val="24"/>
        </w:rPr>
        <w:t xml:space="preserve"> verejného WiFi </w:t>
      </w:r>
      <w:proofErr w:type="spellStart"/>
      <w:r w:rsidR="000D7AE4" w:rsidRPr="00736C2D">
        <w:rPr>
          <w:rFonts w:ascii="Times New Roman" w:eastAsia="Times New Roman" w:hAnsi="Times New Roman" w:cs="Times New Roman"/>
          <w:sz w:val="24"/>
          <w:szCs w:val="24"/>
        </w:rPr>
        <w:t>HotSpotu</w:t>
      </w:r>
      <w:proofErr w:type="spellEnd"/>
      <w:r w:rsidR="000D7AE4" w:rsidRPr="00736C2D">
        <w:rPr>
          <w:rFonts w:ascii="Times New Roman" w:eastAsia="Times New Roman" w:hAnsi="Times New Roman" w:cs="Times New Roman"/>
          <w:sz w:val="24"/>
          <w:szCs w:val="24"/>
        </w:rPr>
        <w:t xml:space="preserve"> so súvislou zónou obsahujúcou minimálne 20 WiFi AP s prístupom do internetu cez </w:t>
      </w:r>
      <w:proofErr w:type="spellStart"/>
      <w:r w:rsidR="000D7AE4" w:rsidRPr="00736C2D">
        <w:rPr>
          <w:rFonts w:ascii="Times New Roman" w:eastAsia="Times New Roman" w:hAnsi="Times New Roman" w:cs="Times New Roman"/>
          <w:sz w:val="24"/>
          <w:szCs w:val="24"/>
        </w:rPr>
        <w:t>multijazyčný</w:t>
      </w:r>
      <w:proofErr w:type="spellEnd"/>
      <w:r w:rsidR="000D7AE4" w:rsidRPr="00736C2D">
        <w:rPr>
          <w:rFonts w:ascii="Times New Roman" w:eastAsia="Times New Roman" w:hAnsi="Times New Roman" w:cs="Times New Roman"/>
          <w:sz w:val="24"/>
          <w:szCs w:val="24"/>
        </w:rPr>
        <w:t xml:space="preserve"> registračný informačný portál  a</w:t>
      </w:r>
      <w:r w:rsidR="003426B0">
        <w:rPr>
          <w:rFonts w:ascii="Times New Roman" w:eastAsia="Times New Roman" w:hAnsi="Times New Roman" w:cs="Times New Roman"/>
          <w:sz w:val="24"/>
          <w:szCs w:val="24"/>
        </w:rPr>
        <w:t xml:space="preserve"> služieb</w:t>
      </w:r>
      <w:r w:rsidR="000D7AE4" w:rsidRPr="00736C2D">
        <w:rPr>
          <w:rFonts w:ascii="Times New Roman" w:eastAsia="Times New Roman" w:hAnsi="Times New Roman" w:cs="Times New Roman"/>
          <w:sz w:val="24"/>
          <w:szCs w:val="24"/>
        </w:rPr>
        <w:t xml:space="preserve"> </w:t>
      </w:r>
      <w:r w:rsidR="005550BE" w:rsidRPr="00736C2D">
        <w:rPr>
          <w:rFonts w:ascii="Times New Roman" w:eastAsia="Times New Roman" w:hAnsi="Times New Roman" w:cs="Times New Roman"/>
          <w:sz w:val="24"/>
          <w:szCs w:val="24"/>
        </w:rPr>
        <w:t xml:space="preserve"> </w:t>
      </w:r>
      <w:r w:rsidR="00A25E08" w:rsidRPr="00736C2D">
        <w:rPr>
          <w:rFonts w:ascii="Times New Roman" w:eastAsia="Times New Roman" w:hAnsi="Times New Roman" w:cs="Times New Roman"/>
          <w:sz w:val="24"/>
          <w:szCs w:val="24"/>
        </w:rPr>
        <w:t xml:space="preserve">internetového pokrytia prostredníctvom WiFi a/alebo </w:t>
      </w:r>
      <w:r w:rsidR="004166D0">
        <w:rPr>
          <w:rFonts w:ascii="Times New Roman" w:eastAsia="Times New Roman" w:hAnsi="Times New Roman" w:cs="Times New Roman"/>
          <w:sz w:val="24"/>
          <w:szCs w:val="24"/>
        </w:rPr>
        <w:t xml:space="preserve">poskytovanie </w:t>
      </w:r>
      <w:r w:rsidR="00A25E08" w:rsidRPr="00736C2D">
        <w:rPr>
          <w:rFonts w:ascii="Times New Roman" w:eastAsia="Times New Roman" w:hAnsi="Times New Roman" w:cs="Times New Roman"/>
          <w:sz w:val="24"/>
          <w:szCs w:val="24"/>
        </w:rPr>
        <w:t xml:space="preserve">služieb </w:t>
      </w:r>
      <w:r w:rsidR="00A25E08" w:rsidRPr="00736C2D">
        <w:rPr>
          <w:rFonts w:ascii="Times New Roman" w:hAnsi="Times New Roman"/>
          <w:color w:val="000000"/>
          <w:sz w:val="24"/>
          <w:szCs w:val="24"/>
        </w:rPr>
        <w:t>prevádzky portálového riešenia pre registráciu zariadení užívateľov k službe WiF</w:t>
      </w:r>
      <w:r w:rsidR="008B1C30" w:rsidRPr="00736C2D">
        <w:rPr>
          <w:rFonts w:ascii="Times New Roman" w:hAnsi="Times New Roman"/>
          <w:color w:val="000000"/>
          <w:sz w:val="24"/>
          <w:szCs w:val="24"/>
        </w:rPr>
        <w:t>i</w:t>
      </w:r>
      <w:r w:rsidR="00E04457" w:rsidRPr="00736C2D">
        <w:rPr>
          <w:rFonts w:ascii="Times New Roman" w:hAnsi="Times New Roman"/>
          <w:color w:val="000000"/>
          <w:sz w:val="24"/>
          <w:szCs w:val="24"/>
        </w:rPr>
        <w:t xml:space="preserve"> a/alebo </w:t>
      </w:r>
      <w:r w:rsidR="00B34BCE">
        <w:rPr>
          <w:rFonts w:ascii="Times New Roman" w:hAnsi="Times New Roman"/>
          <w:color w:val="000000"/>
          <w:sz w:val="24"/>
          <w:szCs w:val="24"/>
        </w:rPr>
        <w:t xml:space="preserve">poskytovanie </w:t>
      </w:r>
      <w:r w:rsidR="008B1C30" w:rsidRPr="00736C2D">
        <w:rPr>
          <w:rFonts w:ascii="Times New Roman" w:hAnsi="Times New Roman"/>
          <w:color w:val="000000"/>
          <w:sz w:val="24"/>
          <w:szCs w:val="24"/>
        </w:rPr>
        <w:t>služieb</w:t>
      </w:r>
      <w:r w:rsidR="00E04457" w:rsidRPr="00736C2D">
        <w:rPr>
          <w:rFonts w:ascii="Times New Roman" w:hAnsi="Times New Roman" w:cs="Times New Roman"/>
          <w:sz w:val="24"/>
          <w:szCs w:val="24"/>
        </w:rPr>
        <w:t xml:space="preserve"> </w:t>
      </w:r>
      <w:r w:rsidR="008B1C30" w:rsidRPr="00736C2D">
        <w:rPr>
          <w:rFonts w:ascii="Times New Roman" w:hAnsi="Times New Roman"/>
          <w:color w:val="000000"/>
          <w:sz w:val="24"/>
          <w:szCs w:val="24"/>
        </w:rPr>
        <w:t>prevádzk</w:t>
      </w:r>
      <w:r w:rsidR="00E04457" w:rsidRPr="00736C2D">
        <w:rPr>
          <w:rFonts w:ascii="Times New Roman" w:hAnsi="Times New Roman"/>
          <w:color w:val="000000"/>
          <w:sz w:val="24"/>
          <w:szCs w:val="24"/>
        </w:rPr>
        <w:t>y</w:t>
      </w:r>
      <w:r w:rsidR="008B1C30" w:rsidRPr="00736C2D">
        <w:rPr>
          <w:rFonts w:ascii="Times New Roman" w:hAnsi="Times New Roman"/>
          <w:color w:val="000000"/>
          <w:sz w:val="24"/>
          <w:szCs w:val="24"/>
        </w:rPr>
        <w:t xml:space="preserve"> privátnej dátovej siete pre pripojenie informačných, zabezpečovacích a bezpečnostných technológií</w:t>
      </w:r>
      <w:r w:rsidR="00E04457" w:rsidRPr="00736C2D">
        <w:rPr>
          <w:rFonts w:ascii="Times New Roman" w:hAnsi="Times New Roman"/>
          <w:color w:val="000000"/>
          <w:sz w:val="24"/>
          <w:szCs w:val="24"/>
        </w:rPr>
        <w:t>.</w:t>
      </w:r>
    </w:p>
    <w:p w14:paraId="4F27B13B" w14:textId="77777777" w:rsidR="00BC0DA0" w:rsidRPr="00736C2D" w:rsidRDefault="00BC0DA0" w:rsidP="00E8559B">
      <w:pPr>
        <w:tabs>
          <w:tab w:val="left" w:pos="567"/>
        </w:tabs>
        <w:ind w:right="60"/>
        <w:jc w:val="both"/>
        <w:rPr>
          <w:rFonts w:ascii="Times New Roman" w:hAnsi="Times New Roman" w:cs="Times New Roman"/>
          <w:sz w:val="24"/>
          <w:szCs w:val="24"/>
        </w:rPr>
      </w:pPr>
    </w:p>
    <w:p w14:paraId="0CF1F010" w14:textId="1BC1934A" w:rsidR="003D6E26" w:rsidRPr="005550BE" w:rsidRDefault="003D6E26" w:rsidP="00E8559B">
      <w:pPr>
        <w:numPr>
          <w:ilvl w:val="0"/>
          <w:numId w:val="21"/>
        </w:numPr>
        <w:tabs>
          <w:tab w:val="left" w:pos="567"/>
        </w:tabs>
        <w:ind w:left="567" w:right="60" w:hanging="567"/>
        <w:jc w:val="both"/>
        <w:rPr>
          <w:rFonts w:ascii="Times New Roman" w:hAnsi="Times New Roman" w:cs="Times New Roman"/>
          <w:sz w:val="24"/>
          <w:szCs w:val="24"/>
        </w:rPr>
      </w:pPr>
      <w:r w:rsidRPr="00736C2D">
        <w:rPr>
          <w:rFonts w:ascii="Times New Roman" w:hAnsi="Times New Roman" w:cs="Times New Roman"/>
          <w:sz w:val="24"/>
          <w:szCs w:val="24"/>
        </w:rPr>
        <w:t>Pri prepočte inej meny na menu euro sa použije kurz Európskej centrálnej</w:t>
      </w:r>
      <w:r w:rsidRPr="005550BE">
        <w:rPr>
          <w:rFonts w:ascii="Times New Roman" w:hAnsi="Times New Roman" w:cs="Times New Roman"/>
          <w:sz w:val="24"/>
          <w:szCs w:val="24"/>
        </w:rPr>
        <w:t xml:space="preserve"> banky platný v deň odoslania Výzvy na predkladanie ponúk na uverejnenie vo Vestníku verejného obstarávania.</w:t>
      </w:r>
    </w:p>
    <w:p w14:paraId="56F788D8" w14:textId="77777777" w:rsidR="006819D0" w:rsidRPr="005550BE" w:rsidRDefault="006819D0" w:rsidP="00E8559B">
      <w:pPr>
        <w:tabs>
          <w:tab w:val="left" w:pos="567"/>
          <w:tab w:val="left" w:pos="709"/>
        </w:tabs>
        <w:ind w:left="709" w:right="60" w:hanging="709"/>
        <w:jc w:val="both"/>
        <w:rPr>
          <w:rFonts w:ascii="Times New Roman" w:hAnsi="Times New Roman" w:cs="Times New Roman"/>
          <w:sz w:val="24"/>
          <w:szCs w:val="24"/>
        </w:rPr>
      </w:pPr>
    </w:p>
    <w:p w14:paraId="71499EA8" w14:textId="5C1216F8" w:rsidR="006819D0" w:rsidRPr="005550BE" w:rsidRDefault="006819D0" w:rsidP="00E8559B">
      <w:pPr>
        <w:numPr>
          <w:ilvl w:val="0"/>
          <w:numId w:val="21"/>
        </w:numPr>
        <w:tabs>
          <w:tab w:val="left" w:pos="567"/>
        </w:tabs>
        <w:ind w:left="567" w:right="60" w:hanging="567"/>
        <w:jc w:val="both"/>
        <w:rPr>
          <w:rFonts w:ascii="Times New Roman" w:hAnsi="Times New Roman" w:cs="Times New Roman"/>
          <w:sz w:val="24"/>
          <w:szCs w:val="24"/>
        </w:rPr>
      </w:pPr>
      <w:r w:rsidRPr="005550BE">
        <w:rPr>
          <w:rFonts w:ascii="Times New Roman" w:eastAsia="Times New Roman" w:hAnsi="Times New Roman" w:cs="Times New Roman"/>
          <w:sz w:val="24"/>
          <w:szCs w:val="24"/>
        </w:rPr>
        <w:t>V prípade, že uchádzač má zverejnené referencie na webovom sídle Úradu pre verejné obstarávanie</w:t>
      </w:r>
      <w:r w:rsidR="00FF3FB1" w:rsidRPr="005550BE">
        <w:rPr>
          <w:rFonts w:ascii="Times New Roman" w:eastAsia="Times New Roman" w:hAnsi="Times New Roman" w:cs="Times New Roman"/>
          <w:sz w:val="24"/>
          <w:szCs w:val="24"/>
        </w:rPr>
        <w:t xml:space="preserve"> alebo v registri referencií elektronického trhoviska na stránke www.eks.sk</w:t>
      </w:r>
      <w:r w:rsidRPr="005550BE">
        <w:rPr>
          <w:rFonts w:ascii="Times New Roman" w:eastAsia="Times New Roman" w:hAnsi="Times New Roman" w:cs="Times New Roman"/>
          <w:sz w:val="24"/>
          <w:szCs w:val="24"/>
        </w:rPr>
        <w:t xml:space="preserve">, </w:t>
      </w:r>
      <w:r w:rsidR="005B0E02">
        <w:rPr>
          <w:rFonts w:ascii="Times New Roman" w:eastAsia="Times New Roman" w:hAnsi="Times New Roman" w:cs="Times New Roman"/>
          <w:sz w:val="24"/>
          <w:szCs w:val="24"/>
        </w:rPr>
        <w:t>odporúčame ich uviesť</w:t>
      </w:r>
      <w:r w:rsidRPr="005550BE">
        <w:rPr>
          <w:rFonts w:ascii="Times New Roman" w:eastAsia="Times New Roman" w:hAnsi="Times New Roman" w:cs="Times New Roman"/>
          <w:sz w:val="24"/>
          <w:szCs w:val="24"/>
        </w:rPr>
        <w:t xml:space="preserve"> v zozname svojich referencií s poznámkou ÚVO</w:t>
      </w:r>
      <w:r w:rsidR="00FF3FB1" w:rsidRPr="005550BE">
        <w:rPr>
          <w:rFonts w:ascii="Times New Roman" w:eastAsia="Times New Roman" w:hAnsi="Times New Roman" w:cs="Times New Roman"/>
          <w:sz w:val="24"/>
          <w:szCs w:val="24"/>
        </w:rPr>
        <w:t>/EKS</w:t>
      </w:r>
      <w:r w:rsidRPr="005550BE">
        <w:rPr>
          <w:rFonts w:ascii="Times New Roman" w:eastAsia="Times New Roman" w:hAnsi="Times New Roman" w:cs="Times New Roman"/>
          <w:sz w:val="24"/>
          <w:szCs w:val="24"/>
        </w:rPr>
        <w:t>. Ak z referencie ÚVO</w:t>
      </w:r>
      <w:r w:rsidR="00FF3FB1" w:rsidRPr="005550BE">
        <w:rPr>
          <w:rFonts w:ascii="Times New Roman" w:eastAsia="Times New Roman" w:hAnsi="Times New Roman" w:cs="Times New Roman"/>
          <w:sz w:val="24"/>
          <w:szCs w:val="24"/>
        </w:rPr>
        <w:t>/EKS</w:t>
      </w:r>
      <w:r w:rsidRPr="005550BE">
        <w:rPr>
          <w:rFonts w:ascii="Times New Roman" w:eastAsia="Times New Roman" w:hAnsi="Times New Roman" w:cs="Times New Roman"/>
          <w:sz w:val="24"/>
          <w:szCs w:val="24"/>
        </w:rPr>
        <w:t xml:space="preserve"> nevyplýva preukázanie minimálnej úrovne spôsobilosti, verejný obstarávateľ odporúča, aby uchádzač v ponuke uviedol informácie preukazujúce požadovanú úroveň spôsobilosti.</w:t>
      </w:r>
    </w:p>
    <w:p w14:paraId="30588B38" w14:textId="77777777" w:rsidR="006819D0" w:rsidRPr="00736C2D" w:rsidRDefault="006819D0" w:rsidP="00E8559B">
      <w:pPr>
        <w:pStyle w:val="Odsekzoznamu"/>
        <w:tabs>
          <w:tab w:val="left" w:pos="567"/>
        </w:tabs>
        <w:ind w:left="567" w:hanging="567"/>
        <w:jc w:val="both"/>
        <w:rPr>
          <w:rFonts w:ascii="Times New Roman" w:hAnsi="Times New Roman" w:cs="Times New Roman"/>
          <w:sz w:val="24"/>
          <w:szCs w:val="24"/>
        </w:rPr>
      </w:pPr>
    </w:p>
    <w:p w14:paraId="1E6930AF" w14:textId="536AA0A0" w:rsidR="006819D0" w:rsidRPr="00691394" w:rsidRDefault="006819D0" w:rsidP="00DC6C46">
      <w:pPr>
        <w:numPr>
          <w:ilvl w:val="0"/>
          <w:numId w:val="21"/>
        </w:numPr>
        <w:tabs>
          <w:tab w:val="left" w:pos="567"/>
        </w:tabs>
        <w:ind w:left="567" w:right="60" w:hanging="567"/>
        <w:jc w:val="both"/>
        <w:rPr>
          <w:rFonts w:ascii="Times New Roman" w:hAnsi="Times New Roman" w:cs="Times New Roman"/>
          <w:sz w:val="24"/>
          <w:szCs w:val="24"/>
        </w:rPr>
      </w:pPr>
      <w:r w:rsidRPr="00691394">
        <w:rPr>
          <w:rFonts w:ascii="Times New Roman" w:hAnsi="Times New Roman" w:cs="Times New Roman"/>
          <w:b/>
          <w:sz w:val="24"/>
          <w:szCs w:val="24"/>
        </w:rPr>
        <w:t>Odôvodnenie primeranosti stanovenej podmienky účasti:</w:t>
      </w:r>
      <w:r w:rsidRPr="00691394">
        <w:rPr>
          <w:rFonts w:ascii="Times New Roman" w:hAnsi="Times New Roman" w:cs="Times New Roman"/>
          <w:sz w:val="24"/>
          <w:szCs w:val="24"/>
        </w:rPr>
        <w:t xml:space="preserve"> </w:t>
      </w:r>
      <w:r w:rsidR="00B34BCE" w:rsidRPr="00691394">
        <w:rPr>
          <w:rFonts w:ascii="Times New Roman" w:hAnsi="Times New Roman" w:cs="Times New Roman"/>
          <w:sz w:val="24"/>
          <w:szCs w:val="24"/>
        </w:rPr>
        <w:t xml:space="preserve">Keďže </w:t>
      </w:r>
      <w:r w:rsidRPr="00691394">
        <w:rPr>
          <w:rFonts w:ascii="Times New Roman" w:hAnsi="Times New Roman" w:cs="Times New Roman"/>
          <w:sz w:val="24"/>
          <w:szCs w:val="24"/>
        </w:rPr>
        <w:t xml:space="preserve">verejný obstarávateľ požaduje </w:t>
      </w:r>
      <w:r w:rsidR="00E04457" w:rsidRPr="00691394">
        <w:rPr>
          <w:rFonts w:ascii="Times New Roman" w:hAnsi="Times New Roman" w:cs="Times New Roman"/>
          <w:sz w:val="24"/>
          <w:szCs w:val="24"/>
        </w:rPr>
        <w:t>pokryť niekoľko verejných priestranstiev s </w:t>
      </w:r>
      <w:r w:rsidR="00EF465C" w:rsidRPr="00691394">
        <w:rPr>
          <w:rFonts w:ascii="Times New Roman" w:hAnsi="Times New Roman" w:cs="Times New Roman"/>
          <w:sz w:val="24"/>
          <w:szCs w:val="24"/>
        </w:rPr>
        <w:t xml:space="preserve">veľkou </w:t>
      </w:r>
      <w:r w:rsidR="00E04457" w:rsidRPr="00691394">
        <w:rPr>
          <w:rFonts w:ascii="Times New Roman" w:hAnsi="Times New Roman" w:cs="Times New Roman"/>
          <w:sz w:val="24"/>
          <w:szCs w:val="24"/>
        </w:rPr>
        <w:t xml:space="preserve">rozlohou </w:t>
      </w:r>
      <w:r w:rsidRPr="00691394">
        <w:rPr>
          <w:rFonts w:ascii="Times New Roman" w:hAnsi="Times New Roman" w:cs="Times New Roman"/>
          <w:sz w:val="24"/>
          <w:szCs w:val="24"/>
        </w:rPr>
        <w:t xml:space="preserve">a vzhľadom na stanovenú </w:t>
      </w:r>
      <w:r w:rsidR="009D34DC" w:rsidRPr="00691394">
        <w:rPr>
          <w:rFonts w:ascii="Times New Roman" w:hAnsi="Times New Roman" w:cs="Times New Roman"/>
          <w:sz w:val="24"/>
          <w:szCs w:val="24"/>
        </w:rPr>
        <w:t xml:space="preserve">dobu poskytovania týchto služieb v trvaní </w:t>
      </w:r>
      <w:r w:rsidR="00EA54D7" w:rsidRPr="00691394">
        <w:rPr>
          <w:rFonts w:ascii="Times New Roman" w:hAnsi="Times New Roman" w:cs="Times New Roman"/>
          <w:sz w:val="24"/>
          <w:szCs w:val="24"/>
        </w:rPr>
        <w:t>48</w:t>
      </w:r>
      <w:r w:rsidR="009D34DC" w:rsidRPr="00691394">
        <w:rPr>
          <w:rFonts w:ascii="Times New Roman" w:hAnsi="Times New Roman" w:cs="Times New Roman"/>
          <w:sz w:val="24"/>
          <w:szCs w:val="24"/>
        </w:rPr>
        <w:t xml:space="preserve"> mesiacov, </w:t>
      </w:r>
      <w:r w:rsidRPr="00691394">
        <w:rPr>
          <w:rFonts w:ascii="Times New Roman" w:hAnsi="Times New Roman" w:cs="Times New Roman"/>
          <w:sz w:val="24"/>
          <w:szCs w:val="24"/>
        </w:rPr>
        <w:t>považuje za nevyhnutné, aby uchádzači mali skúsenosť s</w:t>
      </w:r>
      <w:r w:rsidR="009D34DC" w:rsidRPr="00691394">
        <w:rPr>
          <w:rFonts w:ascii="Times New Roman" w:hAnsi="Times New Roman" w:cs="Times New Roman"/>
          <w:sz w:val="24"/>
          <w:szCs w:val="24"/>
        </w:rPr>
        <w:t> poskytovaním služieb, ktoré sú predmetom tejto zákazky</w:t>
      </w:r>
      <w:r w:rsidR="00DC6C46" w:rsidRPr="00691394">
        <w:rPr>
          <w:rFonts w:ascii="Times New Roman" w:hAnsi="Times New Roman" w:cs="Times New Roman"/>
          <w:sz w:val="24"/>
          <w:szCs w:val="24"/>
        </w:rPr>
        <w:t xml:space="preserve"> aspoň</w:t>
      </w:r>
      <w:r w:rsidRPr="00691394">
        <w:rPr>
          <w:rFonts w:ascii="Times New Roman" w:hAnsi="Times New Roman" w:cs="Times New Roman"/>
          <w:sz w:val="24"/>
          <w:szCs w:val="24"/>
        </w:rPr>
        <w:t xml:space="preserve"> v</w:t>
      </w:r>
      <w:r w:rsidR="009D34DC" w:rsidRPr="00691394">
        <w:rPr>
          <w:rFonts w:ascii="Times New Roman" w:hAnsi="Times New Roman" w:cs="Times New Roman"/>
          <w:sz w:val="24"/>
          <w:szCs w:val="24"/>
        </w:rPr>
        <w:t xml:space="preserve"> uvedenom </w:t>
      </w:r>
      <w:r w:rsidRPr="00691394">
        <w:rPr>
          <w:rFonts w:ascii="Times New Roman" w:hAnsi="Times New Roman" w:cs="Times New Roman"/>
          <w:sz w:val="24"/>
          <w:szCs w:val="24"/>
        </w:rPr>
        <w:t xml:space="preserve">finančnom objeme a nie len s niekoľkými menšími </w:t>
      </w:r>
      <w:r w:rsidR="009D34DC" w:rsidRPr="00691394">
        <w:rPr>
          <w:rFonts w:ascii="Times New Roman" w:hAnsi="Times New Roman" w:cs="Times New Roman"/>
          <w:sz w:val="24"/>
          <w:szCs w:val="24"/>
        </w:rPr>
        <w:t>zákazkami</w:t>
      </w:r>
      <w:r w:rsidRPr="00691394">
        <w:rPr>
          <w:rFonts w:ascii="Times New Roman" w:hAnsi="Times New Roman" w:cs="Times New Roman"/>
          <w:sz w:val="24"/>
          <w:szCs w:val="24"/>
        </w:rPr>
        <w:t>.</w:t>
      </w:r>
      <w:r w:rsidR="00B34BCE" w:rsidRPr="00691394">
        <w:rPr>
          <w:rFonts w:ascii="Times New Roman" w:hAnsi="Times New Roman" w:cs="Times New Roman"/>
          <w:sz w:val="24"/>
          <w:szCs w:val="24"/>
        </w:rPr>
        <w:t xml:space="preserve"> </w:t>
      </w:r>
      <w:r w:rsidR="00DC6C46" w:rsidRPr="00691394">
        <w:rPr>
          <w:rFonts w:ascii="Times New Roman" w:hAnsi="Times New Roman" w:cs="Times New Roman"/>
          <w:sz w:val="24"/>
          <w:szCs w:val="24"/>
        </w:rPr>
        <w:t xml:space="preserve">Uvedené vytvára predpoklad toho, že uchádzač bude schopný kapacitne a odborne plniť predmet zákazky. </w:t>
      </w:r>
      <w:r w:rsidR="00B34BCE" w:rsidRPr="00691394">
        <w:rPr>
          <w:rFonts w:ascii="Times New Roman" w:hAnsi="Times New Roman" w:cs="Times New Roman"/>
          <w:sz w:val="24"/>
          <w:szCs w:val="24"/>
        </w:rPr>
        <w:t>Uchádzač taktiež</w:t>
      </w:r>
      <w:r w:rsidR="00DC6C46" w:rsidRPr="00691394">
        <w:rPr>
          <w:rFonts w:ascii="Times New Roman" w:hAnsi="Times New Roman" w:cs="Times New Roman"/>
          <w:sz w:val="24"/>
          <w:szCs w:val="24"/>
        </w:rPr>
        <w:t xml:space="preserve"> bezpodmienečne</w:t>
      </w:r>
      <w:r w:rsidR="00B34BCE" w:rsidRPr="00691394">
        <w:rPr>
          <w:rFonts w:ascii="Times New Roman" w:hAnsi="Times New Roman" w:cs="Times New Roman"/>
          <w:sz w:val="24"/>
          <w:szCs w:val="24"/>
        </w:rPr>
        <w:t xml:space="preserve"> musí mať skúsenosť s poskytovaním </w:t>
      </w:r>
      <w:r w:rsidR="00DC6C46" w:rsidRPr="00691394">
        <w:rPr>
          <w:rFonts w:ascii="Times New Roman" w:hAnsi="Times New Roman" w:cs="Times New Roman"/>
          <w:sz w:val="24"/>
          <w:szCs w:val="24"/>
        </w:rPr>
        <w:t xml:space="preserve">(obsahom a rozsahom) </w:t>
      </w:r>
      <w:r w:rsidR="00B34BCE" w:rsidRPr="00691394">
        <w:rPr>
          <w:rFonts w:ascii="Times New Roman" w:hAnsi="Times New Roman" w:cs="Times New Roman"/>
          <w:sz w:val="24"/>
          <w:szCs w:val="24"/>
        </w:rPr>
        <w:t xml:space="preserve">obdobného plnenia ako je predmet zákazky, keďže pôjde o poskytovanie služieb na viacerých verejných priestranstvách zároveň. </w:t>
      </w:r>
      <w:r w:rsidRPr="00691394">
        <w:rPr>
          <w:rFonts w:ascii="Times New Roman" w:hAnsi="Times New Roman" w:cs="Times New Roman"/>
          <w:sz w:val="24"/>
          <w:szCs w:val="24"/>
        </w:rPr>
        <w:t>Verejný obstarávateľ mieni uzavrieť Zmluvu s </w:t>
      </w:r>
      <w:r w:rsidR="009D34DC" w:rsidRPr="00691394">
        <w:rPr>
          <w:rFonts w:ascii="Times New Roman" w:hAnsi="Times New Roman" w:cs="Times New Roman"/>
          <w:sz w:val="24"/>
          <w:szCs w:val="24"/>
        </w:rPr>
        <w:t>poskytovateľom</w:t>
      </w:r>
      <w:r w:rsidRPr="00691394">
        <w:rPr>
          <w:rFonts w:ascii="Times New Roman" w:hAnsi="Times New Roman" w:cs="Times New Roman"/>
          <w:sz w:val="24"/>
          <w:szCs w:val="24"/>
        </w:rPr>
        <w:t xml:space="preserve">, ktorý </w:t>
      </w:r>
      <w:r w:rsidR="009E3DBF" w:rsidRPr="00691394">
        <w:rPr>
          <w:rFonts w:ascii="Times New Roman" w:hAnsi="Times New Roman" w:cs="Times New Roman"/>
          <w:sz w:val="24"/>
          <w:szCs w:val="24"/>
        </w:rPr>
        <w:t xml:space="preserve">už </w:t>
      </w:r>
      <w:r w:rsidRPr="00691394">
        <w:rPr>
          <w:rFonts w:ascii="Times New Roman" w:hAnsi="Times New Roman" w:cs="Times New Roman"/>
          <w:sz w:val="24"/>
          <w:szCs w:val="24"/>
        </w:rPr>
        <w:t>má preukázateľnú skúsenosť s  plnen</w:t>
      </w:r>
      <w:r w:rsidR="009D34DC" w:rsidRPr="00691394">
        <w:rPr>
          <w:rFonts w:ascii="Times New Roman" w:hAnsi="Times New Roman" w:cs="Times New Roman"/>
          <w:sz w:val="24"/>
          <w:szCs w:val="24"/>
        </w:rPr>
        <w:t>ím</w:t>
      </w:r>
      <w:r w:rsidRPr="00691394">
        <w:rPr>
          <w:rFonts w:ascii="Times New Roman" w:hAnsi="Times New Roman" w:cs="Times New Roman"/>
          <w:sz w:val="24"/>
          <w:szCs w:val="24"/>
        </w:rPr>
        <w:t xml:space="preserve">, ktoré je predmetom tejto zákazky/obdobným plnením tak, aby mal istotu, že </w:t>
      </w:r>
      <w:r w:rsidR="009D34DC" w:rsidRPr="00691394">
        <w:rPr>
          <w:rFonts w:ascii="Times New Roman" w:hAnsi="Times New Roman" w:cs="Times New Roman"/>
          <w:sz w:val="24"/>
          <w:szCs w:val="24"/>
        </w:rPr>
        <w:t xml:space="preserve">predmet Zmluvy </w:t>
      </w:r>
      <w:r w:rsidRPr="00691394">
        <w:rPr>
          <w:rFonts w:ascii="Times New Roman" w:hAnsi="Times New Roman" w:cs="Times New Roman"/>
          <w:sz w:val="24"/>
          <w:szCs w:val="24"/>
        </w:rPr>
        <w:t>bude poskyt</w:t>
      </w:r>
      <w:r w:rsidR="009D34DC" w:rsidRPr="00691394">
        <w:rPr>
          <w:rFonts w:ascii="Times New Roman" w:hAnsi="Times New Roman" w:cs="Times New Roman"/>
          <w:sz w:val="24"/>
          <w:szCs w:val="24"/>
        </w:rPr>
        <w:t>ovaný</w:t>
      </w:r>
      <w:r w:rsidRPr="00691394">
        <w:rPr>
          <w:rFonts w:ascii="Times New Roman" w:hAnsi="Times New Roman" w:cs="Times New Roman"/>
          <w:sz w:val="24"/>
          <w:szCs w:val="24"/>
        </w:rPr>
        <w:t xml:space="preserve"> bez </w:t>
      </w:r>
      <w:r w:rsidR="009D34DC" w:rsidRPr="00691394">
        <w:rPr>
          <w:rFonts w:ascii="Times New Roman" w:hAnsi="Times New Roman" w:cs="Times New Roman"/>
          <w:sz w:val="24"/>
          <w:szCs w:val="24"/>
        </w:rPr>
        <w:t xml:space="preserve">funkčných a technických </w:t>
      </w:r>
      <w:r w:rsidRPr="00691394">
        <w:rPr>
          <w:rFonts w:ascii="Times New Roman" w:hAnsi="Times New Roman" w:cs="Times New Roman"/>
          <w:sz w:val="24"/>
          <w:szCs w:val="24"/>
        </w:rPr>
        <w:t>problémov v</w:t>
      </w:r>
      <w:r w:rsidR="00EA54D7" w:rsidRPr="00691394">
        <w:rPr>
          <w:rFonts w:ascii="Times New Roman" w:hAnsi="Times New Roman" w:cs="Times New Roman"/>
          <w:sz w:val="24"/>
          <w:szCs w:val="24"/>
        </w:rPr>
        <w:t> </w:t>
      </w:r>
      <w:r w:rsidRPr="00691394">
        <w:rPr>
          <w:rFonts w:ascii="Times New Roman" w:hAnsi="Times New Roman" w:cs="Times New Roman"/>
          <w:sz w:val="24"/>
          <w:szCs w:val="24"/>
        </w:rPr>
        <w:t>požadovanom</w:t>
      </w:r>
      <w:r w:rsidR="00EA54D7" w:rsidRPr="00691394">
        <w:rPr>
          <w:rFonts w:ascii="Times New Roman" w:hAnsi="Times New Roman" w:cs="Times New Roman"/>
          <w:sz w:val="24"/>
          <w:szCs w:val="24"/>
        </w:rPr>
        <w:t xml:space="preserve"> rozsahu a kvalite</w:t>
      </w:r>
      <w:r w:rsidRPr="00691394">
        <w:rPr>
          <w:rFonts w:ascii="Times New Roman" w:hAnsi="Times New Roman" w:cs="Times New Roman"/>
          <w:sz w:val="24"/>
          <w:szCs w:val="24"/>
        </w:rPr>
        <w:t>.</w:t>
      </w:r>
    </w:p>
    <w:p w14:paraId="707A0B09" w14:textId="77777777" w:rsidR="00736C2D" w:rsidRPr="00736C2D" w:rsidRDefault="00736C2D" w:rsidP="00E8559B">
      <w:pPr>
        <w:tabs>
          <w:tab w:val="left" w:pos="567"/>
        </w:tabs>
        <w:ind w:right="60"/>
        <w:jc w:val="both"/>
        <w:rPr>
          <w:rFonts w:ascii="Times New Roman" w:hAnsi="Times New Roman" w:cs="Times New Roman"/>
          <w:sz w:val="24"/>
          <w:szCs w:val="24"/>
        </w:rPr>
      </w:pPr>
    </w:p>
    <w:p w14:paraId="7E3CE574" w14:textId="4BBE6E35" w:rsidR="00840B78" w:rsidRDefault="006819D0" w:rsidP="00E8559B">
      <w:pPr>
        <w:numPr>
          <w:ilvl w:val="0"/>
          <w:numId w:val="21"/>
        </w:numPr>
        <w:tabs>
          <w:tab w:val="left" w:pos="567"/>
        </w:tabs>
        <w:ind w:left="567" w:right="60" w:hanging="567"/>
        <w:jc w:val="both"/>
        <w:rPr>
          <w:rFonts w:ascii="Times New Roman" w:hAnsi="Times New Roman" w:cs="Times New Roman"/>
          <w:sz w:val="24"/>
          <w:szCs w:val="24"/>
        </w:rPr>
      </w:pPr>
      <w:r w:rsidRPr="00736C2D">
        <w:rPr>
          <w:rFonts w:ascii="Times New Roman" w:hAnsi="Times New Roman" w:cs="Times New Roman"/>
          <w:sz w:val="24"/>
          <w:szCs w:val="24"/>
          <w:shd w:val="clear" w:color="auto" w:fill="FFFFFF"/>
        </w:rPr>
        <w:t xml:space="preserve">Uchádzač môže v súlade s § 34 ods. 3 </w:t>
      </w:r>
      <w:r w:rsidR="00A72351" w:rsidRPr="00736C2D">
        <w:rPr>
          <w:rFonts w:ascii="Times New Roman" w:hAnsi="Times New Roman" w:cs="Times New Roman"/>
          <w:sz w:val="24"/>
          <w:szCs w:val="24"/>
          <w:shd w:val="clear" w:color="auto" w:fill="FFFFFF"/>
        </w:rPr>
        <w:t xml:space="preserve">v spojení s § 114 ods. 2 </w:t>
      </w:r>
      <w:r w:rsidRPr="00736C2D">
        <w:rPr>
          <w:rFonts w:ascii="Times New Roman" w:hAnsi="Times New Roman" w:cs="Times New Roman"/>
          <w:sz w:val="24"/>
          <w:szCs w:val="24"/>
          <w:shd w:val="clear" w:color="auto" w:fill="FFFFFF"/>
        </w:rPr>
        <w:t>zákona o verejnom obstarávaní na preukázanie technickej spôsobilosti alebo odbornej spôsobilosti využiť technické a odborné kapacity</w:t>
      </w:r>
      <w:r w:rsidRPr="00AE1540">
        <w:rPr>
          <w:rFonts w:ascii="Times New Roman" w:hAnsi="Times New Roman" w:cs="Times New Roman"/>
          <w:sz w:val="24"/>
          <w:szCs w:val="24"/>
          <w:shd w:val="clear" w:color="auto" w:fill="FFFFFF"/>
        </w:rPr>
        <w:t xml:space="preserve"> inej osoby, bez ohľadu na ich právny vzťah.</w:t>
      </w:r>
      <w:r w:rsidRPr="00AE1540">
        <w:rPr>
          <w:rFonts w:ascii="Times New Roman" w:hAnsi="Times New Roman" w:cs="Times New Roman"/>
          <w:sz w:val="24"/>
          <w:szCs w:val="24"/>
        </w:rPr>
        <w:t xml:space="preserve"> </w:t>
      </w:r>
    </w:p>
    <w:p w14:paraId="6396B494" w14:textId="77777777" w:rsidR="003E2B54" w:rsidRPr="00AE1540" w:rsidRDefault="003E2B54" w:rsidP="00E8559B">
      <w:pPr>
        <w:tabs>
          <w:tab w:val="left" w:pos="567"/>
        </w:tabs>
        <w:ind w:right="60"/>
        <w:jc w:val="both"/>
        <w:rPr>
          <w:rFonts w:ascii="Times New Roman" w:hAnsi="Times New Roman" w:cs="Times New Roman"/>
          <w:sz w:val="24"/>
          <w:szCs w:val="24"/>
        </w:rPr>
      </w:pPr>
    </w:p>
    <w:p w14:paraId="40DC3389" w14:textId="5B295718" w:rsidR="00AE1540" w:rsidRPr="008046A3" w:rsidRDefault="00AE1540" w:rsidP="00E8559B">
      <w:pPr>
        <w:pStyle w:val="Nadpis1"/>
        <w:shd w:val="clear" w:color="auto" w:fill="FF0000"/>
        <w:spacing w:before="0" w:after="0" w:line="240" w:lineRule="auto"/>
        <w:ind w:left="574" w:hanging="574"/>
        <w:jc w:val="both"/>
        <w:rPr>
          <w:sz w:val="28"/>
          <w:szCs w:val="28"/>
          <w:u w:val="single"/>
        </w:rPr>
      </w:pPr>
      <w:bookmarkStart w:id="31" w:name="_Toc22545111"/>
      <w:r>
        <w:rPr>
          <w:sz w:val="28"/>
          <w:szCs w:val="28"/>
        </w:rPr>
        <w:t>Spoločné ustanovenia k podmienkam účasti</w:t>
      </w:r>
      <w:bookmarkEnd w:id="31"/>
    </w:p>
    <w:p w14:paraId="4334383B" w14:textId="77777777" w:rsidR="00133D21" w:rsidRPr="00C82755" w:rsidRDefault="00133D21" w:rsidP="00E8559B">
      <w:pPr>
        <w:tabs>
          <w:tab w:val="left" w:pos="567"/>
        </w:tabs>
        <w:ind w:right="60"/>
        <w:jc w:val="both"/>
        <w:rPr>
          <w:rFonts w:ascii="Times New Roman" w:hAnsi="Times New Roman" w:cs="Times New Roman"/>
          <w:sz w:val="24"/>
          <w:szCs w:val="24"/>
          <w:highlight w:val="yellow"/>
        </w:rPr>
      </w:pPr>
    </w:p>
    <w:p w14:paraId="22013453" w14:textId="312D1064" w:rsidR="00005A33" w:rsidRPr="00BD3AF7" w:rsidRDefault="00795153" w:rsidP="00545751">
      <w:pPr>
        <w:numPr>
          <w:ilvl w:val="0"/>
          <w:numId w:val="22"/>
        </w:numPr>
        <w:tabs>
          <w:tab w:val="left" w:pos="567"/>
        </w:tabs>
        <w:ind w:left="567" w:right="60" w:hanging="567"/>
        <w:jc w:val="both"/>
        <w:rPr>
          <w:rFonts w:ascii="Times New Roman" w:hAnsi="Times New Roman" w:cs="Times New Roman"/>
          <w:sz w:val="24"/>
          <w:szCs w:val="24"/>
        </w:rPr>
      </w:pPr>
      <w:r w:rsidRPr="00AE1540">
        <w:rPr>
          <w:rFonts w:ascii="Times New Roman" w:eastAsia="Times New Roman" w:hAnsi="Times New Roman" w:cs="Times New Roman"/>
          <w:sz w:val="24"/>
          <w:szCs w:val="24"/>
        </w:rPr>
        <w:t xml:space="preserve">Uchádzač môže v zmysle § 39 zákona o verejnom obstarávaní dočasne nahradiť doklady </w:t>
      </w:r>
      <w:r w:rsidR="00133D21" w:rsidRPr="00AE1540">
        <w:rPr>
          <w:rFonts w:ascii="Times New Roman" w:eastAsia="Times New Roman" w:hAnsi="Times New Roman" w:cs="Times New Roman"/>
          <w:sz w:val="24"/>
          <w:szCs w:val="24"/>
        </w:rPr>
        <w:t xml:space="preserve">preukazujúce splnenie podmienok účasti </w:t>
      </w:r>
      <w:r w:rsidRPr="00AE1540">
        <w:rPr>
          <w:rFonts w:ascii="Times New Roman" w:eastAsia="Times New Roman" w:hAnsi="Times New Roman" w:cs="Times New Roman"/>
          <w:sz w:val="24"/>
          <w:szCs w:val="24"/>
        </w:rPr>
        <w:t>vyplneným jednotným</w:t>
      </w:r>
      <w:r w:rsidR="00133D21" w:rsidRPr="00AE1540">
        <w:rPr>
          <w:rFonts w:ascii="Times New Roman" w:eastAsia="Times New Roman" w:hAnsi="Times New Roman" w:cs="Times New Roman"/>
          <w:sz w:val="24"/>
          <w:szCs w:val="24"/>
        </w:rPr>
        <w:t xml:space="preserve"> </w:t>
      </w:r>
      <w:r w:rsidRPr="00AE1540">
        <w:rPr>
          <w:rFonts w:ascii="Times New Roman" w:eastAsia="Times New Roman" w:hAnsi="Times New Roman" w:cs="Times New Roman"/>
          <w:sz w:val="24"/>
          <w:szCs w:val="24"/>
        </w:rPr>
        <w:t>európskym dokumentom</w:t>
      </w:r>
      <w:r w:rsidR="00133D21" w:rsidRPr="00AE1540">
        <w:rPr>
          <w:rFonts w:ascii="Times New Roman" w:eastAsia="Times New Roman" w:hAnsi="Times New Roman" w:cs="Times New Roman"/>
          <w:sz w:val="24"/>
          <w:szCs w:val="24"/>
        </w:rPr>
        <w:t xml:space="preserve"> (JED)</w:t>
      </w:r>
      <w:r w:rsidRPr="00AE1540">
        <w:rPr>
          <w:rFonts w:ascii="Times New Roman" w:eastAsia="Times New Roman" w:hAnsi="Times New Roman" w:cs="Times New Roman"/>
          <w:sz w:val="24"/>
          <w:szCs w:val="24"/>
        </w:rPr>
        <w:t>. Uchádzač</w:t>
      </w:r>
      <w:r w:rsidR="00133D21" w:rsidRPr="00AE1540">
        <w:rPr>
          <w:rFonts w:ascii="Times New Roman" w:eastAsia="Times New Roman" w:hAnsi="Times New Roman" w:cs="Times New Roman"/>
          <w:sz w:val="24"/>
          <w:szCs w:val="24"/>
        </w:rPr>
        <w:t xml:space="preserve"> </w:t>
      </w:r>
      <w:r w:rsidRPr="00AE1540">
        <w:rPr>
          <w:rFonts w:ascii="Times New Roman" w:eastAsia="Times New Roman" w:hAnsi="Times New Roman" w:cs="Times New Roman"/>
          <w:sz w:val="24"/>
          <w:szCs w:val="24"/>
        </w:rPr>
        <w:t xml:space="preserve">môže v </w:t>
      </w:r>
      <w:proofErr w:type="spellStart"/>
      <w:r w:rsidRPr="00AE1540">
        <w:rPr>
          <w:rFonts w:ascii="Times New Roman" w:eastAsia="Times New Roman" w:hAnsi="Times New Roman" w:cs="Times New Roman"/>
          <w:sz w:val="24"/>
          <w:szCs w:val="24"/>
        </w:rPr>
        <w:t>JEDe</w:t>
      </w:r>
      <w:proofErr w:type="spellEnd"/>
      <w:r w:rsidRPr="00AE1540">
        <w:rPr>
          <w:rFonts w:ascii="Times New Roman" w:eastAsia="Times New Roman" w:hAnsi="Times New Roman" w:cs="Times New Roman"/>
          <w:sz w:val="24"/>
          <w:szCs w:val="24"/>
        </w:rPr>
        <w:t xml:space="preserve"> prehlásiť splnenie podmienok účasti prostredníctvom globálneho</w:t>
      </w:r>
      <w:r w:rsidR="00133D21" w:rsidRPr="00AE1540">
        <w:rPr>
          <w:rFonts w:ascii="Times New Roman" w:eastAsia="Times New Roman" w:hAnsi="Times New Roman" w:cs="Times New Roman"/>
          <w:sz w:val="24"/>
          <w:szCs w:val="24"/>
        </w:rPr>
        <w:t xml:space="preserve"> </w:t>
      </w:r>
      <w:r w:rsidRPr="00AE1540">
        <w:rPr>
          <w:rFonts w:ascii="Times New Roman" w:eastAsia="Times New Roman" w:hAnsi="Times New Roman" w:cs="Times New Roman"/>
          <w:sz w:val="24"/>
          <w:szCs w:val="24"/>
        </w:rPr>
        <w:t>údaja (alfa) uvedeného v oddiele IV. Časti jednotného európskeho dokument</w:t>
      </w:r>
      <w:r w:rsidR="00CF09E1" w:rsidRPr="00AE1540">
        <w:rPr>
          <w:rFonts w:ascii="Times New Roman" w:eastAsia="Times New Roman" w:hAnsi="Times New Roman" w:cs="Times New Roman"/>
          <w:sz w:val="24"/>
          <w:szCs w:val="24"/>
        </w:rPr>
        <w:t>u.</w:t>
      </w:r>
    </w:p>
    <w:p w14:paraId="28DAA738" w14:textId="77777777" w:rsidR="00BD3AF7" w:rsidRPr="00545751" w:rsidRDefault="00BD3AF7" w:rsidP="00BD3AF7">
      <w:pPr>
        <w:tabs>
          <w:tab w:val="left" w:pos="567"/>
        </w:tabs>
        <w:ind w:left="567" w:right="60"/>
        <w:jc w:val="both"/>
        <w:rPr>
          <w:rFonts w:ascii="Times New Roman" w:hAnsi="Times New Roman" w:cs="Times New Roman"/>
          <w:sz w:val="24"/>
          <w:szCs w:val="24"/>
        </w:rPr>
      </w:pPr>
    </w:p>
    <w:p w14:paraId="47496052" w14:textId="77777777" w:rsidR="00BD3AF7" w:rsidRDefault="00005A33" w:rsidP="00E8559B">
      <w:pPr>
        <w:numPr>
          <w:ilvl w:val="0"/>
          <w:numId w:val="22"/>
        </w:numPr>
        <w:tabs>
          <w:tab w:val="left" w:pos="567"/>
        </w:tabs>
        <w:ind w:left="567" w:right="60" w:hanging="567"/>
        <w:jc w:val="both"/>
        <w:rPr>
          <w:rFonts w:ascii="Times New Roman" w:hAnsi="Times New Roman" w:cs="Times New Roman"/>
          <w:sz w:val="24"/>
          <w:szCs w:val="24"/>
        </w:rPr>
      </w:pPr>
      <w:r w:rsidRPr="00AE1540">
        <w:rPr>
          <w:rFonts w:ascii="Times New Roman" w:eastAsia="Times New Roman" w:hAnsi="Times New Roman" w:cs="Times New Roman"/>
          <w:sz w:val="24"/>
          <w:szCs w:val="24"/>
        </w:rPr>
        <w:lastRenderedPageBreak/>
        <w:t xml:space="preserve">Uchádzač môže </w:t>
      </w:r>
      <w:r w:rsidR="005E7DFB">
        <w:rPr>
          <w:rFonts w:ascii="Times New Roman" w:eastAsia="Times New Roman" w:hAnsi="Times New Roman" w:cs="Times New Roman"/>
          <w:sz w:val="24"/>
          <w:szCs w:val="24"/>
        </w:rPr>
        <w:t xml:space="preserve">podľa </w:t>
      </w:r>
      <w:r w:rsidRPr="00AE1540">
        <w:rPr>
          <w:rFonts w:ascii="Times New Roman" w:eastAsia="Times New Roman" w:hAnsi="Times New Roman" w:cs="Times New Roman"/>
          <w:sz w:val="24"/>
          <w:szCs w:val="24"/>
        </w:rPr>
        <w:t xml:space="preserve">§ 114 ods. 1 zákona o verejnom obstarávaní dočasne nahradiť doklady preukazujúce splnenie podmienok účasti </w:t>
      </w:r>
      <w:r w:rsidR="00B60512" w:rsidRPr="00AE1540">
        <w:rPr>
          <w:rFonts w:ascii="Times New Roman" w:eastAsia="Times New Roman" w:hAnsi="Times New Roman" w:cs="Times New Roman"/>
          <w:sz w:val="24"/>
          <w:szCs w:val="24"/>
        </w:rPr>
        <w:t>čestn</w:t>
      </w:r>
      <w:r w:rsidRPr="00AE1540">
        <w:rPr>
          <w:rFonts w:ascii="Times New Roman" w:eastAsia="Times New Roman" w:hAnsi="Times New Roman" w:cs="Times New Roman"/>
          <w:sz w:val="24"/>
          <w:szCs w:val="24"/>
        </w:rPr>
        <w:t>ým</w:t>
      </w:r>
      <w:r w:rsidR="00B60512" w:rsidRPr="00AE1540">
        <w:rPr>
          <w:rFonts w:ascii="Times New Roman" w:eastAsia="Times New Roman" w:hAnsi="Times New Roman" w:cs="Times New Roman"/>
          <w:sz w:val="24"/>
          <w:szCs w:val="24"/>
        </w:rPr>
        <w:t xml:space="preserve"> vyhlásen</w:t>
      </w:r>
      <w:r w:rsidRPr="00AE1540">
        <w:rPr>
          <w:rFonts w:ascii="Times New Roman" w:eastAsia="Times New Roman" w:hAnsi="Times New Roman" w:cs="Times New Roman"/>
          <w:sz w:val="24"/>
          <w:szCs w:val="24"/>
        </w:rPr>
        <w:t>ím</w:t>
      </w:r>
      <w:r w:rsidR="00B60512" w:rsidRPr="00AE1540">
        <w:rPr>
          <w:rFonts w:ascii="Times New Roman" w:eastAsia="Times New Roman" w:hAnsi="Times New Roman" w:cs="Times New Roman"/>
          <w:sz w:val="24"/>
          <w:szCs w:val="24"/>
        </w:rPr>
        <w:t xml:space="preserve"> podľa vzoru uvedeného v</w:t>
      </w:r>
      <w:r w:rsidRPr="00AE1540">
        <w:rPr>
          <w:rFonts w:ascii="Times New Roman" w:eastAsia="Times New Roman" w:hAnsi="Times New Roman" w:cs="Times New Roman"/>
          <w:sz w:val="24"/>
          <w:szCs w:val="24"/>
        </w:rPr>
        <w:t> </w:t>
      </w:r>
      <w:r w:rsidR="00AE1540" w:rsidRPr="00AE1540">
        <w:rPr>
          <w:rFonts w:ascii="Times New Roman" w:eastAsia="Times New Roman" w:hAnsi="Times New Roman" w:cs="Times New Roman"/>
          <w:sz w:val="24"/>
          <w:szCs w:val="24"/>
        </w:rPr>
        <w:t>p</w:t>
      </w:r>
      <w:r w:rsidRPr="00AE1540">
        <w:rPr>
          <w:rFonts w:ascii="Times New Roman" w:eastAsia="Times New Roman" w:hAnsi="Times New Roman" w:cs="Times New Roman"/>
          <w:sz w:val="24"/>
          <w:szCs w:val="24"/>
        </w:rPr>
        <w:t xml:space="preserve">rílohe č. </w:t>
      </w:r>
      <w:r w:rsidR="00545751">
        <w:rPr>
          <w:rFonts w:ascii="Times New Roman" w:eastAsia="Times New Roman" w:hAnsi="Times New Roman" w:cs="Times New Roman"/>
          <w:sz w:val="24"/>
          <w:szCs w:val="24"/>
        </w:rPr>
        <w:t>8</w:t>
      </w:r>
      <w:r w:rsidRPr="00AE1540">
        <w:rPr>
          <w:rFonts w:ascii="Times New Roman" w:eastAsia="Times New Roman" w:hAnsi="Times New Roman" w:cs="Times New Roman"/>
          <w:sz w:val="24"/>
          <w:szCs w:val="24"/>
        </w:rPr>
        <w:t xml:space="preserve"> týchto</w:t>
      </w:r>
      <w:r w:rsidR="00B60512" w:rsidRPr="00AE1540">
        <w:rPr>
          <w:rFonts w:ascii="Times New Roman" w:eastAsia="Times New Roman" w:hAnsi="Times New Roman" w:cs="Times New Roman"/>
          <w:sz w:val="24"/>
          <w:szCs w:val="24"/>
        </w:rPr>
        <w:t xml:space="preserve"> súťažných podklado</w:t>
      </w:r>
      <w:r w:rsidRPr="00AE1540">
        <w:rPr>
          <w:rFonts w:ascii="Times New Roman" w:eastAsia="Times New Roman" w:hAnsi="Times New Roman" w:cs="Times New Roman"/>
          <w:sz w:val="24"/>
          <w:szCs w:val="24"/>
        </w:rPr>
        <w:t>v</w:t>
      </w:r>
      <w:r w:rsidRPr="00AE1540">
        <w:rPr>
          <w:rFonts w:ascii="Times New Roman" w:hAnsi="Times New Roman" w:cs="Times New Roman"/>
          <w:sz w:val="24"/>
          <w:szCs w:val="24"/>
        </w:rPr>
        <w:t>, v ktorom vyhlási, že spĺňa všetky podmienky účasti určené verejným obstarávateľom a poskytne verejnému obstarávateľovi na požiadanie doklady, ktoré čestným vyhlásením nahradil</w:t>
      </w:r>
      <w:r w:rsidR="0018380F" w:rsidRPr="00AE1540">
        <w:rPr>
          <w:rFonts w:ascii="Times New Roman" w:hAnsi="Times New Roman" w:cs="Times New Roman"/>
          <w:sz w:val="24"/>
          <w:szCs w:val="24"/>
        </w:rPr>
        <w:t>.</w:t>
      </w:r>
    </w:p>
    <w:p w14:paraId="65010666" w14:textId="77777777" w:rsidR="00BD3AF7" w:rsidRDefault="00BD3AF7" w:rsidP="00BD3AF7">
      <w:pPr>
        <w:pStyle w:val="Odsekzoznamu"/>
        <w:rPr>
          <w:rFonts w:ascii="Times New Roman" w:hAnsi="Times New Roman" w:cs="Times New Roman"/>
          <w:sz w:val="24"/>
          <w:szCs w:val="24"/>
          <w:shd w:val="clear" w:color="auto" w:fill="FFFFFF"/>
        </w:rPr>
      </w:pPr>
    </w:p>
    <w:p w14:paraId="42BB782C" w14:textId="735F645F" w:rsidR="00B60512" w:rsidRPr="00BD3AF7" w:rsidRDefault="00BD3AF7" w:rsidP="00E8559B">
      <w:pPr>
        <w:numPr>
          <w:ilvl w:val="0"/>
          <w:numId w:val="22"/>
        </w:numPr>
        <w:tabs>
          <w:tab w:val="left" w:pos="567"/>
        </w:tabs>
        <w:ind w:left="567" w:right="60" w:hanging="567"/>
        <w:jc w:val="both"/>
        <w:rPr>
          <w:rFonts w:ascii="Times New Roman" w:hAnsi="Times New Roman" w:cs="Times New Roman"/>
          <w:sz w:val="24"/>
          <w:szCs w:val="24"/>
        </w:rPr>
      </w:pPr>
      <w:r w:rsidRPr="00BD3AF7">
        <w:rPr>
          <w:rFonts w:ascii="Times New Roman" w:hAnsi="Times New Roman" w:cs="Times New Roman"/>
          <w:sz w:val="24"/>
          <w:szCs w:val="24"/>
          <w:shd w:val="clear" w:color="auto" w:fill="FFFFFF"/>
        </w:rPr>
        <w:t>V elektronicky podanej ponuke sa predkladajú naskenované kópie originálnych dokladov alebo naskenované kópie</w:t>
      </w:r>
      <w:r w:rsidRPr="00BD3AF7">
        <w:rPr>
          <w:rFonts w:ascii="Times New Roman" w:hAnsi="Times New Roman" w:cs="Times New Roman"/>
          <w:sz w:val="24"/>
          <w:szCs w:val="24"/>
        </w:rPr>
        <w:t xml:space="preserve"> </w:t>
      </w:r>
      <w:r w:rsidRPr="00BD3AF7">
        <w:rPr>
          <w:rFonts w:ascii="Times New Roman" w:hAnsi="Times New Roman" w:cs="Times New Roman"/>
          <w:sz w:val="24"/>
          <w:szCs w:val="24"/>
          <w:shd w:val="clear" w:color="auto" w:fill="FFFFFF"/>
        </w:rPr>
        <w:t>úradne overených fotokópií originálnych dokladov.</w:t>
      </w:r>
      <w:r w:rsidRPr="00BD3AF7">
        <w:rPr>
          <w:rFonts w:ascii="Times New Roman" w:hAnsi="Times New Roman" w:cs="Times New Roman"/>
          <w:sz w:val="24"/>
          <w:szCs w:val="24"/>
        </w:rPr>
        <w:t xml:space="preserve"> </w:t>
      </w:r>
      <w:r w:rsidRPr="00BD3AF7">
        <w:rPr>
          <w:rFonts w:ascii="Times New Roman" w:hAnsi="Times New Roman" w:cs="Times New Roman"/>
          <w:sz w:val="24"/>
          <w:szCs w:val="24"/>
          <w:shd w:val="clear" w:color="auto" w:fill="FFFFFF"/>
        </w:rPr>
        <w:t xml:space="preserve">Doklady musia byť z ich originálu alebo z ich úradne overenej fotokópie naskenované a vložené do systému </w:t>
      </w:r>
      <w:proofErr w:type="spellStart"/>
      <w:r w:rsidRPr="00BD3AF7">
        <w:rPr>
          <w:rFonts w:ascii="Times New Roman" w:hAnsi="Times New Roman" w:cs="Times New Roman"/>
          <w:sz w:val="24"/>
          <w:szCs w:val="24"/>
          <w:shd w:val="clear" w:color="auto" w:fill="FFFFFF"/>
        </w:rPr>
        <w:t>Josephine</w:t>
      </w:r>
      <w:proofErr w:type="spellEnd"/>
      <w:r w:rsidRPr="00BD3AF7">
        <w:rPr>
          <w:rFonts w:ascii="Times New Roman" w:hAnsi="Times New Roman" w:cs="Times New Roman"/>
          <w:sz w:val="24"/>
          <w:szCs w:val="24"/>
          <w:shd w:val="clear" w:color="auto" w:fill="FFFFFF"/>
        </w:rPr>
        <w:t>. V prípade, že sú doklady ktorými uchádzač preukazuje splnenie podmienok účasti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BD3AF7">
        <w:rPr>
          <w:rFonts w:ascii="Times New Roman" w:hAnsi="Times New Roman" w:cs="Times New Roman"/>
          <w:sz w:val="24"/>
          <w:szCs w:val="24"/>
          <w:shd w:val="clear" w:color="auto" w:fill="FFFFFF"/>
        </w:rPr>
        <w:t>Governmente</w:t>
      </w:r>
      <w:proofErr w:type="spellEnd"/>
      <w:r w:rsidRPr="00BD3AF7">
        <w:rPr>
          <w:rFonts w:ascii="Times New Roman" w:hAnsi="Times New Roman" w:cs="Times New Roman"/>
          <w:sz w:val="24"/>
          <w:szCs w:val="24"/>
          <w:shd w:val="clear" w:color="auto" w:fill="FFFFFF"/>
        </w:rPr>
        <w:t>) v platnom znení.</w:t>
      </w:r>
    </w:p>
    <w:p w14:paraId="2D9A913D" w14:textId="77777777" w:rsidR="00BD3AF7" w:rsidRPr="00BD3AF7" w:rsidRDefault="00BD3AF7" w:rsidP="00BD3AF7">
      <w:pPr>
        <w:tabs>
          <w:tab w:val="left" w:pos="567"/>
        </w:tabs>
        <w:ind w:right="60"/>
        <w:jc w:val="both"/>
        <w:rPr>
          <w:rFonts w:ascii="Times New Roman" w:hAnsi="Times New Roman" w:cs="Times New Roman"/>
          <w:sz w:val="24"/>
          <w:szCs w:val="24"/>
        </w:rPr>
      </w:pPr>
    </w:p>
    <w:p w14:paraId="440F9B4F" w14:textId="30ACE511" w:rsidR="00372143" w:rsidRPr="00AE1540" w:rsidRDefault="00372143" w:rsidP="00E8559B">
      <w:pPr>
        <w:numPr>
          <w:ilvl w:val="0"/>
          <w:numId w:val="22"/>
        </w:numPr>
        <w:tabs>
          <w:tab w:val="left" w:pos="567"/>
        </w:tabs>
        <w:ind w:left="567" w:right="60" w:hanging="567"/>
        <w:jc w:val="both"/>
        <w:rPr>
          <w:rFonts w:ascii="Times New Roman" w:hAnsi="Times New Roman" w:cs="Times New Roman"/>
          <w:sz w:val="24"/>
          <w:szCs w:val="24"/>
        </w:rPr>
      </w:pPr>
      <w:r w:rsidRPr="00AE1540">
        <w:rPr>
          <w:rFonts w:ascii="Times New Roman" w:hAnsi="Times New Roman" w:cs="Times New Roman"/>
          <w:sz w:val="24"/>
          <w:szCs w:val="24"/>
        </w:rPr>
        <w:t xml:space="preserve">Doklady, ktorými uchádzač preukazuje splnenie podmienok účasti v tomto verejnom obstarávaní musia byť platné a musia obsahovať pravdivé a neskreslené informácie. </w:t>
      </w:r>
    </w:p>
    <w:p w14:paraId="3CFC8FE2" w14:textId="660951F2" w:rsidR="000B52B9" w:rsidRDefault="000B52B9" w:rsidP="00E8559B">
      <w:pPr>
        <w:jc w:val="both"/>
        <w:rPr>
          <w:rFonts w:ascii="Times New Roman" w:hAnsi="Times New Roman" w:cs="Times New Roman"/>
          <w:sz w:val="24"/>
          <w:szCs w:val="24"/>
        </w:rPr>
      </w:pPr>
    </w:p>
    <w:p w14:paraId="0E998C7B" w14:textId="5557AB89" w:rsidR="005E7DFB" w:rsidRDefault="005E7DFB" w:rsidP="00E8559B">
      <w:pPr>
        <w:jc w:val="both"/>
        <w:rPr>
          <w:rFonts w:ascii="Times New Roman" w:hAnsi="Times New Roman" w:cs="Times New Roman"/>
          <w:sz w:val="24"/>
          <w:szCs w:val="24"/>
        </w:rPr>
      </w:pPr>
    </w:p>
    <w:p w14:paraId="1F5C8E19" w14:textId="3CC41B11" w:rsidR="00545751" w:rsidRDefault="00545751" w:rsidP="00E8559B">
      <w:pPr>
        <w:jc w:val="both"/>
        <w:rPr>
          <w:rFonts w:ascii="Times New Roman" w:hAnsi="Times New Roman" w:cs="Times New Roman"/>
          <w:sz w:val="24"/>
          <w:szCs w:val="24"/>
        </w:rPr>
      </w:pPr>
    </w:p>
    <w:p w14:paraId="4A4F27AD" w14:textId="4260A096" w:rsidR="00545751" w:rsidRDefault="00545751" w:rsidP="00E8559B">
      <w:pPr>
        <w:jc w:val="both"/>
        <w:rPr>
          <w:rFonts w:ascii="Times New Roman" w:hAnsi="Times New Roman" w:cs="Times New Roman"/>
          <w:sz w:val="24"/>
          <w:szCs w:val="24"/>
        </w:rPr>
      </w:pPr>
    </w:p>
    <w:p w14:paraId="0FFD7349" w14:textId="58E5866C" w:rsidR="00545751" w:rsidRDefault="00545751" w:rsidP="00E8559B">
      <w:pPr>
        <w:jc w:val="both"/>
        <w:rPr>
          <w:rFonts w:ascii="Times New Roman" w:hAnsi="Times New Roman" w:cs="Times New Roman"/>
          <w:sz w:val="24"/>
          <w:szCs w:val="24"/>
        </w:rPr>
      </w:pPr>
    </w:p>
    <w:p w14:paraId="7862B413" w14:textId="13E3DEAE" w:rsidR="00545751" w:rsidRDefault="00545751" w:rsidP="00E8559B">
      <w:pPr>
        <w:jc w:val="both"/>
        <w:rPr>
          <w:rFonts w:ascii="Times New Roman" w:hAnsi="Times New Roman" w:cs="Times New Roman"/>
          <w:sz w:val="24"/>
          <w:szCs w:val="24"/>
        </w:rPr>
      </w:pPr>
    </w:p>
    <w:p w14:paraId="27E2772E" w14:textId="254EB76D" w:rsidR="00545751" w:rsidRDefault="00545751" w:rsidP="00E8559B">
      <w:pPr>
        <w:jc w:val="both"/>
        <w:rPr>
          <w:rFonts w:ascii="Times New Roman" w:hAnsi="Times New Roman" w:cs="Times New Roman"/>
          <w:sz w:val="24"/>
          <w:szCs w:val="24"/>
        </w:rPr>
      </w:pPr>
    </w:p>
    <w:p w14:paraId="57DFA20B" w14:textId="139FF915" w:rsidR="00545751" w:rsidRDefault="00545751" w:rsidP="00E8559B">
      <w:pPr>
        <w:jc w:val="both"/>
        <w:rPr>
          <w:rFonts w:ascii="Times New Roman" w:hAnsi="Times New Roman" w:cs="Times New Roman"/>
          <w:sz w:val="24"/>
          <w:szCs w:val="24"/>
        </w:rPr>
      </w:pPr>
    </w:p>
    <w:p w14:paraId="7B234ACE" w14:textId="660BD0F2" w:rsidR="00545751" w:rsidRDefault="00545751" w:rsidP="00E8559B">
      <w:pPr>
        <w:jc w:val="both"/>
        <w:rPr>
          <w:rFonts w:ascii="Times New Roman" w:hAnsi="Times New Roman" w:cs="Times New Roman"/>
          <w:sz w:val="24"/>
          <w:szCs w:val="24"/>
        </w:rPr>
      </w:pPr>
    </w:p>
    <w:p w14:paraId="6E5BBF6F" w14:textId="6A2917F6" w:rsidR="00545751" w:rsidRDefault="00545751" w:rsidP="00E8559B">
      <w:pPr>
        <w:jc w:val="both"/>
        <w:rPr>
          <w:rFonts w:ascii="Times New Roman" w:hAnsi="Times New Roman" w:cs="Times New Roman"/>
          <w:sz w:val="24"/>
          <w:szCs w:val="24"/>
        </w:rPr>
      </w:pPr>
    </w:p>
    <w:p w14:paraId="45892F21" w14:textId="3ED3ECE7" w:rsidR="00545751" w:rsidRDefault="00545751" w:rsidP="00E8559B">
      <w:pPr>
        <w:jc w:val="both"/>
        <w:rPr>
          <w:rFonts w:ascii="Times New Roman" w:hAnsi="Times New Roman" w:cs="Times New Roman"/>
          <w:sz w:val="24"/>
          <w:szCs w:val="24"/>
        </w:rPr>
      </w:pPr>
    </w:p>
    <w:p w14:paraId="63343B66" w14:textId="1FEFC313" w:rsidR="00545751" w:rsidRDefault="00545751" w:rsidP="00E8559B">
      <w:pPr>
        <w:jc w:val="both"/>
        <w:rPr>
          <w:rFonts w:ascii="Times New Roman" w:hAnsi="Times New Roman" w:cs="Times New Roman"/>
          <w:sz w:val="24"/>
          <w:szCs w:val="24"/>
        </w:rPr>
      </w:pPr>
    </w:p>
    <w:p w14:paraId="4C1B6DB8" w14:textId="74703079" w:rsidR="00545751" w:rsidRDefault="00545751" w:rsidP="00E8559B">
      <w:pPr>
        <w:jc w:val="both"/>
        <w:rPr>
          <w:rFonts w:ascii="Times New Roman" w:hAnsi="Times New Roman" w:cs="Times New Roman"/>
          <w:sz w:val="24"/>
          <w:szCs w:val="24"/>
        </w:rPr>
      </w:pPr>
    </w:p>
    <w:p w14:paraId="0F0090D0" w14:textId="2A13E4A5" w:rsidR="00545751" w:rsidRDefault="00545751" w:rsidP="00E8559B">
      <w:pPr>
        <w:jc w:val="both"/>
        <w:rPr>
          <w:rFonts w:ascii="Times New Roman" w:hAnsi="Times New Roman" w:cs="Times New Roman"/>
          <w:sz w:val="24"/>
          <w:szCs w:val="24"/>
        </w:rPr>
      </w:pPr>
    </w:p>
    <w:p w14:paraId="58374CBB" w14:textId="1B91694F" w:rsidR="00545751" w:rsidRDefault="00545751" w:rsidP="00E8559B">
      <w:pPr>
        <w:jc w:val="both"/>
        <w:rPr>
          <w:rFonts w:ascii="Times New Roman" w:hAnsi="Times New Roman" w:cs="Times New Roman"/>
          <w:sz w:val="24"/>
          <w:szCs w:val="24"/>
        </w:rPr>
      </w:pPr>
    </w:p>
    <w:p w14:paraId="3481CCC6" w14:textId="42678F92" w:rsidR="00545751" w:rsidRDefault="00545751" w:rsidP="00E8559B">
      <w:pPr>
        <w:jc w:val="both"/>
        <w:rPr>
          <w:rFonts w:ascii="Times New Roman" w:hAnsi="Times New Roman" w:cs="Times New Roman"/>
          <w:sz w:val="24"/>
          <w:szCs w:val="24"/>
        </w:rPr>
      </w:pPr>
    </w:p>
    <w:p w14:paraId="19FBBC31" w14:textId="4A523FB9" w:rsidR="00545751" w:rsidRDefault="00545751" w:rsidP="00E8559B">
      <w:pPr>
        <w:jc w:val="both"/>
        <w:rPr>
          <w:rFonts w:ascii="Times New Roman" w:hAnsi="Times New Roman" w:cs="Times New Roman"/>
          <w:sz w:val="24"/>
          <w:szCs w:val="24"/>
        </w:rPr>
      </w:pPr>
    </w:p>
    <w:p w14:paraId="506379F1" w14:textId="23BC3461" w:rsidR="00545751" w:rsidRDefault="00545751" w:rsidP="00E8559B">
      <w:pPr>
        <w:jc w:val="both"/>
        <w:rPr>
          <w:rFonts w:ascii="Times New Roman" w:hAnsi="Times New Roman" w:cs="Times New Roman"/>
          <w:sz w:val="24"/>
          <w:szCs w:val="24"/>
        </w:rPr>
      </w:pPr>
    </w:p>
    <w:p w14:paraId="063241B0" w14:textId="54B5B064" w:rsidR="00545751" w:rsidRDefault="00545751" w:rsidP="00E8559B">
      <w:pPr>
        <w:jc w:val="both"/>
        <w:rPr>
          <w:rFonts w:ascii="Times New Roman" w:hAnsi="Times New Roman" w:cs="Times New Roman"/>
          <w:sz w:val="24"/>
          <w:szCs w:val="24"/>
        </w:rPr>
      </w:pPr>
    </w:p>
    <w:p w14:paraId="593CCF75" w14:textId="01968B96" w:rsidR="00545751" w:rsidRDefault="00545751" w:rsidP="00E8559B">
      <w:pPr>
        <w:jc w:val="both"/>
        <w:rPr>
          <w:rFonts w:ascii="Times New Roman" w:hAnsi="Times New Roman" w:cs="Times New Roman"/>
          <w:sz w:val="24"/>
          <w:szCs w:val="24"/>
        </w:rPr>
      </w:pPr>
    </w:p>
    <w:p w14:paraId="0775B690" w14:textId="42E4B296" w:rsidR="00545751" w:rsidRDefault="00545751" w:rsidP="00E8559B">
      <w:pPr>
        <w:jc w:val="both"/>
        <w:rPr>
          <w:rFonts w:ascii="Times New Roman" w:hAnsi="Times New Roman" w:cs="Times New Roman"/>
          <w:sz w:val="24"/>
          <w:szCs w:val="24"/>
        </w:rPr>
      </w:pPr>
    </w:p>
    <w:p w14:paraId="5AA3EA8D" w14:textId="6F6FE5BA" w:rsidR="00545751" w:rsidRDefault="00545751" w:rsidP="00E8559B">
      <w:pPr>
        <w:jc w:val="both"/>
        <w:rPr>
          <w:rFonts w:ascii="Times New Roman" w:hAnsi="Times New Roman" w:cs="Times New Roman"/>
          <w:sz w:val="24"/>
          <w:szCs w:val="24"/>
        </w:rPr>
      </w:pPr>
    </w:p>
    <w:p w14:paraId="32CD0BAE" w14:textId="327C5BB9" w:rsidR="00545751" w:rsidRDefault="00545751" w:rsidP="00E8559B">
      <w:pPr>
        <w:jc w:val="both"/>
        <w:rPr>
          <w:rFonts w:ascii="Times New Roman" w:hAnsi="Times New Roman" w:cs="Times New Roman"/>
          <w:sz w:val="24"/>
          <w:szCs w:val="24"/>
        </w:rPr>
      </w:pPr>
    </w:p>
    <w:p w14:paraId="67D78532" w14:textId="7E1C27C4" w:rsidR="00545751" w:rsidRDefault="00545751" w:rsidP="00E8559B">
      <w:pPr>
        <w:jc w:val="both"/>
        <w:rPr>
          <w:rFonts w:ascii="Times New Roman" w:hAnsi="Times New Roman" w:cs="Times New Roman"/>
          <w:sz w:val="24"/>
          <w:szCs w:val="24"/>
        </w:rPr>
      </w:pPr>
    </w:p>
    <w:p w14:paraId="192E896F" w14:textId="559BF0C7" w:rsidR="00545751" w:rsidRDefault="00545751" w:rsidP="00E8559B">
      <w:pPr>
        <w:jc w:val="both"/>
        <w:rPr>
          <w:rFonts w:ascii="Times New Roman" w:hAnsi="Times New Roman" w:cs="Times New Roman"/>
          <w:sz w:val="24"/>
          <w:szCs w:val="24"/>
        </w:rPr>
      </w:pPr>
    </w:p>
    <w:p w14:paraId="5A70D636" w14:textId="7FE68318" w:rsidR="00545751" w:rsidRDefault="00545751" w:rsidP="00E8559B">
      <w:pPr>
        <w:jc w:val="both"/>
        <w:rPr>
          <w:rFonts w:ascii="Times New Roman" w:hAnsi="Times New Roman" w:cs="Times New Roman"/>
          <w:sz w:val="24"/>
          <w:szCs w:val="24"/>
        </w:rPr>
      </w:pPr>
    </w:p>
    <w:p w14:paraId="494038B0" w14:textId="77777777" w:rsidR="000F2C09" w:rsidRDefault="000F2C09" w:rsidP="00E8559B">
      <w:pPr>
        <w:jc w:val="both"/>
        <w:rPr>
          <w:rFonts w:ascii="Times New Roman" w:hAnsi="Times New Roman" w:cs="Times New Roman"/>
          <w:sz w:val="24"/>
          <w:szCs w:val="24"/>
        </w:rPr>
      </w:pPr>
    </w:p>
    <w:p w14:paraId="18A73E4F" w14:textId="5082EC88" w:rsidR="00545751" w:rsidRDefault="00545751" w:rsidP="00E8559B">
      <w:pPr>
        <w:jc w:val="both"/>
        <w:rPr>
          <w:rFonts w:ascii="Times New Roman" w:hAnsi="Times New Roman" w:cs="Times New Roman"/>
          <w:sz w:val="24"/>
          <w:szCs w:val="24"/>
        </w:rPr>
      </w:pPr>
    </w:p>
    <w:p w14:paraId="49B90C60" w14:textId="77777777" w:rsidR="00BD3AF7" w:rsidRDefault="00BD3AF7" w:rsidP="00E8559B">
      <w:pPr>
        <w:jc w:val="both"/>
        <w:rPr>
          <w:rFonts w:ascii="Times New Roman" w:hAnsi="Times New Roman" w:cs="Times New Roman"/>
          <w:sz w:val="24"/>
          <w:szCs w:val="24"/>
        </w:rPr>
      </w:pPr>
    </w:p>
    <w:p w14:paraId="29E8FBC8" w14:textId="77777777" w:rsidR="00545751" w:rsidRDefault="00545751" w:rsidP="00E8559B">
      <w:pPr>
        <w:jc w:val="both"/>
        <w:rPr>
          <w:rFonts w:ascii="Times New Roman" w:hAnsi="Times New Roman" w:cs="Times New Roman"/>
          <w:sz w:val="24"/>
          <w:szCs w:val="24"/>
        </w:rPr>
      </w:pPr>
    </w:p>
    <w:p w14:paraId="29E06FEA" w14:textId="1F75A924" w:rsidR="000B52B9" w:rsidRDefault="000B52B9" w:rsidP="00E8559B">
      <w:pPr>
        <w:pStyle w:val="Nadpis1"/>
        <w:numPr>
          <w:ilvl w:val="0"/>
          <w:numId w:val="0"/>
        </w:numPr>
        <w:spacing w:before="0" w:after="0" w:line="240" w:lineRule="auto"/>
        <w:ind w:left="432" w:hanging="432"/>
        <w:jc w:val="center"/>
        <w:rPr>
          <w:color w:val="auto"/>
          <w:sz w:val="32"/>
          <w:szCs w:val="32"/>
        </w:rPr>
      </w:pPr>
      <w:bookmarkStart w:id="32" w:name="_Toc22545112"/>
      <w:r w:rsidRPr="007C2E55">
        <w:rPr>
          <w:color w:val="auto"/>
          <w:sz w:val="32"/>
          <w:szCs w:val="32"/>
        </w:rPr>
        <w:lastRenderedPageBreak/>
        <w:t>A.</w:t>
      </w:r>
      <w:r>
        <w:rPr>
          <w:color w:val="auto"/>
          <w:sz w:val="32"/>
          <w:szCs w:val="32"/>
        </w:rPr>
        <w:t>3</w:t>
      </w:r>
      <w:r w:rsidRPr="007C2E55">
        <w:rPr>
          <w:color w:val="auto"/>
          <w:sz w:val="32"/>
          <w:szCs w:val="32"/>
        </w:rPr>
        <w:t xml:space="preserve"> </w:t>
      </w:r>
      <w:r w:rsidR="002E4647">
        <w:rPr>
          <w:color w:val="auto"/>
          <w:sz w:val="32"/>
          <w:szCs w:val="32"/>
        </w:rPr>
        <w:t>KRITÉRIÁ NA VYHODNOTENIE PONÚK</w:t>
      </w:r>
      <w:bookmarkEnd w:id="32"/>
      <w:r w:rsidR="002E4647">
        <w:rPr>
          <w:color w:val="auto"/>
          <w:sz w:val="32"/>
          <w:szCs w:val="32"/>
        </w:rPr>
        <w:t xml:space="preserve"> </w:t>
      </w:r>
    </w:p>
    <w:p w14:paraId="3ADAEEF2" w14:textId="4EA96BD0" w:rsidR="009501C6" w:rsidRDefault="009501C6" w:rsidP="00E8559B">
      <w:pPr>
        <w:jc w:val="both"/>
        <w:rPr>
          <w:rFonts w:ascii="Times New Roman" w:hAnsi="Times New Roman" w:cs="Times New Roman"/>
          <w:b/>
          <w:sz w:val="24"/>
          <w:szCs w:val="24"/>
        </w:rPr>
      </w:pPr>
    </w:p>
    <w:p w14:paraId="5499DF15" w14:textId="77777777" w:rsidR="002C4DED" w:rsidRPr="009669F6" w:rsidRDefault="002C4DED" w:rsidP="00E8559B">
      <w:pPr>
        <w:jc w:val="both"/>
        <w:rPr>
          <w:rFonts w:ascii="Times New Roman" w:hAnsi="Times New Roman" w:cs="Times New Roman"/>
          <w:b/>
          <w:sz w:val="24"/>
          <w:szCs w:val="24"/>
        </w:rPr>
      </w:pPr>
    </w:p>
    <w:p w14:paraId="735912F5" w14:textId="0DB51FF7" w:rsidR="00157999" w:rsidRPr="00736C2D" w:rsidRDefault="00157999" w:rsidP="00E8559B">
      <w:pPr>
        <w:pStyle w:val="Textpoznmkypodiarou1"/>
        <w:numPr>
          <w:ilvl w:val="0"/>
          <w:numId w:val="14"/>
        </w:numPr>
        <w:tabs>
          <w:tab w:val="left" w:pos="1416"/>
          <w:tab w:val="left" w:pos="2124"/>
          <w:tab w:val="left" w:pos="2832"/>
          <w:tab w:val="left" w:pos="3540"/>
          <w:tab w:val="left" w:pos="4248"/>
          <w:tab w:val="left" w:pos="4956"/>
          <w:tab w:val="left" w:pos="5664"/>
          <w:tab w:val="left" w:pos="6372"/>
          <w:tab w:val="left" w:pos="7080"/>
          <w:tab w:val="left" w:pos="7464"/>
        </w:tabs>
        <w:ind w:left="426" w:hanging="426"/>
        <w:jc w:val="both"/>
        <w:rPr>
          <w:rFonts w:eastAsia="Calibri"/>
          <w:kern w:val="0"/>
          <w:sz w:val="24"/>
          <w:szCs w:val="24"/>
          <w:lang w:eastAsia="sk-SK"/>
        </w:rPr>
      </w:pPr>
      <w:r w:rsidRPr="00736C2D">
        <w:rPr>
          <w:sz w:val="24"/>
          <w:szCs w:val="24"/>
        </w:rPr>
        <w:t xml:space="preserve">Verejný obstarávateľ bude predložené ponuky vyhodnocovať na základe </w:t>
      </w:r>
      <w:r w:rsidRPr="00545751">
        <w:rPr>
          <w:b/>
          <w:sz w:val="24"/>
          <w:szCs w:val="24"/>
        </w:rPr>
        <w:t>najnižšej ceny</w:t>
      </w:r>
      <w:r w:rsidR="00921234" w:rsidRPr="00736C2D">
        <w:rPr>
          <w:sz w:val="24"/>
          <w:szCs w:val="24"/>
        </w:rPr>
        <w:t xml:space="preserve"> </w:t>
      </w:r>
      <w:r w:rsidR="0064563A" w:rsidRPr="00736C2D">
        <w:rPr>
          <w:sz w:val="24"/>
          <w:szCs w:val="24"/>
        </w:rPr>
        <w:br/>
      </w:r>
      <w:r w:rsidR="00921234" w:rsidRPr="00736C2D">
        <w:rPr>
          <w:b/>
          <w:sz w:val="24"/>
          <w:szCs w:val="24"/>
        </w:rPr>
        <w:t xml:space="preserve">v </w:t>
      </w:r>
      <w:r w:rsidR="0020275D" w:rsidRPr="00736C2D">
        <w:rPr>
          <w:b/>
          <w:sz w:val="24"/>
          <w:szCs w:val="24"/>
        </w:rPr>
        <w:t>eurách</w:t>
      </w:r>
      <w:r w:rsidR="00AC4C33" w:rsidRPr="00736C2D">
        <w:rPr>
          <w:b/>
          <w:sz w:val="24"/>
          <w:szCs w:val="24"/>
        </w:rPr>
        <w:t xml:space="preserve"> s </w:t>
      </w:r>
      <w:r w:rsidR="00921234" w:rsidRPr="00736C2D">
        <w:rPr>
          <w:b/>
          <w:sz w:val="24"/>
          <w:szCs w:val="24"/>
        </w:rPr>
        <w:t>DPH</w:t>
      </w:r>
      <w:r w:rsidR="00921234" w:rsidRPr="00736C2D">
        <w:rPr>
          <w:sz w:val="24"/>
          <w:szCs w:val="24"/>
        </w:rPr>
        <w:t xml:space="preserve"> za </w:t>
      </w:r>
      <w:r w:rsidR="0064563A" w:rsidRPr="00736C2D">
        <w:rPr>
          <w:sz w:val="24"/>
          <w:szCs w:val="24"/>
        </w:rPr>
        <w:t>dodanie</w:t>
      </w:r>
      <w:r w:rsidR="009501C6" w:rsidRPr="00736C2D">
        <w:rPr>
          <w:sz w:val="24"/>
          <w:szCs w:val="24"/>
        </w:rPr>
        <w:t xml:space="preserve"> </w:t>
      </w:r>
      <w:r w:rsidR="00DC6BB6" w:rsidRPr="00736C2D">
        <w:rPr>
          <w:sz w:val="24"/>
          <w:szCs w:val="24"/>
        </w:rPr>
        <w:t>celého predmetu zákazky</w:t>
      </w:r>
      <w:r w:rsidR="009501C6" w:rsidRPr="00736C2D">
        <w:rPr>
          <w:sz w:val="24"/>
          <w:szCs w:val="24"/>
        </w:rPr>
        <w:t xml:space="preserve"> </w:t>
      </w:r>
      <w:r w:rsidR="0064563A" w:rsidRPr="00736C2D">
        <w:rPr>
          <w:sz w:val="24"/>
          <w:szCs w:val="24"/>
        </w:rPr>
        <w:t>podľa požiadaviek verejného obstarávateľa</w:t>
      </w:r>
      <w:r w:rsidR="00020E2A" w:rsidRPr="00736C2D">
        <w:rPr>
          <w:sz w:val="24"/>
          <w:szCs w:val="24"/>
        </w:rPr>
        <w:t xml:space="preserve"> (</w:t>
      </w:r>
      <w:r w:rsidR="00034D7E" w:rsidRPr="00736C2D">
        <w:rPr>
          <w:sz w:val="24"/>
          <w:szCs w:val="24"/>
        </w:rPr>
        <w:t>c</w:t>
      </w:r>
      <w:r w:rsidR="00020E2A" w:rsidRPr="00736C2D">
        <w:rPr>
          <w:sz w:val="24"/>
          <w:szCs w:val="24"/>
        </w:rPr>
        <w:t>ena celkom v Návrhu na plnenie kritérií)</w:t>
      </w:r>
      <w:r w:rsidRPr="00736C2D">
        <w:rPr>
          <w:sz w:val="24"/>
          <w:szCs w:val="24"/>
        </w:rPr>
        <w:t>.</w:t>
      </w:r>
      <w:r w:rsidRPr="00736C2D">
        <w:rPr>
          <w:rFonts w:eastAsia="Calibri"/>
          <w:kern w:val="0"/>
          <w:sz w:val="24"/>
          <w:szCs w:val="24"/>
          <w:lang w:eastAsia="sk-SK"/>
        </w:rPr>
        <w:t xml:space="preserve"> </w:t>
      </w:r>
      <w:r w:rsidR="0064563A" w:rsidRPr="00736C2D">
        <w:rPr>
          <w:rFonts w:eastAsia="Calibri"/>
          <w:kern w:val="0"/>
          <w:sz w:val="24"/>
          <w:szCs w:val="24"/>
          <w:lang w:eastAsia="sk-SK"/>
        </w:rPr>
        <w:t>V</w:t>
      </w:r>
      <w:r w:rsidR="00DC6BB6" w:rsidRPr="00736C2D">
        <w:rPr>
          <w:rFonts w:eastAsia="Calibri"/>
          <w:kern w:val="0"/>
          <w:sz w:val="24"/>
          <w:szCs w:val="24"/>
          <w:lang w:eastAsia="sk-SK"/>
        </w:rPr>
        <w:t xml:space="preserve"> celkovej</w:t>
      </w:r>
      <w:r w:rsidR="0064563A" w:rsidRPr="00736C2D">
        <w:rPr>
          <w:rFonts w:eastAsia="Calibri"/>
          <w:kern w:val="0"/>
          <w:sz w:val="24"/>
          <w:szCs w:val="24"/>
          <w:lang w:eastAsia="sk-SK"/>
        </w:rPr>
        <w:t xml:space="preserve"> cene za </w:t>
      </w:r>
      <w:r w:rsidR="00DC6BB6" w:rsidRPr="00736C2D">
        <w:rPr>
          <w:rFonts w:eastAsia="Calibri"/>
          <w:kern w:val="0"/>
          <w:sz w:val="24"/>
          <w:szCs w:val="24"/>
          <w:lang w:eastAsia="sk-SK"/>
        </w:rPr>
        <w:t>celé plnenie</w:t>
      </w:r>
      <w:r w:rsidR="0064563A" w:rsidRPr="00736C2D">
        <w:rPr>
          <w:rFonts w:eastAsia="Calibri"/>
          <w:kern w:val="0"/>
          <w:sz w:val="24"/>
          <w:szCs w:val="24"/>
          <w:lang w:eastAsia="sk-SK"/>
        </w:rPr>
        <w:t xml:space="preserve"> musia byť zahrnuté všetky náklady uchádzača spojené s jeho dodaním</w:t>
      </w:r>
      <w:r w:rsidR="00736C2D" w:rsidRPr="00736C2D">
        <w:rPr>
          <w:rFonts w:eastAsia="Calibri"/>
          <w:kern w:val="0"/>
          <w:sz w:val="24"/>
          <w:szCs w:val="24"/>
          <w:lang w:eastAsia="sk-SK"/>
        </w:rPr>
        <w:t xml:space="preserve"> a poskytovaním počas celej doby zmluvného vzťahu</w:t>
      </w:r>
      <w:r w:rsidR="0064563A" w:rsidRPr="00736C2D">
        <w:rPr>
          <w:rFonts w:eastAsia="Calibri"/>
          <w:kern w:val="0"/>
          <w:sz w:val="24"/>
          <w:szCs w:val="24"/>
          <w:lang w:eastAsia="sk-SK"/>
        </w:rPr>
        <w:t>.</w:t>
      </w:r>
    </w:p>
    <w:p w14:paraId="3B392E06" w14:textId="77777777" w:rsidR="00157999" w:rsidRPr="00736C2D" w:rsidRDefault="00157999" w:rsidP="00E8559B">
      <w:pPr>
        <w:ind w:left="426" w:hanging="426"/>
        <w:jc w:val="both"/>
        <w:rPr>
          <w:rFonts w:ascii="Times New Roman" w:hAnsi="Times New Roman" w:cs="Times New Roman"/>
          <w:sz w:val="24"/>
          <w:szCs w:val="24"/>
        </w:rPr>
      </w:pPr>
    </w:p>
    <w:p w14:paraId="1BA7811C" w14:textId="4C95EAD9" w:rsidR="00157999" w:rsidRPr="00736C2D" w:rsidRDefault="00157999" w:rsidP="00E8559B">
      <w:pPr>
        <w:pStyle w:val="Odsekzoznamu"/>
        <w:numPr>
          <w:ilvl w:val="0"/>
          <w:numId w:val="14"/>
        </w:numPr>
        <w:ind w:left="426" w:hanging="426"/>
        <w:jc w:val="both"/>
        <w:rPr>
          <w:rFonts w:ascii="Times New Roman" w:hAnsi="Times New Roman" w:cs="Times New Roman"/>
          <w:sz w:val="24"/>
          <w:szCs w:val="24"/>
        </w:rPr>
      </w:pPr>
      <w:r w:rsidRPr="00736C2D">
        <w:rPr>
          <w:rFonts w:ascii="Times New Roman" w:hAnsi="Times New Roman" w:cs="Times New Roman"/>
          <w:sz w:val="24"/>
          <w:szCs w:val="24"/>
        </w:rPr>
        <w:t xml:space="preserve">Uchádzač vo svojej ponuke predloží </w:t>
      </w:r>
      <w:r w:rsidR="00EB4B58" w:rsidRPr="00736C2D">
        <w:rPr>
          <w:rFonts w:ascii="Times New Roman" w:hAnsi="Times New Roman" w:cs="Times New Roman"/>
          <w:sz w:val="24"/>
          <w:szCs w:val="24"/>
        </w:rPr>
        <w:t xml:space="preserve">„Návrh na plnenie kritérií“, ktorý tvorí </w:t>
      </w:r>
      <w:r w:rsidR="00EB4B58">
        <w:rPr>
          <w:rFonts w:ascii="Times New Roman" w:hAnsi="Times New Roman" w:cs="Times New Roman"/>
          <w:sz w:val="24"/>
          <w:szCs w:val="24"/>
        </w:rPr>
        <w:t>p</w:t>
      </w:r>
      <w:r w:rsidR="00EB4B58" w:rsidRPr="00736C2D">
        <w:rPr>
          <w:rFonts w:ascii="Times New Roman" w:hAnsi="Times New Roman" w:cs="Times New Roman"/>
          <w:sz w:val="24"/>
          <w:szCs w:val="24"/>
        </w:rPr>
        <w:t xml:space="preserve">rílohu č. </w:t>
      </w:r>
      <w:r w:rsidR="00D1134F">
        <w:rPr>
          <w:rFonts w:ascii="Times New Roman" w:hAnsi="Times New Roman" w:cs="Times New Roman"/>
          <w:sz w:val="24"/>
          <w:szCs w:val="24"/>
        </w:rPr>
        <w:t>1</w:t>
      </w:r>
      <w:r w:rsidR="00EB4B58" w:rsidRPr="00736C2D">
        <w:rPr>
          <w:rFonts w:ascii="Times New Roman" w:hAnsi="Times New Roman" w:cs="Times New Roman"/>
          <w:sz w:val="24"/>
          <w:szCs w:val="24"/>
        </w:rPr>
        <w:t xml:space="preserve"> týchto súťažných podkladov</w:t>
      </w:r>
      <w:r w:rsidR="00722E3C" w:rsidRPr="00736C2D">
        <w:rPr>
          <w:rFonts w:ascii="Times New Roman" w:hAnsi="Times New Roman" w:cs="Times New Roman"/>
          <w:sz w:val="24"/>
          <w:szCs w:val="24"/>
        </w:rPr>
        <w:t>, v ktorom</w:t>
      </w:r>
      <w:r w:rsidRPr="00736C2D">
        <w:rPr>
          <w:rFonts w:ascii="Times New Roman" w:hAnsi="Times New Roman" w:cs="Times New Roman"/>
          <w:sz w:val="24"/>
          <w:szCs w:val="24"/>
        </w:rPr>
        <w:t xml:space="preserve"> vypln</w:t>
      </w:r>
      <w:r w:rsidR="00545751">
        <w:rPr>
          <w:rFonts w:ascii="Times New Roman" w:hAnsi="Times New Roman" w:cs="Times New Roman"/>
          <w:sz w:val="24"/>
          <w:szCs w:val="24"/>
        </w:rPr>
        <w:t>í</w:t>
      </w:r>
      <w:r w:rsidR="00722E3C" w:rsidRPr="00736C2D">
        <w:rPr>
          <w:rFonts w:ascii="Times New Roman" w:hAnsi="Times New Roman" w:cs="Times New Roman"/>
          <w:sz w:val="24"/>
          <w:szCs w:val="24"/>
        </w:rPr>
        <w:t xml:space="preserve"> </w:t>
      </w:r>
      <w:r w:rsidRPr="00736C2D">
        <w:rPr>
          <w:rFonts w:ascii="Times New Roman" w:hAnsi="Times New Roman" w:cs="Times New Roman"/>
          <w:sz w:val="24"/>
          <w:szCs w:val="24"/>
        </w:rPr>
        <w:t>všetk</w:t>
      </w:r>
      <w:r w:rsidR="00722E3C" w:rsidRPr="00736C2D">
        <w:rPr>
          <w:rFonts w:ascii="Times New Roman" w:hAnsi="Times New Roman" w:cs="Times New Roman"/>
          <w:sz w:val="24"/>
          <w:szCs w:val="24"/>
        </w:rPr>
        <w:t>y</w:t>
      </w:r>
      <w:r w:rsidRPr="00736C2D">
        <w:rPr>
          <w:rFonts w:ascii="Times New Roman" w:hAnsi="Times New Roman" w:cs="Times New Roman"/>
          <w:sz w:val="24"/>
          <w:szCs w:val="24"/>
        </w:rPr>
        <w:t xml:space="preserve"> požadovan</w:t>
      </w:r>
      <w:r w:rsidR="00722E3C" w:rsidRPr="00736C2D">
        <w:rPr>
          <w:rFonts w:ascii="Times New Roman" w:hAnsi="Times New Roman" w:cs="Times New Roman"/>
          <w:sz w:val="24"/>
          <w:szCs w:val="24"/>
        </w:rPr>
        <w:t>é</w:t>
      </w:r>
      <w:r w:rsidRPr="00736C2D">
        <w:rPr>
          <w:rFonts w:ascii="Times New Roman" w:hAnsi="Times New Roman" w:cs="Times New Roman"/>
          <w:sz w:val="24"/>
          <w:szCs w:val="24"/>
        </w:rPr>
        <w:t xml:space="preserve"> údaj</w:t>
      </w:r>
      <w:r w:rsidR="00722E3C" w:rsidRPr="00736C2D">
        <w:rPr>
          <w:rFonts w:ascii="Times New Roman" w:hAnsi="Times New Roman" w:cs="Times New Roman"/>
          <w:sz w:val="24"/>
          <w:szCs w:val="24"/>
        </w:rPr>
        <w:t>e</w:t>
      </w:r>
      <w:r w:rsidRPr="00736C2D">
        <w:rPr>
          <w:rFonts w:ascii="Times New Roman" w:hAnsi="Times New Roman" w:cs="Times New Roman"/>
          <w:sz w:val="24"/>
          <w:szCs w:val="24"/>
        </w:rPr>
        <w:t xml:space="preserve"> a informáci</w:t>
      </w:r>
      <w:r w:rsidR="00722E3C" w:rsidRPr="00736C2D">
        <w:rPr>
          <w:rFonts w:ascii="Times New Roman" w:hAnsi="Times New Roman" w:cs="Times New Roman"/>
          <w:sz w:val="24"/>
          <w:szCs w:val="24"/>
        </w:rPr>
        <w:t>e</w:t>
      </w:r>
      <w:r w:rsidRPr="00736C2D">
        <w:rPr>
          <w:rFonts w:ascii="Times New Roman" w:hAnsi="Times New Roman" w:cs="Times New Roman"/>
          <w:sz w:val="24"/>
          <w:szCs w:val="24"/>
        </w:rPr>
        <w:t xml:space="preserve">. </w:t>
      </w:r>
    </w:p>
    <w:p w14:paraId="499491C9" w14:textId="77777777" w:rsidR="00157999" w:rsidRPr="00736C2D" w:rsidRDefault="00157999" w:rsidP="00E8559B">
      <w:pPr>
        <w:jc w:val="both"/>
        <w:rPr>
          <w:rFonts w:ascii="Times New Roman" w:hAnsi="Times New Roman" w:cs="Times New Roman"/>
          <w:sz w:val="24"/>
          <w:szCs w:val="24"/>
        </w:rPr>
      </w:pPr>
    </w:p>
    <w:p w14:paraId="0A3D2B5D" w14:textId="77777777" w:rsidR="00D323D3" w:rsidRDefault="00157999" w:rsidP="00D323D3">
      <w:pPr>
        <w:pStyle w:val="Odsekzoznamu"/>
        <w:numPr>
          <w:ilvl w:val="0"/>
          <w:numId w:val="14"/>
        </w:numPr>
        <w:ind w:left="426" w:hanging="426"/>
        <w:jc w:val="both"/>
        <w:rPr>
          <w:rFonts w:ascii="Times New Roman" w:hAnsi="Times New Roman" w:cs="Times New Roman"/>
          <w:sz w:val="24"/>
          <w:szCs w:val="24"/>
        </w:rPr>
      </w:pPr>
      <w:r w:rsidRPr="00736C2D">
        <w:rPr>
          <w:rFonts w:ascii="Times New Roman" w:hAnsi="Times New Roman" w:cs="Times New Roman"/>
          <w:sz w:val="24"/>
          <w:szCs w:val="24"/>
        </w:rPr>
        <w:t xml:space="preserve">Úspešným uchádzačom </w:t>
      </w:r>
      <w:r w:rsidR="007C47D8" w:rsidRPr="00736C2D">
        <w:rPr>
          <w:rFonts w:ascii="Times New Roman" w:hAnsi="Times New Roman" w:cs="Times New Roman"/>
          <w:sz w:val="24"/>
          <w:szCs w:val="24"/>
        </w:rPr>
        <w:t xml:space="preserve">sa </w:t>
      </w:r>
      <w:r w:rsidRPr="00736C2D">
        <w:rPr>
          <w:rFonts w:ascii="Times New Roman" w:hAnsi="Times New Roman" w:cs="Times New Roman"/>
          <w:sz w:val="24"/>
          <w:szCs w:val="24"/>
        </w:rPr>
        <w:t xml:space="preserve">v tomto verejnom obstarávaní stane uchádzač, ktorý ponúkne najnižšiu cenu </w:t>
      </w:r>
      <w:r w:rsidR="00921234" w:rsidRPr="00736C2D">
        <w:rPr>
          <w:rFonts w:ascii="Times New Roman" w:hAnsi="Times New Roman" w:cs="Times New Roman"/>
          <w:sz w:val="24"/>
          <w:szCs w:val="24"/>
        </w:rPr>
        <w:t xml:space="preserve">v </w:t>
      </w:r>
      <w:r w:rsidR="00782F76" w:rsidRPr="00736C2D">
        <w:rPr>
          <w:rFonts w:ascii="Times New Roman" w:hAnsi="Times New Roman" w:cs="Times New Roman"/>
          <w:sz w:val="24"/>
          <w:szCs w:val="24"/>
        </w:rPr>
        <w:t>eurách</w:t>
      </w:r>
      <w:r w:rsidR="00921234" w:rsidRPr="00736C2D">
        <w:rPr>
          <w:rFonts w:ascii="Times New Roman" w:hAnsi="Times New Roman" w:cs="Times New Roman"/>
          <w:sz w:val="24"/>
          <w:szCs w:val="24"/>
        </w:rPr>
        <w:t xml:space="preserve"> s DPH za </w:t>
      </w:r>
      <w:r w:rsidR="00782F76" w:rsidRPr="00736C2D">
        <w:rPr>
          <w:rFonts w:ascii="Times New Roman" w:hAnsi="Times New Roman" w:cs="Times New Roman"/>
          <w:sz w:val="24"/>
          <w:szCs w:val="24"/>
        </w:rPr>
        <w:t>dodanie</w:t>
      </w:r>
      <w:r w:rsidR="00A95A34" w:rsidRPr="00736C2D">
        <w:rPr>
          <w:rFonts w:ascii="Times New Roman" w:hAnsi="Times New Roman" w:cs="Times New Roman"/>
          <w:sz w:val="24"/>
          <w:szCs w:val="24"/>
        </w:rPr>
        <w:t xml:space="preserve"> </w:t>
      </w:r>
      <w:r w:rsidR="00722E3C" w:rsidRPr="00736C2D">
        <w:rPr>
          <w:rFonts w:ascii="Times New Roman" w:hAnsi="Times New Roman" w:cs="Times New Roman"/>
          <w:sz w:val="24"/>
          <w:szCs w:val="24"/>
        </w:rPr>
        <w:t>celého plnenia predmetu zákazky</w:t>
      </w:r>
      <w:r w:rsidR="00EF465C" w:rsidRPr="00736C2D">
        <w:rPr>
          <w:rFonts w:ascii="Times New Roman" w:hAnsi="Times New Roman" w:cs="Times New Roman"/>
          <w:sz w:val="24"/>
          <w:szCs w:val="24"/>
        </w:rPr>
        <w:t xml:space="preserve">, jeho </w:t>
      </w:r>
      <w:r w:rsidR="00761A7B" w:rsidRPr="00736C2D">
        <w:rPr>
          <w:rFonts w:ascii="Times New Roman" w:hAnsi="Times New Roman" w:cs="Times New Roman"/>
          <w:sz w:val="24"/>
          <w:szCs w:val="24"/>
        </w:rPr>
        <w:t xml:space="preserve">ponuka bude spĺňať všetky požiadavky na predmet zákazky a uchádzač bude spĺňať/preukáže </w:t>
      </w:r>
      <w:r w:rsidR="00761A7B" w:rsidRPr="00D323D3">
        <w:rPr>
          <w:rFonts w:ascii="Times New Roman" w:hAnsi="Times New Roman" w:cs="Times New Roman"/>
          <w:sz w:val="24"/>
          <w:szCs w:val="24"/>
        </w:rPr>
        <w:t xml:space="preserve">splnenie stanovených podmienok účasti </w:t>
      </w:r>
      <w:r w:rsidRPr="00D323D3">
        <w:rPr>
          <w:rFonts w:ascii="Times New Roman" w:hAnsi="Times New Roman" w:cs="Times New Roman"/>
          <w:sz w:val="24"/>
          <w:szCs w:val="24"/>
        </w:rPr>
        <w:t>a</w:t>
      </w:r>
      <w:r w:rsidR="00EF465C" w:rsidRPr="00D323D3">
        <w:rPr>
          <w:rFonts w:ascii="Times New Roman" w:hAnsi="Times New Roman" w:cs="Times New Roman"/>
          <w:sz w:val="24"/>
          <w:szCs w:val="24"/>
        </w:rPr>
        <w:t xml:space="preserve"> </w:t>
      </w:r>
      <w:r w:rsidRPr="00D323D3">
        <w:rPr>
          <w:rFonts w:ascii="Times New Roman" w:hAnsi="Times New Roman" w:cs="Times New Roman"/>
          <w:sz w:val="24"/>
          <w:szCs w:val="24"/>
        </w:rPr>
        <w:t>nebude z tohto postupu zadávania zákazky vylúčený</w:t>
      </w:r>
      <w:r w:rsidR="00761A7B" w:rsidRPr="00D323D3">
        <w:rPr>
          <w:rFonts w:ascii="Times New Roman" w:hAnsi="Times New Roman" w:cs="Times New Roman"/>
          <w:sz w:val="24"/>
          <w:szCs w:val="24"/>
        </w:rPr>
        <w:t>/vylúčená jeho ponuka</w:t>
      </w:r>
      <w:r w:rsidRPr="00D323D3">
        <w:rPr>
          <w:rFonts w:ascii="Times New Roman" w:hAnsi="Times New Roman" w:cs="Times New Roman"/>
          <w:sz w:val="24"/>
          <w:szCs w:val="24"/>
        </w:rPr>
        <w:t>.</w:t>
      </w:r>
    </w:p>
    <w:p w14:paraId="67B547A7" w14:textId="77777777" w:rsidR="00D323D3" w:rsidRPr="00D323D3" w:rsidRDefault="00D323D3" w:rsidP="00D323D3">
      <w:pPr>
        <w:pStyle w:val="Odsekzoznamu"/>
        <w:rPr>
          <w:rFonts w:ascii="Times New Roman" w:hAnsi="Times New Roman" w:cs="Times New Roman"/>
          <w:color w:val="000000"/>
          <w:sz w:val="24"/>
          <w:szCs w:val="24"/>
        </w:rPr>
      </w:pPr>
    </w:p>
    <w:p w14:paraId="2519FF72" w14:textId="6675324F" w:rsidR="00D323D3" w:rsidRPr="00D323D3" w:rsidRDefault="00D323D3" w:rsidP="00D323D3">
      <w:pPr>
        <w:pStyle w:val="Odsekzoznamu"/>
        <w:numPr>
          <w:ilvl w:val="0"/>
          <w:numId w:val="14"/>
        </w:numPr>
        <w:ind w:left="426" w:hanging="426"/>
        <w:jc w:val="both"/>
        <w:rPr>
          <w:rFonts w:ascii="Times New Roman" w:hAnsi="Times New Roman" w:cs="Times New Roman"/>
          <w:sz w:val="24"/>
          <w:szCs w:val="24"/>
        </w:rPr>
      </w:pPr>
      <w:r w:rsidRPr="00D323D3">
        <w:rPr>
          <w:rFonts w:ascii="Times New Roman" w:hAnsi="Times New Roman" w:cs="Times New Roman"/>
          <w:color w:val="000000"/>
          <w:sz w:val="24"/>
          <w:szCs w:val="24"/>
        </w:rPr>
        <w:t xml:space="preserve">Nakoľko verejný obstarávateľ nepoužije elektronickú aukciu, verejný obstarávateľ </w:t>
      </w:r>
      <w:r>
        <w:rPr>
          <w:rFonts w:ascii="Times New Roman" w:hAnsi="Times New Roman" w:cs="Times New Roman"/>
          <w:color w:val="000000"/>
          <w:sz w:val="24"/>
          <w:szCs w:val="24"/>
        </w:rPr>
        <w:t xml:space="preserve"> </w:t>
      </w:r>
      <w:r w:rsidRPr="00D323D3">
        <w:rPr>
          <w:rFonts w:ascii="Times New Roman" w:hAnsi="Times New Roman" w:cs="Times New Roman"/>
          <w:color w:val="000000"/>
          <w:sz w:val="24"/>
          <w:szCs w:val="24"/>
        </w:rPr>
        <w:t xml:space="preserve">rozhodol, že v súlade s § 112 ods. 6 druhá veta zákona o verejnom obstarávaní </w:t>
      </w:r>
      <w:r>
        <w:rPr>
          <w:rFonts w:ascii="Times New Roman" w:hAnsi="Times New Roman" w:cs="Times New Roman"/>
          <w:color w:val="000000"/>
          <w:sz w:val="24"/>
          <w:szCs w:val="24"/>
        </w:rPr>
        <w:t xml:space="preserve"> </w:t>
      </w:r>
      <w:r w:rsidRPr="00D323D3">
        <w:rPr>
          <w:rFonts w:ascii="Times New Roman" w:hAnsi="Times New Roman" w:cs="Times New Roman"/>
          <w:color w:val="000000"/>
          <w:sz w:val="24"/>
          <w:szCs w:val="24"/>
        </w:rPr>
        <w:t xml:space="preserve">vyhodnotenie splnenia podmienok účasti a vyhodnotenie ponúk z hľadiska splnenia </w:t>
      </w:r>
      <w:r>
        <w:rPr>
          <w:rFonts w:ascii="Times New Roman" w:hAnsi="Times New Roman" w:cs="Times New Roman"/>
          <w:color w:val="000000"/>
          <w:sz w:val="24"/>
          <w:szCs w:val="24"/>
        </w:rPr>
        <w:t xml:space="preserve"> </w:t>
      </w:r>
      <w:r w:rsidRPr="00D323D3">
        <w:rPr>
          <w:rFonts w:ascii="Times New Roman" w:hAnsi="Times New Roman" w:cs="Times New Roman"/>
          <w:color w:val="000000"/>
          <w:sz w:val="24"/>
          <w:szCs w:val="24"/>
        </w:rPr>
        <w:t>požiadaviek na predmet zákazky sa uskutoční po vyhodnotení ponúk na základe kritérií na vyhodnotenie ponúk.</w:t>
      </w:r>
    </w:p>
    <w:p w14:paraId="5F8A00A8" w14:textId="33AEFCD0" w:rsidR="00FE4B28" w:rsidRPr="00D323D3" w:rsidRDefault="00FE4B28" w:rsidP="00D323D3">
      <w:pPr>
        <w:jc w:val="both"/>
        <w:rPr>
          <w:rFonts w:ascii="Times New Roman" w:hAnsi="Times New Roman" w:cs="Times New Roman"/>
          <w:b/>
          <w:sz w:val="24"/>
          <w:szCs w:val="24"/>
          <w:highlight w:val="yellow"/>
        </w:rPr>
      </w:pPr>
    </w:p>
    <w:p w14:paraId="5B257EE5" w14:textId="57A33233" w:rsidR="005E7DFB" w:rsidRDefault="005E7DFB" w:rsidP="00E8559B">
      <w:pPr>
        <w:jc w:val="both"/>
        <w:rPr>
          <w:rFonts w:ascii="Times New Roman" w:hAnsi="Times New Roman" w:cs="Times New Roman"/>
          <w:b/>
          <w:sz w:val="24"/>
          <w:szCs w:val="24"/>
          <w:highlight w:val="yellow"/>
        </w:rPr>
      </w:pPr>
    </w:p>
    <w:p w14:paraId="2AC9B568" w14:textId="22FF78B8" w:rsidR="00545751" w:rsidRDefault="00545751" w:rsidP="00E8559B">
      <w:pPr>
        <w:jc w:val="both"/>
        <w:rPr>
          <w:rFonts w:ascii="Times New Roman" w:hAnsi="Times New Roman" w:cs="Times New Roman"/>
          <w:b/>
          <w:sz w:val="24"/>
          <w:szCs w:val="24"/>
          <w:highlight w:val="yellow"/>
        </w:rPr>
      </w:pPr>
    </w:p>
    <w:p w14:paraId="055358C4" w14:textId="36EFAEC3" w:rsidR="00545751" w:rsidRDefault="00545751" w:rsidP="00E8559B">
      <w:pPr>
        <w:jc w:val="both"/>
        <w:rPr>
          <w:rFonts w:ascii="Times New Roman" w:hAnsi="Times New Roman" w:cs="Times New Roman"/>
          <w:b/>
          <w:sz w:val="24"/>
          <w:szCs w:val="24"/>
          <w:highlight w:val="yellow"/>
        </w:rPr>
      </w:pPr>
    </w:p>
    <w:p w14:paraId="24105006" w14:textId="15E74ADF" w:rsidR="00545751" w:rsidRDefault="00545751" w:rsidP="00E8559B">
      <w:pPr>
        <w:jc w:val="both"/>
        <w:rPr>
          <w:rFonts w:ascii="Times New Roman" w:hAnsi="Times New Roman" w:cs="Times New Roman"/>
          <w:b/>
          <w:sz w:val="24"/>
          <w:szCs w:val="24"/>
          <w:highlight w:val="yellow"/>
        </w:rPr>
      </w:pPr>
    </w:p>
    <w:p w14:paraId="653018EA" w14:textId="05250495" w:rsidR="00545751" w:rsidRDefault="00545751" w:rsidP="00E8559B">
      <w:pPr>
        <w:jc w:val="both"/>
        <w:rPr>
          <w:rFonts w:ascii="Times New Roman" w:hAnsi="Times New Roman" w:cs="Times New Roman"/>
          <w:b/>
          <w:sz w:val="24"/>
          <w:szCs w:val="24"/>
          <w:highlight w:val="yellow"/>
        </w:rPr>
      </w:pPr>
    </w:p>
    <w:p w14:paraId="782D7BE7" w14:textId="6999BE2D" w:rsidR="00545751" w:rsidRDefault="00545751" w:rsidP="00E8559B">
      <w:pPr>
        <w:jc w:val="both"/>
        <w:rPr>
          <w:rFonts w:ascii="Times New Roman" w:hAnsi="Times New Roman" w:cs="Times New Roman"/>
          <w:b/>
          <w:sz w:val="24"/>
          <w:szCs w:val="24"/>
          <w:highlight w:val="yellow"/>
        </w:rPr>
      </w:pPr>
    </w:p>
    <w:p w14:paraId="4A21C67F" w14:textId="1C5B5FA1" w:rsidR="00545751" w:rsidRDefault="00545751" w:rsidP="00E8559B">
      <w:pPr>
        <w:jc w:val="both"/>
        <w:rPr>
          <w:rFonts w:ascii="Times New Roman" w:hAnsi="Times New Roman" w:cs="Times New Roman"/>
          <w:b/>
          <w:sz w:val="24"/>
          <w:szCs w:val="24"/>
          <w:highlight w:val="yellow"/>
        </w:rPr>
      </w:pPr>
    </w:p>
    <w:p w14:paraId="78706067" w14:textId="55745FF9" w:rsidR="00545751" w:rsidRDefault="00545751" w:rsidP="00E8559B">
      <w:pPr>
        <w:jc w:val="both"/>
        <w:rPr>
          <w:rFonts w:ascii="Times New Roman" w:hAnsi="Times New Roman" w:cs="Times New Roman"/>
          <w:b/>
          <w:sz w:val="24"/>
          <w:szCs w:val="24"/>
          <w:highlight w:val="yellow"/>
        </w:rPr>
      </w:pPr>
    </w:p>
    <w:p w14:paraId="6C92AFD7" w14:textId="6234A4FA" w:rsidR="00545751" w:rsidRDefault="00545751" w:rsidP="00E8559B">
      <w:pPr>
        <w:jc w:val="both"/>
        <w:rPr>
          <w:rFonts w:ascii="Times New Roman" w:hAnsi="Times New Roman" w:cs="Times New Roman"/>
          <w:b/>
          <w:sz w:val="24"/>
          <w:szCs w:val="24"/>
          <w:highlight w:val="yellow"/>
        </w:rPr>
      </w:pPr>
    </w:p>
    <w:p w14:paraId="18A9F84B" w14:textId="4F87D006" w:rsidR="00545751" w:rsidRDefault="00545751" w:rsidP="00E8559B">
      <w:pPr>
        <w:jc w:val="both"/>
        <w:rPr>
          <w:rFonts w:ascii="Times New Roman" w:hAnsi="Times New Roman" w:cs="Times New Roman"/>
          <w:b/>
          <w:sz w:val="24"/>
          <w:szCs w:val="24"/>
          <w:highlight w:val="yellow"/>
        </w:rPr>
      </w:pPr>
    </w:p>
    <w:p w14:paraId="28446659" w14:textId="04FB1020" w:rsidR="00545751" w:rsidRDefault="00545751" w:rsidP="00E8559B">
      <w:pPr>
        <w:jc w:val="both"/>
        <w:rPr>
          <w:rFonts w:ascii="Times New Roman" w:hAnsi="Times New Roman" w:cs="Times New Roman"/>
          <w:b/>
          <w:sz w:val="24"/>
          <w:szCs w:val="24"/>
          <w:highlight w:val="yellow"/>
        </w:rPr>
      </w:pPr>
    </w:p>
    <w:p w14:paraId="2EA659BE" w14:textId="1B9D7F9C" w:rsidR="00545751" w:rsidRDefault="00545751" w:rsidP="00E8559B">
      <w:pPr>
        <w:jc w:val="both"/>
        <w:rPr>
          <w:rFonts w:ascii="Times New Roman" w:hAnsi="Times New Roman" w:cs="Times New Roman"/>
          <w:b/>
          <w:sz w:val="24"/>
          <w:szCs w:val="24"/>
          <w:highlight w:val="yellow"/>
        </w:rPr>
      </w:pPr>
    </w:p>
    <w:p w14:paraId="04354D08" w14:textId="77777777" w:rsidR="00EB4B58" w:rsidRDefault="00EB4B58" w:rsidP="00E8559B">
      <w:pPr>
        <w:jc w:val="both"/>
        <w:rPr>
          <w:rFonts w:ascii="Times New Roman" w:hAnsi="Times New Roman" w:cs="Times New Roman"/>
          <w:b/>
          <w:sz w:val="24"/>
          <w:szCs w:val="24"/>
          <w:highlight w:val="yellow"/>
        </w:rPr>
      </w:pPr>
    </w:p>
    <w:p w14:paraId="2D65CF79" w14:textId="4E8EA5EA" w:rsidR="00545751" w:rsidRDefault="00545751" w:rsidP="00E8559B">
      <w:pPr>
        <w:jc w:val="both"/>
        <w:rPr>
          <w:rFonts w:ascii="Times New Roman" w:hAnsi="Times New Roman" w:cs="Times New Roman"/>
          <w:b/>
          <w:sz w:val="24"/>
          <w:szCs w:val="24"/>
          <w:highlight w:val="yellow"/>
        </w:rPr>
      </w:pPr>
    </w:p>
    <w:p w14:paraId="517FEA02" w14:textId="20A0452A" w:rsidR="00545751" w:rsidRDefault="00545751" w:rsidP="00E8559B">
      <w:pPr>
        <w:jc w:val="both"/>
        <w:rPr>
          <w:rFonts w:ascii="Times New Roman" w:hAnsi="Times New Roman" w:cs="Times New Roman"/>
          <w:b/>
          <w:sz w:val="24"/>
          <w:szCs w:val="24"/>
          <w:highlight w:val="yellow"/>
        </w:rPr>
      </w:pPr>
    </w:p>
    <w:p w14:paraId="3F8A1A99" w14:textId="1657D7AD" w:rsidR="00545751" w:rsidRDefault="00545751" w:rsidP="00E8559B">
      <w:pPr>
        <w:jc w:val="both"/>
        <w:rPr>
          <w:rFonts w:ascii="Times New Roman" w:hAnsi="Times New Roman" w:cs="Times New Roman"/>
          <w:b/>
          <w:sz w:val="24"/>
          <w:szCs w:val="24"/>
          <w:highlight w:val="yellow"/>
        </w:rPr>
      </w:pPr>
    </w:p>
    <w:p w14:paraId="42F9C7B0" w14:textId="28FF6DAE" w:rsidR="00545751" w:rsidRDefault="00545751" w:rsidP="00E8559B">
      <w:pPr>
        <w:jc w:val="both"/>
        <w:rPr>
          <w:rFonts w:ascii="Times New Roman" w:hAnsi="Times New Roman" w:cs="Times New Roman"/>
          <w:b/>
          <w:sz w:val="24"/>
          <w:szCs w:val="24"/>
          <w:highlight w:val="yellow"/>
        </w:rPr>
      </w:pPr>
    </w:p>
    <w:p w14:paraId="6A1F7257" w14:textId="3ED59C87" w:rsidR="00545751" w:rsidRDefault="00545751" w:rsidP="00E8559B">
      <w:pPr>
        <w:jc w:val="both"/>
        <w:rPr>
          <w:rFonts w:ascii="Times New Roman" w:hAnsi="Times New Roman" w:cs="Times New Roman"/>
          <w:b/>
          <w:sz w:val="24"/>
          <w:szCs w:val="24"/>
          <w:highlight w:val="yellow"/>
        </w:rPr>
      </w:pPr>
    </w:p>
    <w:p w14:paraId="23E2B844" w14:textId="474988B2" w:rsidR="00545751" w:rsidRDefault="00545751" w:rsidP="00E8559B">
      <w:pPr>
        <w:jc w:val="both"/>
        <w:rPr>
          <w:rFonts w:ascii="Times New Roman" w:hAnsi="Times New Roman" w:cs="Times New Roman"/>
          <w:b/>
          <w:sz w:val="24"/>
          <w:szCs w:val="24"/>
          <w:highlight w:val="yellow"/>
        </w:rPr>
      </w:pPr>
    </w:p>
    <w:p w14:paraId="6B0DF5C5" w14:textId="3007EFA9" w:rsidR="00545751" w:rsidRDefault="00545751" w:rsidP="00E8559B">
      <w:pPr>
        <w:jc w:val="both"/>
        <w:rPr>
          <w:rFonts w:ascii="Times New Roman" w:hAnsi="Times New Roman" w:cs="Times New Roman"/>
          <w:b/>
          <w:sz w:val="24"/>
          <w:szCs w:val="24"/>
          <w:highlight w:val="yellow"/>
        </w:rPr>
      </w:pPr>
    </w:p>
    <w:p w14:paraId="3B81F1D9" w14:textId="181DF5D9" w:rsidR="00545751" w:rsidRDefault="00545751" w:rsidP="00E8559B">
      <w:pPr>
        <w:jc w:val="both"/>
        <w:rPr>
          <w:rFonts w:ascii="Times New Roman" w:hAnsi="Times New Roman" w:cs="Times New Roman"/>
          <w:b/>
          <w:sz w:val="24"/>
          <w:szCs w:val="24"/>
          <w:highlight w:val="yellow"/>
        </w:rPr>
      </w:pPr>
    </w:p>
    <w:p w14:paraId="506D33D6" w14:textId="3C6F3357" w:rsidR="00545751" w:rsidRDefault="00545751" w:rsidP="00E8559B">
      <w:pPr>
        <w:jc w:val="both"/>
        <w:rPr>
          <w:rFonts w:ascii="Times New Roman" w:hAnsi="Times New Roman" w:cs="Times New Roman"/>
          <w:b/>
          <w:sz w:val="24"/>
          <w:szCs w:val="24"/>
          <w:highlight w:val="yellow"/>
        </w:rPr>
      </w:pPr>
    </w:p>
    <w:p w14:paraId="11117756" w14:textId="11E942B5" w:rsidR="00545751" w:rsidRDefault="00545751" w:rsidP="00E8559B">
      <w:pPr>
        <w:jc w:val="both"/>
        <w:rPr>
          <w:rFonts w:ascii="Times New Roman" w:hAnsi="Times New Roman" w:cs="Times New Roman"/>
          <w:b/>
          <w:sz w:val="24"/>
          <w:szCs w:val="24"/>
          <w:highlight w:val="yellow"/>
        </w:rPr>
      </w:pPr>
    </w:p>
    <w:p w14:paraId="3CB0C73C" w14:textId="09BF4589" w:rsidR="00545751" w:rsidRDefault="00545751" w:rsidP="00E8559B">
      <w:pPr>
        <w:jc w:val="both"/>
        <w:rPr>
          <w:rFonts w:ascii="Times New Roman" w:hAnsi="Times New Roman" w:cs="Times New Roman"/>
          <w:b/>
          <w:sz w:val="24"/>
          <w:szCs w:val="24"/>
          <w:highlight w:val="yellow"/>
        </w:rPr>
      </w:pPr>
    </w:p>
    <w:p w14:paraId="27E0CEB5" w14:textId="77777777" w:rsidR="00545751" w:rsidRPr="00C82755" w:rsidRDefault="00545751" w:rsidP="00E8559B">
      <w:pPr>
        <w:jc w:val="both"/>
        <w:rPr>
          <w:rFonts w:ascii="Times New Roman" w:hAnsi="Times New Roman" w:cs="Times New Roman"/>
          <w:b/>
          <w:sz w:val="24"/>
          <w:szCs w:val="24"/>
          <w:highlight w:val="yellow"/>
        </w:rPr>
      </w:pPr>
    </w:p>
    <w:p w14:paraId="189E4941" w14:textId="5DB26CED" w:rsidR="000B52B9" w:rsidRDefault="000B52B9" w:rsidP="00E8559B">
      <w:pPr>
        <w:pStyle w:val="Nadpis1"/>
        <w:numPr>
          <w:ilvl w:val="0"/>
          <w:numId w:val="0"/>
        </w:numPr>
        <w:spacing w:before="0" w:after="0" w:line="240" w:lineRule="auto"/>
        <w:ind w:left="432" w:hanging="432"/>
        <w:jc w:val="center"/>
        <w:rPr>
          <w:color w:val="auto"/>
          <w:sz w:val="32"/>
          <w:szCs w:val="32"/>
        </w:rPr>
      </w:pPr>
      <w:bookmarkStart w:id="33" w:name="_Toc22545113"/>
      <w:r w:rsidRPr="007C2E55">
        <w:rPr>
          <w:color w:val="auto"/>
          <w:sz w:val="32"/>
          <w:szCs w:val="32"/>
        </w:rPr>
        <w:lastRenderedPageBreak/>
        <w:t>A.</w:t>
      </w:r>
      <w:r>
        <w:rPr>
          <w:color w:val="auto"/>
          <w:sz w:val="32"/>
          <w:szCs w:val="32"/>
        </w:rPr>
        <w:t>4</w:t>
      </w:r>
      <w:r w:rsidRPr="007C2E55">
        <w:rPr>
          <w:color w:val="auto"/>
          <w:sz w:val="32"/>
          <w:szCs w:val="32"/>
        </w:rPr>
        <w:t xml:space="preserve"> </w:t>
      </w:r>
      <w:r w:rsidR="002E4647">
        <w:rPr>
          <w:color w:val="auto"/>
          <w:sz w:val="32"/>
          <w:szCs w:val="32"/>
        </w:rPr>
        <w:t>SPÔSOB URČENIA CENY</w:t>
      </w:r>
      <w:bookmarkEnd w:id="33"/>
    </w:p>
    <w:p w14:paraId="0ABB4171" w14:textId="26C57091" w:rsidR="001E62E0" w:rsidRDefault="001E62E0" w:rsidP="00E8559B">
      <w:pPr>
        <w:shd w:val="clear" w:color="auto" w:fill="FFFFFF"/>
        <w:jc w:val="both"/>
        <w:rPr>
          <w:rFonts w:ascii="Times New Roman" w:hAnsi="Times New Roman" w:cs="Times New Roman"/>
          <w:sz w:val="24"/>
          <w:szCs w:val="24"/>
        </w:rPr>
      </w:pPr>
    </w:p>
    <w:p w14:paraId="7F7C43B0" w14:textId="77777777" w:rsidR="00545751" w:rsidRPr="009669F6" w:rsidRDefault="00545751" w:rsidP="00E8559B">
      <w:pPr>
        <w:shd w:val="clear" w:color="auto" w:fill="FFFFFF"/>
        <w:jc w:val="both"/>
        <w:rPr>
          <w:rFonts w:ascii="Times New Roman" w:hAnsi="Times New Roman" w:cs="Times New Roman"/>
          <w:sz w:val="24"/>
          <w:szCs w:val="24"/>
        </w:rPr>
      </w:pPr>
    </w:p>
    <w:p w14:paraId="48AA0F44" w14:textId="1F85998E" w:rsidR="00312F36" w:rsidRPr="009669F6" w:rsidRDefault="00312F36" w:rsidP="00E8559B">
      <w:pPr>
        <w:pStyle w:val="Odsekzoznamu"/>
        <w:numPr>
          <w:ilvl w:val="0"/>
          <w:numId w:val="15"/>
        </w:numPr>
        <w:shd w:val="clear" w:color="auto" w:fill="FFFFFF"/>
        <w:ind w:left="426" w:hanging="426"/>
        <w:jc w:val="both"/>
        <w:rPr>
          <w:rFonts w:ascii="Times New Roman" w:hAnsi="Times New Roman" w:cs="Times New Roman"/>
          <w:sz w:val="24"/>
          <w:szCs w:val="24"/>
        </w:rPr>
      </w:pPr>
      <w:r w:rsidRPr="009669F6">
        <w:rPr>
          <w:rFonts w:ascii="Times New Roman" w:hAnsi="Times New Roman" w:cs="Times New Roman"/>
          <w:sz w:val="24"/>
          <w:szCs w:val="24"/>
        </w:rPr>
        <w:t xml:space="preserve">Uchádzačom navrhovaná zmluvná cena za </w:t>
      </w:r>
      <w:r w:rsidR="00FB376C">
        <w:rPr>
          <w:rFonts w:ascii="Times New Roman" w:hAnsi="Times New Roman" w:cs="Times New Roman"/>
          <w:sz w:val="24"/>
          <w:szCs w:val="24"/>
        </w:rPr>
        <w:t xml:space="preserve">poskytovanie </w:t>
      </w:r>
      <w:r w:rsidR="007D5407" w:rsidRPr="009669F6">
        <w:rPr>
          <w:rFonts w:ascii="Times New Roman" w:hAnsi="Times New Roman" w:cs="Times New Roman"/>
          <w:sz w:val="24"/>
          <w:szCs w:val="24"/>
        </w:rPr>
        <w:t>predmetu zákazky</w:t>
      </w:r>
      <w:r w:rsidRPr="009669F6">
        <w:rPr>
          <w:rFonts w:ascii="Times New Roman" w:hAnsi="Times New Roman" w:cs="Times New Roman"/>
          <w:sz w:val="24"/>
          <w:szCs w:val="24"/>
        </w:rPr>
        <w:t xml:space="preserve"> uvedená v ponuke uchádzača bude vyjadrená v </w:t>
      </w:r>
      <w:r w:rsidR="00F07BAF" w:rsidRPr="009669F6">
        <w:rPr>
          <w:rFonts w:ascii="Times New Roman" w:hAnsi="Times New Roman" w:cs="Times New Roman"/>
          <w:sz w:val="24"/>
          <w:szCs w:val="24"/>
        </w:rPr>
        <w:t>eurách</w:t>
      </w:r>
      <w:r w:rsidRPr="009669F6">
        <w:rPr>
          <w:rFonts w:ascii="Times New Roman" w:hAnsi="Times New Roman" w:cs="Times New Roman"/>
          <w:sz w:val="24"/>
          <w:szCs w:val="24"/>
        </w:rPr>
        <w:t xml:space="preserve"> ako cena maximálna. Navrhovaná cena musí pokryť </w:t>
      </w:r>
      <w:r w:rsidR="007D5407" w:rsidRPr="009669F6">
        <w:rPr>
          <w:rFonts w:ascii="Times New Roman" w:hAnsi="Times New Roman" w:cs="Times New Roman"/>
          <w:sz w:val="24"/>
          <w:szCs w:val="24"/>
        </w:rPr>
        <w:t xml:space="preserve">všetky </w:t>
      </w:r>
      <w:r w:rsidRPr="009669F6">
        <w:rPr>
          <w:rFonts w:ascii="Times New Roman" w:hAnsi="Times New Roman" w:cs="Times New Roman"/>
          <w:sz w:val="24"/>
          <w:szCs w:val="24"/>
        </w:rPr>
        <w:t xml:space="preserve">náklady </w:t>
      </w:r>
      <w:r w:rsidR="00FB376C">
        <w:rPr>
          <w:rFonts w:ascii="Times New Roman" w:hAnsi="Times New Roman" w:cs="Times New Roman"/>
          <w:sz w:val="24"/>
          <w:szCs w:val="24"/>
        </w:rPr>
        <w:t xml:space="preserve">uchádzača </w:t>
      </w:r>
      <w:r w:rsidRPr="009669F6">
        <w:rPr>
          <w:rFonts w:ascii="Times New Roman" w:hAnsi="Times New Roman" w:cs="Times New Roman"/>
          <w:sz w:val="24"/>
          <w:szCs w:val="24"/>
        </w:rPr>
        <w:t xml:space="preserve">na </w:t>
      </w:r>
      <w:r w:rsidR="007D5407" w:rsidRPr="009669F6">
        <w:rPr>
          <w:rFonts w:ascii="Times New Roman" w:hAnsi="Times New Roman" w:cs="Times New Roman"/>
          <w:sz w:val="24"/>
          <w:szCs w:val="24"/>
        </w:rPr>
        <w:t>predmet zákazky</w:t>
      </w:r>
      <w:r w:rsidRPr="009669F6">
        <w:rPr>
          <w:rFonts w:ascii="Times New Roman" w:hAnsi="Times New Roman" w:cs="Times New Roman"/>
          <w:sz w:val="24"/>
          <w:szCs w:val="24"/>
        </w:rPr>
        <w:t xml:space="preserve"> v</w:t>
      </w:r>
      <w:r w:rsidR="00F07BAF" w:rsidRPr="009669F6">
        <w:rPr>
          <w:rFonts w:ascii="Times New Roman" w:hAnsi="Times New Roman" w:cs="Times New Roman"/>
          <w:sz w:val="24"/>
          <w:szCs w:val="24"/>
        </w:rPr>
        <w:t> </w:t>
      </w:r>
      <w:r w:rsidRPr="009669F6">
        <w:rPr>
          <w:rFonts w:ascii="Times New Roman" w:hAnsi="Times New Roman" w:cs="Times New Roman"/>
          <w:sz w:val="24"/>
          <w:szCs w:val="24"/>
        </w:rPr>
        <w:t>rozsahu</w:t>
      </w:r>
      <w:r w:rsidR="00F07BAF" w:rsidRPr="009669F6">
        <w:rPr>
          <w:rFonts w:ascii="Times New Roman" w:hAnsi="Times New Roman" w:cs="Times New Roman"/>
          <w:sz w:val="24"/>
          <w:szCs w:val="24"/>
        </w:rPr>
        <w:t>, </w:t>
      </w:r>
      <w:r w:rsidRPr="009669F6">
        <w:rPr>
          <w:rFonts w:ascii="Times New Roman" w:hAnsi="Times New Roman" w:cs="Times New Roman"/>
          <w:sz w:val="24"/>
          <w:szCs w:val="24"/>
        </w:rPr>
        <w:t>kvalite</w:t>
      </w:r>
      <w:r w:rsidR="00F07BAF" w:rsidRPr="009669F6">
        <w:rPr>
          <w:rFonts w:ascii="Times New Roman" w:hAnsi="Times New Roman" w:cs="Times New Roman"/>
          <w:sz w:val="24"/>
          <w:szCs w:val="24"/>
        </w:rPr>
        <w:t xml:space="preserve"> a špecifikácii</w:t>
      </w:r>
      <w:r w:rsidRPr="009669F6">
        <w:rPr>
          <w:rFonts w:ascii="Times New Roman" w:hAnsi="Times New Roman" w:cs="Times New Roman"/>
          <w:sz w:val="24"/>
          <w:szCs w:val="24"/>
        </w:rPr>
        <w:t>, ako je to uvedené v súťažných podkladoch</w:t>
      </w:r>
      <w:r w:rsidR="001E62E0" w:rsidRPr="009669F6">
        <w:rPr>
          <w:rFonts w:ascii="Times New Roman" w:hAnsi="Times New Roman" w:cs="Times New Roman"/>
          <w:sz w:val="24"/>
          <w:szCs w:val="24"/>
        </w:rPr>
        <w:t>.</w:t>
      </w:r>
      <w:r w:rsidR="00056A6C" w:rsidRPr="009669F6">
        <w:rPr>
          <w:rFonts w:ascii="Times New Roman" w:hAnsi="Times New Roman" w:cs="Times New Roman"/>
          <w:sz w:val="24"/>
          <w:szCs w:val="24"/>
        </w:rPr>
        <w:t xml:space="preserve"> </w:t>
      </w:r>
    </w:p>
    <w:p w14:paraId="2CAD2C84" w14:textId="77777777" w:rsidR="0018380F" w:rsidRPr="009669F6" w:rsidRDefault="0018380F" w:rsidP="00E8559B">
      <w:pPr>
        <w:pStyle w:val="Odsekzoznamu"/>
        <w:shd w:val="clear" w:color="auto" w:fill="FFFFFF"/>
        <w:ind w:left="426"/>
        <w:jc w:val="both"/>
        <w:rPr>
          <w:rFonts w:ascii="Times New Roman" w:hAnsi="Times New Roman" w:cs="Times New Roman"/>
          <w:sz w:val="24"/>
          <w:szCs w:val="24"/>
        </w:rPr>
      </w:pPr>
    </w:p>
    <w:p w14:paraId="3C0C8914" w14:textId="56C0D572" w:rsidR="00312F36" w:rsidRPr="009669F6" w:rsidRDefault="00312F36" w:rsidP="00E8559B">
      <w:pPr>
        <w:pStyle w:val="Odsekzoznamu"/>
        <w:numPr>
          <w:ilvl w:val="0"/>
          <w:numId w:val="15"/>
        </w:numPr>
        <w:shd w:val="clear" w:color="auto" w:fill="FFFFFF"/>
        <w:ind w:left="426" w:hanging="426"/>
        <w:jc w:val="both"/>
        <w:rPr>
          <w:rFonts w:ascii="Times New Roman" w:hAnsi="Times New Roman" w:cs="Times New Roman"/>
          <w:sz w:val="24"/>
          <w:szCs w:val="24"/>
        </w:rPr>
      </w:pPr>
      <w:r w:rsidRPr="009669F6">
        <w:rPr>
          <w:rFonts w:ascii="Times New Roman" w:hAnsi="Times New Roman" w:cs="Times New Roman"/>
          <w:sz w:val="24"/>
          <w:szCs w:val="24"/>
        </w:rPr>
        <w:t xml:space="preserve">Navrhovaná cena musí byť uvedená v ponuke v štruktúre </w:t>
      </w:r>
      <w:r w:rsidR="00E0501F" w:rsidRPr="009669F6">
        <w:rPr>
          <w:rFonts w:ascii="Times New Roman" w:hAnsi="Times New Roman" w:cs="Times New Roman"/>
          <w:sz w:val="24"/>
          <w:szCs w:val="24"/>
        </w:rPr>
        <w:t>podľa</w:t>
      </w:r>
      <w:r w:rsidRPr="009669F6">
        <w:rPr>
          <w:rFonts w:ascii="Times New Roman" w:hAnsi="Times New Roman" w:cs="Times New Roman"/>
          <w:sz w:val="24"/>
          <w:szCs w:val="24"/>
        </w:rPr>
        <w:t xml:space="preserve"> Návrh</w:t>
      </w:r>
      <w:r w:rsidR="001E62E0" w:rsidRPr="009669F6">
        <w:rPr>
          <w:rFonts w:ascii="Times New Roman" w:hAnsi="Times New Roman" w:cs="Times New Roman"/>
          <w:sz w:val="24"/>
          <w:szCs w:val="24"/>
        </w:rPr>
        <w:t>u</w:t>
      </w:r>
      <w:r w:rsidRPr="009669F6">
        <w:rPr>
          <w:rFonts w:ascii="Times New Roman" w:hAnsi="Times New Roman" w:cs="Times New Roman"/>
          <w:sz w:val="24"/>
          <w:szCs w:val="24"/>
        </w:rPr>
        <w:t xml:space="preserve"> na plnenie kritérií, ktorý tvorí </w:t>
      </w:r>
      <w:r w:rsidR="00FB376C">
        <w:rPr>
          <w:rFonts w:ascii="Times New Roman" w:hAnsi="Times New Roman" w:cs="Times New Roman"/>
          <w:sz w:val="24"/>
          <w:szCs w:val="24"/>
        </w:rPr>
        <w:t>p</w:t>
      </w:r>
      <w:r w:rsidRPr="009669F6">
        <w:rPr>
          <w:rFonts w:ascii="Times New Roman" w:hAnsi="Times New Roman" w:cs="Times New Roman"/>
          <w:sz w:val="24"/>
          <w:szCs w:val="24"/>
        </w:rPr>
        <w:t xml:space="preserve">rílohu č. </w:t>
      </w:r>
      <w:r w:rsidR="00D1134F">
        <w:rPr>
          <w:rFonts w:ascii="Times New Roman" w:hAnsi="Times New Roman" w:cs="Times New Roman"/>
          <w:sz w:val="24"/>
          <w:szCs w:val="24"/>
        </w:rPr>
        <w:t>1</w:t>
      </w:r>
      <w:r w:rsidRPr="009669F6">
        <w:rPr>
          <w:rFonts w:ascii="Times New Roman" w:hAnsi="Times New Roman" w:cs="Times New Roman"/>
          <w:sz w:val="24"/>
          <w:szCs w:val="24"/>
        </w:rPr>
        <w:t xml:space="preserve"> týchto súťažných podkladov. </w:t>
      </w:r>
      <w:r w:rsidR="00540D76" w:rsidRPr="009669F6">
        <w:rPr>
          <w:rFonts w:ascii="Times New Roman" w:hAnsi="Times New Roman" w:cs="Times New Roman"/>
          <w:sz w:val="24"/>
          <w:szCs w:val="24"/>
        </w:rPr>
        <w:t xml:space="preserve">Ponuková </w:t>
      </w:r>
      <w:r w:rsidRPr="009669F6">
        <w:rPr>
          <w:rFonts w:ascii="Times New Roman" w:hAnsi="Times New Roman" w:cs="Times New Roman"/>
          <w:sz w:val="24"/>
          <w:szCs w:val="24"/>
        </w:rPr>
        <w:t>cen</w:t>
      </w:r>
      <w:r w:rsidR="00540D76" w:rsidRPr="009669F6">
        <w:rPr>
          <w:rFonts w:ascii="Times New Roman" w:hAnsi="Times New Roman" w:cs="Times New Roman"/>
          <w:sz w:val="24"/>
          <w:szCs w:val="24"/>
        </w:rPr>
        <w:t xml:space="preserve">a uchádzača musí byť zaokrúhlená na </w:t>
      </w:r>
      <w:r w:rsidRPr="009669F6">
        <w:rPr>
          <w:rFonts w:ascii="Times New Roman" w:hAnsi="Times New Roman" w:cs="Times New Roman"/>
          <w:sz w:val="24"/>
          <w:szCs w:val="24"/>
        </w:rPr>
        <w:t xml:space="preserve">dve desatinné miesta. </w:t>
      </w:r>
    </w:p>
    <w:p w14:paraId="1BDC9A80" w14:textId="77777777" w:rsidR="00312F36" w:rsidRPr="009669F6" w:rsidRDefault="00312F36" w:rsidP="00E8559B">
      <w:pPr>
        <w:jc w:val="both"/>
        <w:rPr>
          <w:rFonts w:ascii="Times New Roman" w:hAnsi="Times New Roman" w:cs="Times New Roman"/>
          <w:sz w:val="24"/>
          <w:szCs w:val="24"/>
        </w:rPr>
      </w:pPr>
    </w:p>
    <w:p w14:paraId="5824AC2F" w14:textId="3C760B38" w:rsidR="00312F36" w:rsidRPr="009669F6" w:rsidRDefault="00312F36" w:rsidP="00E8559B">
      <w:pPr>
        <w:pStyle w:val="Odsekzoznamu"/>
        <w:numPr>
          <w:ilvl w:val="0"/>
          <w:numId w:val="15"/>
        </w:numPr>
        <w:shd w:val="clear" w:color="auto" w:fill="FFFFFF"/>
        <w:ind w:left="426" w:hanging="426"/>
        <w:jc w:val="both"/>
        <w:rPr>
          <w:rFonts w:ascii="Times New Roman" w:hAnsi="Times New Roman" w:cs="Times New Roman"/>
          <w:sz w:val="24"/>
          <w:szCs w:val="24"/>
        </w:rPr>
      </w:pPr>
      <w:r w:rsidRPr="009669F6">
        <w:rPr>
          <w:rFonts w:ascii="Times New Roman" w:hAnsi="Times New Roman" w:cs="Times New Roman"/>
          <w:sz w:val="24"/>
          <w:szCs w:val="24"/>
        </w:rPr>
        <w:t>Ak uchádzač nie je platiteľom DPH, uvedie navrhovanú celkovú cenu (v stĺpci „s DPH“). Skutočnosť, že</w:t>
      </w:r>
      <w:r w:rsidR="00540D76" w:rsidRPr="009669F6">
        <w:rPr>
          <w:rFonts w:ascii="Times New Roman" w:hAnsi="Times New Roman" w:cs="Times New Roman"/>
          <w:sz w:val="24"/>
          <w:szCs w:val="24"/>
        </w:rPr>
        <w:t xml:space="preserve"> uchádzač</w:t>
      </w:r>
      <w:r w:rsidRPr="009669F6">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9669F6">
        <w:rPr>
          <w:rFonts w:ascii="Times New Roman" w:hAnsi="Times New Roman" w:cs="Times New Roman"/>
          <w:sz w:val="24"/>
          <w:szCs w:val="24"/>
        </w:rPr>
        <w:t>nemôže navýšiť</w:t>
      </w:r>
      <w:r w:rsidRPr="009669F6">
        <w:rPr>
          <w:rFonts w:ascii="Times New Roman" w:hAnsi="Times New Roman" w:cs="Times New Roman"/>
          <w:sz w:val="24"/>
          <w:szCs w:val="24"/>
        </w:rPr>
        <w:t xml:space="preserve">. </w:t>
      </w:r>
    </w:p>
    <w:p w14:paraId="17993C5D" w14:textId="77777777" w:rsidR="00A72351" w:rsidRPr="009669F6" w:rsidRDefault="00A72351" w:rsidP="00E8559B">
      <w:pPr>
        <w:shd w:val="clear" w:color="auto" w:fill="FFFFFF"/>
        <w:jc w:val="both"/>
        <w:rPr>
          <w:rFonts w:ascii="Times New Roman" w:hAnsi="Times New Roman" w:cs="Times New Roman"/>
          <w:sz w:val="24"/>
          <w:szCs w:val="24"/>
        </w:rPr>
      </w:pPr>
    </w:p>
    <w:p w14:paraId="797202F0" w14:textId="77777777" w:rsidR="00E32D7D" w:rsidRPr="009669F6" w:rsidRDefault="00312F36" w:rsidP="00E8559B">
      <w:pPr>
        <w:pStyle w:val="Odsekzoznamu"/>
        <w:numPr>
          <w:ilvl w:val="0"/>
          <w:numId w:val="15"/>
        </w:numPr>
        <w:shd w:val="clear" w:color="auto" w:fill="FFFFFF"/>
        <w:ind w:left="426" w:hanging="426"/>
        <w:jc w:val="both"/>
        <w:rPr>
          <w:rFonts w:ascii="Times New Roman" w:hAnsi="Times New Roman" w:cs="Times New Roman"/>
          <w:sz w:val="24"/>
          <w:szCs w:val="24"/>
        </w:rPr>
      </w:pPr>
      <w:r w:rsidRPr="009669F6">
        <w:rPr>
          <w:rFonts w:ascii="Times New Roman" w:hAnsi="Times New Roman" w:cs="Times New Roman"/>
          <w:sz w:val="24"/>
          <w:szCs w:val="24"/>
        </w:rPr>
        <w:t xml:space="preserve">V prípade, že v priebehu procesu verejného obstarávania dôjde k legislatívnym zmenám v oblasti DPH, dotknuté časti budú príslušne upravené, v súlade s aktuálne platným právnym poriadkom Slovenskej republiky. </w:t>
      </w:r>
    </w:p>
    <w:p w14:paraId="25E7A8B3" w14:textId="77777777" w:rsidR="00E32D7D" w:rsidRPr="009669F6" w:rsidRDefault="00E32D7D" w:rsidP="00E8559B">
      <w:pPr>
        <w:pStyle w:val="Odsekzoznamu"/>
        <w:rPr>
          <w:b/>
        </w:rPr>
      </w:pPr>
    </w:p>
    <w:p w14:paraId="3D053ED6" w14:textId="7EA1B532" w:rsidR="00056A6C" w:rsidRDefault="00E32D7D" w:rsidP="00E8559B">
      <w:pPr>
        <w:pStyle w:val="Odsekzoznamu"/>
        <w:numPr>
          <w:ilvl w:val="0"/>
          <w:numId w:val="15"/>
        </w:numPr>
        <w:shd w:val="clear" w:color="auto" w:fill="FFFFFF"/>
        <w:ind w:left="426" w:hanging="426"/>
        <w:jc w:val="both"/>
        <w:rPr>
          <w:rFonts w:ascii="Times New Roman" w:hAnsi="Times New Roman" w:cs="Times New Roman"/>
          <w:sz w:val="24"/>
          <w:szCs w:val="24"/>
        </w:rPr>
      </w:pPr>
      <w:r w:rsidRPr="009669F6">
        <w:rPr>
          <w:rFonts w:ascii="Times New Roman" w:hAnsi="Times New Roman" w:cs="Times New Roman"/>
          <w:sz w:val="24"/>
          <w:szCs w:val="24"/>
        </w:rPr>
        <w:t>V</w:t>
      </w:r>
      <w:r w:rsidR="005F3AE0" w:rsidRPr="009669F6">
        <w:rPr>
          <w:rFonts w:ascii="Times New Roman" w:hAnsi="Times New Roman" w:cs="Times New Roman"/>
          <w:sz w:val="24"/>
          <w:szCs w:val="24"/>
        </w:rPr>
        <w:t xml:space="preserve">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w:t>
      </w:r>
      <w:r w:rsidRPr="009669F6">
        <w:rPr>
          <w:rFonts w:ascii="Times New Roman" w:hAnsi="Times New Roman" w:cs="Times New Roman"/>
          <w:sz w:val="24"/>
          <w:szCs w:val="24"/>
        </w:rPr>
        <w:t xml:space="preserve"> V takomto prípade bude verejný obstarávateľ vyhodnocovať celkovú cenu s DPH podľa slovenských právnych predpisov. </w:t>
      </w:r>
      <w:r w:rsidR="00056A6C" w:rsidRPr="009669F6">
        <w:rPr>
          <w:rFonts w:ascii="Times New Roman" w:hAnsi="Times New Roman" w:cs="Times New Roman"/>
          <w:sz w:val="24"/>
          <w:szCs w:val="24"/>
        </w:rPr>
        <w:t>V prípade, ak ponuka bude obsahovať inú sadzbu DPH, aká je používaná na území SR, komisia odpočíta v ponuke udanú hodnotu DPH od celkovej ceny a pripočíta platnú sadzbu DPH používanú na území SR. Takýto úkon sa nepovažuje za zmenu ponuky.</w:t>
      </w:r>
    </w:p>
    <w:p w14:paraId="55F5B509" w14:textId="757F2E89" w:rsidR="00F40C9B" w:rsidRDefault="00F40C9B" w:rsidP="00E8559B">
      <w:pPr>
        <w:pStyle w:val="Odsekzoznamu"/>
        <w:rPr>
          <w:rFonts w:ascii="Times New Roman" w:hAnsi="Times New Roman" w:cs="Times New Roman"/>
          <w:sz w:val="24"/>
          <w:szCs w:val="24"/>
        </w:rPr>
      </w:pPr>
    </w:p>
    <w:p w14:paraId="2B292A6B" w14:textId="26600853" w:rsidR="00545751" w:rsidRDefault="00545751" w:rsidP="00E8559B">
      <w:pPr>
        <w:pStyle w:val="Odsekzoznamu"/>
        <w:rPr>
          <w:rFonts w:ascii="Times New Roman" w:hAnsi="Times New Roman" w:cs="Times New Roman"/>
          <w:sz w:val="24"/>
          <w:szCs w:val="24"/>
        </w:rPr>
      </w:pPr>
    </w:p>
    <w:p w14:paraId="4D2C2315" w14:textId="6B204D35" w:rsidR="00545751" w:rsidRDefault="00545751" w:rsidP="00E8559B">
      <w:pPr>
        <w:pStyle w:val="Odsekzoznamu"/>
        <w:rPr>
          <w:rFonts w:ascii="Times New Roman" w:hAnsi="Times New Roman" w:cs="Times New Roman"/>
          <w:sz w:val="24"/>
          <w:szCs w:val="24"/>
        </w:rPr>
      </w:pPr>
    </w:p>
    <w:p w14:paraId="513EE6A2" w14:textId="25CE3DB2" w:rsidR="00545751" w:rsidRDefault="00545751" w:rsidP="00E8559B">
      <w:pPr>
        <w:pStyle w:val="Odsekzoznamu"/>
        <w:rPr>
          <w:rFonts w:ascii="Times New Roman" w:hAnsi="Times New Roman" w:cs="Times New Roman"/>
          <w:sz w:val="24"/>
          <w:szCs w:val="24"/>
        </w:rPr>
      </w:pPr>
    </w:p>
    <w:p w14:paraId="7421A323" w14:textId="7F189F88" w:rsidR="00545751" w:rsidRDefault="00545751" w:rsidP="00E8559B">
      <w:pPr>
        <w:pStyle w:val="Odsekzoznamu"/>
        <w:rPr>
          <w:rFonts w:ascii="Times New Roman" w:hAnsi="Times New Roman" w:cs="Times New Roman"/>
          <w:sz w:val="24"/>
          <w:szCs w:val="24"/>
        </w:rPr>
      </w:pPr>
    </w:p>
    <w:p w14:paraId="6EAD1805" w14:textId="04F17A59" w:rsidR="00545751" w:rsidRDefault="00545751" w:rsidP="00E8559B">
      <w:pPr>
        <w:pStyle w:val="Odsekzoznamu"/>
        <w:rPr>
          <w:rFonts w:ascii="Times New Roman" w:hAnsi="Times New Roman" w:cs="Times New Roman"/>
          <w:sz w:val="24"/>
          <w:szCs w:val="24"/>
        </w:rPr>
      </w:pPr>
    </w:p>
    <w:p w14:paraId="3EEF65A9" w14:textId="61E2815F" w:rsidR="00545751" w:rsidRDefault="00545751" w:rsidP="00E8559B">
      <w:pPr>
        <w:pStyle w:val="Odsekzoznamu"/>
        <w:rPr>
          <w:rFonts w:ascii="Times New Roman" w:hAnsi="Times New Roman" w:cs="Times New Roman"/>
          <w:sz w:val="24"/>
          <w:szCs w:val="24"/>
        </w:rPr>
      </w:pPr>
    </w:p>
    <w:p w14:paraId="498A0346" w14:textId="1CE0AA81" w:rsidR="00545751" w:rsidRDefault="00545751" w:rsidP="00E8559B">
      <w:pPr>
        <w:pStyle w:val="Odsekzoznamu"/>
        <w:rPr>
          <w:rFonts w:ascii="Times New Roman" w:hAnsi="Times New Roman" w:cs="Times New Roman"/>
          <w:sz w:val="24"/>
          <w:szCs w:val="24"/>
        </w:rPr>
      </w:pPr>
    </w:p>
    <w:p w14:paraId="71F9CEFB" w14:textId="5C5293DF" w:rsidR="00545751" w:rsidRDefault="00545751" w:rsidP="00E8559B">
      <w:pPr>
        <w:pStyle w:val="Odsekzoznamu"/>
        <w:rPr>
          <w:rFonts w:ascii="Times New Roman" w:hAnsi="Times New Roman" w:cs="Times New Roman"/>
          <w:sz w:val="24"/>
          <w:szCs w:val="24"/>
        </w:rPr>
      </w:pPr>
    </w:p>
    <w:p w14:paraId="66FFA99A" w14:textId="112A80DA" w:rsidR="00545751" w:rsidRDefault="00545751" w:rsidP="00E8559B">
      <w:pPr>
        <w:pStyle w:val="Odsekzoznamu"/>
        <w:rPr>
          <w:rFonts w:ascii="Times New Roman" w:hAnsi="Times New Roman" w:cs="Times New Roman"/>
          <w:sz w:val="24"/>
          <w:szCs w:val="24"/>
        </w:rPr>
      </w:pPr>
    </w:p>
    <w:p w14:paraId="269DF47A" w14:textId="44BC1FF7" w:rsidR="00545751" w:rsidRDefault="00545751" w:rsidP="00E8559B">
      <w:pPr>
        <w:pStyle w:val="Odsekzoznamu"/>
        <w:rPr>
          <w:rFonts w:ascii="Times New Roman" w:hAnsi="Times New Roman" w:cs="Times New Roman"/>
          <w:sz w:val="24"/>
          <w:szCs w:val="24"/>
        </w:rPr>
      </w:pPr>
    </w:p>
    <w:p w14:paraId="00231D80" w14:textId="716C2486" w:rsidR="00545751" w:rsidRDefault="00545751" w:rsidP="00E8559B">
      <w:pPr>
        <w:pStyle w:val="Odsekzoznamu"/>
        <w:rPr>
          <w:rFonts w:ascii="Times New Roman" w:hAnsi="Times New Roman" w:cs="Times New Roman"/>
          <w:sz w:val="24"/>
          <w:szCs w:val="24"/>
        </w:rPr>
      </w:pPr>
    </w:p>
    <w:p w14:paraId="5CC20CEF" w14:textId="2E8A902A" w:rsidR="00545751" w:rsidRDefault="00545751" w:rsidP="00E8559B">
      <w:pPr>
        <w:pStyle w:val="Odsekzoznamu"/>
        <w:rPr>
          <w:rFonts w:ascii="Times New Roman" w:hAnsi="Times New Roman" w:cs="Times New Roman"/>
          <w:sz w:val="24"/>
          <w:szCs w:val="24"/>
        </w:rPr>
      </w:pPr>
    </w:p>
    <w:p w14:paraId="14C970FB" w14:textId="1BCDD1F0" w:rsidR="00545751" w:rsidRDefault="00545751" w:rsidP="00E8559B">
      <w:pPr>
        <w:pStyle w:val="Odsekzoznamu"/>
        <w:rPr>
          <w:rFonts w:ascii="Times New Roman" w:hAnsi="Times New Roman" w:cs="Times New Roman"/>
          <w:sz w:val="24"/>
          <w:szCs w:val="24"/>
        </w:rPr>
      </w:pPr>
    </w:p>
    <w:p w14:paraId="41FBB1D0" w14:textId="26BB58D6" w:rsidR="00545751" w:rsidRDefault="00545751" w:rsidP="00E8559B">
      <w:pPr>
        <w:pStyle w:val="Odsekzoznamu"/>
        <w:rPr>
          <w:rFonts w:ascii="Times New Roman" w:hAnsi="Times New Roman" w:cs="Times New Roman"/>
          <w:sz w:val="24"/>
          <w:szCs w:val="24"/>
        </w:rPr>
      </w:pPr>
    </w:p>
    <w:p w14:paraId="7C4BE201" w14:textId="5804611F" w:rsidR="00545751" w:rsidRDefault="00545751" w:rsidP="00E8559B">
      <w:pPr>
        <w:pStyle w:val="Odsekzoznamu"/>
        <w:rPr>
          <w:rFonts w:ascii="Times New Roman" w:hAnsi="Times New Roman" w:cs="Times New Roman"/>
          <w:sz w:val="24"/>
          <w:szCs w:val="24"/>
        </w:rPr>
      </w:pPr>
    </w:p>
    <w:p w14:paraId="3B0ECD7C" w14:textId="3F01E726" w:rsidR="00545751" w:rsidRDefault="00545751" w:rsidP="00E8559B">
      <w:pPr>
        <w:pStyle w:val="Odsekzoznamu"/>
        <w:rPr>
          <w:rFonts w:ascii="Times New Roman" w:hAnsi="Times New Roman" w:cs="Times New Roman"/>
          <w:sz w:val="24"/>
          <w:szCs w:val="24"/>
        </w:rPr>
      </w:pPr>
    </w:p>
    <w:p w14:paraId="470D8388" w14:textId="7B6657C5" w:rsidR="00545751" w:rsidRDefault="00545751" w:rsidP="00E8559B">
      <w:pPr>
        <w:pStyle w:val="Odsekzoznamu"/>
        <w:rPr>
          <w:rFonts w:ascii="Times New Roman" w:hAnsi="Times New Roman" w:cs="Times New Roman"/>
          <w:sz w:val="24"/>
          <w:szCs w:val="24"/>
        </w:rPr>
      </w:pPr>
    </w:p>
    <w:p w14:paraId="204221BF" w14:textId="77777777" w:rsidR="00545751" w:rsidRPr="00F40C9B" w:rsidRDefault="00545751" w:rsidP="00E8559B">
      <w:pPr>
        <w:pStyle w:val="Odsekzoznamu"/>
        <w:rPr>
          <w:rFonts w:ascii="Times New Roman" w:hAnsi="Times New Roman" w:cs="Times New Roman"/>
          <w:sz w:val="24"/>
          <w:szCs w:val="24"/>
        </w:rPr>
      </w:pPr>
    </w:p>
    <w:p w14:paraId="183FE4B5" w14:textId="0F33715B" w:rsidR="00F40C9B" w:rsidRDefault="002E4647" w:rsidP="00E8559B">
      <w:pPr>
        <w:pStyle w:val="Nadpis1"/>
        <w:numPr>
          <w:ilvl w:val="0"/>
          <w:numId w:val="0"/>
        </w:numPr>
        <w:spacing w:before="0" w:after="0" w:line="240" w:lineRule="auto"/>
        <w:ind w:left="432" w:hanging="432"/>
        <w:jc w:val="center"/>
        <w:rPr>
          <w:color w:val="auto"/>
          <w:sz w:val="32"/>
          <w:szCs w:val="32"/>
        </w:rPr>
      </w:pPr>
      <w:bookmarkStart w:id="34" w:name="_Toc22545114"/>
      <w:r>
        <w:rPr>
          <w:color w:val="auto"/>
          <w:sz w:val="32"/>
          <w:szCs w:val="32"/>
        </w:rPr>
        <w:lastRenderedPageBreak/>
        <w:t>B</w:t>
      </w:r>
      <w:r w:rsidR="00F40C9B">
        <w:rPr>
          <w:color w:val="auto"/>
          <w:sz w:val="32"/>
          <w:szCs w:val="32"/>
        </w:rPr>
        <w:t>.1</w:t>
      </w:r>
      <w:r w:rsidR="00F40C9B" w:rsidRPr="007C2E55">
        <w:rPr>
          <w:color w:val="auto"/>
          <w:sz w:val="32"/>
          <w:szCs w:val="32"/>
        </w:rPr>
        <w:t xml:space="preserve"> </w:t>
      </w:r>
      <w:r>
        <w:rPr>
          <w:color w:val="auto"/>
          <w:sz w:val="32"/>
          <w:szCs w:val="32"/>
        </w:rPr>
        <w:t>OPIS PREDMETU ZÁKAZKY</w:t>
      </w:r>
      <w:bookmarkEnd w:id="34"/>
    </w:p>
    <w:p w14:paraId="7EEBC8B5" w14:textId="0A50DA16" w:rsidR="00157999" w:rsidRDefault="00157999" w:rsidP="00E8559B">
      <w:pPr>
        <w:jc w:val="both"/>
        <w:rPr>
          <w:rFonts w:ascii="Times New Roman" w:hAnsi="Times New Roman" w:cs="Times New Roman"/>
          <w:sz w:val="24"/>
          <w:szCs w:val="24"/>
        </w:rPr>
      </w:pPr>
    </w:p>
    <w:p w14:paraId="5ACB4253" w14:textId="77777777" w:rsidR="00545751" w:rsidRPr="009669F6" w:rsidRDefault="00545751" w:rsidP="00E8559B">
      <w:pPr>
        <w:jc w:val="both"/>
        <w:rPr>
          <w:rFonts w:ascii="Times New Roman" w:hAnsi="Times New Roman" w:cs="Times New Roman"/>
          <w:sz w:val="24"/>
          <w:szCs w:val="24"/>
        </w:rPr>
      </w:pPr>
    </w:p>
    <w:p w14:paraId="643E63D4" w14:textId="77777777" w:rsidR="00524F4E" w:rsidRPr="005D49F9" w:rsidRDefault="00524F4E" w:rsidP="00E8559B">
      <w:pPr>
        <w:jc w:val="both"/>
        <w:rPr>
          <w:rFonts w:ascii="Times New Roman" w:hAnsi="Times New Roman" w:cs="Times New Roman"/>
          <w:color w:val="000000"/>
          <w:sz w:val="24"/>
          <w:szCs w:val="24"/>
        </w:rPr>
      </w:pPr>
      <w:r w:rsidRPr="005D49F9">
        <w:rPr>
          <w:rFonts w:ascii="Times New Roman" w:hAnsi="Times New Roman" w:cs="Times New Roman"/>
          <w:color w:val="000000"/>
          <w:sz w:val="24"/>
          <w:szCs w:val="24"/>
        </w:rPr>
        <w:t>Cieľom obstarávania je rozšírenie jestvujúceho riešenia, ktoré je dodávané prostredníctvom poskytnutia služby. Predmetným verejným obstarávaním verejný obstarávateľ zabezpečí:</w:t>
      </w:r>
    </w:p>
    <w:p w14:paraId="4888AB49" w14:textId="77777777" w:rsidR="00524F4E" w:rsidRPr="005D49F9" w:rsidRDefault="00524F4E" w:rsidP="00E8559B">
      <w:pPr>
        <w:jc w:val="both"/>
        <w:rPr>
          <w:rFonts w:ascii="Times New Roman" w:hAnsi="Times New Roman" w:cs="Times New Roman"/>
          <w:color w:val="000000"/>
          <w:sz w:val="24"/>
          <w:szCs w:val="24"/>
        </w:rPr>
      </w:pPr>
    </w:p>
    <w:p w14:paraId="16551249" w14:textId="3B915812" w:rsidR="005C3079" w:rsidRDefault="005C3079" w:rsidP="00E8559B">
      <w:pPr>
        <w:pStyle w:val="Odsekzoznamu"/>
        <w:numPr>
          <w:ilvl w:val="0"/>
          <w:numId w:val="27"/>
        </w:numPr>
        <w:ind w:left="426"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Riešenie p</w:t>
      </w:r>
      <w:r w:rsidR="00524F4E" w:rsidRPr="00833905">
        <w:rPr>
          <w:rFonts w:ascii="Times New Roman" w:hAnsi="Times New Roman" w:cs="Times New Roman"/>
          <w:color w:val="000000"/>
          <w:sz w:val="24"/>
          <w:szCs w:val="24"/>
        </w:rPr>
        <w:t>okryti</w:t>
      </w:r>
      <w:r>
        <w:rPr>
          <w:rFonts w:ascii="Times New Roman" w:hAnsi="Times New Roman" w:cs="Times New Roman"/>
          <w:color w:val="000000"/>
          <w:sz w:val="24"/>
          <w:szCs w:val="24"/>
        </w:rPr>
        <w:t>a</w:t>
      </w:r>
      <w:r w:rsidR="00524F4E" w:rsidRPr="00833905">
        <w:rPr>
          <w:rFonts w:ascii="Times New Roman" w:hAnsi="Times New Roman" w:cs="Times New Roman"/>
          <w:color w:val="000000"/>
          <w:sz w:val="24"/>
          <w:szCs w:val="24"/>
        </w:rPr>
        <w:t xml:space="preserve"> promenád WiFi </w:t>
      </w:r>
      <w:proofErr w:type="spellStart"/>
      <w:r w:rsidR="00524F4E" w:rsidRPr="00833905">
        <w:rPr>
          <w:rFonts w:ascii="Times New Roman" w:hAnsi="Times New Roman" w:cs="Times New Roman"/>
          <w:color w:val="000000"/>
          <w:sz w:val="24"/>
          <w:szCs w:val="24"/>
        </w:rPr>
        <w:t>HotSpotom</w:t>
      </w:r>
      <w:proofErr w:type="spellEnd"/>
      <w:r w:rsidR="00524F4E" w:rsidRPr="00833905">
        <w:rPr>
          <w:rFonts w:ascii="Times New Roman" w:hAnsi="Times New Roman" w:cs="Times New Roman"/>
          <w:color w:val="000000"/>
          <w:sz w:val="24"/>
          <w:szCs w:val="24"/>
        </w:rPr>
        <w:t xml:space="preserve"> „</w:t>
      </w:r>
      <w:proofErr w:type="spellStart"/>
      <w:r w:rsidR="00524F4E" w:rsidRPr="00833905">
        <w:rPr>
          <w:rFonts w:ascii="Times New Roman" w:hAnsi="Times New Roman" w:cs="Times New Roman"/>
          <w:color w:val="000000"/>
          <w:sz w:val="24"/>
          <w:szCs w:val="24"/>
        </w:rPr>
        <w:t>VisitBratislava</w:t>
      </w:r>
      <w:proofErr w:type="spellEnd"/>
      <w:r w:rsidR="00524F4E" w:rsidRPr="00833905">
        <w:rPr>
          <w:rFonts w:ascii="Times New Roman" w:hAnsi="Times New Roman" w:cs="Times New Roman"/>
          <w:color w:val="000000"/>
          <w:sz w:val="24"/>
          <w:szCs w:val="24"/>
        </w:rPr>
        <w:t xml:space="preserve">“ </w:t>
      </w:r>
      <w:r w:rsidRPr="005D49F9">
        <w:rPr>
          <w:rFonts w:ascii="Times New Roman" w:hAnsi="Times New Roman" w:cs="Times New Roman"/>
          <w:color w:val="000000"/>
          <w:sz w:val="24"/>
          <w:szCs w:val="24"/>
        </w:rPr>
        <w:t>technológiou 802.11n v pásme 2,4GHz a 802.11n/</w:t>
      </w:r>
      <w:proofErr w:type="spellStart"/>
      <w:r w:rsidRPr="005D49F9">
        <w:rPr>
          <w:rFonts w:ascii="Times New Roman" w:hAnsi="Times New Roman" w:cs="Times New Roman"/>
          <w:color w:val="000000"/>
          <w:sz w:val="24"/>
          <w:szCs w:val="24"/>
        </w:rPr>
        <w:t>ac</w:t>
      </w:r>
      <w:proofErr w:type="spellEnd"/>
      <w:r w:rsidRPr="005D49F9">
        <w:rPr>
          <w:rFonts w:ascii="Times New Roman" w:hAnsi="Times New Roman" w:cs="Times New Roman"/>
          <w:color w:val="000000"/>
          <w:sz w:val="24"/>
          <w:szCs w:val="24"/>
        </w:rPr>
        <w:t xml:space="preserve"> v pásme 5GHz.</w:t>
      </w:r>
    </w:p>
    <w:p w14:paraId="64B25F06" w14:textId="4E642666" w:rsidR="00524F4E" w:rsidRPr="00736C2D" w:rsidRDefault="005C3079" w:rsidP="00E8559B">
      <w:pPr>
        <w:pStyle w:val="Odsekzoznamu"/>
        <w:numPr>
          <w:ilvl w:val="0"/>
          <w:numId w:val="27"/>
        </w:numPr>
        <w:ind w:left="426" w:hanging="284"/>
        <w:jc w:val="both"/>
        <w:rPr>
          <w:rFonts w:ascii="Times New Roman" w:hAnsi="Times New Roman" w:cs="Times New Roman"/>
          <w:color w:val="000000"/>
          <w:sz w:val="24"/>
          <w:szCs w:val="24"/>
        </w:rPr>
      </w:pPr>
      <w:r w:rsidRPr="00736C2D">
        <w:rPr>
          <w:rFonts w:ascii="Times New Roman" w:hAnsi="Times New Roman" w:cs="Times New Roman"/>
          <w:color w:val="000000"/>
          <w:sz w:val="24"/>
          <w:szCs w:val="24"/>
        </w:rPr>
        <w:t xml:space="preserve">Pripojenie rozšírenej časti WiFi </w:t>
      </w:r>
      <w:proofErr w:type="spellStart"/>
      <w:r w:rsidRPr="00736C2D">
        <w:rPr>
          <w:rFonts w:ascii="Times New Roman" w:hAnsi="Times New Roman" w:cs="Times New Roman"/>
          <w:color w:val="000000"/>
          <w:sz w:val="24"/>
          <w:szCs w:val="24"/>
        </w:rPr>
        <w:t>HotSpotu</w:t>
      </w:r>
      <w:proofErr w:type="spellEnd"/>
      <w:r w:rsidRPr="00736C2D">
        <w:rPr>
          <w:rFonts w:ascii="Times New Roman" w:hAnsi="Times New Roman" w:cs="Times New Roman"/>
          <w:color w:val="000000"/>
          <w:sz w:val="24"/>
          <w:szCs w:val="24"/>
        </w:rPr>
        <w:t xml:space="preserve"> na jestvujúce internetové pripojeni</w:t>
      </w:r>
      <w:r w:rsidR="00771A4A" w:rsidRPr="00736C2D">
        <w:rPr>
          <w:rFonts w:ascii="Times New Roman" w:hAnsi="Times New Roman" w:cs="Times New Roman"/>
          <w:color w:val="000000"/>
          <w:sz w:val="24"/>
          <w:szCs w:val="24"/>
        </w:rPr>
        <w:t>e</w:t>
      </w:r>
      <w:r w:rsidRPr="00736C2D">
        <w:rPr>
          <w:rFonts w:ascii="Times New Roman" w:hAnsi="Times New Roman" w:cs="Times New Roman"/>
          <w:color w:val="000000"/>
          <w:sz w:val="24"/>
          <w:szCs w:val="24"/>
        </w:rPr>
        <w:t xml:space="preserve"> </w:t>
      </w:r>
      <w:r w:rsidR="00524F4E" w:rsidRPr="00736C2D">
        <w:rPr>
          <w:rFonts w:ascii="Times New Roman" w:hAnsi="Times New Roman" w:cs="Times New Roman"/>
          <w:color w:val="000000"/>
          <w:sz w:val="24"/>
          <w:szCs w:val="24"/>
        </w:rPr>
        <w:t>300/300Mbit/s</w:t>
      </w:r>
    </w:p>
    <w:p w14:paraId="29F44412" w14:textId="7A9B8B5C" w:rsidR="00524F4E" w:rsidRPr="00736C2D" w:rsidRDefault="00524F4E" w:rsidP="00E8559B">
      <w:pPr>
        <w:pStyle w:val="Odsekzoznamu"/>
        <w:numPr>
          <w:ilvl w:val="0"/>
          <w:numId w:val="27"/>
        </w:numPr>
        <w:ind w:left="426" w:hanging="284"/>
        <w:jc w:val="both"/>
        <w:rPr>
          <w:rFonts w:ascii="Times New Roman" w:hAnsi="Times New Roman" w:cs="Times New Roman"/>
          <w:color w:val="000000"/>
          <w:sz w:val="24"/>
          <w:szCs w:val="24"/>
        </w:rPr>
      </w:pPr>
      <w:r w:rsidRPr="00736C2D">
        <w:rPr>
          <w:rFonts w:ascii="Times New Roman" w:hAnsi="Times New Roman" w:cs="Times New Roman"/>
          <w:color w:val="000000"/>
          <w:sz w:val="24"/>
          <w:szCs w:val="24"/>
        </w:rPr>
        <w:t>Poskytovanie a prevádzku privátnej dátovej siete pre pripojenie informačných, zabezpečovacích a bezpečnostných technológií (IZBT) mesta na verejných priestranstvách a pozemných komunikáciách mesta.</w:t>
      </w:r>
    </w:p>
    <w:p w14:paraId="3C3E3957" w14:textId="323E3796" w:rsidR="008B4199" w:rsidRPr="00070862" w:rsidRDefault="008B4199" w:rsidP="00E8559B">
      <w:pPr>
        <w:pStyle w:val="Odsekzoznamu"/>
        <w:numPr>
          <w:ilvl w:val="0"/>
          <w:numId w:val="27"/>
        </w:numPr>
        <w:ind w:left="426" w:hanging="284"/>
        <w:jc w:val="both"/>
        <w:rPr>
          <w:rFonts w:ascii="Times New Roman" w:hAnsi="Times New Roman" w:cs="Times New Roman"/>
          <w:color w:val="000000"/>
          <w:sz w:val="24"/>
          <w:szCs w:val="24"/>
        </w:rPr>
      </w:pPr>
      <w:r w:rsidRPr="00070862">
        <w:rPr>
          <w:rFonts w:ascii="Times New Roman" w:hAnsi="Times New Roman" w:cs="Times New Roman"/>
          <w:color w:val="000000"/>
          <w:sz w:val="24"/>
          <w:szCs w:val="24"/>
        </w:rPr>
        <w:t xml:space="preserve">Poskytovanie mapového vyobrazovania aktuálnej, ako aj historickej hustoty pohybu mobilných zariadení s nastaviteľnou </w:t>
      </w:r>
      <w:proofErr w:type="spellStart"/>
      <w:r w:rsidRPr="00070862">
        <w:rPr>
          <w:rFonts w:ascii="Times New Roman" w:hAnsi="Times New Roman" w:cs="Times New Roman"/>
          <w:color w:val="000000"/>
          <w:sz w:val="24"/>
          <w:szCs w:val="24"/>
        </w:rPr>
        <w:t>granularitou</w:t>
      </w:r>
      <w:proofErr w:type="spellEnd"/>
      <w:r w:rsidRPr="00070862">
        <w:rPr>
          <w:rFonts w:ascii="Times New Roman" w:hAnsi="Times New Roman" w:cs="Times New Roman"/>
          <w:color w:val="000000"/>
          <w:sz w:val="24"/>
          <w:szCs w:val="24"/>
        </w:rPr>
        <w:t xml:space="preserve"> a štatistickými </w:t>
      </w:r>
      <w:proofErr w:type="spellStart"/>
      <w:r w:rsidRPr="00070862">
        <w:rPr>
          <w:rFonts w:ascii="Times New Roman" w:hAnsi="Times New Roman" w:cs="Times New Roman"/>
          <w:color w:val="000000"/>
          <w:sz w:val="24"/>
          <w:szCs w:val="24"/>
        </w:rPr>
        <w:t>funkciami.v</w:t>
      </w:r>
      <w:proofErr w:type="spellEnd"/>
      <w:r w:rsidRPr="00070862">
        <w:rPr>
          <w:rFonts w:ascii="Times New Roman" w:hAnsi="Times New Roman" w:cs="Times New Roman"/>
          <w:color w:val="000000"/>
          <w:sz w:val="24"/>
          <w:szCs w:val="24"/>
        </w:rPr>
        <w:t xml:space="preserve"> jestvujúcich lokalitách, ako aj v nových lokalitách poskytovania služby „</w:t>
      </w:r>
      <w:proofErr w:type="spellStart"/>
      <w:r w:rsidRPr="00070862">
        <w:rPr>
          <w:rFonts w:ascii="Times New Roman" w:hAnsi="Times New Roman" w:cs="Times New Roman"/>
          <w:color w:val="000000"/>
          <w:sz w:val="24"/>
          <w:szCs w:val="24"/>
        </w:rPr>
        <w:t>VisitBratislava</w:t>
      </w:r>
      <w:proofErr w:type="spellEnd"/>
      <w:r w:rsidRPr="00070862">
        <w:rPr>
          <w:rFonts w:ascii="Times New Roman" w:hAnsi="Times New Roman" w:cs="Times New Roman"/>
          <w:color w:val="000000"/>
          <w:sz w:val="24"/>
          <w:szCs w:val="24"/>
        </w:rPr>
        <w:t>“.</w:t>
      </w:r>
    </w:p>
    <w:p w14:paraId="0D62F016" w14:textId="29D9B9E1" w:rsidR="004A106A" w:rsidRDefault="004A106A" w:rsidP="002207C5">
      <w:pPr>
        <w:pStyle w:val="1normal"/>
      </w:pPr>
    </w:p>
    <w:p w14:paraId="20BCA6CF" w14:textId="5572A152" w:rsidR="00632D45" w:rsidRDefault="00FA54DE" w:rsidP="00FA54DE">
      <w:pPr>
        <w:pStyle w:val="1normal"/>
        <w:ind w:left="0"/>
      </w:pPr>
      <w:r>
        <w:t>Predmet tohto verejného obstarávania je opísaný v tejto časti súťažných podkladov a v ich prílohách.</w:t>
      </w:r>
    </w:p>
    <w:p w14:paraId="29A3B203" w14:textId="77777777" w:rsidR="00FA54DE" w:rsidRDefault="00FA54DE" w:rsidP="00FA54DE">
      <w:pPr>
        <w:pStyle w:val="1normal"/>
        <w:ind w:left="0"/>
      </w:pPr>
    </w:p>
    <w:p w14:paraId="164770FE" w14:textId="5B5AAB43" w:rsidR="004A106A" w:rsidRPr="00077E98" w:rsidRDefault="00180797" w:rsidP="00D80477">
      <w:pPr>
        <w:pStyle w:val="1normal"/>
        <w:ind w:left="0"/>
        <w:rPr>
          <w:b/>
        </w:rPr>
      </w:pPr>
      <w:r w:rsidRPr="00077E98">
        <w:rPr>
          <w:b/>
        </w:rPr>
        <w:t>J</w:t>
      </w:r>
      <w:r w:rsidR="004A106A" w:rsidRPr="00077E98">
        <w:rPr>
          <w:b/>
        </w:rPr>
        <w:t>estvujúce lokality</w:t>
      </w:r>
      <w:r w:rsidRPr="00077E98">
        <w:rPr>
          <w:b/>
        </w:rPr>
        <w:t>:</w:t>
      </w:r>
    </w:p>
    <w:p w14:paraId="7401A24C" w14:textId="6F89B543" w:rsidR="008B4199" w:rsidRDefault="008B4199" w:rsidP="00D80477">
      <w:pPr>
        <w:pStyle w:val="1normal"/>
        <w:ind w:left="0"/>
      </w:pPr>
      <w:r w:rsidRPr="00736C2D">
        <w:t xml:space="preserve">WiFi </w:t>
      </w:r>
      <w:proofErr w:type="spellStart"/>
      <w:r w:rsidRPr="00736C2D">
        <w:t>HotSpot</w:t>
      </w:r>
      <w:proofErr w:type="spellEnd"/>
      <w:r w:rsidRPr="00736C2D">
        <w:t xml:space="preserve"> je v súčasnosti poskytovaný v lokalite Bratislava staré mesto na spolu 37 </w:t>
      </w:r>
      <w:proofErr w:type="spellStart"/>
      <w:r w:rsidRPr="00736C2D">
        <w:t>Outdoor</w:t>
      </w:r>
      <w:proofErr w:type="spellEnd"/>
      <w:r w:rsidRPr="00736C2D">
        <w:t xml:space="preserve"> WiFi AP.</w:t>
      </w:r>
      <w:r w:rsidR="00180797" w:rsidRPr="00736C2D">
        <w:t xml:space="preserve"> </w:t>
      </w:r>
      <w:r w:rsidRPr="00736C2D">
        <w:rPr>
          <w:bCs/>
        </w:rPr>
        <w:t>Súčasné riešenie</w:t>
      </w:r>
      <w:r w:rsidRPr="00736C2D">
        <w:t xml:space="preserve"> poskytuje WiFi </w:t>
      </w:r>
      <w:proofErr w:type="spellStart"/>
      <w:r w:rsidRPr="00736C2D">
        <w:t>hotspot</w:t>
      </w:r>
      <w:proofErr w:type="spellEnd"/>
      <w:r w:rsidRPr="00736C2D">
        <w:t xml:space="preserve"> „</w:t>
      </w:r>
      <w:proofErr w:type="spellStart"/>
      <w:r w:rsidRPr="00736C2D">
        <w:t>VisitBratislava</w:t>
      </w:r>
      <w:proofErr w:type="spellEnd"/>
      <w:r w:rsidRPr="00736C2D">
        <w:t xml:space="preserve">“ v lokalitách. Nábrežia - Vajanského, Rázusovo, </w:t>
      </w:r>
      <w:proofErr w:type="spellStart"/>
      <w:r w:rsidRPr="00736C2D">
        <w:t>Fajnorovo</w:t>
      </w:r>
      <w:proofErr w:type="spellEnd"/>
      <w:r w:rsidRPr="00736C2D">
        <w:t>.</w:t>
      </w:r>
      <w:r w:rsidR="00180797" w:rsidRPr="00736C2D">
        <w:t xml:space="preserve"> </w:t>
      </w:r>
      <w:r w:rsidRPr="00736C2D">
        <w:t xml:space="preserve">Námestia - Hlavné, Františkánske, Rybné, Hviezdoslavovo, Slobody, časť Šafárikovho, časť Kamenného, časť Primaciálneho,  dolná časť SNP Ulice – Židovská, Gondova, časť Kapucínskej a Zámockej, časť Jesenského, Rigeleho, Mostová, </w:t>
      </w:r>
      <w:proofErr w:type="spellStart"/>
      <w:r w:rsidRPr="00736C2D">
        <w:t>Pilárikova</w:t>
      </w:r>
      <w:proofErr w:type="spellEnd"/>
      <w:r w:rsidRPr="00736C2D">
        <w:t xml:space="preserve">, </w:t>
      </w:r>
      <w:proofErr w:type="spellStart"/>
      <w:r w:rsidRPr="00736C2D">
        <w:t>Saromestská</w:t>
      </w:r>
      <w:proofErr w:type="spellEnd"/>
      <w:r w:rsidRPr="00736C2D">
        <w:t xml:space="preserve">, Klobučnícka. </w:t>
      </w:r>
    </w:p>
    <w:p w14:paraId="10FBB118" w14:textId="22C5B2F9" w:rsidR="001578C3" w:rsidRDefault="001578C3" w:rsidP="00D80477">
      <w:pPr>
        <w:pStyle w:val="1normal"/>
        <w:ind w:left="0"/>
      </w:pPr>
    </w:p>
    <w:p w14:paraId="156FB85A" w14:textId="58247806" w:rsidR="001578C3" w:rsidRDefault="001578C3" w:rsidP="00D80477">
      <w:pPr>
        <w:pStyle w:val="1normal"/>
        <w:ind w:left="0"/>
      </w:pPr>
      <w:r>
        <w:t>Lokality ktorých pokrytie je predmetom súťaže sú popísané v prílohe č.</w:t>
      </w:r>
      <w:r w:rsidR="00FB376C">
        <w:t xml:space="preserve"> 10</w:t>
      </w:r>
      <w:r>
        <w:t xml:space="preserve"> </w:t>
      </w:r>
      <w:r>
        <w:rPr>
          <w:lang w:val="en-US"/>
        </w:rPr>
        <w:t>“</w:t>
      </w:r>
      <w:r w:rsidRPr="001578C3">
        <w:t>Mapy oblastí pokrytia</w:t>
      </w:r>
      <w:r>
        <w:t>“</w:t>
      </w:r>
      <w:r w:rsidR="00FB376C">
        <w:t xml:space="preserve"> týchto súťažných podkladov</w:t>
      </w:r>
      <w:r w:rsidRPr="001578C3">
        <w:t>.</w:t>
      </w:r>
    </w:p>
    <w:p w14:paraId="526FF19E" w14:textId="77777777" w:rsidR="004A106A" w:rsidRPr="00736C2D" w:rsidRDefault="004A106A" w:rsidP="00D80477">
      <w:pPr>
        <w:pStyle w:val="1normal"/>
        <w:ind w:left="0"/>
      </w:pPr>
    </w:p>
    <w:p w14:paraId="5DB35552" w14:textId="0E7BD92C" w:rsidR="00524F4E" w:rsidRPr="003941DC" w:rsidRDefault="00524F4E" w:rsidP="00D80477">
      <w:pPr>
        <w:pStyle w:val="1normal"/>
        <w:ind w:left="0"/>
        <w:rPr>
          <w:b/>
        </w:rPr>
      </w:pPr>
      <w:r w:rsidRPr="006040B4">
        <w:t xml:space="preserve">Obstarávané služby musia byť poskytované na </w:t>
      </w:r>
      <w:r w:rsidR="00180797" w:rsidRPr="006040B4">
        <w:t xml:space="preserve">plne kompatibilných </w:t>
      </w:r>
      <w:r w:rsidRPr="006040B4">
        <w:t xml:space="preserve">technológiách, aké sú použité v jestvujúcom technickom riešení </w:t>
      </w:r>
      <w:r w:rsidR="001A59CE" w:rsidRPr="006040B4">
        <w:t>(zoznam dnes používaných zariadení  a technickú dokumentáciu poskytneme</w:t>
      </w:r>
      <w:r w:rsidR="00B514F6">
        <w:t xml:space="preserve"> v prípade záujmu</w:t>
      </w:r>
      <w:r w:rsidR="001A59CE" w:rsidRPr="006040B4">
        <w:t xml:space="preserve"> </w:t>
      </w:r>
      <w:r w:rsidR="00A704C5">
        <w:t xml:space="preserve">na základe žiadosti </w:t>
      </w:r>
      <w:r w:rsidR="008D1616">
        <w:t xml:space="preserve">záujemcu </w:t>
      </w:r>
      <w:r w:rsidR="00A704C5">
        <w:t xml:space="preserve">prostredníctvom systému </w:t>
      </w:r>
      <w:proofErr w:type="spellStart"/>
      <w:r w:rsidR="00A704C5">
        <w:t>Josephine</w:t>
      </w:r>
      <w:proofErr w:type="spellEnd"/>
      <w:r w:rsidR="001A59CE" w:rsidRPr="006040B4">
        <w:t xml:space="preserve"> po podpísaní zmluvy o mlčanlivosti</w:t>
      </w:r>
      <w:r w:rsidR="001A59CE" w:rsidRPr="006040B4">
        <w:rPr>
          <w:lang w:val="en-US"/>
        </w:rPr>
        <w:t>)</w:t>
      </w:r>
      <w:r w:rsidR="00FB376C" w:rsidRPr="006040B4">
        <w:rPr>
          <w:lang w:val="en-US"/>
        </w:rPr>
        <w:t>,</w:t>
      </w:r>
      <w:r w:rsidR="001A59CE" w:rsidRPr="006040B4">
        <w:rPr>
          <w:lang w:val="en-US"/>
        </w:rPr>
        <w:t xml:space="preserve"> </w:t>
      </w:r>
      <w:r w:rsidRPr="006040B4">
        <w:t xml:space="preserve">aby mohli byť riadené z jestvujúcich sieťových riadiacich prvkov. Primárne ide o riadenie WiFi technológie poskytujúcej službu WiFi </w:t>
      </w:r>
      <w:proofErr w:type="spellStart"/>
      <w:r w:rsidRPr="006040B4">
        <w:t>HotSpot</w:t>
      </w:r>
      <w:proofErr w:type="spellEnd"/>
      <w:r w:rsidRPr="006040B4">
        <w:t xml:space="preserve"> spolu, ďalej o súvisiace portálové</w:t>
      </w:r>
      <w:r w:rsidRPr="00736C2D">
        <w:t xml:space="preserve"> riešenie zabezpečujúce prístup k službe „</w:t>
      </w:r>
      <w:proofErr w:type="spellStart"/>
      <w:r w:rsidRPr="00736C2D">
        <w:t>VisitBratislava</w:t>
      </w:r>
      <w:proofErr w:type="spellEnd"/>
      <w:r w:rsidRPr="00736C2D">
        <w:t xml:space="preserve">“ a zálohovanie prevádzky privátnej siete </w:t>
      </w:r>
      <w:r w:rsidR="00180797" w:rsidRPr="00736C2D">
        <w:t xml:space="preserve">a siete </w:t>
      </w:r>
      <w:proofErr w:type="spellStart"/>
      <w:r w:rsidR="00180797" w:rsidRPr="00736C2D">
        <w:t>Wifi</w:t>
      </w:r>
      <w:proofErr w:type="spellEnd"/>
      <w:r w:rsidR="00180797" w:rsidRPr="00736C2D">
        <w:t xml:space="preserve"> </w:t>
      </w:r>
      <w:proofErr w:type="spellStart"/>
      <w:r w:rsidR="00180797" w:rsidRPr="00736C2D">
        <w:t>HotSpotu</w:t>
      </w:r>
      <w:proofErr w:type="spellEnd"/>
      <w:r w:rsidR="00180797" w:rsidRPr="00736C2D">
        <w:t xml:space="preserve"> </w:t>
      </w:r>
      <w:r w:rsidRPr="00736C2D">
        <w:t xml:space="preserve">pomocou </w:t>
      </w:r>
      <w:r w:rsidR="00180797" w:rsidRPr="00736C2D">
        <w:t xml:space="preserve">vzájomnej spolupráce </w:t>
      </w:r>
      <w:r w:rsidRPr="00736C2D">
        <w:t>ochranných mechanizmov bezdrôtovej siete</w:t>
      </w:r>
      <w:r w:rsidR="00180797" w:rsidRPr="00736C2D">
        <w:t xml:space="preserve"> a pevnej dátovej siete</w:t>
      </w:r>
      <w:r w:rsidRPr="00736C2D">
        <w:t xml:space="preserve">. </w:t>
      </w:r>
      <w:r w:rsidRPr="008B3975">
        <w:t xml:space="preserve">Súčasťou predmetu zákazky </w:t>
      </w:r>
      <w:r w:rsidR="00DB588F" w:rsidRPr="008B3975">
        <w:t>je</w:t>
      </w:r>
      <w:r w:rsidRPr="008B3975">
        <w:t xml:space="preserve"> aj WEB base prístup do aplikačného servera, ktorý bude vyobrazovať na mapových podkladoch aktuálnu a historickú hustotu pohybu mobilných zariadení, vyobrazovanie aktuálnych a historických štatistických informácií o hustote pohybu mobilných zariadení vo všetkých oblastiach, kde bude služba „</w:t>
      </w:r>
      <w:proofErr w:type="spellStart"/>
      <w:r w:rsidRPr="008B3975">
        <w:t>VisitBratislava</w:t>
      </w:r>
      <w:proofErr w:type="spellEnd"/>
      <w:r w:rsidRPr="008B3975">
        <w:t>“ poskytovaná.</w:t>
      </w:r>
    </w:p>
    <w:p w14:paraId="39456414" w14:textId="77777777" w:rsidR="00AF529B" w:rsidRPr="003941DC" w:rsidRDefault="00AF529B" w:rsidP="00D80477">
      <w:pPr>
        <w:pStyle w:val="1normal"/>
        <w:ind w:left="0"/>
      </w:pPr>
    </w:p>
    <w:p w14:paraId="1603ACBE" w14:textId="2EC1BEB2" w:rsidR="00524F4E" w:rsidRPr="003941DC" w:rsidRDefault="00524F4E" w:rsidP="00D80477">
      <w:pPr>
        <w:pStyle w:val="1normal"/>
        <w:ind w:left="0"/>
      </w:pPr>
      <w:r w:rsidRPr="003941DC">
        <w:t xml:space="preserve">Verejný obstarávateľ umožní inštalovať technológie poskytujúce požadované služby na určené stĺpy verejného osvetlenia, kde sú, alebo budú inštalované IZBT. Na určených stĺpoch požadujeme, aby pre pripojenie IZBT boli k dispozícii minimálne tri rozhrania RJ45 10/100/1000BaseT s POE 802.3 </w:t>
      </w:r>
      <w:proofErr w:type="spellStart"/>
      <w:r w:rsidRPr="003941DC">
        <w:t>af</w:t>
      </w:r>
      <w:proofErr w:type="spellEnd"/>
      <w:r w:rsidRPr="003941DC">
        <w:t xml:space="preserve">/at (POE </w:t>
      </w:r>
      <w:proofErr w:type="spellStart"/>
      <w:r w:rsidRPr="003941DC">
        <w:t>budget</w:t>
      </w:r>
      <w:proofErr w:type="spellEnd"/>
      <w:r w:rsidRPr="003941DC">
        <w:t xml:space="preserve"> 60W), s možnosťou pripojenia 1 zariadenia vyžadujúceho POE napájanie 802.3 </w:t>
      </w:r>
      <w:proofErr w:type="spellStart"/>
      <w:r w:rsidRPr="003941DC">
        <w:t>bt</w:t>
      </w:r>
      <w:proofErr w:type="spellEnd"/>
      <w:r w:rsidRPr="003941DC">
        <w:t xml:space="preserve"> a minimálne jeden port </w:t>
      </w:r>
      <w:proofErr w:type="spellStart"/>
      <w:r w:rsidRPr="003941DC">
        <w:t>SFPx</w:t>
      </w:r>
      <w:proofErr w:type="spellEnd"/>
      <w:r w:rsidRPr="003941DC">
        <w:t xml:space="preserve">, alebo iné optické </w:t>
      </w:r>
      <w:r w:rsidRPr="003941DC">
        <w:lastRenderedPageBreak/>
        <w:t>rozhranie pre pripojenie SMF (9/125µm), alebo MMF (50/125µm), optických káblov s linkovou rýchlosťou minimálne 1Gbit/s.</w:t>
      </w:r>
    </w:p>
    <w:p w14:paraId="59BD9053" w14:textId="77777777" w:rsidR="004F2561" w:rsidRPr="003941DC" w:rsidRDefault="004F2561" w:rsidP="00D80477">
      <w:pPr>
        <w:pStyle w:val="1normal"/>
        <w:ind w:left="0"/>
      </w:pPr>
    </w:p>
    <w:p w14:paraId="39916B8E" w14:textId="7FAB88E8" w:rsidR="00147532" w:rsidRDefault="00524F4E" w:rsidP="00D80477">
      <w:pPr>
        <w:pStyle w:val="1normal"/>
        <w:ind w:left="0"/>
      </w:pPr>
      <w:r w:rsidRPr="002342BA">
        <w:t xml:space="preserve">Verejný obstarávateľ </w:t>
      </w:r>
      <w:r w:rsidR="004E671F">
        <w:t>požaduje, aby</w:t>
      </w:r>
      <w:r w:rsidRPr="002342BA">
        <w:t xml:space="preserve"> v každom technologickom kabinete poskytovateľa, ktorý bude </w:t>
      </w:r>
      <w:r w:rsidR="000E7DA3" w:rsidRPr="002342BA">
        <w:t>situovaný</w:t>
      </w:r>
      <w:r w:rsidRPr="002342BA">
        <w:t xml:space="preserve"> v určených miestach, bude umiestený dátový prepínač, zdroj so záložnými akumulátormi a ďalšia potrebná elektro výbava pre istenie, </w:t>
      </w:r>
      <w:r w:rsidR="004E671F">
        <w:t xml:space="preserve">a prípadné chladenie </w:t>
      </w:r>
      <w:r w:rsidRPr="002342BA">
        <w:t xml:space="preserve">kabinetu a mimo kabinetu </w:t>
      </w:r>
      <w:r w:rsidR="004E671F">
        <w:t>boli umiestnené</w:t>
      </w:r>
      <w:r w:rsidR="004E671F" w:rsidRPr="002342BA">
        <w:t xml:space="preserve"> </w:t>
      </w:r>
      <w:r w:rsidRPr="002342BA">
        <w:t xml:space="preserve">umiestňované len aktívne kompaktné sektorové WiFi prístupové body. </w:t>
      </w:r>
      <w:r w:rsidR="004E671F">
        <w:t>Požadujeme aby k</w:t>
      </w:r>
      <w:r w:rsidRPr="002342BA">
        <w:t xml:space="preserve">abinet s krytím </w:t>
      </w:r>
      <w:r w:rsidR="005904A7">
        <w:t xml:space="preserve">min. </w:t>
      </w:r>
      <w:r w:rsidRPr="002342BA">
        <w:t xml:space="preserve">IP53 </w:t>
      </w:r>
      <w:r w:rsidR="005904A7">
        <w:t>obsahoval</w:t>
      </w:r>
      <w:r w:rsidRPr="002342BA">
        <w:t xml:space="preserve"> potrebný počet káblových </w:t>
      </w:r>
      <w:proofErr w:type="spellStart"/>
      <w:r w:rsidRPr="002342BA">
        <w:t>priechodok</w:t>
      </w:r>
      <w:proofErr w:type="spellEnd"/>
      <w:r w:rsidRPr="002342BA">
        <w:t xml:space="preserve"> pre </w:t>
      </w:r>
      <w:r w:rsidR="005904A7">
        <w:t xml:space="preserve">prepájaciu kabeláž </w:t>
      </w:r>
      <w:r w:rsidRPr="002342BA">
        <w:t>a pre optické a metalické pre pripojenie IZBT</w:t>
      </w:r>
      <w:r w:rsidR="005904A7">
        <w:t xml:space="preserve">, </w:t>
      </w:r>
      <w:r w:rsidR="005904A7" w:rsidRPr="005904A7">
        <w:t>ďalej aby na stĺpoch verejného osvetlenia, prípadne na stĺpoch trolejového vedenia bol</w:t>
      </w:r>
      <w:r w:rsidRPr="002342BA">
        <w:t xml:space="preserve"> umiestňovaný vo výške 4</w:t>
      </w:r>
      <w:r w:rsidR="000E7DA3" w:rsidRPr="002342BA">
        <w:t xml:space="preserve"> až </w:t>
      </w:r>
      <w:r w:rsidRPr="002342BA">
        <w:t xml:space="preserve">5 m. WiFi AP môžu byť </w:t>
      </w:r>
      <w:r w:rsidR="005904A7" w:rsidRPr="002342BA">
        <w:t>umiestň</w:t>
      </w:r>
      <w:r w:rsidR="005904A7">
        <w:t>ované</w:t>
      </w:r>
      <w:r w:rsidRPr="002342BA">
        <w:t xml:space="preserve"> na stĺpe vo výške min</w:t>
      </w:r>
      <w:r w:rsidR="000E7DA3" w:rsidRPr="002342BA">
        <w:t>.</w:t>
      </w:r>
      <w:r w:rsidRPr="002342BA">
        <w:t xml:space="preserve"> 6 m. Všetky dátové prepínače poskytujúce pripojenie</w:t>
      </w:r>
      <w:r w:rsidR="00147532" w:rsidRPr="00147532">
        <w:t xml:space="preserve">, alebo dátovú prevádzku zariadení </w:t>
      </w:r>
      <w:r w:rsidRPr="002342BA">
        <w:t>IZBT musia byť pod neustálym monitoringom</w:t>
      </w:r>
      <w:r w:rsidR="00147532">
        <w:t xml:space="preserve"> poskytovateľa služby</w:t>
      </w:r>
      <w:r w:rsidRPr="002342BA">
        <w:t xml:space="preserve"> </w:t>
      </w:r>
      <w:r w:rsidR="00147532">
        <w:t xml:space="preserve">s možnosťou samostatného monitoringu </w:t>
      </w:r>
      <w:r w:rsidR="004742A4">
        <w:t>verejným obstarávateľom</w:t>
      </w:r>
      <w:r w:rsidR="00147532">
        <w:t xml:space="preserve"> </w:t>
      </w:r>
      <w:r w:rsidRPr="002342BA">
        <w:t>a v prípade výpadku napájania musia byť v prevádzke min</w:t>
      </w:r>
      <w:r w:rsidR="00CB4639" w:rsidRPr="002342BA">
        <w:t>.</w:t>
      </w:r>
      <w:r w:rsidRPr="002342BA">
        <w:t xml:space="preserve"> 2</w:t>
      </w:r>
      <w:r w:rsidR="00CB4639" w:rsidRPr="002342BA">
        <w:t xml:space="preserve"> </w:t>
      </w:r>
      <w:r w:rsidRPr="002342BA">
        <w:t>h</w:t>
      </w:r>
      <w:r w:rsidR="00CB4639" w:rsidRPr="002342BA">
        <w:t>od.</w:t>
      </w:r>
      <w:r w:rsidRPr="002342BA">
        <w:t xml:space="preserve"> pri celkovej spotrebe uzla a pripojených zariadení 70W. Výpadok primárneho napájania uzla musí byť monitorovaný a logovaný, a po detegovaní výpadku musia byť urobené úkony na zistenie príčiny výpadku napájania a ich odstránenie.</w:t>
      </w:r>
    </w:p>
    <w:p w14:paraId="6930EBA6" w14:textId="77777777" w:rsidR="004742A4" w:rsidRDefault="004742A4" w:rsidP="00D80477">
      <w:pPr>
        <w:pStyle w:val="1normal"/>
        <w:ind w:left="0"/>
      </w:pPr>
    </w:p>
    <w:p w14:paraId="2606B3BE" w14:textId="782A516E" w:rsidR="00524F4E" w:rsidRPr="002342BA" w:rsidRDefault="00147532" w:rsidP="00D80477">
      <w:pPr>
        <w:pStyle w:val="1normal"/>
        <w:ind w:left="0"/>
      </w:pPr>
      <w:r w:rsidRPr="00147532">
        <w:t xml:space="preserve">Požadujeme aby poskytovateľ umožnil </w:t>
      </w:r>
      <w:r w:rsidR="004742A4">
        <w:t xml:space="preserve">verejnému </w:t>
      </w:r>
      <w:r w:rsidRPr="00147532">
        <w:t>obstarávateľovi prístup do monitorovacích prostriedkov zariadení s vyobrazením aktuálnych stavov a historických grafov vyťaženosti dátových rozhraní na ktorých sú pripojené zariadenia IZBT, WiFi AP a protiľahlé sieťové prvky.</w:t>
      </w:r>
      <w:r w:rsidR="00524F4E" w:rsidRPr="002342BA">
        <w:t xml:space="preserve"> Kapacita konektivít privátnej siete pre pripojenie</w:t>
      </w:r>
      <w:r>
        <w:t xml:space="preserve"> zariadení</w:t>
      </w:r>
      <w:r w:rsidR="00524F4E" w:rsidRPr="002342BA">
        <w:t xml:space="preserve"> IZBT musí byť dimenzovaná minimálne na 30Mbit/s medzi každým IZBT prostriedkom pripojeným </w:t>
      </w:r>
      <w:r w:rsidR="00CF2E65" w:rsidRPr="002342BA">
        <w:t>v</w:t>
      </w:r>
      <w:r w:rsidR="00524F4E" w:rsidRPr="002342BA">
        <w:t xml:space="preserve"> požadovanom mieste a uzlom na </w:t>
      </w:r>
      <w:r w:rsidR="001B3472" w:rsidRPr="002342BA">
        <w:t>M</w:t>
      </w:r>
      <w:r w:rsidR="00524F4E" w:rsidRPr="002342BA">
        <w:t>agistráte</w:t>
      </w:r>
      <w:r w:rsidR="001B3472" w:rsidRPr="002342BA">
        <w:t xml:space="preserve"> Hlavného mesta SR Bratislava (Primaciálne nám. 1, Bratislava)</w:t>
      </w:r>
      <w:r w:rsidR="00524F4E" w:rsidRPr="002342BA">
        <w:t xml:space="preserve"> a zároveň uzlom na M</w:t>
      </w:r>
      <w:r w:rsidR="001B3472" w:rsidRPr="002342BA">
        <w:t>estskej polícii</w:t>
      </w:r>
      <w:r w:rsidR="00524F4E" w:rsidRPr="002342BA">
        <w:t xml:space="preserve"> </w:t>
      </w:r>
      <w:r w:rsidR="001B3472" w:rsidRPr="002342BA">
        <w:t>Hlavného mesta SR Bratislava (</w:t>
      </w:r>
      <w:proofErr w:type="spellStart"/>
      <w:r w:rsidR="00524F4E" w:rsidRPr="002342BA">
        <w:t>Gunduličov</w:t>
      </w:r>
      <w:r w:rsidR="001B3472" w:rsidRPr="002342BA">
        <w:t>a</w:t>
      </w:r>
      <w:proofErr w:type="spellEnd"/>
      <w:r w:rsidR="001B3472" w:rsidRPr="002342BA">
        <w:t xml:space="preserve"> 10, Bratislava)</w:t>
      </w:r>
      <w:r w:rsidR="00524F4E" w:rsidRPr="002342BA">
        <w:t>.</w:t>
      </w:r>
      <w:r>
        <w:t xml:space="preserve"> </w:t>
      </w:r>
      <w:r w:rsidRPr="00147532">
        <w:t>Dátová prevádzka privátnej siete nie je samostatne účtovaná a je zahrnutá v celkovej sume za predmet obstarávania.</w:t>
      </w:r>
    </w:p>
    <w:p w14:paraId="48C32004" w14:textId="77777777" w:rsidR="00F43D56" w:rsidRPr="003941DC" w:rsidRDefault="00F43D56" w:rsidP="00D80477">
      <w:pPr>
        <w:pStyle w:val="1normal"/>
        <w:ind w:left="0"/>
      </w:pPr>
    </w:p>
    <w:p w14:paraId="4F2FCCB8" w14:textId="02004520" w:rsidR="00AD289E" w:rsidRPr="002342BA" w:rsidRDefault="00524F4E" w:rsidP="00D80477">
      <w:pPr>
        <w:pStyle w:val="1normal"/>
        <w:ind w:left="0"/>
      </w:pPr>
      <w:r w:rsidRPr="002342BA">
        <w:t xml:space="preserve">Okrem požadovaných portov pre pripojenie </w:t>
      </w:r>
      <w:r w:rsidR="00147532">
        <w:t xml:space="preserve">zariadení </w:t>
      </w:r>
      <w:r w:rsidRPr="002342BA">
        <w:t xml:space="preserve">IZBT na určených miestach do privátnej siete, </w:t>
      </w:r>
      <w:r w:rsidR="001B3472" w:rsidRPr="002342BA">
        <w:t xml:space="preserve">verejný obstarávateľ </w:t>
      </w:r>
      <w:r w:rsidRPr="002342BA">
        <w:t xml:space="preserve">požaduje ešte 11 </w:t>
      </w:r>
      <w:proofErr w:type="spellStart"/>
      <w:r w:rsidRPr="002342BA">
        <w:t>SFPx</w:t>
      </w:r>
      <w:proofErr w:type="spellEnd"/>
      <w:r w:rsidRPr="002342BA">
        <w:t xml:space="preserve"> portov o rýchlosti minimálne 1Gbit/s v technologickej miestnosti podchodu Hodžovho námestia, pre pripojenie jestvujúcich a budúcich uzlov privátnej siete. Z týchto portov musí byť k dispozícii sumárna kapacita 630Mbit/s do uzla na </w:t>
      </w:r>
      <w:r w:rsidR="001B3472" w:rsidRPr="002342BA">
        <w:t xml:space="preserve">Magistráte Hlavného mesta SR Bratislava (Primaciálne nám. 1, Bratislava) </w:t>
      </w:r>
      <w:r w:rsidRPr="002342BA">
        <w:t xml:space="preserve">a uzla na </w:t>
      </w:r>
      <w:r w:rsidR="001B3472" w:rsidRPr="002342BA">
        <w:t>Mestskej polícii Hlavného mesta SR Bratislava (</w:t>
      </w:r>
      <w:proofErr w:type="spellStart"/>
      <w:r w:rsidR="001B3472" w:rsidRPr="002342BA">
        <w:t>Gunduličova</w:t>
      </w:r>
      <w:proofErr w:type="spellEnd"/>
      <w:r w:rsidR="001B3472" w:rsidRPr="002342BA">
        <w:t xml:space="preserve"> 10, Bratislava).</w:t>
      </w:r>
    </w:p>
    <w:p w14:paraId="0AD9CEDF" w14:textId="77777777" w:rsidR="0039452C" w:rsidRPr="003941DC" w:rsidRDefault="0039452C" w:rsidP="00D80477">
      <w:pPr>
        <w:pStyle w:val="1normal"/>
        <w:ind w:left="0"/>
      </w:pPr>
    </w:p>
    <w:p w14:paraId="0BCD90B3" w14:textId="28D28BCD" w:rsidR="00524F4E" w:rsidRPr="00FA2C4D" w:rsidRDefault="00524F4E" w:rsidP="00FA2C4D">
      <w:pPr>
        <w:jc w:val="both"/>
        <w:rPr>
          <w:rFonts w:ascii="Times New Roman" w:hAnsi="Times New Roman" w:cs="Times New Roman"/>
          <w:b/>
          <w:color w:val="000000"/>
          <w:sz w:val="24"/>
          <w:szCs w:val="24"/>
        </w:rPr>
      </w:pPr>
      <w:r w:rsidRPr="003941DC">
        <w:rPr>
          <w:rFonts w:ascii="Times New Roman" w:hAnsi="Times New Roman" w:cs="Times New Roman"/>
          <w:b/>
          <w:color w:val="000000"/>
          <w:sz w:val="24"/>
          <w:szCs w:val="24"/>
        </w:rPr>
        <w:t xml:space="preserve">Funkčná špecifikácia predmetu zákazky: </w:t>
      </w:r>
    </w:p>
    <w:p w14:paraId="6834E736" w14:textId="31D6A307" w:rsidR="00524F4E" w:rsidRPr="001578C3" w:rsidRDefault="00524F4E" w:rsidP="00D80477">
      <w:pPr>
        <w:pStyle w:val="1normal"/>
        <w:ind w:left="0"/>
      </w:pPr>
      <w:r w:rsidRPr="00FA2C4D">
        <w:rPr>
          <w:b/>
        </w:rPr>
        <w:t>Oblasť pokrytia č.</w:t>
      </w:r>
      <w:r w:rsidR="00423BB1" w:rsidRPr="00FA2C4D">
        <w:rPr>
          <w:b/>
        </w:rPr>
        <w:t xml:space="preserve"> </w:t>
      </w:r>
      <w:r w:rsidRPr="00FA2C4D">
        <w:rPr>
          <w:b/>
        </w:rPr>
        <w:t>1</w:t>
      </w:r>
      <w:r w:rsidR="00423BB1" w:rsidRPr="006A4090">
        <w:t xml:space="preserve"> – </w:t>
      </w:r>
      <w:r w:rsidRPr="006A4090">
        <w:t>Plocha pokrytia 64</w:t>
      </w:r>
      <w:r w:rsidR="00423BB1" w:rsidRPr="006A4090">
        <w:t> </w:t>
      </w:r>
      <w:r w:rsidRPr="006A4090">
        <w:t>750</w:t>
      </w:r>
      <w:r w:rsidR="00423BB1" w:rsidRPr="006A4090">
        <w:t xml:space="preserve"> </w:t>
      </w:r>
      <w:r w:rsidRPr="006A4090">
        <w:t>m² (</w:t>
      </w:r>
      <w:r w:rsidRPr="001578C3">
        <w:t xml:space="preserve">podľa </w:t>
      </w:r>
      <w:r w:rsidR="00423BB1" w:rsidRPr="001578C3">
        <w:t xml:space="preserve">prílohy č. </w:t>
      </w:r>
      <w:r w:rsidR="0023569D">
        <w:t>10</w:t>
      </w:r>
      <w:r w:rsidR="00423BB1" w:rsidRPr="001578C3">
        <w:t xml:space="preserve"> týchto súťažných podkladov –</w:t>
      </w:r>
      <w:r w:rsidRPr="001578C3">
        <w:t xml:space="preserve"> map</w:t>
      </w:r>
      <w:r w:rsidR="00423BB1" w:rsidRPr="001578C3">
        <w:t>a</w:t>
      </w:r>
      <w:r w:rsidRPr="001578C3">
        <w:t xml:space="preserve"> č.</w:t>
      </w:r>
      <w:r w:rsidR="00423BB1" w:rsidRPr="001578C3">
        <w:t xml:space="preserve"> </w:t>
      </w:r>
      <w:r w:rsidRPr="001578C3">
        <w:t xml:space="preserve">1) zahŕňa pokrytie dolnej časti Kollárovho </w:t>
      </w:r>
      <w:r w:rsidR="00423BB1" w:rsidRPr="001578C3">
        <w:t>n</w:t>
      </w:r>
      <w:r w:rsidRPr="001578C3">
        <w:t>ámestia, Obchodnej ulice, Poštovej ulice, Hurbanovho námestia, časti Kapucínskej ulice a Námestia SNP.</w:t>
      </w:r>
    </w:p>
    <w:p w14:paraId="4BB96316" w14:textId="77777777" w:rsidR="00423BB1" w:rsidRPr="001578C3" w:rsidRDefault="00423BB1" w:rsidP="00D80477">
      <w:pPr>
        <w:pStyle w:val="1normal"/>
        <w:ind w:left="0"/>
      </w:pPr>
    </w:p>
    <w:p w14:paraId="5096E7B2" w14:textId="5150378B" w:rsidR="00524F4E" w:rsidRDefault="00524F4E" w:rsidP="00D80477">
      <w:pPr>
        <w:pStyle w:val="1normal"/>
        <w:ind w:left="0"/>
      </w:pPr>
      <w:r w:rsidRPr="00FA2C4D">
        <w:rPr>
          <w:b/>
        </w:rPr>
        <w:t>Oblasť pokrytia č.</w:t>
      </w:r>
      <w:r w:rsidR="00423BB1" w:rsidRPr="00FA2C4D">
        <w:rPr>
          <w:b/>
        </w:rPr>
        <w:t xml:space="preserve"> </w:t>
      </w:r>
      <w:r w:rsidRPr="00FA2C4D">
        <w:rPr>
          <w:b/>
        </w:rPr>
        <w:t>2</w:t>
      </w:r>
      <w:r w:rsidRPr="001578C3">
        <w:t xml:space="preserve"> – Plocha pokrytia 4</w:t>
      </w:r>
      <w:r w:rsidR="00423BB1" w:rsidRPr="001578C3">
        <w:t> </w:t>
      </w:r>
      <w:r w:rsidRPr="001578C3">
        <w:t>450</w:t>
      </w:r>
      <w:r w:rsidR="00423BB1" w:rsidRPr="001578C3">
        <w:t xml:space="preserve"> </w:t>
      </w:r>
      <w:r w:rsidRPr="001578C3">
        <w:t xml:space="preserve">m² (podľa </w:t>
      </w:r>
      <w:r w:rsidR="00423BB1" w:rsidRPr="001578C3">
        <w:t xml:space="preserve">prílohy č. </w:t>
      </w:r>
      <w:r w:rsidR="0023569D">
        <w:t>10</w:t>
      </w:r>
      <w:r w:rsidR="00423BB1" w:rsidRPr="001578C3">
        <w:t xml:space="preserve"> týchto</w:t>
      </w:r>
      <w:r w:rsidR="00423BB1" w:rsidRPr="006A4090">
        <w:t xml:space="preserve"> súťažných podkladov – mapa č. 2</w:t>
      </w:r>
      <w:r w:rsidRPr="006A4090">
        <w:t xml:space="preserve">) zahŕňa pokrytie Michalskej ulice, Sedlárskej ulice a časti </w:t>
      </w:r>
      <w:proofErr w:type="spellStart"/>
      <w:r w:rsidRPr="006A4090">
        <w:t>Ventúrskej</w:t>
      </w:r>
      <w:proofErr w:type="spellEnd"/>
      <w:r w:rsidRPr="006A4090">
        <w:t xml:space="preserve"> ulice. </w:t>
      </w:r>
    </w:p>
    <w:p w14:paraId="0D6FACC9" w14:textId="104453F8" w:rsidR="00ED74CB" w:rsidRDefault="00ED74CB" w:rsidP="00D80477">
      <w:pPr>
        <w:pStyle w:val="1normal"/>
        <w:ind w:left="0"/>
      </w:pPr>
    </w:p>
    <w:p w14:paraId="048BD6FF" w14:textId="79858787" w:rsidR="006C7529" w:rsidRDefault="00ED74CB" w:rsidP="006C7529">
      <w:pPr>
        <w:pStyle w:val="1normal"/>
        <w:ind w:left="0"/>
      </w:pPr>
      <w:r w:rsidRPr="006C7529">
        <w:rPr>
          <w:b/>
        </w:rPr>
        <w:t>Oblasť pokrytia č. 3</w:t>
      </w:r>
      <w:r>
        <w:t xml:space="preserve"> – Plocha pokrytia </w:t>
      </w:r>
      <w:r w:rsidR="006C7529">
        <w:t xml:space="preserve">3 700 </w:t>
      </w:r>
      <w:r w:rsidR="006C7529" w:rsidRPr="001578C3">
        <w:t xml:space="preserve">m² (podľa prílohy č. </w:t>
      </w:r>
      <w:r w:rsidR="006C7529">
        <w:t>10</w:t>
      </w:r>
      <w:r w:rsidR="006C7529" w:rsidRPr="001578C3">
        <w:t xml:space="preserve"> týchto</w:t>
      </w:r>
      <w:r w:rsidR="006C7529" w:rsidRPr="006A4090">
        <w:t xml:space="preserve"> súťažných podkladov – mapa č. </w:t>
      </w:r>
      <w:r w:rsidR="006C7529">
        <w:t>3</w:t>
      </w:r>
      <w:r w:rsidR="006C7529" w:rsidRPr="006A4090">
        <w:t xml:space="preserve">) zahŕňa pokrytie </w:t>
      </w:r>
      <w:r w:rsidR="006C7529">
        <w:t>Jedlíkovej</w:t>
      </w:r>
      <w:r w:rsidR="006C7529" w:rsidRPr="006A4090">
        <w:t xml:space="preserve"> ulice</w:t>
      </w:r>
      <w:r w:rsidR="006C7529">
        <w:t xml:space="preserve"> a </w:t>
      </w:r>
      <w:proofErr w:type="spellStart"/>
      <w:r w:rsidR="006C7529">
        <w:t>Kollárskej</w:t>
      </w:r>
      <w:proofErr w:type="spellEnd"/>
      <w:r w:rsidR="006C7529">
        <w:t xml:space="preserve"> ulice</w:t>
      </w:r>
      <w:r w:rsidR="006C7529" w:rsidRPr="006A4090">
        <w:t xml:space="preserve">. </w:t>
      </w:r>
    </w:p>
    <w:p w14:paraId="03539E65" w14:textId="77777777" w:rsidR="00423BB1" w:rsidRPr="003941DC" w:rsidRDefault="00423BB1" w:rsidP="00D80477">
      <w:pPr>
        <w:pStyle w:val="1normal"/>
        <w:ind w:left="0"/>
      </w:pPr>
    </w:p>
    <w:p w14:paraId="7DAD383E" w14:textId="07F0F429" w:rsidR="00F43D56" w:rsidRDefault="00147532" w:rsidP="00D80477">
      <w:pPr>
        <w:pStyle w:val="1normal"/>
        <w:ind w:left="0"/>
      </w:pPr>
      <w:r w:rsidRPr="001578C3">
        <w:t xml:space="preserve">Súčasťou máp sú aj vyznačené body </w:t>
      </w:r>
      <w:r w:rsidR="00524F4E" w:rsidRPr="001578C3">
        <w:t xml:space="preserve">kde sú požadované porty pre pripojenie </w:t>
      </w:r>
      <w:r w:rsidR="00B72166" w:rsidRPr="001578C3">
        <w:t xml:space="preserve">zariadení </w:t>
      </w:r>
      <w:r w:rsidR="00524F4E" w:rsidRPr="001578C3">
        <w:t>IZBT mesta.</w:t>
      </w:r>
      <w:r w:rsidR="00524F4E" w:rsidRPr="003941DC">
        <w:t xml:space="preserve"> </w:t>
      </w:r>
    </w:p>
    <w:p w14:paraId="729466D7" w14:textId="41D37EEB" w:rsidR="00423BB1" w:rsidRDefault="00524F4E" w:rsidP="00D80477">
      <w:pPr>
        <w:pStyle w:val="1normal"/>
        <w:ind w:left="0"/>
      </w:pPr>
      <w:r w:rsidRPr="003941DC">
        <w:lastRenderedPageBreak/>
        <w:t>Požadované rádiové parametre pokrytia musia byť merateľné na minimálne 98% celej plochy pokrytia.</w:t>
      </w:r>
    </w:p>
    <w:p w14:paraId="69B8D5C9" w14:textId="77777777" w:rsidR="00FA54DE" w:rsidRPr="003941DC" w:rsidRDefault="00FA54DE" w:rsidP="00D80477">
      <w:pPr>
        <w:pStyle w:val="1normal"/>
        <w:ind w:left="0"/>
      </w:pPr>
    </w:p>
    <w:p w14:paraId="1DF8F0C4" w14:textId="304A0E64" w:rsidR="006702E4" w:rsidRPr="00FA2C4D" w:rsidRDefault="00524F4E" w:rsidP="00D80477">
      <w:pPr>
        <w:pStyle w:val="1normal"/>
        <w:ind w:left="0"/>
        <w:rPr>
          <w:b/>
        </w:rPr>
      </w:pPr>
      <w:r w:rsidRPr="00FA2C4D">
        <w:rPr>
          <w:b/>
        </w:rPr>
        <w:t>Spoločné požadované parametre WiFi pokrytia všetkých lokalít na min 98% určenej plochy pokrytia</w:t>
      </w:r>
      <w:r w:rsidR="00423BB1" w:rsidRPr="00FA2C4D">
        <w:rPr>
          <w:b/>
        </w:rPr>
        <w:t xml:space="preserve">: </w:t>
      </w:r>
    </w:p>
    <w:tbl>
      <w:tblPr>
        <w:tblStyle w:val="Mriekatabuky"/>
        <w:tblW w:w="0" w:type="auto"/>
        <w:tblLook w:val="04A0" w:firstRow="1" w:lastRow="0" w:firstColumn="1" w:lastColumn="0" w:noHBand="0" w:noVBand="1"/>
      </w:tblPr>
      <w:tblGrid>
        <w:gridCol w:w="4530"/>
        <w:gridCol w:w="4530"/>
      </w:tblGrid>
      <w:tr w:rsidR="006702E4" w:rsidRPr="003E2B54" w14:paraId="7BBB92ED" w14:textId="77777777" w:rsidTr="006702E4">
        <w:tc>
          <w:tcPr>
            <w:tcW w:w="4530" w:type="dxa"/>
          </w:tcPr>
          <w:p w14:paraId="78B2D0FC" w14:textId="58FE2A70" w:rsidR="006702E4" w:rsidRPr="00F32E45" w:rsidRDefault="006702E4" w:rsidP="00D80477">
            <w:pPr>
              <w:pStyle w:val="1normal"/>
              <w:ind w:left="0"/>
            </w:pPr>
            <w:r w:rsidRPr="00F32E45">
              <w:t>Trieda pokrytia pre funkčnosť služieb</w:t>
            </w:r>
          </w:p>
        </w:tc>
        <w:tc>
          <w:tcPr>
            <w:tcW w:w="4530" w:type="dxa"/>
          </w:tcPr>
          <w:p w14:paraId="7F0847E8" w14:textId="193EC419" w:rsidR="006702E4" w:rsidRPr="003E2B54" w:rsidRDefault="006702E4" w:rsidP="00D80477">
            <w:pPr>
              <w:pStyle w:val="1normal"/>
              <w:ind w:left="0"/>
            </w:pPr>
            <w:proofErr w:type="spellStart"/>
            <w:r w:rsidRPr="003E2B54">
              <w:t>Voice+Data</w:t>
            </w:r>
            <w:proofErr w:type="spellEnd"/>
          </w:p>
        </w:tc>
      </w:tr>
      <w:tr w:rsidR="006702E4" w:rsidRPr="003E2B54" w14:paraId="62239C1C" w14:textId="77777777" w:rsidTr="006702E4">
        <w:tc>
          <w:tcPr>
            <w:tcW w:w="4530" w:type="dxa"/>
          </w:tcPr>
          <w:p w14:paraId="660093D8" w14:textId="212F9833" w:rsidR="006702E4" w:rsidRPr="00F32E45" w:rsidRDefault="006702E4" w:rsidP="00D80477">
            <w:pPr>
              <w:pStyle w:val="1normal"/>
              <w:ind w:left="0"/>
            </w:pPr>
            <w:r w:rsidRPr="00F32E45">
              <w:t>Sila signálu</w:t>
            </w:r>
          </w:p>
        </w:tc>
        <w:tc>
          <w:tcPr>
            <w:tcW w:w="4530" w:type="dxa"/>
          </w:tcPr>
          <w:p w14:paraId="3F34A826" w14:textId="7530322A" w:rsidR="006702E4" w:rsidRPr="003E2B54" w:rsidRDefault="00F32E45" w:rsidP="00D80477">
            <w:pPr>
              <w:pStyle w:val="1normal"/>
              <w:ind w:left="0"/>
            </w:pPr>
            <w:r>
              <w:t>m</w:t>
            </w:r>
            <w:r w:rsidR="006702E4" w:rsidRPr="003E2B54">
              <w:t>in</w:t>
            </w:r>
            <w:r>
              <w:t>.</w:t>
            </w:r>
            <w:r w:rsidR="006702E4" w:rsidRPr="003E2B54">
              <w:t xml:space="preserve"> 67 dB</w:t>
            </w:r>
          </w:p>
        </w:tc>
      </w:tr>
      <w:tr w:rsidR="006702E4" w:rsidRPr="003E2B54" w14:paraId="6DE66CBC" w14:textId="77777777" w:rsidTr="006702E4">
        <w:tc>
          <w:tcPr>
            <w:tcW w:w="4530" w:type="dxa"/>
          </w:tcPr>
          <w:p w14:paraId="0B28C401" w14:textId="775AF5D6" w:rsidR="006702E4" w:rsidRPr="00F32E45" w:rsidRDefault="006702E4" w:rsidP="00D80477">
            <w:pPr>
              <w:pStyle w:val="1normal"/>
              <w:ind w:left="0"/>
            </w:pPr>
            <w:r w:rsidRPr="00F32E45">
              <w:t>Odstup signál šum (SNR)</w:t>
            </w:r>
          </w:p>
        </w:tc>
        <w:tc>
          <w:tcPr>
            <w:tcW w:w="4530" w:type="dxa"/>
          </w:tcPr>
          <w:p w14:paraId="35F40812" w14:textId="1B4F41CF" w:rsidR="006702E4" w:rsidRPr="003E2B54" w:rsidRDefault="00F32E45" w:rsidP="00D80477">
            <w:pPr>
              <w:pStyle w:val="1normal"/>
              <w:ind w:left="0"/>
            </w:pPr>
            <w:r>
              <w:t>m</w:t>
            </w:r>
            <w:r w:rsidR="006702E4" w:rsidRPr="003E2B54">
              <w:t>in</w:t>
            </w:r>
            <w:r>
              <w:t>.</w:t>
            </w:r>
            <w:r w:rsidR="006702E4" w:rsidRPr="003E2B54">
              <w:t xml:space="preserve"> 20 dB</w:t>
            </w:r>
          </w:p>
        </w:tc>
      </w:tr>
      <w:tr w:rsidR="006702E4" w:rsidRPr="003E2B54" w14:paraId="2E2454D0" w14:textId="77777777" w:rsidTr="006702E4">
        <w:tc>
          <w:tcPr>
            <w:tcW w:w="4530" w:type="dxa"/>
          </w:tcPr>
          <w:p w14:paraId="3BE64C1A" w14:textId="30EEF674" w:rsidR="006702E4" w:rsidRPr="00F32E45" w:rsidRDefault="006702E4" w:rsidP="00D80477">
            <w:pPr>
              <w:pStyle w:val="1normal"/>
              <w:ind w:left="0"/>
            </w:pPr>
            <w:r w:rsidRPr="00F32E45">
              <w:t>Rýchlosť L2 rádiového pripojenia</w:t>
            </w:r>
          </w:p>
        </w:tc>
        <w:tc>
          <w:tcPr>
            <w:tcW w:w="4530" w:type="dxa"/>
          </w:tcPr>
          <w:p w14:paraId="0D025931" w14:textId="0C590453" w:rsidR="006702E4" w:rsidRPr="003E2B54" w:rsidRDefault="00F32E45" w:rsidP="00D80477">
            <w:pPr>
              <w:pStyle w:val="1normal"/>
              <w:ind w:left="0"/>
            </w:pPr>
            <w:r>
              <w:t>m</w:t>
            </w:r>
            <w:r w:rsidR="006702E4" w:rsidRPr="003E2B54">
              <w:t>in</w:t>
            </w:r>
            <w:r>
              <w:t>.</w:t>
            </w:r>
            <w:r w:rsidR="006702E4" w:rsidRPr="003E2B54">
              <w:t xml:space="preserve"> 40 Mbit/s</w:t>
            </w:r>
          </w:p>
        </w:tc>
      </w:tr>
      <w:tr w:rsidR="006702E4" w:rsidRPr="003E2B54" w14:paraId="5E03A5F6" w14:textId="77777777" w:rsidTr="006702E4">
        <w:tc>
          <w:tcPr>
            <w:tcW w:w="4530" w:type="dxa"/>
          </w:tcPr>
          <w:p w14:paraId="42D68940" w14:textId="063B348D" w:rsidR="006702E4" w:rsidRPr="00F32E45" w:rsidRDefault="006702E4" w:rsidP="00D80477">
            <w:pPr>
              <w:pStyle w:val="1normal"/>
              <w:ind w:left="0"/>
            </w:pPr>
            <w:r w:rsidRPr="00F32E45">
              <w:t>Rýchlosť L3 pripojenia pre užívateľa do internetu</w:t>
            </w:r>
          </w:p>
        </w:tc>
        <w:tc>
          <w:tcPr>
            <w:tcW w:w="4530" w:type="dxa"/>
          </w:tcPr>
          <w:p w14:paraId="3B5C4659" w14:textId="429A1705" w:rsidR="006702E4" w:rsidRPr="003E2B54" w:rsidRDefault="00F32E45" w:rsidP="00D80477">
            <w:pPr>
              <w:pStyle w:val="1normal"/>
              <w:ind w:left="0"/>
            </w:pPr>
            <w:r>
              <w:t>m</w:t>
            </w:r>
            <w:r w:rsidR="00751B55" w:rsidRPr="003E2B54">
              <w:t>in</w:t>
            </w:r>
            <w:r>
              <w:t>.</w:t>
            </w:r>
            <w:r w:rsidR="00751B55" w:rsidRPr="003E2B54">
              <w:t xml:space="preserve"> 30 Mbit/s pre sťahovanie a</w:t>
            </w:r>
            <w:r>
              <w:t> </w:t>
            </w:r>
            <w:r w:rsidR="00751B55" w:rsidRPr="003E2B54">
              <w:t>min</w:t>
            </w:r>
            <w:r>
              <w:t>.</w:t>
            </w:r>
            <w:r w:rsidR="00751B55" w:rsidRPr="003E2B54">
              <w:t xml:space="preserve"> 10 Mbit/s pre odosielanie dát</w:t>
            </w:r>
          </w:p>
        </w:tc>
      </w:tr>
      <w:tr w:rsidR="006702E4" w:rsidRPr="003E2B54" w14:paraId="4516478C" w14:textId="77777777" w:rsidTr="006702E4">
        <w:tc>
          <w:tcPr>
            <w:tcW w:w="4530" w:type="dxa"/>
          </w:tcPr>
          <w:p w14:paraId="4D02C235" w14:textId="48D3F59A" w:rsidR="006702E4" w:rsidRPr="00F32E45" w:rsidRDefault="00751B55" w:rsidP="00D80477">
            <w:pPr>
              <w:pStyle w:val="1normal"/>
              <w:ind w:left="0"/>
            </w:pPr>
            <w:r w:rsidRPr="00F32E45">
              <w:t>Počet viditeľných WiFi AP v každom mieste pokrytia</w:t>
            </w:r>
          </w:p>
        </w:tc>
        <w:tc>
          <w:tcPr>
            <w:tcW w:w="4530" w:type="dxa"/>
          </w:tcPr>
          <w:p w14:paraId="7DE13E0C" w14:textId="12B01945" w:rsidR="006702E4" w:rsidRPr="003E2B54" w:rsidRDefault="00F32E45" w:rsidP="00D80477">
            <w:pPr>
              <w:pStyle w:val="1normal"/>
              <w:ind w:left="0"/>
            </w:pPr>
            <w:r>
              <w:t>m</w:t>
            </w:r>
            <w:r w:rsidR="00751B55" w:rsidRPr="003E2B54">
              <w:t>in</w:t>
            </w:r>
            <w:r>
              <w:t>.</w:t>
            </w:r>
            <w:r w:rsidR="00751B55" w:rsidRPr="003E2B54">
              <w:t xml:space="preserve"> 1</w:t>
            </w:r>
          </w:p>
        </w:tc>
      </w:tr>
      <w:tr w:rsidR="006702E4" w:rsidRPr="003E2B54" w14:paraId="07FB4A9D" w14:textId="77777777" w:rsidTr="006702E4">
        <w:tc>
          <w:tcPr>
            <w:tcW w:w="4530" w:type="dxa"/>
          </w:tcPr>
          <w:p w14:paraId="02C3A300" w14:textId="15773E63" w:rsidR="006702E4" w:rsidRPr="00F32E45" w:rsidRDefault="00751B55" w:rsidP="00D80477">
            <w:pPr>
              <w:pStyle w:val="1normal"/>
              <w:ind w:left="0"/>
            </w:pPr>
            <w:r w:rsidRPr="00F32E45">
              <w:t>Čas odozvy (RTT)</w:t>
            </w:r>
          </w:p>
        </w:tc>
        <w:tc>
          <w:tcPr>
            <w:tcW w:w="4530" w:type="dxa"/>
          </w:tcPr>
          <w:p w14:paraId="2650E203" w14:textId="08080B91" w:rsidR="006702E4" w:rsidRPr="003E2B54" w:rsidRDefault="00F32E45" w:rsidP="00D80477">
            <w:pPr>
              <w:pStyle w:val="1normal"/>
              <w:ind w:left="0"/>
            </w:pPr>
            <w:r>
              <w:t>m</w:t>
            </w:r>
            <w:r w:rsidR="00751B55" w:rsidRPr="003E2B54">
              <w:t>ax</w:t>
            </w:r>
            <w:r>
              <w:t>.</w:t>
            </w:r>
            <w:r w:rsidR="00751B55" w:rsidRPr="003E2B54">
              <w:t xml:space="preserve"> 200 ms</w:t>
            </w:r>
          </w:p>
        </w:tc>
      </w:tr>
      <w:tr w:rsidR="006702E4" w:rsidRPr="003E2B54" w14:paraId="446CBE09" w14:textId="77777777" w:rsidTr="006702E4">
        <w:tc>
          <w:tcPr>
            <w:tcW w:w="4530" w:type="dxa"/>
          </w:tcPr>
          <w:p w14:paraId="4E6A1205" w14:textId="484E6AA8" w:rsidR="006702E4" w:rsidRPr="00F32E45" w:rsidRDefault="00751B55" w:rsidP="00D80477">
            <w:pPr>
              <w:pStyle w:val="1normal"/>
              <w:ind w:left="0"/>
            </w:pPr>
            <w:r w:rsidRPr="00F32E45">
              <w:t>Strata paketov</w:t>
            </w:r>
          </w:p>
        </w:tc>
        <w:tc>
          <w:tcPr>
            <w:tcW w:w="4530" w:type="dxa"/>
          </w:tcPr>
          <w:p w14:paraId="5642315E" w14:textId="50AB10CE" w:rsidR="006702E4" w:rsidRPr="003E2B54" w:rsidRDefault="00F32E45" w:rsidP="00D80477">
            <w:pPr>
              <w:pStyle w:val="1normal"/>
              <w:ind w:left="0"/>
            </w:pPr>
            <w:r>
              <w:t>m</w:t>
            </w:r>
            <w:r w:rsidR="00751B55" w:rsidRPr="003E2B54">
              <w:t>ax</w:t>
            </w:r>
            <w:r>
              <w:t>.</w:t>
            </w:r>
            <w:r w:rsidR="00751B55" w:rsidRPr="003E2B54">
              <w:t xml:space="preserve"> 2%</w:t>
            </w:r>
          </w:p>
        </w:tc>
      </w:tr>
      <w:tr w:rsidR="006702E4" w:rsidRPr="003E2B54" w14:paraId="6EA5F761" w14:textId="77777777" w:rsidTr="006702E4">
        <w:tc>
          <w:tcPr>
            <w:tcW w:w="4530" w:type="dxa"/>
          </w:tcPr>
          <w:p w14:paraId="1AC345C6" w14:textId="24AF5E9A" w:rsidR="006702E4" w:rsidRPr="00F32E45" w:rsidRDefault="00751B55" w:rsidP="00D80477">
            <w:pPr>
              <w:pStyle w:val="1normal"/>
              <w:ind w:left="0"/>
            </w:pPr>
            <w:r w:rsidRPr="00F32E45">
              <w:t>Šírenie služby „</w:t>
            </w:r>
            <w:proofErr w:type="spellStart"/>
            <w:r w:rsidRPr="00F32E45">
              <w:t>VisitBratislava</w:t>
            </w:r>
            <w:proofErr w:type="spellEnd"/>
            <w:r w:rsidRPr="00F32E45">
              <w:t>“</w:t>
            </w:r>
          </w:p>
        </w:tc>
        <w:tc>
          <w:tcPr>
            <w:tcW w:w="4530" w:type="dxa"/>
          </w:tcPr>
          <w:p w14:paraId="505882FD" w14:textId="67F19ABB" w:rsidR="006702E4" w:rsidRPr="003E2B54" w:rsidRDefault="00751B55" w:rsidP="00D80477">
            <w:pPr>
              <w:pStyle w:val="1normal"/>
              <w:ind w:left="0"/>
            </w:pPr>
            <w:r w:rsidRPr="003E2B54">
              <w:t>v oboch pásmach 2,4 GHz a 5 GHz súčasne</w:t>
            </w:r>
          </w:p>
        </w:tc>
      </w:tr>
      <w:tr w:rsidR="006702E4" w:rsidRPr="003E2B54" w14:paraId="3A956F10" w14:textId="77777777" w:rsidTr="006702E4">
        <w:tc>
          <w:tcPr>
            <w:tcW w:w="4530" w:type="dxa"/>
          </w:tcPr>
          <w:p w14:paraId="70102B69" w14:textId="075DD713" w:rsidR="006702E4" w:rsidRPr="00F32E45" w:rsidRDefault="00751B55" w:rsidP="00D80477">
            <w:pPr>
              <w:pStyle w:val="1normal"/>
              <w:ind w:left="0"/>
            </w:pPr>
            <w:r w:rsidRPr="00F32E45">
              <w:t>Šírka kanála v pásme 2,4GHz</w:t>
            </w:r>
            <w:r w:rsidR="009259DB" w:rsidRPr="00F32E45">
              <w:t xml:space="preserve"> </w:t>
            </w:r>
            <w:r w:rsidR="00C657D5" w:rsidRPr="00F32E45">
              <w:t>s</w:t>
            </w:r>
            <w:r w:rsidR="00F32E45">
              <w:t xml:space="preserve"> </w:t>
            </w:r>
            <w:r w:rsidR="00C657D5" w:rsidRPr="00F32E45">
              <w:t>technológiou pokrytia 802.11n</w:t>
            </w:r>
          </w:p>
        </w:tc>
        <w:tc>
          <w:tcPr>
            <w:tcW w:w="4530" w:type="dxa"/>
          </w:tcPr>
          <w:p w14:paraId="375E5FFE" w14:textId="392B57D0" w:rsidR="006702E4" w:rsidRPr="003E2B54" w:rsidRDefault="00C657D5" w:rsidP="00D80477">
            <w:pPr>
              <w:pStyle w:val="1normal"/>
              <w:ind w:left="0"/>
            </w:pPr>
            <w:r w:rsidRPr="003E2B54">
              <w:t>20</w:t>
            </w:r>
            <w:r w:rsidR="00F32E45">
              <w:t xml:space="preserve"> </w:t>
            </w:r>
            <w:r w:rsidRPr="003E2B54">
              <w:t>MHz</w:t>
            </w:r>
          </w:p>
        </w:tc>
      </w:tr>
      <w:tr w:rsidR="00751B55" w:rsidRPr="003E2B54" w14:paraId="59C0785D" w14:textId="77777777" w:rsidTr="006702E4">
        <w:tc>
          <w:tcPr>
            <w:tcW w:w="4530" w:type="dxa"/>
          </w:tcPr>
          <w:p w14:paraId="7659E7AB" w14:textId="1BB90ADD" w:rsidR="00751B55" w:rsidRPr="00F32E45" w:rsidRDefault="00751B55" w:rsidP="00D80477">
            <w:pPr>
              <w:pStyle w:val="1normal"/>
              <w:ind w:left="0"/>
            </w:pPr>
            <w:r w:rsidRPr="00F32E45">
              <w:t>Šírka kanála v pásme 5 GHz</w:t>
            </w:r>
            <w:r w:rsidR="00C657D5" w:rsidRPr="00F32E45">
              <w:t xml:space="preserve"> s technológiou pokrytia 802.11n/</w:t>
            </w:r>
            <w:proofErr w:type="spellStart"/>
            <w:r w:rsidR="00C657D5" w:rsidRPr="00F32E45">
              <w:t>ac</w:t>
            </w:r>
            <w:proofErr w:type="spellEnd"/>
          </w:p>
        </w:tc>
        <w:tc>
          <w:tcPr>
            <w:tcW w:w="4530" w:type="dxa"/>
          </w:tcPr>
          <w:p w14:paraId="72199044" w14:textId="3610AF8C" w:rsidR="00751B55" w:rsidRPr="003E2B54" w:rsidRDefault="00C657D5" w:rsidP="00D80477">
            <w:pPr>
              <w:pStyle w:val="1normal"/>
              <w:ind w:left="0"/>
            </w:pPr>
            <w:r w:rsidRPr="003E2B54">
              <w:t>20</w:t>
            </w:r>
            <w:r w:rsidR="00F32E45">
              <w:t xml:space="preserve"> </w:t>
            </w:r>
            <w:r w:rsidRPr="003E2B54">
              <w:t>MHz</w:t>
            </w:r>
          </w:p>
        </w:tc>
      </w:tr>
      <w:tr w:rsidR="00751B55" w:rsidRPr="003E2B54" w14:paraId="6F30421C" w14:textId="77777777" w:rsidTr="006702E4">
        <w:tc>
          <w:tcPr>
            <w:tcW w:w="4530" w:type="dxa"/>
          </w:tcPr>
          <w:p w14:paraId="1CE64C08" w14:textId="61AF391F" w:rsidR="00751B55" w:rsidRPr="00F32E45" w:rsidRDefault="00751B55" w:rsidP="00D80477">
            <w:pPr>
              <w:pStyle w:val="1normal"/>
              <w:ind w:left="0"/>
            </w:pPr>
            <w:r w:rsidRPr="00F32E45">
              <w:t>Počet súbežne asociovaných zariadení (kapacita rádiového pokrytia)</w:t>
            </w:r>
          </w:p>
        </w:tc>
        <w:tc>
          <w:tcPr>
            <w:tcW w:w="4530" w:type="dxa"/>
          </w:tcPr>
          <w:p w14:paraId="49FFA380" w14:textId="126F0711" w:rsidR="00751B55" w:rsidRPr="003E2B54" w:rsidRDefault="00F32E45" w:rsidP="00D80477">
            <w:pPr>
              <w:pStyle w:val="1normal"/>
              <w:ind w:left="0"/>
            </w:pPr>
            <w:r>
              <w:t>m</w:t>
            </w:r>
            <w:r w:rsidR="00751B55" w:rsidRPr="003E2B54">
              <w:t>in</w:t>
            </w:r>
            <w:r>
              <w:t>.</w:t>
            </w:r>
            <w:r w:rsidR="00751B55" w:rsidRPr="003E2B54">
              <w:t xml:space="preserve"> 3000</w:t>
            </w:r>
          </w:p>
        </w:tc>
      </w:tr>
      <w:tr w:rsidR="00751B55" w:rsidRPr="003E2B54" w14:paraId="6F4D9781" w14:textId="77777777" w:rsidTr="006702E4">
        <w:tc>
          <w:tcPr>
            <w:tcW w:w="4530" w:type="dxa"/>
          </w:tcPr>
          <w:p w14:paraId="11A17E18" w14:textId="4E66F169" w:rsidR="00751B55" w:rsidRPr="00F32E45" w:rsidRDefault="00751B55" w:rsidP="00D80477">
            <w:pPr>
              <w:pStyle w:val="1normal"/>
              <w:ind w:left="0"/>
            </w:pPr>
            <w:r w:rsidRPr="00F32E45">
              <w:t xml:space="preserve">Počet súbežne pripojených zariadení s prevádzkou 1Mbit/s </w:t>
            </w:r>
            <w:r w:rsidR="00CB623C" w:rsidRPr="00F32E45">
              <w:t>(kapacita rádiového pokrytia)</w:t>
            </w:r>
          </w:p>
        </w:tc>
        <w:tc>
          <w:tcPr>
            <w:tcW w:w="4530" w:type="dxa"/>
          </w:tcPr>
          <w:p w14:paraId="7B6F138A" w14:textId="5C0849DC" w:rsidR="00751B55" w:rsidRPr="003E2B54" w:rsidRDefault="00F32E45" w:rsidP="00D80477">
            <w:pPr>
              <w:pStyle w:val="1normal"/>
              <w:ind w:left="0"/>
            </w:pPr>
            <w:r>
              <w:t>m</w:t>
            </w:r>
            <w:r w:rsidR="00CB623C" w:rsidRPr="003E2B54">
              <w:t>in</w:t>
            </w:r>
            <w:r>
              <w:t>.</w:t>
            </w:r>
            <w:r w:rsidR="00CB623C" w:rsidRPr="003E2B54">
              <w:t xml:space="preserve"> 500</w:t>
            </w:r>
          </w:p>
        </w:tc>
      </w:tr>
      <w:tr w:rsidR="00751B55" w:rsidRPr="003E2B54" w14:paraId="02F9C37E" w14:textId="77777777" w:rsidTr="006702E4">
        <w:tc>
          <w:tcPr>
            <w:tcW w:w="4530" w:type="dxa"/>
          </w:tcPr>
          <w:p w14:paraId="1761855E" w14:textId="1400EA43" w:rsidR="00751B55" w:rsidRPr="00F32E45" w:rsidRDefault="00CB623C" w:rsidP="00D80477">
            <w:pPr>
              <w:pStyle w:val="1normal"/>
              <w:ind w:left="0"/>
            </w:pPr>
            <w:proofErr w:type="spellStart"/>
            <w:r w:rsidRPr="00F32E45">
              <w:t>HotSpot</w:t>
            </w:r>
            <w:proofErr w:type="spellEnd"/>
            <w:r w:rsidRPr="00F32E45">
              <w:t xml:space="preserve"> funkcionalita</w:t>
            </w:r>
          </w:p>
        </w:tc>
        <w:tc>
          <w:tcPr>
            <w:tcW w:w="4530" w:type="dxa"/>
          </w:tcPr>
          <w:p w14:paraId="13461755" w14:textId="5883614D" w:rsidR="00751B55" w:rsidRPr="003E2B54" w:rsidRDefault="00CB623C" w:rsidP="00D80477">
            <w:pPr>
              <w:pStyle w:val="1normal"/>
              <w:ind w:left="0"/>
            </w:pPr>
            <w:r w:rsidRPr="003E2B54">
              <w:t>WISPR</w:t>
            </w:r>
          </w:p>
        </w:tc>
      </w:tr>
      <w:tr w:rsidR="00CB623C" w:rsidRPr="003E2B54" w14:paraId="4B48E689" w14:textId="77777777" w:rsidTr="006702E4">
        <w:tc>
          <w:tcPr>
            <w:tcW w:w="4530" w:type="dxa"/>
          </w:tcPr>
          <w:p w14:paraId="61C10784" w14:textId="128F87BA" w:rsidR="00CB623C" w:rsidRPr="00F32E45" w:rsidRDefault="00CB623C" w:rsidP="00D80477">
            <w:pPr>
              <w:pStyle w:val="1normal"/>
              <w:ind w:left="0"/>
            </w:pPr>
            <w:r w:rsidRPr="00F32E45">
              <w:t>Rádiová technológia</w:t>
            </w:r>
          </w:p>
        </w:tc>
        <w:tc>
          <w:tcPr>
            <w:tcW w:w="4530" w:type="dxa"/>
          </w:tcPr>
          <w:p w14:paraId="454A37BB" w14:textId="18FA6F09" w:rsidR="00CB623C" w:rsidRPr="003E2B54" w:rsidRDefault="00AF0334" w:rsidP="00D80477">
            <w:pPr>
              <w:pStyle w:val="1normal"/>
              <w:ind w:left="0"/>
            </w:pPr>
            <w:r>
              <w:t>m</w:t>
            </w:r>
            <w:r w:rsidR="00CB623C" w:rsidRPr="003E2B54">
              <w:t>in</w:t>
            </w:r>
            <w:r>
              <w:t>.</w:t>
            </w:r>
            <w:r w:rsidR="00CB623C" w:rsidRPr="003E2B54">
              <w:t xml:space="preserve"> 2x2:2 SU MIMO</w:t>
            </w:r>
          </w:p>
        </w:tc>
      </w:tr>
    </w:tbl>
    <w:p w14:paraId="45A5E43A" w14:textId="77777777" w:rsidR="006702E4" w:rsidRPr="003E2B54" w:rsidRDefault="006702E4" w:rsidP="00D80477">
      <w:pPr>
        <w:pStyle w:val="1normal"/>
        <w:ind w:left="0"/>
      </w:pPr>
    </w:p>
    <w:p w14:paraId="4147F6D9" w14:textId="1CC8EF55" w:rsidR="00524F4E" w:rsidRPr="003E2B54" w:rsidRDefault="00524F4E" w:rsidP="00D80477">
      <w:pPr>
        <w:pStyle w:val="1normal"/>
        <w:numPr>
          <w:ilvl w:val="0"/>
          <w:numId w:val="26"/>
        </w:numPr>
        <w:ind w:left="0" w:firstLine="0"/>
      </w:pPr>
      <w:r w:rsidRPr="003E2B54">
        <w:t>Jednotný názov SSID služby bude „</w:t>
      </w:r>
      <w:proofErr w:type="spellStart"/>
      <w:r w:rsidRPr="003E2B54">
        <w:t>VisitBratislava</w:t>
      </w:r>
      <w:proofErr w:type="spellEnd"/>
      <w:r w:rsidRPr="003E2B54">
        <w:t>“</w:t>
      </w:r>
      <w:r w:rsidR="00CB623C" w:rsidRPr="003E2B54">
        <w:t>.</w:t>
      </w:r>
    </w:p>
    <w:p w14:paraId="00D5A752" w14:textId="1AB7A9E8" w:rsidR="00524F4E" w:rsidRPr="003E2B54" w:rsidRDefault="00524F4E" w:rsidP="00D80477">
      <w:pPr>
        <w:pStyle w:val="1normal"/>
        <w:numPr>
          <w:ilvl w:val="0"/>
          <w:numId w:val="26"/>
        </w:numPr>
        <w:ind w:left="0" w:firstLine="0"/>
      </w:pPr>
      <w:r w:rsidRPr="003E2B54">
        <w:t>Kontrolér siete</w:t>
      </w:r>
      <w:r w:rsidR="00CB623C" w:rsidRPr="003E2B54">
        <w:t xml:space="preserve"> bude</w:t>
      </w:r>
      <w:r w:rsidRPr="003E2B54">
        <w:t xml:space="preserve"> zabezpeč</w:t>
      </w:r>
      <w:r w:rsidR="00CB623C" w:rsidRPr="003E2B54">
        <w:t>ovať</w:t>
      </w:r>
      <w:r w:rsidRPr="003E2B54">
        <w:t xml:space="preserve"> plynulý roaming užívateľov v sieti „</w:t>
      </w:r>
      <w:proofErr w:type="spellStart"/>
      <w:r w:rsidRPr="003E2B54">
        <w:t>VisitBratislava</w:t>
      </w:r>
      <w:proofErr w:type="spellEnd"/>
      <w:r w:rsidRPr="003E2B54">
        <w:t>“</w:t>
      </w:r>
      <w:r w:rsidR="00CB623C" w:rsidRPr="003E2B54">
        <w:t>.</w:t>
      </w:r>
    </w:p>
    <w:p w14:paraId="1F80A904" w14:textId="69CD5491" w:rsidR="00524F4E" w:rsidRPr="003E2B54" w:rsidRDefault="00524F4E" w:rsidP="00D80477">
      <w:pPr>
        <w:pStyle w:val="1normal"/>
        <w:numPr>
          <w:ilvl w:val="0"/>
          <w:numId w:val="26"/>
        </w:numPr>
        <w:ind w:left="0" w:firstLine="0"/>
      </w:pPr>
      <w:r w:rsidRPr="003E2B54">
        <w:t xml:space="preserve">Inštalovaná WiFi technológia </w:t>
      </w:r>
      <w:r w:rsidR="00CB623C" w:rsidRPr="003E2B54">
        <w:t xml:space="preserve">bude </w:t>
      </w:r>
      <w:r w:rsidRPr="003E2B54">
        <w:t>riadi</w:t>
      </w:r>
      <w:r w:rsidR="00CB623C" w:rsidRPr="003E2B54">
        <w:t>ť</w:t>
      </w:r>
      <w:r w:rsidRPr="003E2B54">
        <w:t xml:space="preserve"> pripojenie zariadení užívateľov cez funkcionalitu </w:t>
      </w:r>
      <w:proofErr w:type="spellStart"/>
      <w:r w:rsidRPr="003E2B54">
        <w:t>HotSpot</w:t>
      </w:r>
      <w:proofErr w:type="spellEnd"/>
      <w:r w:rsidRPr="003E2B54">
        <w:t xml:space="preserve"> WISPR.</w:t>
      </w:r>
    </w:p>
    <w:p w14:paraId="25E0C916" w14:textId="60CCE254" w:rsidR="00524F4E" w:rsidRPr="003E2B54" w:rsidRDefault="00524F4E" w:rsidP="00D80477">
      <w:pPr>
        <w:pStyle w:val="1normal"/>
        <w:numPr>
          <w:ilvl w:val="0"/>
          <w:numId w:val="26"/>
        </w:numPr>
        <w:ind w:left="0" w:firstLine="0"/>
      </w:pPr>
      <w:r w:rsidRPr="003E2B54">
        <w:t>Užívateľ</w:t>
      </w:r>
      <w:r w:rsidR="00CB623C" w:rsidRPr="003E2B54">
        <w:t>ovi bude umožnené</w:t>
      </w:r>
      <w:r w:rsidRPr="003E2B54">
        <w:t xml:space="preserve"> pripojiť k službe a využívať službu len na koncových klientskych (osobných) zariadeniach s WiFi rozhraním 802.11 n/</w:t>
      </w:r>
      <w:proofErr w:type="spellStart"/>
      <w:r w:rsidRPr="003E2B54">
        <w:t>ac</w:t>
      </w:r>
      <w:proofErr w:type="spellEnd"/>
      <w:r w:rsidRPr="003E2B54">
        <w:t xml:space="preserve"> typu laptop, tablet, smartphone, čítačka elektronických kníh.</w:t>
      </w:r>
    </w:p>
    <w:p w14:paraId="3B8F0CAC" w14:textId="74D8AADF" w:rsidR="00524F4E" w:rsidRPr="003E2B54" w:rsidRDefault="00524F4E" w:rsidP="00D80477">
      <w:pPr>
        <w:pStyle w:val="1normal"/>
        <w:numPr>
          <w:ilvl w:val="0"/>
          <w:numId w:val="26"/>
        </w:numPr>
        <w:ind w:left="0" w:firstLine="0"/>
      </w:pPr>
      <w:r w:rsidRPr="003E2B54">
        <w:t xml:space="preserve">Služba technicky </w:t>
      </w:r>
      <w:r w:rsidR="00CB623C" w:rsidRPr="003E2B54">
        <w:t>nebude umožňovať</w:t>
      </w:r>
      <w:r w:rsidRPr="003E2B54">
        <w:t xml:space="preserve"> koncovému užívateľovi pripojiť k službe zariadenia sieťového charakteru, ako sú WiFi prístupové smerovače, WiFi prístupové prepínače, WiFi </w:t>
      </w:r>
      <w:proofErr w:type="spellStart"/>
      <w:r w:rsidRPr="003E2B54">
        <w:t>repeatre</w:t>
      </w:r>
      <w:proofErr w:type="spellEnd"/>
      <w:r w:rsidRPr="003E2B54">
        <w:t xml:space="preserve"> alebo WiFi klientske zariadenia neumožňujúce web registráciu </w:t>
      </w:r>
      <w:r w:rsidR="00CB623C" w:rsidRPr="003E2B54">
        <w:br/>
      </w:r>
      <w:r w:rsidRPr="003E2B54">
        <w:t>a</w:t>
      </w:r>
      <w:r w:rsidR="00CB623C" w:rsidRPr="003E2B54">
        <w:t xml:space="preserve"> </w:t>
      </w:r>
      <w:r w:rsidRPr="003E2B54">
        <w:t>požadovanú autentifikáciu.</w:t>
      </w:r>
    </w:p>
    <w:p w14:paraId="79E6031A" w14:textId="2176772F" w:rsidR="00524F4E" w:rsidRPr="003E2B54" w:rsidRDefault="00524F4E" w:rsidP="00D80477">
      <w:pPr>
        <w:pStyle w:val="1normal"/>
        <w:numPr>
          <w:ilvl w:val="0"/>
          <w:numId w:val="26"/>
        </w:numPr>
        <w:ind w:left="0" w:firstLine="0"/>
      </w:pPr>
      <w:r w:rsidRPr="003E2B54">
        <w:t xml:space="preserve">Služba </w:t>
      </w:r>
      <w:r w:rsidR="00CB623C" w:rsidRPr="003E2B54">
        <w:t>bude</w:t>
      </w:r>
      <w:r w:rsidRPr="003E2B54">
        <w:t xml:space="preserve"> poskytovaná z WiFi AP v pásmach 2,4 a 5 GHz súčasne, pričom je sieťou riadené vyvážené využitie pásiem a samotných WiFi AP v lokalite.</w:t>
      </w:r>
    </w:p>
    <w:p w14:paraId="0811F216" w14:textId="09E826BB" w:rsidR="00524F4E" w:rsidRPr="003E2B54" w:rsidRDefault="00524F4E" w:rsidP="00D80477">
      <w:pPr>
        <w:pStyle w:val="1normal"/>
        <w:numPr>
          <w:ilvl w:val="0"/>
          <w:numId w:val="26"/>
        </w:numPr>
        <w:ind w:left="0" w:firstLine="0"/>
      </w:pPr>
      <w:r w:rsidRPr="003E2B54">
        <w:t xml:space="preserve">Maximálna prenosová rýchlosť služby pre každého koncového užívateľa samostatne </w:t>
      </w:r>
      <w:r w:rsidR="001F10FB" w:rsidRPr="003E2B54">
        <w:t>bude</w:t>
      </w:r>
      <w:r w:rsidRPr="003E2B54">
        <w:t xml:space="preserve"> nastavená na 40 Mbit/s download a 10Mbit/s </w:t>
      </w:r>
      <w:proofErr w:type="spellStart"/>
      <w:r w:rsidRPr="003E2B54">
        <w:t>upload</w:t>
      </w:r>
      <w:proofErr w:type="spellEnd"/>
      <w:r w:rsidRPr="003E2B54">
        <w:t xml:space="preserve"> v triede </w:t>
      </w:r>
      <w:proofErr w:type="spellStart"/>
      <w:r w:rsidRPr="003E2B54">
        <w:t>best</w:t>
      </w:r>
      <w:proofErr w:type="spellEnd"/>
      <w:r w:rsidRPr="003E2B54">
        <w:t xml:space="preserve"> </w:t>
      </w:r>
      <w:proofErr w:type="spellStart"/>
      <w:r w:rsidRPr="003E2B54">
        <w:t>effort</w:t>
      </w:r>
      <w:proofErr w:type="spellEnd"/>
      <w:r w:rsidRPr="003E2B54">
        <w:t>.</w:t>
      </w:r>
    </w:p>
    <w:p w14:paraId="3380F05D" w14:textId="5FF399F4" w:rsidR="00524F4E" w:rsidRPr="003E2B54" w:rsidRDefault="00524F4E" w:rsidP="00D80477">
      <w:pPr>
        <w:pStyle w:val="1normal"/>
        <w:numPr>
          <w:ilvl w:val="0"/>
          <w:numId w:val="26"/>
        </w:numPr>
        <w:ind w:left="0" w:firstLine="0"/>
      </w:pPr>
      <w:r w:rsidRPr="003E2B54">
        <w:t xml:space="preserve">Šírka kanála pre vonkajšie prostredie </w:t>
      </w:r>
      <w:r w:rsidR="00B05F67" w:rsidRPr="003E2B54">
        <w:t>bude</w:t>
      </w:r>
      <w:r w:rsidRPr="003E2B54">
        <w:t xml:space="preserve"> v pásme 2,4 GHz výhradne 20 MHz rovnako ako v pásme 5 GHz. V pásme 5</w:t>
      </w:r>
      <w:r w:rsidR="000A6C20">
        <w:t xml:space="preserve"> </w:t>
      </w:r>
      <w:r w:rsidRPr="003E2B54">
        <w:t xml:space="preserve">GHz v prípade rádiovo voľného prostredia môže byť individuálne použitá šírka kanála 40 Mhz. </w:t>
      </w:r>
    </w:p>
    <w:p w14:paraId="7491E65D" w14:textId="5032824D" w:rsidR="00524F4E" w:rsidRPr="003E2B54" w:rsidRDefault="00524F4E" w:rsidP="00D80477">
      <w:pPr>
        <w:pStyle w:val="1normal"/>
        <w:numPr>
          <w:ilvl w:val="0"/>
          <w:numId w:val="26"/>
        </w:numPr>
        <w:ind w:left="0" w:firstLine="0"/>
      </w:pPr>
      <w:r w:rsidRPr="003E2B54">
        <w:t>Pripojenému zariadeniu sa</w:t>
      </w:r>
      <w:r w:rsidR="00B05F67" w:rsidRPr="003E2B54">
        <w:t xml:space="preserve"> bude</w:t>
      </w:r>
      <w:r w:rsidRPr="003E2B54">
        <w:t xml:space="preserve"> dynamicky prideľ</w:t>
      </w:r>
      <w:r w:rsidR="00B05F67" w:rsidRPr="003E2B54">
        <w:t>ovať</w:t>
      </w:r>
      <w:r w:rsidRPr="003E2B54">
        <w:t xml:space="preserve"> neverejná IPV4 adresa z jestvujúceho centrálneho DHCP servera služby „</w:t>
      </w:r>
      <w:proofErr w:type="spellStart"/>
      <w:r w:rsidRPr="003E2B54">
        <w:t>VisitBratislava</w:t>
      </w:r>
      <w:proofErr w:type="spellEnd"/>
      <w:r w:rsidRPr="003E2B54">
        <w:t>“.</w:t>
      </w:r>
    </w:p>
    <w:p w14:paraId="1C3F8209" w14:textId="7C7C1D1D" w:rsidR="00524F4E" w:rsidRPr="003E2B54" w:rsidRDefault="00524F4E" w:rsidP="00D80477">
      <w:pPr>
        <w:pStyle w:val="1normal"/>
        <w:numPr>
          <w:ilvl w:val="0"/>
          <w:numId w:val="26"/>
        </w:numPr>
        <w:ind w:left="0" w:firstLine="0"/>
      </w:pPr>
      <w:r w:rsidRPr="003E2B54">
        <w:lastRenderedPageBreak/>
        <w:t xml:space="preserve">Pripojenému zariadeniu </w:t>
      </w:r>
      <w:r w:rsidR="00B05F67" w:rsidRPr="003E2B54">
        <w:t>nebude</w:t>
      </w:r>
      <w:r w:rsidRPr="003E2B54">
        <w:t xml:space="preserve"> technicky umožnené používať inú IP adresu, ako mu bola pridelená DHCP serverom služby.</w:t>
      </w:r>
    </w:p>
    <w:p w14:paraId="4B6C5DAC" w14:textId="41637F02" w:rsidR="00524F4E" w:rsidRPr="003E2B54" w:rsidRDefault="00434A0F" w:rsidP="00D80477">
      <w:pPr>
        <w:pStyle w:val="1normal"/>
        <w:numPr>
          <w:ilvl w:val="0"/>
          <w:numId w:val="26"/>
        </w:numPr>
        <w:ind w:left="0" w:firstLine="0"/>
      </w:pPr>
      <w:r w:rsidRPr="003E2B54">
        <w:t>Z</w:t>
      </w:r>
      <w:r w:rsidR="00524F4E" w:rsidRPr="003E2B54">
        <w:t>ariadenie s IP adresou mimo platného rozsahu, alebo inou ako mu DHCP server pridelil, bude sieť automaticky odpájať do 10 s od pripojenia do siete.</w:t>
      </w:r>
    </w:p>
    <w:p w14:paraId="1752777D" w14:textId="77777777" w:rsidR="00524F4E" w:rsidRPr="003E2B54" w:rsidRDefault="00524F4E" w:rsidP="00D80477">
      <w:pPr>
        <w:pStyle w:val="1normal"/>
        <w:numPr>
          <w:ilvl w:val="0"/>
          <w:numId w:val="26"/>
        </w:numPr>
        <w:ind w:left="0" w:firstLine="0"/>
      </w:pPr>
      <w:r w:rsidRPr="003E2B54">
        <w:t>Jestvujúci DHCP server služby zároveň poskytuje IP adresy DNS serverov, iné DNS servery užívateľ nemôže používať.</w:t>
      </w:r>
    </w:p>
    <w:p w14:paraId="51BEAE61" w14:textId="77777777" w:rsidR="00524F4E" w:rsidRPr="003E2B54" w:rsidRDefault="00524F4E" w:rsidP="00D80477">
      <w:pPr>
        <w:pStyle w:val="1normal"/>
        <w:numPr>
          <w:ilvl w:val="0"/>
          <w:numId w:val="26"/>
        </w:numPr>
        <w:ind w:left="0" w:firstLine="0"/>
      </w:pPr>
      <w:r w:rsidRPr="003E2B54">
        <w:t xml:space="preserve">Riešenie musí umožňovať nastavenie, aby užívateľ mohol cez túto službu preniesť maximálne 50 GB dát za 30 dní, po presiahnutí tohto limitu v danom období bude môcť užívateľ túto službu vo zvyšnej časti obdobia využívať s rýchlosťou 512/256kbit/s (FUP). </w:t>
      </w:r>
    </w:p>
    <w:p w14:paraId="1B34B361" w14:textId="7607FB16" w:rsidR="00524F4E" w:rsidRPr="003E2B54" w:rsidRDefault="00524F4E" w:rsidP="00D80477">
      <w:pPr>
        <w:pStyle w:val="1normal"/>
        <w:numPr>
          <w:ilvl w:val="0"/>
          <w:numId w:val="26"/>
        </w:numPr>
        <w:ind w:left="0" w:firstLine="0"/>
      </w:pPr>
      <w:r w:rsidRPr="003E2B54">
        <w:t xml:space="preserve">Vzhľadom na to, že nie je možné preukázateľne overiť, či ide o plnoletého užívateľa, </w:t>
      </w:r>
      <w:r w:rsidR="00E70DDF" w:rsidRPr="003E2B54">
        <w:t>bude</w:t>
      </w:r>
      <w:r w:rsidRPr="003E2B54">
        <w:t xml:space="preserve"> nevhodný internetový obsah blokovaný v kategórii „ochrana detí do 18r“.</w:t>
      </w:r>
    </w:p>
    <w:p w14:paraId="4FD2588B" w14:textId="77777777" w:rsidR="00524F4E" w:rsidRPr="003E2B54" w:rsidRDefault="00524F4E" w:rsidP="00D80477">
      <w:pPr>
        <w:pStyle w:val="1normal"/>
        <w:numPr>
          <w:ilvl w:val="0"/>
          <w:numId w:val="26"/>
        </w:numPr>
        <w:ind w:left="0" w:firstLine="0"/>
      </w:pPr>
      <w:r w:rsidRPr="003E2B54">
        <w:t xml:space="preserve">Pre ochranu klientskych zariadení, sieťových zariadení a samotnej WiFi siete, nie je umožnená funkčnosť sieťovo, alebo klientsky nebezpečných aplikácií. </w:t>
      </w:r>
    </w:p>
    <w:p w14:paraId="539BB133" w14:textId="77777777" w:rsidR="00524F4E" w:rsidRPr="003E2B54" w:rsidRDefault="00524F4E" w:rsidP="00D80477">
      <w:pPr>
        <w:pStyle w:val="1normal"/>
        <w:numPr>
          <w:ilvl w:val="0"/>
          <w:numId w:val="26"/>
        </w:numPr>
        <w:ind w:left="0" w:firstLine="0"/>
      </w:pPr>
      <w:r w:rsidRPr="003E2B54">
        <w:t>Služba nesmie umožňovať priamu L2/L3 komunikáciu medzi klientskymi zariadeniami, ktoré sú pripojené v sieti „</w:t>
      </w:r>
      <w:proofErr w:type="spellStart"/>
      <w:r w:rsidRPr="003E2B54">
        <w:t>VisitBratislava</w:t>
      </w:r>
      <w:proofErr w:type="spellEnd"/>
      <w:r w:rsidRPr="003E2B54">
        <w:t>“ bez ohľadu na to či sú pripojení v jednej, alebo v rôznych lokalitách služby.</w:t>
      </w:r>
    </w:p>
    <w:p w14:paraId="16E9D02A" w14:textId="77777777" w:rsidR="00524F4E" w:rsidRPr="003E2B54" w:rsidRDefault="00524F4E" w:rsidP="00D80477">
      <w:pPr>
        <w:pStyle w:val="1normal"/>
        <w:numPr>
          <w:ilvl w:val="0"/>
          <w:numId w:val="26"/>
        </w:numPr>
        <w:ind w:left="0" w:firstLine="0"/>
      </w:pPr>
      <w:r w:rsidRPr="003E2B54">
        <w:t>Služba nesmie umožňovať L2/L3 komunikáciu pripojených klientskych zariadení smerom na sieťové manažmenty sieťových prvkov služby (WiFi AP, smerovače, prepínače, servery).</w:t>
      </w:r>
    </w:p>
    <w:p w14:paraId="22E39E8C" w14:textId="77777777" w:rsidR="00524F4E" w:rsidRPr="003E2B54" w:rsidRDefault="00524F4E" w:rsidP="00D80477">
      <w:pPr>
        <w:pStyle w:val="1normal"/>
        <w:numPr>
          <w:ilvl w:val="0"/>
          <w:numId w:val="26"/>
        </w:numPr>
        <w:ind w:left="0" w:firstLine="0"/>
      </w:pPr>
      <w:r w:rsidRPr="003E2B54">
        <w:t>Klientskym zariadeniam je umožnená iba komunikácia smerom do internetu.</w:t>
      </w:r>
    </w:p>
    <w:p w14:paraId="114618AF" w14:textId="312B1490" w:rsidR="00524F4E" w:rsidRPr="003E2B54" w:rsidRDefault="00524F4E" w:rsidP="00D80477">
      <w:pPr>
        <w:pStyle w:val="1normal"/>
        <w:numPr>
          <w:ilvl w:val="0"/>
          <w:numId w:val="26"/>
        </w:numPr>
        <w:ind w:left="0" w:firstLine="0"/>
      </w:pPr>
      <w:r w:rsidRPr="003E2B54">
        <w:t xml:space="preserve">Klientskym </w:t>
      </w:r>
      <w:r w:rsidR="00C763B1" w:rsidRPr="003E2B54">
        <w:t xml:space="preserve">zariadeniam </w:t>
      </w:r>
      <w:r w:rsidRPr="003E2B54">
        <w:t xml:space="preserve">nesmie byť umožnené komunikovať na aplikačne nebezpečných portoch, komunikovať na </w:t>
      </w:r>
      <w:proofErr w:type="spellStart"/>
      <w:r w:rsidRPr="003E2B54">
        <w:t>Botnet</w:t>
      </w:r>
      <w:proofErr w:type="spellEnd"/>
      <w:r w:rsidRPr="003E2B54">
        <w:t xml:space="preserve"> domény, používať SMTP nezašifrovanú komunikáciu na porte 25 a podobne.</w:t>
      </w:r>
    </w:p>
    <w:p w14:paraId="492DB16A" w14:textId="019FB2BF" w:rsidR="00524F4E" w:rsidRPr="003E2B54" w:rsidRDefault="00524F4E" w:rsidP="00D80477">
      <w:pPr>
        <w:pStyle w:val="1normal"/>
        <w:numPr>
          <w:ilvl w:val="0"/>
          <w:numId w:val="26"/>
        </w:numPr>
        <w:ind w:left="0" w:firstLine="0"/>
      </w:pPr>
      <w:r w:rsidRPr="003E2B54">
        <w:t>Každé klientske zariadenie môže vytvoriť max</w:t>
      </w:r>
      <w:r w:rsidR="00C763B1">
        <w:t>.</w:t>
      </w:r>
      <w:r w:rsidRPr="003E2B54">
        <w:t xml:space="preserve"> 300 súčasných spojení (</w:t>
      </w:r>
      <w:proofErr w:type="spellStart"/>
      <w:r w:rsidRPr="003E2B54">
        <w:t>session</w:t>
      </w:r>
      <w:proofErr w:type="spellEnd"/>
      <w:r w:rsidRPr="003E2B54">
        <w:t xml:space="preserve">) medzi zariadením a internetom, pričom je blokovaná funkčnosť služieb typu </w:t>
      </w:r>
      <w:proofErr w:type="spellStart"/>
      <w:r w:rsidRPr="003E2B54">
        <w:t>Bittorrent</w:t>
      </w:r>
      <w:proofErr w:type="spellEnd"/>
      <w:r w:rsidRPr="003E2B54">
        <w:t xml:space="preserve">, </w:t>
      </w:r>
      <w:proofErr w:type="spellStart"/>
      <w:r w:rsidRPr="003E2B54">
        <w:t>PtP</w:t>
      </w:r>
      <w:proofErr w:type="spellEnd"/>
      <w:r w:rsidRPr="003E2B54">
        <w:t xml:space="preserve"> a podobne.</w:t>
      </w:r>
    </w:p>
    <w:p w14:paraId="78FC000D" w14:textId="77777777" w:rsidR="00524F4E" w:rsidRPr="003E2B54" w:rsidRDefault="00524F4E" w:rsidP="00D80477">
      <w:pPr>
        <w:pStyle w:val="1normal"/>
        <w:numPr>
          <w:ilvl w:val="0"/>
          <w:numId w:val="26"/>
        </w:numPr>
        <w:ind w:left="0" w:firstLine="0"/>
      </w:pPr>
      <w:r w:rsidRPr="003E2B54">
        <w:t xml:space="preserve">Pre dosiahnutie čo najväčšieho počtu spokojných užívateľov v jednej lokalite môžu byť nastavené také aplikačné optimalizačné pravidlá, aby bolo pripojenie lokality do siete efektívne a rovnomerne využité. Primárne ide o zníženie prenosovej rýchlosti konkrétnych služieb, kde dochádza k automatickému zálohovaniu dát a rovnako môžu byť znížené aj prenosové rýchlosti IPTV služieb, ako aj streamov </w:t>
      </w:r>
      <w:proofErr w:type="spellStart"/>
      <w:r w:rsidRPr="003E2B54">
        <w:t>Youtube</w:t>
      </w:r>
      <w:proofErr w:type="spellEnd"/>
      <w:r w:rsidRPr="003E2B54">
        <w:t xml:space="preserve"> a podobne.</w:t>
      </w:r>
    </w:p>
    <w:p w14:paraId="769AFD0A" w14:textId="6698F751" w:rsidR="00524F4E" w:rsidRPr="003E2B54" w:rsidRDefault="00524F4E" w:rsidP="00D80477">
      <w:pPr>
        <w:pStyle w:val="1normal"/>
        <w:numPr>
          <w:ilvl w:val="0"/>
          <w:numId w:val="26"/>
        </w:numPr>
        <w:ind w:left="0" w:firstLine="0"/>
      </w:pPr>
      <w:r w:rsidRPr="003E2B54">
        <w:t xml:space="preserve">Maximálny čas súvislého pripojenia každého pripojeného zariadenia musí byť nastaviteľné od 30 do 900 minút a po </w:t>
      </w:r>
      <w:proofErr w:type="spellStart"/>
      <w:r w:rsidRPr="003E2B54">
        <w:t>reautorizácii</w:t>
      </w:r>
      <w:proofErr w:type="spellEnd"/>
      <w:r w:rsidRPr="003E2B54">
        <w:t xml:space="preserve"> pripojenia k službe cez web prehliadač je možné službu využívať na ďalší časový úsek. </w:t>
      </w:r>
    </w:p>
    <w:p w14:paraId="32EA4E76" w14:textId="77777777" w:rsidR="00524F4E" w:rsidRPr="003E2B54" w:rsidRDefault="00524F4E" w:rsidP="00D80477">
      <w:pPr>
        <w:pStyle w:val="1normal"/>
        <w:numPr>
          <w:ilvl w:val="0"/>
          <w:numId w:val="26"/>
        </w:numPr>
        <w:ind w:left="0" w:firstLine="0"/>
      </w:pPr>
      <w:r w:rsidRPr="003E2B54">
        <w:t xml:space="preserve">Pripojenie zariadenia k službe musí riadiť funkcia </w:t>
      </w:r>
      <w:proofErr w:type="spellStart"/>
      <w:r w:rsidRPr="003E2B54">
        <w:t>HotSpot</w:t>
      </w:r>
      <w:proofErr w:type="spellEnd"/>
      <w:r w:rsidRPr="003E2B54">
        <w:t xml:space="preserve"> WISPR. Ak má užívateľ na svojom zariadení typu smartphone zapnuté WiFi rozhranie, WiFi sieť začne s týmto zariadením komunikovať a zariadenie automaticky vyobrazí užívateľovi, že v blízkosti sú voľné siete. </w:t>
      </w:r>
    </w:p>
    <w:p w14:paraId="61D0D903" w14:textId="77777777" w:rsidR="00524F4E" w:rsidRPr="003E2B54" w:rsidRDefault="00524F4E" w:rsidP="00D80477">
      <w:pPr>
        <w:pStyle w:val="1normal"/>
        <w:numPr>
          <w:ilvl w:val="0"/>
          <w:numId w:val="26"/>
        </w:numPr>
        <w:ind w:left="0" w:firstLine="0"/>
      </w:pPr>
      <w:r w:rsidRPr="003E2B54">
        <w:t>V prípade že užívateľ už v mal v tejto sieti zariadenie pripojené, užívateľovi sa vyobrazí na zariadení otázka, či sa má zariadenie prihlásiť do siete. V prípade, že v sieti zariadenie ešte pripojené nebolo, v zozname dostupných sietí sa pri názve „</w:t>
      </w:r>
      <w:proofErr w:type="spellStart"/>
      <w:r w:rsidRPr="003E2B54">
        <w:t>VisitBratislava</w:t>
      </w:r>
      <w:proofErr w:type="spellEnd"/>
      <w:r w:rsidRPr="003E2B54">
        <w:t>“ zobrazuje správa, že sieť si vyžaduje prihlásenie/registráciu. Po stlačení odkazu „prihlásiť sa do siete“ sa automaticky otvorí na zariadení prehliadač s úvodnou stránkou služby „</w:t>
      </w:r>
      <w:proofErr w:type="spellStart"/>
      <w:r w:rsidRPr="003E2B54">
        <w:t>VisitBratislava</w:t>
      </w:r>
      <w:proofErr w:type="spellEnd"/>
      <w:r w:rsidRPr="003E2B54">
        <w:t>“.</w:t>
      </w:r>
    </w:p>
    <w:p w14:paraId="24222142" w14:textId="77777777" w:rsidR="00524F4E" w:rsidRPr="003E2B54" w:rsidRDefault="00524F4E" w:rsidP="00D80477">
      <w:pPr>
        <w:pStyle w:val="1normal"/>
        <w:numPr>
          <w:ilvl w:val="0"/>
          <w:numId w:val="26"/>
        </w:numPr>
        <w:ind w:left="0" w:firstLine="0"/>
      </w:pPr>
      <w:r w:rsidRPr="003E2B54">
        <w:t>V prípade že zariadenie už bolo v minulosti zaregistrované, zobrazí sa užívateľovi uvítací obsah a v prípade, že ide o nové zariadenie v sieti zobrazí sa užívateľovi registračný obsah.</w:t>
      </w:r>
    </w:p>
    <w:p w14:paraId="4C629A4C" w14:textId="5543DEAC" w:rsidR="00524F4E" w:rsidRPr="003E2B54" w:rsidRDefault="00524F4E" w:rsidP="00D80477">
      <w:pPr>
        <w:pStyle w:val="1normal"/>
        <w:numPr>
          <w:ilvl w:val="0"/>
          <w:numId w:val="26"/>
        </w:numPr>
        <w:ind w:left="0" w:firstLine="0"/>
      </w:pPr>
      <w:r w:rsidRPr="003E2B54">
        <w:t xml:space="preserve">Obsah do portálu </w:t>
      </w:r>
      <w:r w:rsidR="001950A5">
        <w:t>bude dodávať</w:t>
      </w:r>
      <w:r w:rsidRPr="003E2B54">
        <w:t xml:space="preserve"> určený zmluvný partner </w:t>
      </w:r>
      <w:r w:rsidR="001950A5">
        <w:t>verejného obstarávateľa</w:t>
      </w:r>
      <w:r w:rsidRPr="003E2B54">
        <w:t>.</w:t>
      </w:r>
    </w:p>
    <w:p w14:paraId="7DC62DB9" w14:textId="45E50293" w:rsidR="00524F4E" w:rsidRPr="003E2B54" w:rsidRDefault="00524F4E" w:rsidP="00D80477">
      <w:pPr>
        <w:pStyle w:val="1normal"/>
        <w:numPr>
          <w:ilvl w:val="0"/>
          <w:numId w:val="26"/>
        </w:numPr>
        <w:ind w:left="0" w:firstLine="0"/>
      </w:pPr>
      <w:r w:rsidRPr="003E2B54">
        <w:t>Obsah registračnej a uvítacej časti portálu je rozdelený do troch skupín</w:t>
      </w:r>
      <w:r w:rsidR="001950A5">
        <w:t>:</w:t>
      </w:r>
    </w:p>
    <w:p w14:paraId="36D5036D" w14:textId="77777777" w:rsidR="00524F4E" w:rsidRPr="003E2B54" w:rsidRDefault="00524F4E" w:rsidP="00D80477">
      <w:pPr>
        <w:pStyle w:val="1normal"/>
        <w:numPr>
          <w:ilvl w:val="1"/>
          <w:numId w:val="26"/>
        </w:numPr>
        <w:ind w:left="0" w:firstLine="0"/>
      </w:pPr>
      <w:r w:rsidRPr="003E2B54">
        <w:t>Celoplošný povinný obsah služby „</w:t>
      </w:r>
      <w:proofErr w:type="spellStart"/>
      <w:r w:rsidRPr="003E2B54">
        <w:t>VisitBratislava</w:t>
      </w:r>
      <w:proofErr w:type="spellEnd"/>
      <w:r w:rsidRPr="003E2B54">
        <w:t>“</w:t>
      </w:r>
    </w:p>
    <w:p w14:paraId="24F131C2" w14:textId="77777777" w:rsidR="00524F4E" w:rsidRPr="003E2B54" w:rsidRDefault="00524F4E" w:rsidP="00D80477">
      <w:pPr>
        <w:pStyle w:val="1normal"/>
        <w:numPr>
          <w:ilvl w:val="1"/>
          <w:numId w:val="26"/>
        </w:numPr>
        <w:ind w:left="0" w:firstLine="0"/>
      </w:pPr>
      <w:r w:rsidRPr="003E2B54">
        <w:t>Oblastný obsah, na úrovni časti mesta</w:t>
      </w:r>
    </w:p>
    <w:p w14:paraId="540EAC0D" w14:textId="77777777" w:rsidR="00524F4E" w:rsidRPr="003E2B54" w:rsidRDefault="00524F4E" w:rsidP="00D80477">
      <w:pPr>
        <w:pStyle w:val="1normal"/>
        <w:numPr>
          <w:ilvl w:val="1"/>
          <w:numId w:val="26"/>
        </w:numPr>
        <w:ind w:left="0" w:firstLine="0"/>
      </w:pPr>
      <w:r w:rsidRPr="003E2B54">
        <w:t>Lokálny obsah pre konkrétnu lokality, čiže jeden alebo viacero WiFi AP.</w:t>
      </w:r>
    </w:p>
    <w:p w14:paraId="51EB60FD" w14:textId="3B74BEBB" w:rsidR="00524F4E" w:rsidRPr="003E2B54" w:rsidRDefault="00524F4E" w:rsidP="00D80477">
      <w:pPr>
        <w:pStyle w:val="1normal"/>
        <w:numPr>
          <w:ilvl w:val="0"/>
          <w:numId w:val="26"/>
        </w:numPr>
        <w:ind w:left="0" w:firstLine="0"/>
      </w:pPr>
      <w:r w:rsidRPr="003E2B54">
        <w:lastRenderedPageBreak/>
        <w:t>Pre využívanie internetových služieb užívateľ registruje každé svoje pripojené zariadenie do služby „</w:t>
      </w:r>
      <w:proofErr w:type="spellStart"/>
      <w:r w:rsidRPr="003E2B54">
        <w:t>VisitBratislava</w:t>
      </w:r>
      <w:proofErr w:type="spellEnd"/>
      <w:r w:rsidRPr="003E2B54">
        <w:t>“ pomocou web prehliadača, kde sa na úvodnej stránke služby s oficiálnym logom služby a registračným modulom</w:t>
      </w:r>
      <w:r w:rsidR="0023569D">
        <w:t xml:space="preserve"> </w:t>
      </w:r>
      <w:r w:rsidRPr="003E2B54">
        <w:t xml:space="preserve">dočíta o podmienkach využívania služby, o informáciách súvisiacich s GDPR, o kontaktoch pre riešenie problémov s využívaním služby a o iných informáciách spojených so službou a lokalitou poskytovania tejto služby. </w:t>
      </w:r>
    </w:p>
    <w:p w14:paraId="4DF4A3D3" w14:textId="77777777" w:rsidR="00524F4E" w:rsidRPr="003E2B54" w:rsidRDefault="00524F4E" w:rsidP="00D80477">
      <w:pPr>
        <w:pStyle w:val="1normal"/>
        <w:numPr>
          <w:ilvl w:val="0"/>
          <w:numId w:val="26"/>
        </w:numPr>
        <w:ind w:left="0" w:firstLine="0"/>
      </w:pPr>
      <w:r w:rsidRPr="003E2B54">
        <w:t>V prípade, že zariadenie bolo v minulosti zaregistrované, zobrazí sa užívateľovi vždy len uvítací obsah úvodnej stránky služby „</w:t>
      </w:r>
      <w:proofErr w:type="spellStart"/>
      <w:r w:rsidRPr="003E2B54">
        <w:t>VisitBratislava</w:t>
      </w:r>
      <w:proofErr w:type="spellEnd"/>
      <w:r w:rsidRPr="003E2B54">
        <w:t xml:space="preserve">“, kde sa užívateľovi zobrazí obsah spojený s lokalitou, informácie o možnostiach vymazania registrácie zariadenia v službe a samotný aktívny modul pripojenia k internetovým službám. </w:t>
      </w:r>
    </w:p>
    <w:p w14:paraId="3D3DAE4B" w14:textId="77777777" w:rsidR="00524F4E" w:rsidRPr="003E2B54" w:rsidRDefault="00524F4E" w:rsidP="00D80477">
      <w:pPr>
        <w:pStyle w:val="1normal"/>
        <w:numPr>
          <w:ilvl w:val="0"/>
          <w:numId w:val="26"/>
        </w:numPr>
        <w:ind w:left="0" w:firstLine="0"/>
      </w:pPr>
      <w:r w:rsidRPr="003E2B54">
        <w:t>Užívateľ má právo požiadať v zmysle GDPR o vymazanie vytvoreného účtu, ktorým registroval zariadenie do služby „</w:t>
      </w:r>
      <w:proofErr w:type="spellStart"/>
      <w:r w:rsidRPr="003E2B54">
        <w:t>VisitBratislava</w:t>
      </w:r>
      <w:proofErr w:type="spellEnd"/>
      <w:r w:rsidRPr="003E2B54">
        <w:t>“ formou, ktorá je jasne popísaná v podmienkach využívania služby, ktoré sú dostupné na portáli.</w:t>
      </w:r>
    </w:p>
    <w:p w14:paraId="02544885" w14:textId="77777777" w:rsidR="00524F4E" w:rsidRPr="003E2B54" w:rsidRDefault="00524F4E" w:rsidP="00D80477">
      <w:pPr>
        <w:pStyle w:val="1normal"/>
        <w:numPr>
          <w:ilvl w:val="0"/>
          <w:numId w:val="26"/>
        </w:numPr>
        <w:ind w:left="0" w:firstLine="0"/>
      </w:pPr>
      <w:r w:rsidRPr="003E2B54">
        <w:t>Zariadenie, ktoré službu nevyužívalo viac ako 24 mesiacov, môže byť zo služby vymazané.</w:t>
      </w:r>
    </w:p>
    <w:p w14:paraId="766EBE8D" w14:textId="77777777" w:rsidR="00524F4E" w:rsidRPr="003E2B54" w:rsidRDefault="00524F4E" w:rsidP="00D80477">
      <w:pPr>
        <w:pStyle w:val="1normal"/>
        <w:numPr>
          <w:ilvl w:val="0"/>
          <w:numId w:val="26"/>
        </w:numPr>
        <w:ind w:left="0" w:firstLine="0"/>
      </w:pPr>
      <w:r w:rsidRPr="003E2B54">
        <w:t>Neregistrovaným zariadeniam užívateľov nie je umožnená komunikácia do internetu.</w:t>
      </w:r>
    </w:p>
    <w:p w14:paraId="119115D3" w14:textId="0BD9854F" w:rsidR="00524F4E" w:rsidRPr="003E2B54" w:rsidRDefault="00524F4E" w:rsidP="00D80477">
      <w:pPr>
        <w:pStyle w:val="1normal"/>
        <w:numPr>
          <w:ilvl w:val="0"/>
          <w:numId w:val="26"/>
        </w:numPr>
        <w:ind w:left="0" w:firstLine="0"/>
      </w:pPr>
      <w:r w:rsidRPr="003E2B54">
        <w:t>Komunikácia užívateľa s registračnou stránkou, uvítacou stránkou, alebo s aplikáciou vytvárania a správy užívateľských účtov, prebieha zabezpečeným spôsobom s platným certifikátom vydaným príslušnou certifikačnou autoritou pre všetky súčasti portálu s ktorými užívateľ príde do styku.</w:t>
      </w:r>
    </w:p>
    <w:p w14:paraId="05FEE7BE" w14:textId="77777777" w:rsidR="00524F4E" w:rsidRPr="003E2B54" w:rsidRDefault="00524F4E" w:rsidP="00D80477">
      <w:pPr>
        <w:pStyle w:val="1normal"/>
        <w:numPr>
          <w:ilvl w:val="0"/>
          <w:numId w:val="26"/>
        </w:numPr>
        <w:ind w:left="0" w:firstLine="0"/>
      </w:pPr>
      <w:r w:rsidRPr="003E2B54">
        <w:t>Základný grafický dizajn WiFi portálu - základom celoplošnej grafiky je spoločné pozadie stránky, spoločná farba a veľkosti fontu a hlavné oficiálne logo služby „</w:t>
      </w:r>
      <w:proofErr w:type="spellStart"/>
      <w:r w:rsidRPr="003E2B54">
        <w:t>VisitBratislava</w:t>
      </w:r>
      <w:proofErr w:type="spellEnd"/>
      <w:r w:rsidRPr="003E2B54">
        <w:t>“. Oblastné a lokálne informácie sú umiestňované v obsahových moduloch. Informačný obsah do oblastných a lokálnych modulov poskytuje zmluvný partner mesta za ktorý je aj zodpovedný.</w:t>
      </w:r>
    </w:p>
    <w:p w14:paraId="1F0D1E52" w14:textId="2A32AA0E" w:rsidR="00524F4E" w:rsidRDefault="00524F4E" w:rsidP="00D80477">
      <w:pPr>
        <w:pStyle w:val="1normal"/>
        <w:numPr>
          <w:ilvl w:val="0"/>
          <w:numId w:val="26"/>
        </w:numPr>
        <w:ind w:left="0" w:firstLine="0"/>
      </w:pPr>
      <w:proofErr w:type="spellStart"/>
      <w:r w:rsidRPr="003E2B54">
        <w:t>Multijazyčný</w:t>
      </w:r>
      <w:proofErr w:type="spellEnd"/>
      <w:r w:rsidRPr="003E2B54">
        <w:t xml:space="preserve"> portál automaticky rozpoznáva 8 jazykov. SK; CZ; EN; DE; HU; PL; RU; ES. Zobrazovaný obsah môže byť rozdielny pre každý jazyk samostatne.</w:t>
      </w:r>
    </w:p>
    <w:p w14:paraId="5D87E489" w14:textId="6DC3FA4D" w:rsidR="00B72166" w:rsidRPr="00EF386B" w:rsidRDefault="00B72166" w:rsidP="00D80477">
      <w:pPr>
        <w:pStyle w:val="1normal"/>
        <w:numPr>
          <w:ilvl w:val="0"/>
          <w:numId w:val="26"/>
        </w:numPr>
        <w:ind w:left="0" w:firstLine="0"/>
      </w:pPr>
      <w:r w:rsidRPr="00EF386B">
        <w:t xml:space="preserve">Aby nebolo poskytovanie WiFi </w:t>
      </w:r>
      <w:proofErr w:type="spellStart"/>
      <w:r w:rsidRPr="00EF386B">
        <w:t>HotSpotu</w:t>
      </w:r>
      <w:proofErr w:type="spellEnd"/>
      <w:r w:rsidRPr="00EF386B">
        <w:t xml:space="preserve"> „</w:t>
      </w:r>
      <w:proofErr w:type="spellStart"/>
      <w:r w:rsidRPr="00EF386B">
        <w:t>VisitBratislava</w:t>
      </w:r>
      <w:proofErr w:type="spellEnd"/>
      <w:r w:rsidRPr="00EF386B">
        <w:t>“ s bezplatným prístupom do internetu v lokalite v obchodnom konflikte s poskytovaním platených služieb internetového pripojenia na rovnakých, alebo iných technológiách, a neznevýhodňovalo tieto platené služby, v službe „</w:t>
      </w:r>
      <w:proofErr w:type="spellStart"/>
      <w:r w:rsidRPr="00EF386B">
        <w:t>VisitBratislava</w:t>
      </w:r>
      <w:proofErr w:type="spellEnd"/>
      <w:r w:rsidRPr="00EF386B">
        <w:t>“ sa uplatňujú reštrikčné opatrenia ako sú FUP, APPF a WCF.</w:t>
      </w:r>
    </w:p>
    <w:p w14:paraId="41573C81" w14:textId="65C0E5A8" w:rsidR="00B72166" w:rsidRPr="00EF386B" w:rsidRDefault="00B72166" w:rsidP="00D80477">
      <w:pPr>
        <w:pStyle w:val="1normal"/>
        <w:numPr>
          <w:ilvl w:val="0"/>
          <w:numId w:val="26"/>
        </w:numPr>
        <w:ind w:left="0" w:firstLine="0"/>
      </w:pPr>
      <w:r w:rsidRPr="00EF386B">
        <w:t xml:space="preserve">V prípade potreby na požiadanie obstarávateľa, vo WLAN sieti bude zriadené samostatné šifrované SSID pre pripojenie bezdrôtových zariadení IZBT mesta.  </w:t>
      </w:r>
    </w:p>
    <w:p w14:paraId="1940D1C0" w14:textId="46C3372B" w:rsidR="00EF386B" w:rsidRDefault="00EF386B" w:rsidP="00D80477">
      <w:pPr>
        <w:pStyle w:val="Odsekzoznamu"/>
        <w:numPr>
          <w:ilvl w:val="0"/>
          <w:numId w:val="26"/>
        </w:numPr>
        <w:ind w:left="0" w:firstLine="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t xml:space="preserve">WiFi pokrytie služby WiFi </w:t>
      </w:r>
      <w:proofErr w:type="spellStart"/>
      <w:r w:rsidRPr="00EF386B">
        <w:rPr>
          <w:rFonts w:ascii="Times New Roman" w:hAnsi="Times New Roman" w:cs="Times New Roman"/>
          <w:sz w:val="24"/>
          <w:szCs w:val="24"/>
          <w:lang w:eastAsia="en-US"/>
        </w:rPr>
        <w:t>HotSpot</w:t>
      </w:r>
      <w:proofErr w:type="spellEnd"/>
      <w:r w:rsidRPr="00EF386B">
        <w:rPr>
          <w:rFonts w:ascii="Times New Roman" w:hAnsi="Times New Roman" w:cs="Times New Roman"/>
          <w:sz w:val="24"/>
          <w:szCs w:val="24"/>
          <w:lang w:eastAsia="en-US"/>
        </w:rPr>
        <w:t xml:space="preserve"> „</w:t>
      </w:r>
      <w:proofErr w:type="spellStart"/>
      <w:r w:rsidRPr="00EF386B">
        <w:rPr>
          <w:rFonts w:ascii="Times New Roman" w:hAnsi="Times New Roman" w:cs="Times New Roman"/>
          <w:sz w:val="24"/>
          <w:szCs w:val="24"/>
          <w:lang w:eastAsia="en-US"/>
        </w:rPr>
        <w:t>VisitBratislava</w:t>
      </w:r>
      <w:proofErr w:type="spellEnd"/>
      <w:r w:rsidRPr="00EF386B">
        <w:rPr>
          <w:rFonts w:ascii="Times New Roman" w:hAnsi="Times New Roman" w:cs="Times New Roman"/>
          <w:sz w:val="24"/>
          <w:szCs w:val="24"/>
          <w:lang w:eastAsia="en-US"/>
        </w:rPr>
        <w:t>“ musí mať rovnaké funkcionality ako súčasný systém, aby užívateľ mohol  plnohodnotne túto službu využívať</w:t>
      </w:r>
      <w:r w:rsidR="00FD2773">
        <w:rPr>
          <w:rFonts w:ascii="Times New Roman" w:hAnsi="Times New Roman" w:cs="Times New Roman"/>
          <w:sz w:val="24"/>
          <w:szCs w:val="24"/>
          <w:lang w:eastAsia="en-US"/>
        </w:rPr>
        <w:t xml:space="preserve"> </w:t>
      </w:r>
      <w:r w:rsidRPr="00EF386B">
        <w:rPr>
          <w:rFonts w:ascii="Times New Roman" w:hAnsi="Times New Roman" w:cs="Times New Roman"/>
          <w:sz w:val="24"/>
          <w:szCs w:val="24"/>
          <w:lang w:eastAsia="en-US"/>
        </w:rPr>
        <w:t>rovnaký</w:t>
      </w:r>
      <w:r w:rsidR="00FD2773">
        <w:rPr>
          <w:rFonts w:ascii="Times New Roman" w:hAnsi="Times New Roman" w:cs="Times New Roman"/>
          <w:sz w:val="24"/>
          <w:szCs w:val="24"/>
          <w:lang w:eastAsia="en-US"/>
        </w:rPr>
        <w:t>m</w:t>
      </w:r>
      <w:r w:rsidRPr="00EF386B">
        <w:rPr>
          <w:rFonts w:ascii="Times New Roman" w:hAnsi="Times New Roman" w:cs="Times New Roman"/>
          <w:sz w:val="24"/>
          <w:szCs w:val="24"/>
          <w:lang w:eastAsia="en-US"/>
        </w:rPr>
        <w:t xml:space="preserve"> spôsobom v pôvodných aj nových lokalitách.</w:t>
      </w:r>
    </w:p>
    <w:p w14:paraId="52A844DD" w14:textId="5D2CB8F8" w:rsidR="00963FE0" w:rsidRPr="00070862" w:rsidRDefault="00070862" w:rsidP="00D80477">
      <w:pPr>
        <w:pStyle w:val="Odsekzoznamu"/>
        <w:numPr>
          <w:ilvl w:val="0"/>
          <w:numId w:val="26"/>
        </w:numPr>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Služba poskytovania </w:t>
      </w:r>
      <w:r w:rsidRPr="00EF386B">
        <w:rPr>
          <w:rFonts w:ascii="Times New Roman" w:hAnsi="Times New Roman" w:cs="Times New Roman"/>
          <w:sz w:val="24"/>
          <w:szCs w:val="24"/>
          <w:lang w:eastAsia="en-US"/>
        </w:rPr>
        <w:t>WiFi pokryti</w:t>
      </w:r>
      <w:r w:rsidR="00156BCC">
        <w:rPr>
          <w:rFonts w:ascii="Times New Roman" w:hAnsi="Times New Roman" w:cs="Times New Roman"/>
          <w:sz w:val="24"/>
          <w:szCs w:val="24"/>
          <w:lang w:eastAsia="en-US"/>
        </w:rPr>
        <w:t>a</w:t>
      </w:r>
      <w:r w:rsidRPr="00EF386B">
        <w:rPr>
          <w:rFonts w:ascii="Times New Roman" w:hAnsi="Times New Roman" w:cs="Times New Roman"/>
          <w:sz w:val="24"/>
          <w:szCs w:val="24"/>
          <w:lang w:eastAsia="en-US"/>
        </w:rPr>
        <w:t xml:space="preserve"> WiFi </w:t>
      </w:r>
      <w:proofErr w:type="spellStart"/>
      <w:r w:rsidRPr="00EF386B">
        <w:rPr>
          <w:rFonts w:ascii="Times New Roman" w:hAnsi="Times New Roman" w:cs="Times New Roman"/>
          <w:sz w:val="24"/>
          <w:szCs w:val="24"/>
          <w:lang w:eastAsia="en-US"/>
        </w:rPr>
        <w:t>HotSpot</w:t>
      </w:r>
      <w:proofErr w:type="spellEnd"/>
      <w:r w:rsidRPr="00EF386B">
        <w:rPr>
          <w:rFonts w:ascii="Times New Roman" w:hAnsi="Times New Roman" w:cs="Times New Roman"/>
          <w:sz w:val="24"/>
          <w:szCs w:val="24"/>
          <w:lang w:eastAsia="en-US"/>
        </w:rPr>
        <w:t xml:space="preserve"> „</w:t>
      </w:r>
      <w:proofErr w:type="spellStart"/>
      <w:r w:rsidRPr="00EF386B">
        <w:rPr>
          <w:rFonts w:ascii="Times New Roman" w:hAnsi="Times New Roman" w:cs="Times New Roman"/>
          <w:sz w:val="24"/>
          <w:szCs w:val="24"/>
          <w:lang w:eastAsia="en-US"/>
        </w:rPr>
        <w:t>VisitBratislava</w:t>
      </w:r>
      <w:proofErr w:type="spellEnd"/>
      <w:r w:rsidRPr="00EF386B">
        <w:rPr>
          <w:rFonts w:ascii="Times New Roman" w:hAnsi="Times New Roman" w:cs="Times New Roman"/>
          <w:sz w:val="24"/>
          <w:szCs w:val="24"/>
          <w:lang w:eastAsia="en-US"/>
        </w:rPr>
        <w:t>“</w:t>
      </w:r>
      <w:r w:rsidR="00156BCC">
        <w:rPr>
          <w:rFonts w:ascii="Times New Roman" w:hAnsi="Times New Roman" w:cs="Times New Roman"/>
          <w:sz w:val="24"/>
          <w:szCs w:val="24"/>
          <w:lang w:eastAsia="en-US"/>
        </w:rPr>
        <w:t xml:space="preserve"> bude odovzdaná na adresa Primaciálne námestie 1,</w:t>
      </w:r>
      <w:r w:rsidR="00FD2773">
        <w:rPr>
          <w:rFonts w:ascii="Times New Roman" w:hAnsi="Times New Roman" w:cs="Times New Roman"/>
          <w:sz w:val="24"/>
          <w:szCs w:val="24"/>
          <w:lang w:eastAsia="en-US"/>
        </w:rPr>
        <w:t xml:space="preserve"> 811 01</w:t>
      </w:r>
      <w:r w:rsidR="00156BCC">
        <w:rPr>
          <w:rFonts w:ascii="Times New Roman" w:hAnsi="Times New Roman" w:cs="Times New Roman"/>
          <w:sz w:val="24"/>
          <w:szCs w:val="24"/>
          <w:lang w:eastAsia="en-US"/>
        </w:rPr>
        <w:t xml:space="preserve"> Bratislava, z kade objednávateľ zabezpečí konektivitu na produkčný </w:t>
      </w:r>
      <w:proofErr w:type="spellStart"/>
      <w:r w:rsidR="00156BCC">
        <w:rPr>
          <w:rFonts w:ascii="Times New Roman" w:hAnsi="Times New Roman" w:cs="Times New Roman"/>
          <w:sz w:val="24"/>
          <w:szCs w:val="24"/>
          <w:lang w:eastAsia="en-US"/>
        </w:rPr>
        <w:t>kontroler</w:t>
      </w:r>
      <w:proofErr w:type="spellEnd"/>
      <w:r w:rsidR="00156BCC">
        <w:rPr>
          <w:rFonts w:ascii="Times New Roman" w:hAnsi="Times New Roman" w:cs="Times New Roman"/>
          <w:sz w:val="24"/>
          <w:szCs w:val="24"/>
          <w:lang w:eastAsia="en-US"/>
        </w:rPr>
        <w:t>.</w:t>
      </w:r>
    </w:p>
    <w:p w14:paraId="50842232" w14:textId="77777777" w:rsidR="00FA2C4D" w:rsidRDefault="00FA2C4D" w:rsidP="00D80477">
      <w:pPr>
        <w:jc w:val="both"/>
        <w:rPr>
          <w:rFonts w:ascii="Times New Roman" w:hAnsi="Times New Roman" w:cs="Times New Roman"/>
          <w:b/>
          <w:sz w:val="24"/>
          <w:szCs w:val="24"/>
          <w:lang w:eastAsia="en-US"/>
        </w:rPr>
      </w:pPr>
    </w:p>
    <w:p w14:paraId="66BB6DF1" w14:textId="49E4259F" w:rsidR="00EF386B" w:rsidRPr="00FA2C4D" w:rsidRDefault="00EF386B" w:rsidP="00D80477">
      <w:pPr>
        <w:jc w:val="both"/>
        <w:rPr>
          <w:rFonts w:ascii="Times New Roman" w:hAnsi="Times New Roman" w:cs="Times New Roman"/>
          <w:b/>
          <w:sz w:val="24"/>
          <w:szCs w:val="24"/>
          <w:lang w:eastAsia="en-US"/>
        </w:rPr>
      </w:pPr>
      <w:r w:rsidRPr="00FA2C4D">
        <w:rPr>
          <w:rFonts w:ascii="Times New Roman" w:hAnsi="Times New Roman" w:cs="Times New Roman"/>
          <w:b/>
          <w:sz w:val="24"/>
          <w:szCs w:val="24"/>
          <w:lang w:eastAsia="en-US"/>
        </w:rPr>
        <w:t>Uchádzač musí zabezpečiť medzi pôvodnými a novými lokalitami:</w:t>
      </w:r>
    </w:p>
    <w:p w14:paraId="3F75A36C" w14:textId="77777777" w:rsidR="00EF386B" w:rsidRPr="00EF386B" w:rsidRDefault="00EF386B" w:rsidP="00D80477">
      <w:pPr>
        <w:pStyle w:val="Odsekzoznamu"/>
        <w:numPr>
          <w:ilvl w:val="0"/>
          <w:numId w:val="26"/>
        </w:numPr>
        <w:ind w:left="0" w:firstLine="0"/>
        <w:contextualSpacing w:val="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t>Roaming pripojených užívateľov vo všetkých lokalitách, ako aj medzi prístupovými bodmi na hraniciach pôvodných lokalít a nových lokalít</w:t>
      </w:r>
    </w:p>
    <w:p w14:paraId="1F0B3D27" w14:textId="6E517B9F" w:rsidR="00EF386B" w:rsidRPr="00EF386B" w:rsidRDefault="00EF386B" w:rsidP="00D80477">
      <w:pPr>
        <w:pStyle w:val="Odsekzoznamu"/>
        <w:numPr>
          <w:ilvl w:val="0"/>
          <w:numId w:val="26"/>
        </w:numPr>
        <w:ind w:left="0" w:firstLine="0"/>
        <w:contextualSpacing w:val="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t xml:space="preserve">Automatickú rádiovú koordináciu </w:t>
      </w:r>
      <w:proofErr w:type="spellStart"/>
      <w:r w:rsidRPr="00EF386B">
        <w:rPr>
          <w:rFonts w:ascii="Times New Roman" w:hAnsi="Times New Roman" w:cs="Times New Roman"/>
          <w:sz w:val="24"/>
          <w:szCs w:val="24"/>
          <w:lang w:eastAsia="en-US"/>
        </w:rPr>
        <w:t>wifi</w:t>
      </w:r>
      <w:proofErr w:type="spellEnd"/>
      <w:r w:rsidRPr="00EF386B">
        <w:rPr>
          <w:rFonts w:ascii="Times New Roman" w:hAnsi="Times New Roman" w:cs="Times New Roman"/>
          <w:sz w:val="24"/>
          <w:szCs w:val="24"/>
          <w:lang w:eastAsia="en-US"/>
        </w:rPr>
        <w:t xml:space="preserve"> prístupových bodov užívateľov vo</w:t>
      </w:r>
      <w:r>
        <w:rPr>
          <w:rFonts w:ascii="Times New Roman" w:hAnsi="Times New Roman" w:cs="Times New Roman"/>
          <w:sz w:val="24"/>
          <w:szCs w:val="24"/>
          <w:lang w:eastAsia="en-US"/>
        </w:rPr>
        <w:t xml:space="preserve"> </w:t>
      </w:r>
      <w:r w:rsidRPr="00EF386B">
        <w:rPr>
          <w:rFonts w:ascii="Times New Roman" w:hAnsi="Times New Roman" w:cs="Times New Roman"/>
          <w:sz w:val="24"/>
          <w:szCs w:val="24"/>
          <w:lang w:eastAsia="en-US"/>
        </w:rPr>
        <w:t>všetkých lokalitách, ako aj na hraniciach pôvodných lokalít a nových lokalít</w:t>
      </w:r>
    </w:p>
    <w:p w14:paraId="0D35CF9F" w14:textId="77777777" w:rsidR="00EF386B" w:rsidRPr="00EF386B" w:rsidRDefault="00EF386B" w:rsidP="00D80477">
      <w:pPr>
        <w:pStyle w:val="Odsekzoznamu"/>
        <w:numPr>
          <w:ilvl w:val="0"/>
          <w:numId w:val="26"/>
        </w:numPr>
        <w:ind w:left="0" w:firstLine="0"/>
        <w:contextualSpacing w:val="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t>Jednotnú mapu hustoty pohybu zariadení užívateľov vo všetkých lokalitách</w:t>
      </w:r>
    </w:p>
    <w:p w14:paraId="646AC10E" w14:textId="77777777" w:rsidR="00EF386B" w:rsidRPr="00EF386B" w:rsidRDefault="00EF386B" w:rsidP="00D80477">
      <w:pPr>
        <w:pStyle w:val="Odsekzoznamu"/>
        <w:numPr>
          <w:ilvl w:val="0"/>
          <w:numId w:val="26"/>
        </w:numPr>
        <w:ind w:left="0" w:firstLine="0"/>
        <w:contextualSpacing w:val="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t xml:space="preserve">Jednotný dizajn </w:t>
      </w:r>
      <w:proofErr w:type="spellStart"/>
      <w:r w:rsidRPr="00EF386B">
        <w:rPr>
          <w:rFonts w:ascii="Times New Roman" w:hAnsi="Times New Roman" w:cs="Times New Roman"/>
          <w:sz w:val="24"/>
          <w:szCs w:val="24"/>
          <w:lang w:eastAsia="en-US"/>
        </w:rPr>
        <w:t>HotSpot</w:t>
      </w:r>
      <w:proofErr w:type="spellEnd"/>
      <w:r w:rsidRPr="00EF386B">
        <w:rPr>
          <w:rFonts w:ascii="Times New Roman" w:hAnsi="Times New Roman" w:cs="Times New Roman"/>
          <w:sz w:val="24"/>
          <w:szCs w:val="24"/>
          <w:lang w:eastAsia="en-US"/>
        </w:rPr>
        <w:t xml:space="preserve"> portálu pre nové aj pôvodné lokality</w:t>
      </w:r>
    </w:p>
    <w:p w14:paraId="6E7D1C10" w14:textId="77777777" w:rsidR="00EF386B" w:rsidRPr="00EF386B" w:rsidRDefault="00EF386B" w:rsidP="00D80477">
      <w:pPr>
        <w:pStyle w:val="Odsekzoznamu"/>
        <w:numPr>
          <w:ilvl w:val="0"/>
          <w:numId w:val="26"/>
        </w:numPr>
        <w:ind w:left="0" w:firstLine="0"/>
        <w:contextualSpacing w:val="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t>Jednotnú databázu užívateľských účtov a zozbieraných informácií z formulárov pre nové aj pôvodné lokality</w:t>
      </w:r>
    </w:p>
    <w:p w14:paraId="50AA73D1" w14:textId="77777777" w:rsidR="00EF386B" w:rsidRPr="00EF386B" w:rsidRDefault="00EF386B" w:rsidP="00D80477">
      <w:pPr>
        <w:pStyle w:val="Odsekzoznamu"/>
        <w:numPr>
          <w:ilvl w:val="0"/>
          <w:numId w:val="26"/>
        </w:numPr>
        <w:ind w:left="0" w:firstLine="0"/>
        <w:contextualSpacing w:val="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t>Jednotné rozhranie pre vkladanie vyobrazovaného obsahu užívateľom v registračnej a uvítacej časti portálu</w:t>
      </w:r>
    </w:p>
    <w:p w14:paraId="5819A952" w14:textId="4D42D845" w:rsidR="0039452C" w:rsidRPr="00FA2C4D" w:rsidRDefault="00EF386B" w:rsidP="00D80477">
      <w:pPr>
        <w:pStyle w:val="Odsekzoznamu"/>
        <w:numPr>
          <w:ilvl w:val="0"/>
          <w:numId w:val="26"/>
        </w:numPr>
        <w:ind w:left="0" w:firstLine="0"/>
        <w:contextualSpacing w:val="0"/>
        <w:jc w:val="both"/>
        <w:rPr>
          <w:rFonts w:ascii="Times New Roman" w:hAnsi="Times New Roman" w:cs="Times New Roman"/>
          <w:sz w:val="24"/>
          <w:szCs w:val="24"/>
          <w:lang w:eastAsia="en-US"/>
        </w:rPr>
      </w:pPr>
      <w:r w:rsidRPr="00EF386B">
        <w:rPr>
          <w:rFonts w:ascii="Times New Roman" w:hAnsi="Times New Roman" w:cs="Times New Roman"/>
          <w:sz w:val="24"/>
          <w:szCs w:val="24"/>
          <w:lang w:eastAsia="en-US"/>
        </w:rPr>
        <w:lastRenderedPageBreak/>
        <w:t>Automatický MESH backup aj medzi vo všetkých lokalitách, ako aj medzi prístupovými bodmi na hraniciach pôvodných lokalít a nových lokalít</w:t>
      </w:r>
    </w:p>
    <w:p w14:paraId="76FE8CC9" w14:textId="1ACEC342" w:rsidR="00B72166" w:rsidRPr="00C75A3D" w:rsidRDefault="004E2C20" w:rsidP="00D80477">
      <w:pPr>
        <w:pStyle w:val="1normal"/>
        <w:ind w:left="0"/>
      </w:pPr>
      <w:r w:rsidRPr="00FD2773">
        <w:t>Š</w:t>
      </w:r>
      <w:r w:rsidR="00B72166" w:rsidRPr="00FD2773">
        <w:t>pecifikácia súvisiacich služieb</w:t>
      </w:r>
      <w:r w:rsidR="00736C2D" w:rsidRPr="00FD2773">
        <w:t>:</w:t>
      </w:r>
    </w:p>
    <w:p w14:paraId="308BA047" w14:textId="7318F32D" w:rsidR="00B72166" w:rsidRPr="00C75A3D" w:rsidRDefault="00B72166" w:rsidP="00D80477">
      <w:pPr>
        <w:pStyle w:val="1normal"/>
        <w:numPr>
          <w:ilvl w:val="0"/>
          <w:numId w:val="26"/>
        </w:numPr>
        <w:ind w:left="0" w:firstLine="0"/>
      </w:pPr>
      <w:r w:rsidRPr="00C75A3D">
        <w:t xml:space="preserve">WEB BASE prístup do portálu pre mapové vyobrazovania aktuálnej, ako aj historickej hustoty pohybu mobilných zariadení s nastaviteľnou </w:t>
      </w:r>
      <w:proofErr w:type="spellStart"/>
      <w:r w:rsidRPr="00C75A3D">
        <w:t>granularitou</w:t>
      </w:r>
      <w:proofErr w:type="spellEnd"/>
      <w:r w:rsidRPr="00C75A3D">
        <w:t xml:space="preserve"> a štatistickými funkciami.</w:t>
      </w:r>
    </w:p>
    <w:p w14:paraId="77909DDB" w14:textId="698A8896" w:rsidR="00B72166" w:rsidRPr="00C75A3D" w:rsidRDefault="00B72166" w:rsidP="00D80477">
      <w:pPr>
        <w:pStyle w:val="1normal"/>
        <w:numPr>
          <w:ilvl w:val="0"/>
          <w:numId w:val="38"/>
        </w:numPr>
        <w:ind w:left="0" w:firstLine="0"/>
      </w:pPr>
      <w:r w:rsidRPr="00C75A3D">
        <w:t>„</w:t>
      </w:r>
      <w:proofErr w:type="spellStart"/>
      <w:r w:rsidRPr="00C75A3D">
        <w:t>Heatmap</w:t>
      </w:r>
      <w:proofErr w:type="spellEnd"/>
      <w:r w:rsidRPr="00C75A3D">
        <w:t>“ zobrazí tepelnú mapu na ilustráciu koncentrácie zistených zariadení WiFi na celom mieste, a to v aktuálnom čase, ako aj v nastavenom časovom intervale.</w:t>
      </w:r>
    </w:p>
    <w:p w14:paraId="0204C124" w14:textId="02A6DD9A" w:rsidR="00B72166" w:rsidRPr="00C75A3D" w:rsidRDefault="00B72166" w:rsidP="00D80477">
      <w:pPr>
        <w:pStyle w:val="1normal"/>
        <w:numPr>
          <w:ilvl w:val="0"/>
          <w:numId w:val="38"/>
        </w:numPr>
        <w:ind w:left="0" w:firstLine="0"/>
      </w:pPr>
      <w:r w:rsidRPr="00C75A3D">
        <w:t xml:space="preserve">Grafové zobrazenie zisteného počtu unikátnych zariadení v lokalitách počas zvoleného časového intervalu. </w:t>
      </w:r>
    </w:p>
    <w:p w14:paraId="0B7228D2" w14:textId="56902121" w:rsidR="00B72166" w:rsidRPr="00C75A3D" w:rsidRDefault="00B72166" w:rsidP="00D80477">
      <w:pPr>
        <w:pStyle w:val="1normal"/>
        <w:numPr>
          <w:ilvl w:val="0"/>
          <w:numId w:val="38"/>
        </w:numPr>
        <w:ind w:left="0" w:firstLine="0"/>
      </w:pPr>
      <w:r w:rsidRPr="00C75A3D">
        <w:t>Grafové zobrazenie počet jedinečných návštevníkov podľa hodín, dňa, týždňa atď.</w:t>
      </w:r>
    </w:p>
    <w:p w14:paraId="3594B03F" w14:textId="7253D411" w:rsidR="00B72166" w:rsidRPr="00C75A3D" w:rsidRDefault="00B72166" w:rsidP="00D80477">
      <w:pPr>
        <w:pStyle w:val="1normal"/>
        <w:numPr>
          <w:ilvl w:val="0"/>
          <w:numId w:val="38"/>
        </w:numPr>
        <w:ind w:left="0" w:firstLine="0"/>
      </w:pPr>
      <w:r w:rsidRPr="00C75A3D">
        <w:t>Grafové zobrazenie priemernej dĺžky pobytu v lokalite ako aj podľa doby trvania návštevy 1-5 minút, 6-10 minút, 11-30 minút, 31-60 minút n a 60-viac minút.</w:t>
      </w:r>
    </w:p>
    <w:p w14:paraId="243A34F3" w14:textId="6B819D75" w:rsidR="00B72166" w:rsidRPr="00C75A3D" w:rsidRDefault="00B72166" w:rsidP="00D80477">
      <w:pPr>
        <w:pStyle w:val="1normal"/>
        <w:numPr>
          <w:ilvl w:val="0"/>
          <w:numId w:val="38"/>
        </w:numPr>
        <w:ind w:left="0" w:firstLine="0"/>
      </w:pPr>
      <w:r w:rsidRPr="00C75A3D">
        <w:t>Grafické a percentuálne zobrazenie nových a vracajúcich sa zistených WiFi zariadení s nastavením analytických parametrov vyobrazenia</w:t>
      </w:r>
      <w:r w:rsidR="0039452C">
        <w:t>.</w:t>
      </w:r>
    </w:p>
    <w:p w14:paraId="680E1130" w14:textId="0FC2434D" w:rsidR="00B72166" w:rsidRPr="00C75A3D" w:rsidRDefault="00B72166" w:rsidP="00D80477">
      <w:pPr>
        <w:pStyle w:val="1normal"/>
        <w:numPr>
          <w:ilvl w:val="0"/>
          <w:numId w:val="38"/>
        </w:numPr>
        <w:ind w:left="0" w:firstLine="0"/>
      </w:pPr>
      <w:r w:rsidRPr="00C75A3D">
        <w:t>Porovnávacie funkcie vyobrazení s nastaveným predchádzajúcim obdobím alebo rovnakým obdobím minulého roka.</w:t>
      </w:r>
    </w:p>
    <w:p w14:paraId="7EB64024" w14:textId="6004C71D" w:rsidR="00B72166" w:rsidRDefault="00B72166" w:rsidP="00D80477">
      <w:pPr>
        <w:pStyle w:val="1normal"/>
        <w:numPr>
          <w:ilvl w:val="0"/>
          <w:numId w:val="38"/>
        </w:numPr>
        <w:ind w:left="0" w:firstLine="0"/>
      </w:pPr>
      <w:r>
        <w:t>Tieto služby musia byť poskytnuté na všetky novo inštalované WiFi AP ako aj na jestvujúce WiFi AP v počte 37ks</w:t>
      </w:r>
      <w:r w:rsidR="0039452C">
        <w:t>.</w:t>
      </w:r>
    </w:p>
    <w:p w14:paraId="26216F6B" w14:textId="77777777" w:rsidR="00736C2D" w:rsidRDefault="00736C2D" w:rsidP="00D80477">
      <w:pPr>
        <w:pStyle w:val="1normal"/>
        <w:ind w:left="0"/>
      </w:pPr>
    </w:p>
    <w:p w14:paraId="79E7B3DA" w14:textId="4AC979B7" w:rsidR="00B72166" w:rsidRPr="00FA2C4D" w:rsidRDefault="00B72166" w:rsidP="00D80477">
      <w:pPr>
        <w:pStyle w:val="1normal"/>
        <w:ind w:left="0"/>
        <w:rPr>
          <w:b/>
        </w:rPr>
      </w:pPr>
      <w:r w:rsidRPr="00FA2C4D">
        <w:rPr>
          <w:b/>
        </w:rPr>
        <w:t>Špecifikácia bezdrôtovej technológie, na ktorej má byť služba „</w:t>
      </w:r>
      <w:proofErr w:type="spellStart"/>
      <w:r w:rsidRPr="00FA2C4D">
        <w:rPr>
          <w:b/>
        </w:rPr>
        <w:t>VisitBratislava</w:t>
      </w:r>
      <w:proofErr w:type="spellEnd"/>
      <w:r w:rsidRPr="00FA2C4D">
        <w:rPr>
          <w:b/>
        </w:rPr>
        <w:t>“ poskytovaná</w:t>
      </w:r>
      <w:r w:rsidR="00736C2D" w:rsidRPr="00FA2C4D">
        <w:rPr>
          <w:b/>
        </w:rPr>
        <w:t>:</w:t>
      </w:r>
    </w:p>
    <w:p w14:paraId="566C7462" w14:textId="6E781A4E" w:rsidR="00F43D56" w:rsidRDefault="00B72166" w:rsidP="00D80477">
      <w:pPr>
        <w:pStyle w:val="1normal"/>
        <w:numPr>
          <w:ilvl w:val="0"/>
          <w:numId w:val="26"/>
        </w:numPr>
        <w:ind w:left="0" w:firstLine="0"/>
      </w:pPr>
      <w:r>
        <w:t xml:space="preserve">Všetky WiFi AP v kombinácii s WiFi kontrolérom musia byť certifikované pre európsky trh a musia byť zároveň certifikované aj </w:t>
      </w:r>
      <w:proofErr w:type="spellStart"/>
      <w:r>
        <w:t>wifi</w:t>
      </w:r>
      <w:proofErr w:type="spellEnd"/>
      <w:r>
        <w:t>-alianciou s online dostupným certifikátom na stránke  https://www.wi-fi.org/ v</w:t>
      </w:r>
      <w:r w:rsidR="00F43D56">
        <w:t> </w:t>
      </w:r>
      <w:r>
        <w:t>programoch</w:t>
      </w:r>
    </w:p>
    <w:p w14:paraId="284D218D" w14:textId="4D4D731E" w:rsidR="0020323F" w:rsidRDefault="00B72166" w:rsidP="00D80477">
      <w:pPr>
        <w:pStyle w:val="1normal"/>
        <w:numPr>
          <w:ilvl w:val="0"/>
          <w:numId w:val="37"/>
        </w:numPr>
        <w:ind w:left="0" w:firstLine="0"/>
      </w:pPr>
      <w:r>
        <w:t>Konektivita</w:t>
      </w:r>
    </w:p>
    <w:p w14:paraId="17FFBDD6" w14:textId="77777777" w:rsidR="0020323F" w:rsidRDefault="00B72166" w:rsidP="00D80477">
      <w:pPr>
        <w:pStyle w:val="1normal"/>
        <w:numPr>
          <w:ilvl w:val="2"/>
          <w:numId w:val="37"/>
        </w:numPr>
        <w:ind w:left="0" w:firstLine="0"/>
      </w:pPr>
      <w:r>
        <w:t>Wi-Fi CERTIFIED™ n</w:t>
      </w:r>
    </w:p>
    <w:p w14:paraId="2EADE499" w14:textId="77777777" w:rsidR="0020323F" w:rsidRDefault="00B72166" w:rsidP="00D80477">
      <w:pPr>
        <w:pStyle w:val="1normal"/>
        <w:numPr>
          <w:ilvl w:val="2"/>
          <w:numId w:val="37"/>
        </w:numPr>
        <w:ind w:left="0" w:firstLine="0"/>
      </w:pPr>
      <w:r>
        <w:t xml:space="preserve">Wi-Fi CERTIFIED™ </w:t>
      </w:r>
      <w:proofErr w:type="spellStart"/>
      <w:r>
        <w:t>ac</w:t>
      </w:r>
      <w:proofErr w:type="spellEnd"/>
    </w:p>
    <w:p w14:paraId="2EA740E1" w14:textId="77777777" w:rsidR="0020323F" w:rsidRDefault="00B72166" w:rsidP="00D80477">
      <w:pPr>
        <w:pStyle w:val="1normal"/>
        <w:numPr>
          <w:ilvl w:val="2"/>
          <w:numId w:val="37"/>
        </w:numPr>
        <w:ind w:left="0" w:firstLine="0"/>
      </w:pPr>
      <w:r>
        <w:t>WPA2™ - Enterprise</w:t>
      </w:r>
    </w:p>
    <w:p w14:paraId="0D3DC810" w14:textId="77777777" w:rsidR="00F43D56" w:rsidRDefault="00B72166" w:rsidP="00D80477">
      <w:pPr>
        <w:pStyle w:val="1normal"/>
        <w:numPr>
          <w:ilvl w:val="2"/>
          <w:numId w:val="37"/>
        </w:numPr>
        <w:ind w:left="0" w:firstLine="0"/>
      </w:pPr>
      <w:r>
        <w:t xml:space="preserve">WPA2™ - </w:t>
      </w:r>
      <w:proofErr w:type="spellStart"/>
      <w:r>
        <w:t>Personal</w:t>
      </w:r>
      <w:proofErr w:type="spellEnd"/>
    </w:p>
    <w:p w14:paraId="7C3BB762" w14:textId="77777777" w:rsidR="00EB4E66" w:rsidRDefault="00B72166" w:rsidP="00D80477">
      <w:pPr>
        <w:pStyle w:val="1normal"/>
        <w:numPr>
          <w:ilvl w:val="0"/>
          <w:numId w:val="37"/>
        </w:numPr>
        <w:ind w:left="0" w:firstLine="0"/>
      </w:pPr>
      <w:r>
        <w:t>Optimalizácia</w:t>
      </w:r>
    </w:p>
    <w:p w14:paraId="22764464" w14:textId="77777777" w:rsidR="00EB4E66" w:rsidRDefault="00B72166" w:rsidP="00D80477">
      <w:pPr>
        <w:pStyle w:val="1normal"/>
        <w:numPr>
          <w:ilvl w:val="2"/>
          <w:numId w:val="37"/>
        </w:numPr>
        <w:ind w:left="0" w:firstLine="0"/>
      </w:pPr>
      <w:r>
        <w:t>WMM®</w:t>
      </w:r>
    </w:p>
    <w:p w14:paraId="15AE5B19" w14:textId="77777777" w:rsidR="00EB4E66" w:rsidRDefault="00B72166" w:rsidP="00D80477">
      <w:pPr>
        <w:pStyle w:val="1normal"/>
        <w:numPr>
          <w:ilvl w:val="2"/>
          <w:numId w:val="37"/>
        </w:numPr>
        <w:ind w:left="0" w:firstLine="0"/>
      </w:pPr>
      <w:r>
        <w:t xml:space="preserve">Wi-Fi </w:t>
      </w:r>
      <w:proofErr w:type="spellStart"/>
      <w:r>
        <w:t>Vantage</w:t>
      </w:r>
      <w:proofErr w:type="spellEnd"/>
      <w:r>
        <w:t>™</w:t>
      </w:r>
    </w:p>
    <w:p w14:paraId="6AA00D68" w14:textId="44BCC4D3" w:rsidR="00EB4E66" w:rsidRDefault="00EB4E66" w:rsidP="00D80477">
      <w:pPr>
        <w:pStyle w:val="1normal"/>
        <w:numPr>
          <w:ilvl w:val="2"/>
          <w:numId w:val="37"/>
        </w:numPr>
        <w:ind w:left="0" w:firstLine="0"/>
      </w:pPr>
      <w:r>
        <w:t>P</w:t>
      </w:r>
      <w:r w:rsidR="00B72166">
        <w:t>rístup</w:t>
      </w:r>
    </w:p>
    <w:p w14:paraId="12F15F98" w14:textId="77777777" w:rsidR="00EB4E66" w:rsidRDefault="00B72166" w:rsidP="00D80477">
      <w:pPr>
        <w:pStyle w:val="1normal"/>
        <w:numPr>
          <w:ilvl w:val="2"/>
          <w:numId w:val="37"/>
        </w:numPr>
        <w:ind w:left="0" w:firstLine="0"/>
      </w:pPr>
      <w:proofErr w:type="spellStart"/>
      <w:r>
        <w:t>Passpoint</w:t>
      </w:r>
      <w:proofErr w:type="spellEnd"/>
      <w:r>
        <w:t>® (</w:t>
      </w:r>
      <w:proofErr w:type="spellStart"/>
      <w:r>
        <w:t>Release</w:t>
      </w:r>
      <w:proofErr w:type="spellEnd"/>
      <w:r>
        <w:t xml:space="preserve"> 2)</w:t>
      </w:r>
    </w:p>
    <w:p w14:paraId="7BB5C7E9" w14:textId="513254F0" w:rsidR="00B72166" w:rsidRDefault="00B72166" w:rsidP="00D80477">
      <w:pPr>
        <w:pStyle w:val="1normal"/>
        <w:numPr>
          <w:ilvl w:val="2"/>
          <w:numId w:val="37"/>
        </w:numPr>
        <w:ind w:left="0" w:firstLine="0"/>
      </w:pPr>
      <w:proofErr w:type="spellStart"/>
      <w:r>
        <w:t>Hotspot</w:t>
      </w:r>
      <w:proofErr w:type="spellEnd"/>
      <w:r>
        <w:t xml:space="preserve"> 2.0</w:t>
      </w:r>
    </w:p>
    <w:p w14:paraId="703093A1" w14:textId="77777777" w:rsidR="0020323F" w:rsidRDefault="0020323F" w:rsidP="00D80477">
      <w:pPr>
        <w:pStyle w:val="1normal"/>
        <w:ind w:left="0"/>
      </w:pPr>
    </w:p>
    <w:p w14:paraId="07C32A29" w14:textId="109627DD" w:rsidR="00B72166" w:rsidRDefault="00B72166" w:rsidP="00D80477">
      <w:pPr>
        <w:pStyle w:val="1normal"/>
        <w:numPr>
          <w:ilvl w:val="0"/>
          <w:numId w:val="39"/>
        </w:numPr>
        <w:ind w:left="0"/>
      </w:pPr>
      <w:r>
        <w:t xml:space="preserve">Kontrolér má zabezpečovať okrem riadenia rádiovej siete aj pripájanie užívateľov cez funkcionalitu </w:t>
      </w:r>
      <w:proofErr w:type="spellStart"/>
      <w:r>
        <w:t>Hotspot</w:t>
      </w:r>
      <w:proofErr w:type="spellEnd"/>
      <w:r>
        <w:t xml:space="preserve"> </w:t>
      </w:r>
      <w:proofErr w:type="spellStart"/>
      <w:r>
        <w:t>WISPr</w:t>
      </w:r>
      <w:proofErr w:type="spellEnd"/>
      <w:r>
        <w:t xml:space="preserve"> (</w:t>
      </w:r>
      <w:proofErr w:type="spellStart"/>
      <w:r>
        <w:t>Wireless</w:t>
      </w:r>
      <w:proofErr w:type="spellEnd"/>
      <w:r>
        <w:t xml:space="preserve"> Internet Service </w:t>
      </w:r>
      <w:proofErr w:type="spellStart"/>
      <w:r>
        <w:t>Provider</w:t>
      </w:r>
      <w:proofErr w:type="spellEnd"/>
      <w:r>
        <w:t xml:space="preserve"> roaming)</w:t>
      </w:r>
      <w:r w:rsidR="00D83741">
        <w:t>.</w:t>
      </w:r>
    </w:p>
    <w:p w14:paraId="65352BC0" w14:textId="6B83F0C5" w:rsidR="00B72166" w:rsidRDefault="00B72166" w:rsidP="00D80477">
      <w:pPr>
        <w:pStyle w:val="1normal"/>
        <w:numPr>
          <w:ilvl w:val="0"/>
          <w:numId w:val="39"/>
        </w:numPr>
        <w:ind w:left="0"/>
      </w:pPr>
      <w:r>
        <w:t>Všetky dodávané WiFi AP musia pracovať v oboch pásmach 2,4 a 5 GHz súčasne</w:t>
      </w:r>
      <w:r w:rsidR="00D83741">
        <w:t>.</w:t>
      </w:r>
    </w:p>
    <w:p w14:paraId="43DC622E" w14:textId="3FB8AB34" w:rsidR="00B72166" w:rsidRDefault="00B72166" w:rsidP="00D80477">
      <w:pPr>
        <w:pStyle w:val="1normal"/>
        <w:numPr>
          <w:ilvl w:val="0"/>
          <w:numId w:val="39"/>
        </w:numPr>
        <w:ind w:left="0"/>
      </w:pPr>
      <w:r>
        <w:t>Minimálne požadovaná bezdrôtová technológia pre všetky WiFi AP je 802.11 n/</w:t>
      </w:r>
      <w:proofErr w:type="spellStart"/>
      <w:r>
        <w:t>ac</w:t>
      </w:r>
      <w:proofErr w:type="spellEnd"/>
      <w:r>
        <w:t xml:space="preserve"> Wave1 - Single User MIMO</w:t>
      </w:r>
      <w:r w:rsidR="00D83741">
        <w:t>.</w:t>
      </w:r>
    </w:p>
    <w:p w14:paraId="78AF5B18" w14:textId="7BAE57A3" w:rsidR="00B72166" w:rsidRDefault="00B72166" w:rsidP="00D80477">
      <w:pPr>
        <w:pStyle w:val="1normal"/>
        <w:numPr>
          <w:ilvl w:val="0"/>
          <w:numId w:val="39"/>
        </w:numPr>
        <w:ind w:left="0"/>
      </w:pPr>
      <w:r>
        <w:t>WiFi AP má byť schopné priraďovať pravidlá a parametre siete podľa detegovaného typu pripojeného zariadenia, čím sa zamedzuje pripojenie nepovolených typov zariadení k</w:t>
      </w:r>
      <w:r w:rsidR="00D83741">
        <w:t> </w:t>
      </w:r>
      <w:r>
        <w:t>službe</w:t>
      </w:r>
      <w:r w:rsidR="00D83741">
        <w:t>.</w:t>
      </w:r>
      <w:r>
        <w:t xml:space="preserve"> </w:t>
      </w:r>
    </w:p>
    <w:p w14:paraId="7A46A67F" w14:textId="6A64F8FB" w:rsidR="00B72166" w:rsidRDefault="00B72166" w:rsidP="00D80477">
      <w:pPr>
        <w:pStyle w:val="1normal"/>
        <w:numPr>
          <w:ilvl w:val="0"/>
          <w:numId w:val="39"/>
        </w:numPr>
        <w:ind w:left="0"/>
      </w:pPr>
      <w:r>
        <w:t>WiFi AP, ktoré sú umiestnené vo vonkajších priestoroch, alebo vo vnútorných prostrediach s tvorbou kondenzátu, musia mať krytie zariadení IP67</w:t>
      </w:r>
      <w:r w:rsidR="00D83741">
        <w:t>.</w:t>
      </w:r>
    </w:p>
    <w:p w14:paraId="036E3CDE" w14:textId="3EB09D42" w:rsidR="00B72166" w:rsidRDefault="00B72166" w:rsidP="00D80477">
      <w:pPr>
        <w:pStyle w:val="1normal"/>
        <w:numPr>
          <w:ilvl w:val="0"/>
          <w:numId w:val="39"/>
        </w:numPr>
        <w:ind w:left="0"/>
      </w:pPr>
      <w:r>
        <w:t>WiFi AP umiestnené vo vonkajších priestoroch musia byť schopné pracovať bez výpadkov a ovplyvnenia ich parametrov pri teplotách od -40 do +65⁰C</w:t>
      </w:r>
      <w:r w:rsidR="00D83741">
        <w:t>.</w:t>
      </w:r>
    </w:p>
    <w:p w14:paraId="3721C553" w14:textId="13C8DDD0" w:rsidR="00B72166" w:rsidRDefault="00B72166" w:rsidP="00D80477">
      <w:pPr>
        <w:pStyle w:val="1normal"/>
        <w:numPr>
          <w:ilvl w:val="0"/>
          <w:numId w:val="39"/>
        </w:numPr>
        <w:ind w:left="0"/>
      </w:pPr>
      <w:r>
        <w:lastRenderedPageBreak/>
        <w:t>Všetky použité WiFi AP musia byť kompaktného charakteru bez prútových, alebo iných prídavných antén a koaxiálnej kabeláže pre jednoduchšiu montáž, elimináciu počtu možných zdrojov porúch a zníženie vizuálneho rušivého dojmu v bezprostrednom okolí umiestnenia</w:t>
      </w:r>
      <w:r w:rsidR="00D83741">
        <w:t>.</w:t>
      </w:r>
    </w:p>
    <w:p w14:paraId="259BCF3B" w14:textId="1BF23D3F" w:rsidR="00B72166" w:rsidRDefault="00B72166" w:rsidP="00D80477">
      <w:pPr>
        <w:pStyle w:val="1normal"/>
        <w:numPr>
          <w:ilvl w:val="0"/>
          <w:numId w:val="39"/>
        </w:numPr>
        <w:ind w:left="0"/>
      </w:pPr>
      <w:r>
        <w:t>Konštrukcia a povrch WiFi AP určených do vonkajšieho prostredia musia byť odolné voči UV žiareniu</w:t>
      </w:r>
      <w:r w:rsidR="00D83741">
        <w:t>.</w:t>
      </w:r>
    </w:p>
    <w:p w14:paraId="6569C83F" w14:textId="372454B5" w:rsidR="00B72166" w:rsidRDefault="00B72166" w:rsidP="00D80477">
      <w:pPr>
        <w:pStyle w:val="1normal"/>
        <w:numPr>
          <w:ilvl w:val="0"/>
          <w:numId w:val="39"/>
        </w:numPr>
        <w:ind w:left="0"/>
      </w:pPr>
      <w:r>
        <w:t>Povrch zariadení v prostredí pamiatkových zón musí byť možné nafarbiť podľa farby, ktorú bude požadovať príslušný pamiatkový úrad, buď pre vizuálne odčlenenie, alebo naopak pričlenenie k bezprostrednému okoliu WiFi AP</w:t>
      </w:r>
      <w:r w:rsidR="00D83741">
        <w:t>.</w:t>
      </w:r>
    </w:p>
    <w:p w14:paraId="26341379" w14:textId="36D09294" w:rsidR="00B72166" w:rsidRDefault="00B72166" w:rsidP="00D80477">
      <w:pPr>
        <w:pStyle w:val="1normal"/>
        <w:numPr>
          <w:ilvl w:val="0"/>
          <w:numId w:val="39"/>
        </w:numPr>
        <w:ind w:left="0"/>
      </w:pPr>
      <w:r>
        <w:t xml:space="preserve">Anténny systém prístupových bodov musí vedieť smerovať vyžarovanie výkonu WiFi AP podľa polohy klientskeho zariadenia v reálnom čase, ako nadstavba technológie </w:t>
      </w:r>
      <w:proofErr w:type="spellStart"/>
      <w:r>
        <w:t>TxBeamforming</w:t>
      </w:r>
      <w:proofErr w:type="spellEnd"/>
      <w:r>
        <w:t>, pre zvýšenie kvality služby a pre elimináciu rádiového šumu a rušenia vlastnej, alebo iných sietí v pokrývanom priestore. AP musia byť schopné automaticky v danom čase smerovať vyžarovací uhol do min 8 smerov.</w:t>
      </w:r>
    </w:p>
    <w:p w14:paraId="36DBC2BA" w14:textId="507E3E20" w:rsidR="00B72166" w:rsidRDefault="00B72166" w:rsidP="00D80477">
      <w:pPr>
        <w:pStyle w:val="1normal"/>
        <w:numPr>
          <w:ilvl w:val="0"/>
          <w:numId w:val="39"/>
        </w:numPr>
        <w:ind w:left="0"/>
      </w:pPr>
      <w:r>
        <w:t>Je požadované, aby pokrytie bolo realizované so sektorovými WiFi AP s vyžarovacou charakteristikou maximálne 120° horizontálne a maximálne 30° vertikálne pre lepšie rozdelenie pokývaného priestoru v súvislosti s lokalizáciou pohybujúcich sa zariadení, pre lepšiu elimináciu vyžarovania signálu do nežiadúcich priestorov a pre nižší počet inštalačných miest WiFi siete.</w:t>
      </w:r>
    </w:p>
    <w:p w14:paraId="27CA3522" w14:textId="4B3FE52F" w:rsidR="00B72166" w:rsidRDefault="00B72166" w:rsidP="00D80477">
      <w:pPr>
        <w:pStyle w:val="1normal"/>
        <w:numPr>
          <w:ilvl w:val="0"/>
          <w:numId w:val="39"/>
        </w:numPr>
        <w:ind w:left="0"/>
      </w:pPr>
      <w:r>
        <w:t xml:space="preserve">WiFi AP musia byť schopné pracovať v automatickej MESH topológii, so zabezpečením  minimálne WPA2, ktorá umožňuje poskytovať dátovú konektivitu aj pre pripojené IZBT zariadenia v lokalite, pričom tento režim je chránený príslušným ochranným protokolom proti zaslučkovaniu. </w:t>
      </w:r>
    </w:p>
    <w:p w14:paraId="136531D8" w14:textId="07D26DC9" w:rsidR="00B72166" w:rsidRDefault="00B72166" w:rsidP="00D80477">
      <w:pPr>
        <w:pStyle w:val="1normal"/>
        <w:numPr>
          <w:ilvl w:val="0"/>
          <w:numId w:val="39"/>
        </w:numPr>
        <w:ind w:left="0"/>
      </w:pPr>
      <w:r>
        <w:t>WiFi AP majú byť schopné šíriť 3 SSID, pričom je možné nastaviť vzájomnú rádiovú prioritu týchto sietí minimálne v dvoch úrovniach</w:t>
      </w:r>
      <w:r w:rsidR="00D83741">
        <w:t>.</w:t>
      </w:r>
    </w:p>
    <w:p w14:paraId="2C35F2CD" w14:textId="1E586EBA" w:rsidR="00B72166" w:rsidRDefault="00B72166" w:rsidP="00D80477">
      <w:pPr>
        <w:pStyle w:val="1normal"/>
        <w:numPr>
          <w:ilvl w:val="0"/>
          <w:numId w:val="39"/>
        </w:numPr>
        <w:ind w:left="0"/>
      </w:pPr>
      <w:r>
        <w:t>Na rádiovej časti systému sa musí dať nastaviť asymetrický limit rýchlosti pre každé SSID samostatne, pričom tento limit sa vzťahuje na každé pripojené zariadenie samostatne</w:t>
      </w:r>
    </w:p>
    <w:p w14:paraId="2CB07951" w14:textId="2ECA7D2E" w:rsidR="00B72166" w:rsidRDefault="00B72166" w:rsidP="00D80477">
      <w:pPr>
        <w:pStyle w:val="1normal"/>
        <w:numPr>
          <w:ilvl w:val="0"/>
          <w:numId w:val="39"/>
        </w:numPr>
        <w:ind w:left="0"/>
      </w:pPr>
      <w:r>
        <w:t>Riadiaci prvok siete musí byť schopný detegovať a klasifikovať typ pripojeného zariadenia a prideľovať rýchlosť pripojenia aj podľa typu klasifikácie zariadenia</w:t>
      </w:r>
      <w:r w:rsidR="00D83741">
        <w:t>.</w:t>
      </w:r>
    </w:p>
    <w:p w14:paraId="092ADFE9" w14:textId="45C28AAD" w:rsidR="00B72166" w:rsidRDefault="00B72166" w:rsidP="00D80477">
      <w:pPr>
        <w:pStyle w:val="1normal"/>
        <w:numPr>
          <w:ilvl w:val="0"/>
          <w:numId w:val="39"/>
        </w:numPr>
        <w:ind w:left="0"/>
      </w:pPr>
      <w:r>
        <w:t xml:space="preserve">Pre pripojenie WiFi AP k prepínačom musí byť použitý kábel minimálnej kategórie FTP CAT5e (4x2x24AWG), s konštrukciou plášťa do príslušného vnútorného, alebo vonkajšieho prostredia. </w:t>
      </w:r>
    </w:p>
    <w:p w14:paraId="4CDCAC0F" w14:textId="29311A4A" w:rsidR="00B72166" w:rsidRDefault="00B72166" w:rsidP="00D80477">
      <w:pPr>
        <w:pStyle w:val="1normal"/>
        <w:numPr>
          <w:ilvl w:val="0"/>
          <w:numId w:val="39"/>
        </w:numPr>
        <w:ind w:left="0"/>
      </w:pPr>
      <w:r>
        <w:t>WiFi AP musia mať minimálne jeden port s rýchlosťou 1000BaseT</w:t>
      </w:r>
      <w:r w:rsidR="00D83741">
        <w:t>.</w:t>
      </w:r>
    </w:p>
    <w:p w14:paraId="48C1A10D" w14:textId="01E7DEE6" w:rsidR="00B72166" w:rsidRDefault="00B72166" w:rsidP="00D80477">
      <w:pPr>
        <w:pStyle w:val="1normal"/>
        <w:numPr>
          <w:ilvl w:val="0"/>
          <w:numId w:val="39"/>
        </w:numPr>
        <w:ind w:left="0"/>
      </w:pPr>
      <w:r>
        <w:t xml:space="preserve">Všetky dodané WiFi AP musia umožňovať posielanie potrebných údajov do kompatibilného servera služby mapového vyobrazovania aktuálnej, ako aj historickej hustoty pohybu mobilných zariadení s nastaviteľnou </w:t>
      </w:r>
      <w:proofErr w:type="spellStart"/>
      <w:r>
        <w:t>granularitou</w:t>
      </w:r>
      <w:proofErr w:type="spellEnd"/>
      <w:r>
        <w:t xml:space="preserve"> a štatistickými analytickými funkciami.</w:t>
      </w:r>
    </w:p>
    <w:p w14:paraId="27C9A042" w14:textId="77777777" w:rsidR="002207C5" w:rsidRDefault="002207C5" w:rsidP="00D80477">
      <w:pPr>
        <w:pStyle w:val="1normal"/>
        <w:ind w:left="0"/>
      </w:pPr>
    </w:p>
    <w:p w14:paraId="38540B0C" w14:textId="54EC56A0" w:rsidR="00B72166" w:rsidRPr="00FA2C4D" w:rsidRDefault="00B72166" w:rsidP="00D80477">
      <w:pPr>
        <w:pStyle w:val="1normal"/>
        <w:ind w:left="0"/>
        <w:rPr>
          <w:b/>
        </w:rPr>
      </w:pPr>
      <w:r w:rsidRPr="00FA2C4D">
        <w:rPr>
          <w:b/>
        </w:rPr>
        <w:t>Špecifikácia LAN technológie</w:t>
      </w:r>
      <w:r w:rsidR="00736C2D" w:rsidRPr="00FA2C4D">
        <w:rPr>
          <w:b/>
        </w:rPr>
        <w:t>:</w:t>
      </w:r>
    </w:p>
    <w:p w14:paraId="0B388AD4" w14:textId="7D15D62B" w:rsidR="00B72166" w:rsidRDefault="00B72166" w:rsidP="00D80477">
      <w:pPr>
        <w:pStyle w:val="1normal"/>
        <w:numPr>
          <w:ilvl w:val="0"/>
          <w:numId w:val="40"/>
        </w:numPr>
        <w:ind w:left="0"/>
      </w:pPr>
      <w:r>
        <w:t xml:space="preserve">Pre poskytovanie portov pre pripojenie IZBT zariadení mesta požadujeme, aby poskytovateľ poskytoval službu na plne </w:t>
      </w:r>
      <w:proofErr w:type="spellStart"/>
      <w:r>
        <w:t>manažovateľných</w:t>
      </w:r>
      <w:proofErr w:type="spellEnd"/>
      <w:r>
        <w:t xml:space="preserve"> L2, alebo L2/L3 dátových technologických prepínačov.</w:t>
      </w:r>
    </w:p>
    <w:p w14:paraId="133294BA" w14:textId="01803EC9" w:rsidR="00B72166" w:rsidRDefault="00B72166" w:rsidP="00D80477">
      <w:pPr>
        <w:pStyle w:val="1normal"/>
        <w:numPr>
          <w:ilvl w:val="0"/>
          <w:numId w:val="40"/>
        </w:numPr>
        <w:ind w:left="0"/>
      </w:pPr>
      <w:r>
        <w:t>Požadujeme, aby všetky aktívne prvky implementované v riešení boli certifikované pre európsky trh a ich plná špecifikácia je verejne dostupná na internete na stránkach výrobcu, ako originálne dátové listy.</w:t>
      </w:r>
    </w:p>
    <w:p w14:paraId="16804F68" w14:textId="70BB840B" w:rsidR="00B72166" w:rsidRDefault="00B72166" w:rsidP="00D80477">
      <w:pPr>
        <w:pStyle w:val="1normal"/>
        <w:numPr>
          <w:ilvl w:val="0"/>
          <w:numId w:val="40"/>
        </w:numPr>
        <w:ind w:left="0"/>
      </w:pPr>
      <w:r>
        <w:t xml:space="preserve">Použité dátové prepínače a súvisiaca aktívna technológia, musia byť podľa parametrov výrobcu schopné pracovať v prostredí v ktorom sú nainštalované. </w:t>
      </w:r>
    </w:p>
    <w:p w14:paraId="53730639" w14:textId="08793DAE" w:rsidR="00B72166" w:rsidRDefault="00B72166" w:rsidP="00D80477">
      <w:pPr>
        <w:pStyle w:val="1normal"/>
        <w:numPr>
          <w:ilvl w:val="0"/>
          <w:numId w:val="40"/>
        </w:numPr>
        <w:ind w:left="0"/>
      </w:pPr>
      <w:r>
        <w:t>Aktívne prvky, ktoré sú umiestňované vo vonkajšom prostredí samostatne alebo v technologických boxoch musia byť schopné pracovať v prevádzkových teplotách od - 40 do + 75⁰ C</w:t>
      </w:r>
    </w:p>
    <w:p w14:paraId="39AA2FA9" w14:textId="76624C48" w:rsidR="0020323F" w:rsidRDefault="00B72166" w:rsidP="00D80477">
      <w:pPr>
        <w:pStyle w:val="1normal"/>
        <w:numPr>
          <w:ilvl w:val="0"/>
          <w:numId w:val="40"/>
        </w:numPr>
        <w:ind w:left="0"/>
      </w:pPr>
      <w:r>
        <w:t>Požadované štandardy</w:t>
      </w:r>
      <w:r w:rsidR="000F3456">
        <w:t>:</w:t>
      </w:r>
    </w:p>
    <w:p w14:paraId="383B5379" w14:textId="77777777" w:rsidR="0020323F" w:rsidRDefault="00B72166" w:rsidP="00D80477">
      <w:pPr>
        <w:pStyle w:val="1normal"/>
        <w:numPr>
          <w:ilvl w:val="0"/>
          <w:numId w:val="41"/>
        </w:numPr>
        <w:ind w:left="0"/>
      </w:pPr>
      <w:r>
        <w:lastRenderedPageBreak/>
        <w:t>IEEE 802.3 10Base-T 10Mbit/s Ethernet</w:t>
      </w:r>
    </w:p>
    <w:p w14:paraId="6F0B08C0" w14:textId="77777777" w:rsidR="0020323F" w:rsidRDefault="00B72166" w:rsidP="00D80477">
      <w:pPr>
        <w:pStyle w:val="1normal"/>
        <w:numPr>
          <w:ilvl w:val="0"/>
          <w:numId w:val="41"/>
        </w:numPr>
        <w:ind w:left="0"/>
      </w:pPr>
      <w:r>
        <w:t xml:space="preserve">IEEE 802.3u 100Base-TX, 100Base-FX, </w:t>
      </w:r>
      <w:proofErr w:type="spellStart"/>
      <w:r>
        <w:t>Fast</w:t>
      </w:r>
      <w:proofErr w:type="spellEnd"/>
      <w:r>
        <w:t xml:space="preserve"> Ethernet</w:t>
      </w:r>
    </w:p>
    <w:p w14:paraId="5E2D8B12" w14:textId="77777777" w:rsidR="0020323F" w:rsidRDefault="00B72166" w:rsidP="00D80477">
      <w:pPr>
        <w:pStyle w:val="1normal"/>
        <w:numPr>
          <w:ilvl w:val="0"/>
          <w:numId w:val="41"/>
        </w:numPr>
        <w:ind w:left="0"/>
      </w:pPr>
      <w:r>
        <w:t xml:space="preserve">IEEE 802.3ab 1000Base-T </w:t>
      </w:r>
      <w:proofErr w:type="spellStart"/>
      <w:r>
        <w:t>Gbit</w:t>
      </w:r>
      <w:proofErr w:type="spellEnd"/>
      <w:r>
        <w:t xml:space="preserve">/s Ethernet over </w:t>
      </w:r>
      <w:proofErr w:type="spellStart"/>
      <w:r>
        <w:t>twisted</w:t>
      </w:r>
      <w:proofErr w:type="spellEnd"/>
      <w:r>
        <w:t xml:space="preserve"> </w:t>
      </w:r>
      <w:proofErr w:type="spellStart"/>
      <w:r>
        <w:t>pair</w:t>
      </w:r>
      <w:proofErr w:type="spellEnd"/>
    </w:p>
    <w:p w14:paraId="34A7B68C" w14:textId="77777777" w:rsidR="0020323F" w:rsidRDefault="00B72166" w:rsidP="00D80477">
      <w:pPr>
        <w:pStyle w:val="1normal"/>
        <w:numPr>
          <w:ilvl w:val="0"/>
          <w:numId w:val="41"/>
        </w:numPr>
        <w:ind w:left="0"/>
      </w:pPr>
      <w:r>
        <w:t xml:space="preserve">IEEE 802.3z 1000Base-X </w:t>
      </w:r>
      <w:proofErr w:type="spellStart"/>
      <w:r>
        <w:t>Gbit</w:t>
      </w:r>
      <w:proofErr w:type="spellEnd"/>
      <w:r>
        <w:t xml:space="preserve">/s Ethernet over </w:t>
      </w:r>
      <w:proofErr w:type="spellStart"/>
      <w:r>
        <w:t>Fiber-Optic</w:t>
      </w:r>
      <w:proofErr w:type="spellEnd"/>
    </w:p>
    <w:p w14:paraId="0E962AA8" w14:textId="77777777" w:rsidR="0020323F" w:rsidRDefault="00B72166" w:rsidP="00D80477">
      <w:pPr>
        <w:pStyle w:val="1normal"/>
        <w:numPr>
          <w:ilvl w:val="0"/>
          <w:numId w:val="41"/>
        </w:numPr>
        <w:ind w:left="0"/>
      </w:pPr>
      <w:r>
        <w:t xml:space="preserve">IEEE 802.3af </w:t>
      </w:r>
      <w:proofErr w:type="spellStart"/>
      <w:r>
        <w:t>PoE</w:t>
      </w:r>
      <w:proofErr w:type="spellEnd"/>
      <w:r>
        <w:t xml:space="preserve"> (</w:t>
      </w:r>
      <w:proofErr w:type="spellStart"/>
      <w:r>
        <w:t>Power</w:t>
      </w:r>
      <w:proofErr w:type="spellEnd"/>
      <w:r>
        <w:t xml:space="preserve"> over Ethernet)</w:t>
      </w:r>
    </w:p>
    <w:p w14:paraId="461AD3CF" w14:textId="77777777" w:rsidR="0020323F" w:rsidRDefault="00B72166" w:rsidP="00D80477">
      <w:pPr>
        <w:pStyle w:val="1normal"/>
        <w:numPr>
          <w:ilvl w:val="0"/>
          <w:numId w:val="41"/>
        </w:numPr>
        <w:ind w:left="0"/>
      </w:pPr>
      <w:r>
        <w:t xml:space="preserve">IEEE 802.3at </w:t>
      </w:r>
      <w:proofErr w:type="spellStart"/>
      <w:r>
        <w:t>PoE</w:t>
      </w:r>
      <w:proofErr w:type="spellEnd"/>
      <w:r>
        <w:t>+ (</w:t>
      </w:r>
      <w:proofErr w:type="spellStart"/>
      <w:r>
        <w:t>Power</w:t>
      </w:r>
      <w:proofErr w:type="spellEnd"/>
      <w:r>
        <w:t xml:space="preserve"> over Ethernet </w:t>
      </w:r>
      <w:proofErr w:type="spellStart"/>
      <w:r>
        <w:t>enhancements</w:t>
      </w:r>
      <w:proofErr w:type="spellEnd"/>
      <w:r>
        <w:t>)</w:t>
      </w:r>
    </w:p>
    <w:p w14:paraId="7833497D" w14:textId="77777777" w:rsidR="0020323F" w:rsidRDefault="00B72166" w:rsidP="00D80477">
      <w:pPr>
        <w:pStyle w:val="1normal"/>
        <w:numPr>
          <w:ilvl w:val="0"/>
          <w:numId w:val="41"/>
        </w:numPr>
        <w:ind w:left="0"/>
      </w:pPr>
      <w:r>
        <w:t>IEEE 802.1d STP (</w:t>
      </w:r>
      <w:proofErr w:type="spellStart"/>
      <w:r>
        <w:t>Spanning</w:t>
      </w:r>
      <w:proofErr w:type="spellEnd"/>
      <w:r>
        <w:t xml:space="preserve"> </w:t>
      </w:r>
      <w:proofErr w:type="spellStart"/>
      <w:r>
        <w:t>Tree</w:t>
      </w:r>
      <w:proofErr w:type="spellEnd"/>
      <w:r>
        <w:t xml:space="preserve"> </w:t>
      </w:r>
      <w:proofErr w:type="spellStart"/>
      <w:r>
        <w:t>Protocol</w:t>
      </w:r>
      <w:proofErr w:type="spellEnd"/>
      <w:r>
        <w:t>)</w:t>
      </w:r>
    </w:p>
    <w:p w14:paraId="66E2F0D8" w14:textId="77777777" w:rsidR="0020323F" w:rsidRDefault="00B72166" w:rsidP="00D80477">
      <w:pPr>
        <w:pStyle w:val="1normal"/>
        <w:numPr>
          <w:ilvl w:val="0"/>
          <w:numId w:val="41"/>
        </w:numPr>
        <w:ind w:left="0"/>
      </w:pPr>
      <w:r>
        <w:t xml:space="preserve">IEEE 802.1w RSTP (Rapid </w:t>
      </w:r>
      <w:proofErr w:type="spellStart"/>
      <w:r>
        <w:t>Spanning</w:t>
      </w:r>
      <w:proofErr w:type="spellEnd"/>
      <w:r>
        <w:t xml:space="preserve"> </w:t>
      </w:r>
      <w:proofErr w:type="spellStart"/>
      <w:r>
        <w:t>Tree</w:t>
      </w:r>
      <w:proofErr w:type="spellEnd"/>
      <w:r>
        <w:t xml:space="preserve"> </w:t>
      </w:r>
      <w:proofErr w:type="spellStart"/>
      <w:r>
        <w:t>Protocol</w:t>
      </w:r>
      <w:proofErr w:type="spellEnd"/>
      <w:r>
        <w:t xml:space="preserve"> )</w:t>
      </w:r>
    </w:p>
    <w:p w14:paraId="73B33A1F" w14:textId="77777777" w:rsidR="0020323F" w:rsidRDefault="00B72166" w:rsidP="00D80477">
      <w:pPr>
        <w:pStyle w:val="1normal"/>
        <w:numPr>
          <w:ilvl w:val="0"/>
          <w:numId w:val="41"/>
        </w:numPr>
        <w:ind w:left="0"/>
      </w:pPr>
      <w:r>
        <w:t>IEEE 802.1s MSTP (</w:t>
      </w:r>
      <w:proofErr w:type="spellStart"/>
      <w:r>
        <w:t>Multiple</w:t>
      </w:r>
      <w:proofErr w:type="spellEnd"/>
      <w:r>
        <w:t xml:space="preserve"> </w:t>
      </w:r>
      <w:proofErr w:type="spellStart"/>
      <w:r>
        <w:t>Spanning</w:t>
      </w:r>
      <w:proofErr w:type="spellEnd"/>
      <w:r>
        <w:t xml:space="preserve"> </w:t>
      </w:r>
      <w:proofErr w:type="spellStart"/>
      <w:r>
        <w:t>Tree</w:t>
      </w:r>
      <w:proofErr w:type="spellEnd"/>
      <w:r>
        <w:t xml:space="preserve"> </w:t>
      </w:r>
      <w:proofErr w:type="spellStart"/>
      <w:r>
        <w:t>Protocol</w:t>
      </w:r>
      <w:proofErr w:type="spellEnd"/>
      <w:r>
        <w:t>)</w:t>
      </w:r>
    </w:p>
    <w:p w14:paraId="36B9D823" w14:textId="77777777" w:rsidR="0020323F" w:rsidRDefault="00B72166" w:rsidP="00D80477">
      <w:pPr>
        <w:pStyle w:val="1normal"/>
        <w:numPr>
          <w:ilvl w:val="0"/>
          <w:numId w:val="41"/>
        </w:numPr>
        <w:ind w:left="0"/>
      </w:pPr>
      <w:r>
        <w:t xml:space="preserve">ERPS (Ethernet Ring </w:t>
      </w:r>
      <w:proofErr w:type="spellStart"/>
      <w:r>
        <w:t>Protection</w:t>
      </w:r>
      <w:proofErr w:type="spellEnd"/>
      <w:r>
        <w:t xml:space="preserve"> </w:t>
      </w:r>
      <w:proofErr w:type="spellStart"/>
      <w:r>
        <w:t>Switching</w:t>
      </w:r>
      <w:proofErr w:type="spellEnd"/>
      <w:r>
        <w:t>)</w:t>
      </w:r>
    </w:p>
    <w:p w14:paraId="42F711DC" w14:textId="77777777" w:rsidR="0020323F" w:rsidRDefault="00B72166" w:rsidP="00D80477">
      <w:pPr>
        <w:pStyle w:val="1normal"/>
        <w:numPr>
          <w:ilvl w:val="0"/>
          <w:numId w:val="41"/>
        </w:numPr>
        <w:ind w:left="0"/>
      </w:pPr>
      <w:r>
        <w:t xml:space="preserve">IEEE 802.1Q </w:t>
      </w:r>
      <w:proofErr w:type="spellStart"/>
      <w:r>
        <w:t>Virtual</w:t>
      </w:r>
      <w:proofErr w:type="spellEnd"/>
      <w:r>
        <w:t xml:space="preserve"> </w:t>
      </w:r>
      <w:proofErr w:type="spellStart"/>
      <w:r>
        <w:t>LANs</w:t>
      </w:r>
      <w:proofErr w:type="spellEnd"/>
      <w:r>
        <w:t xml:space="preserve"> (VLAN)</w:t>
      </w:r>
    </w:p>
    <w:p w14:paraId="576FA712" w14:textId="77777777" w:rsidR="0020323F" w:rsidRDefault="00B72166" w:rsidP="00D80477">
      <w:pPr>
        <w:pStyle w:val="1normal"/>
        <w:numPr>
          <w:ilvl w:val="0"/>
          <w:numId w:val="41"/>
        </w:numPr>
        <w:ind w:left="0"/>
      </w:pPr>
      <w:r>
        <w:t xml:space="preserve">IEEE 802.1X Port </w:t>
      </w:r>
      <w:proofErr w:type="spellStart"/>
      <w:r>
        <w:t>based</w:t>
      </w:r>
      <w:proofErr w:type="spellEnd"/>
      <w:r>
        <w:t xml:space="preserve"> and MAC </w:t>
      </w:r>
      <w:proofErr w:type="spellStart"/>
      <w:r>
        <w:t>based</w:t>
      </w:r>
      <w:proofErr w:type="spellEnd"/>
      <w:r>
        <w:t xml:space="preserve"> </w:t>
      </w:r>
      <w:proofErr w:type="spellStart"/>
      <w:r>
        <w:t>Network</w:t>
      </w:r>
      <w:proofErr w:type="spellEnd"/>
    </w:p>
    <w:p w14:paraId="40AB5844" w14:textId="77777777" w:rsidR="0020323F" w:rsidRDefault="00B72166" w:rsidP="00D80477">
      <w:pPr>
        <w:pStyle w:val="1normal"/>
        <w:numPr>
          <w:ilvl w:val="0"/>
          <w:numId w:val="41"/>
        </w:numPr>
        <w:ind w:left="0"/>
      </w:pPr>
      <w:r>
        <w:t xml:space="preserve">IEEE802.3ac Max </w:t>
      </w:r>
      <w:proofErr w:type="spellStart"/>
      <w:r>
        <w:t>frame</w:t>
      </w:r>
      <w:proofErr w:type="spellEnd"/>
      <w:r>
        <w:t xml:space="preserve"> </w:t>
      </w:r>
      <w:proofErr w:type="spellStart"/>
      <w:r>
        <w:t>size</w:t>
      </w:r>
      <w:proofErr w:type="spellEnd"/>
      <w:r>
        <w:t xml:space="preserve"> </w:t>
      </w:r>
      <w:proofErr w:type="spellStart"/>
      <w:r>
        <w:t>extended</w:t>
      </w:r>
      <w:proofErr w:type="spellEnd"/>
      <w:r>
        <w:t xml:space="preserve"> to 1522Bytes</w:t>
      </w:r>
    </w:p>
    <w:p w14:paraId="14F19A50" w14:textId="77777777" w:rsidR="0020323F" w:rsidRDefault="00B72166" w:rsidP="00D80477">
      <w:pPr>
        <w:pStyle w:val="1normal"/>
        <w:numPr>
          <w:ilvl w:val="0"/>
          <w:numId w:val="41"/>
        </w:numPr>
        <w:ind w:left="0"/>
      </w:pPr>
      <w:r>
        <w:t xml:space="preserve">IEEE 802.3ad </w:t>
      </w:r>
      <w:proofErr w:type="spellStart"/>
      <w:r>
        <w:t>Link</w:t>
      </w:r>
      <w:proofErr w:type="spellEnd"/>
      <w:r>
        <w:t xml:space="preserve"> </w:t>
      </w:r>
      <w:proofErr w:type="spellStart"/>
      <w:r>
        <w:t>aggregation</w:t>
      </w:r>
      <w:proofErr w:type="spellEnd"/>
      <w:r>
        <w:t xml:space="preserve"> </w:t>
      </w:r>
      <w:proofErr w:type="spellStart"/>
      <w:r>
        <w:t>for</w:t>
      </w:r>
      <w:proofErr w:type="spellEnd"/>
      <w:r>
        <w:t xml:space="preserve"> </w:t>
      </w:r>
      <w:proofErr w:type="spellStart"/>
      <w:r>
        <w:t>parallel</w:t>
      </w:r>
      <w:proofErr w:type="spellEnd"/>
      <w:r>
        <w:t xml:space="preserve"> </w:t>
      </w:r>
      <w:proofErr w:type="spellStart"/>
      <w:r>
        <w:t>links</w:t>
      </w:r>
      <w:proofErr w:type="spellEnd"/>
      <w:r>
        <w:t xml:space="preserve"> </w:t>
      </w:r>
      <w:proofErr w:type="spellStart"/>
      <w:r>
        <w:t>with</w:t>
      </w:r>
      <w:proofErr w:type="spellEnd"/>
    </w:p>
    <w:p w14:paraId="0A8BFD6A" w14:textId="77777777" w:rsidR="0020323F" w:rsidRDefault="00B72166" w:rsidP="00D80477">
      <w:pPr>
        <w:pStyle w:val="1normal"/>
        <w:numPr>
          <w:ilvl w:val="0"/>
          <w:numId w:val="41"/>
        </w:numPr>
        <w:ind w:left="0"/>
      </w:pPr>
      <w:r>
        <w:t>LACP(</w:t>
      </w:r>
      <w:proofErr w:type="spellStart"/>
      <w:r>
        <w:t>Link</w:t>
      </w:r>
      <w:proofErr w:type="spellEnd"/>
      <w:r>
        <w:t xml:space="preserve"> </w:t>
      </w:r>
      <w:proofErr w:type="spellStart"/>
      <w:r>
        <w:t>Aggregation</w:t>
      </w:r>
      <w:proofErr w:type="spellEnd"/>
      <w:r>
        <w:t xml:space="preserve"> </w:t>
      </w:r>
      <w:proofErr w:type="spellStart"/>
      <w:r>
        <w:t>Control</w:t>
      </w:r>
      <w:proofErr w:type="spellEnd"/>
      <w:r>
        <w:t xml:space="preserve"> </w:t>
      </w:r>
      <w:proofErr w:type="spellStart"/>
      <w:r>
        <w:t>Protocol</w:t>
      </w:r>
      <w:proofErr w:type="spellEnd"/>
      <w:r>
        <w:t>)</w:t>
      </w:r>
    </w:p>
    <w:p w14:paraId="7D51B5F6" w14:textId="77777777" w:rsidR="0020323F" w:rsidRDefault="00B72166" w:rsidP="00D80477">
      <w:pPr>
        <w:pStyle w:val="1normal"/>
        <w:numPr>
          <w:ilvl w:val="0"/>
          <w:numId w:val="41"/>
        </w:numPr>
        <w:ind w:left="0"/>
      </w:pPr>
      <w:r>
        <w:t xml:space="preserve">IEEE 802.3x </w:t>
      </w:r>
      <w:proofErr w:type="spellStart"/>
      <w:r>
        <w:t>Flow</w:t>
      </w:r>
      <w:proofErr w:type="spellEnd"/>
      <w:r>
        <w:t xml:space="preserve"> </w:t>
      </w:r>
      <w:proofErr w:type="spellStart"/>
      <w:r>
        <w:t>control</w:t>
      </w:r>
      <w:proofErr w:type="spellEnd"/>
      <w:r>
        <w:t xml:space="preserve"> </w:t>
      </w:r>
      <w:proofErr w:type="spellStart"/>
      <w:r>
        <w:t>for</w:t>
      </w:r>
      <w:proofErr w:type="spellEnd"/>
      <w:r>
        <w:t xml:space="preserve"> </w:t>
      </w:r>
      <w:proofErr w:type="spellStart"/>
      <w:r>
        <w:t>Full</w:t>
      </w:r>
      <w:proofErr w:type="spellEnd"/>
      <w:r>
        <w:t xml:space="preserve"> </w:t>
      </w:r>
      <w:proofErr w:type="spellStart"/>
      <w:r>
        <w:t>Duplex</w:t>
      </w:r>
      <w:r w:rsidR="0020323F">
        <w:t>ň</w:t>
      </w:r>
      <w:proofErr w:type="spellEnd"/>
    </w:p>
    <w:p w14:paraId="523487D6" w14:textId="77777777" w:rsidR="0020323F" w:rsidRDefault="00B72166" w:rsidP="00D80477">
      <w:pPr>
        <w:pStyle w:val="1normal"/>
        <w:numPr>
          <w:ilvl w:val="0"/>
          <w:numId w:val="41"/>
        </w:numPr>
        <w:ind w:left="0"/>
      </w:pPr>
      <w:r>
        <w:t xml:space="preserve">IEEE 802.1ad </w:t>
      </w:r>
      <w:proofErr w:type="spellStart"/>
      <w:r>
        <w:t>Stacked</w:t>
      </w:r>
      <w:proofErr w:type="spellEnd"/>
      <w:r>
        <w:t xml:space="preserve"> </w:t>
      </w:r>
      <w:proofErr w:type="spellStart"/>
      <w:r>
        <w:t>VLANs</w:t>
      </w:r>
      <w:proofErr w:type="spellEnd"/>
      <w:r>
        <w:t>, Q-in-Q</w:t>
      </w:r>
    </w:p>
    <w:p w14:paraId="6741932A" w14:textId="77777777" w:rsidR="0020323F" w:rsidRDefault="00B72166" w:rsidP="00D80477">
      <w:pPr>
        <w:pStyle w:val="1normal"/>
        <w:numPr>
          <w:ilvl w:val="0"/>
          <w:numId w:val="41"/>
        </w:numPr>
        <w:ind w:left="0"/>
      </w:pPr>
      <w:r>
        <w:t xml:space="preserve">IEEE 802.1p LAN </w:t>
      </w:r>
      <w:proofErr w:type="spellStart"/>
      <w:r>
        <w:t>Layer</w:t>
      </w:r>
      <w:proofErr w:type="spellEnd"/>
      <w:r>
        <w:t xml:space="preserve"> 2 </w:t>
      </w:r>
      <w:proofErr w:type="spellStart"/>
      <w:r>
        <w:t>QoS</w:t>
      </w:r>
      <w:proofErr w:type="spellEnd"/>
      <w:r>
        <w:t>/</w:t>
      </w:r>
      <w:proofErr w:type="spellStart"/>
      <w:r>
        <w:t>CoS</w:t>
      </w:r>
      <w:proofErr w:type="spellEnd"/>
      <w:r>
        <w:t xml:space="preserve"> </w:t>
      </w:r>
      <w:proofErr w:type="spellStart"/>
      <w:r>
        <w:t>Protocol</w:t>
      </w:r>
      <w:proofErr w:type="spellEnd"/>
      <w:r>
        <w:t xml:space="preserve"> </w:t>
      </w:r>
      <w:proofErr w:type="spellStart"/>
      <w:r>
        <w:t>for</w:t>
      </w:r>
      <w:proofErr w:type="spellEnd"/>
    </w:p>
    <w:p w14:paraId="63A656CA" w14:textId="77777777" w:rsidR="0020323F" w:rsidRDefault="00B72166" w:rsidP="00D80477">
      <w:pPr>
        <w:pStyle w:val="1normal"/>
        <w:numPr>
          <w:ilvl w:val="0"/>
          <w:numId w:val="41"/>
        </w:numPr>
        <w:ind w:left="0"/>
      </w:pPr>
      <w:r>
        <w:t xml:space="preserve">IEEE 802.1ab </w:t>
      </w:r>
      <w:proofErr w:type="spellStart"/>
      <w:r>
        <w:t>Link</w:t>
      </w:r>
      <w:proofErr w:type="spellEnd"/>
      <w:r>
        <w:t xml:space="preserve"> </w:t>
      </w:r>
      <w:proofErr w:type="spellStart"/>
      <w:r>
        <w:t>Layer</w:t>
      </w:r>
      <w:proofErr w:type="spellEnd"/>
      <w:r>
        <w:t xml:space="preserve"> </w:t>
      </w:r>
      <w:proofErr w:type="spellStart"/>
      <w:r>
        <w:t>Discovery</w:t>
      </w:r>
      <w:proofErr w:type="spellEnd"/>
      <w:r>
        <w:t xml:space="preserve"> </w:t>
      </w:r>
      <w:proofErr w:type="spellStart"/>
      <w:r>
        <w:t>Protocol</w:t>
      </w:r>
      <w:proofErr w:type="spellEnd"/>
      <w:r>
        <w:t xml:space="preserve"> (LLDP)</w:t>
      </w:r>
    </w:p>
    <w:p w14:paraId="787F03BF" w14:textId="475A315A" w:rsidR="00B72166" w:rsidRDefault="00B72166" w:rsidP="00D80477">
      <w:pPr>
        <w:pStyle w:val="1normal"/>
        <w:numPr>
          <w:ilvl w:val="0"/>
          <w:numId w:val="41"/>
        </w:numPr>
        <w:ind w:left="0"/>
      </w:pPr>
      <w:r>
        <w:t xml:space="preserve">IEEE 802.3az EEE (Energy </w:t>
      </w:r>
      <w:proofErr w:type="spellStart"/>
      <w:r>
        <w:t>Efficient</w:t>
      </w:r>
      <w:proofErr w:type="spellEnd"/>
      <w:r>
        <w:t xml:space="preserve"> Ethernet)</w:t>
      </w:r>
    </w:p>
    <w:p w14:paraId="6A24137F" w14:textId="050CEC1F" w:rsidR="00D97E55" w:rsidRDefault="00D97E55" w:rsidP="00D80477">
      <w:pPr>
        <w:pStyle w:val="1normal"/>
        <w:ind w:left="0"/>
      </w:pPr>
    </w:p>
    <w:p w14:paraId="1C653895" w14:textId="09C413FE" w:rsidR="00D97E55" w:rsidRPr="00FA2C4D" w:rsidRDefault="00BB14E5" w:rsidP="00D80477">
      <w:pPr>
        <w:pStyle w:val="1normal"/>
        <w:ind w:left="0"/>
        <w:rPr>
          <w:b/>
        </w:rPr>
      </w:pPr>
      <w:r w:rsidRPr="002207C5">
        <w:rPr>
          <w:b/>
        </w:rPr>
        <w:t>Tovary a služby</w:t>
      </w:r>
      <w:r w:rsidR="00D97E55" w:rsidRPr="002207C5">
        <w:rPr>
          <w:b/>
        </w:rPr>
        <w:t xml:space="preserve"> ktoré nie sú súčasťou </w:t>
      </w:r>
      <w:r w:rsidRPr="002207C5">
        <w:rPr>
          <w:b/>
        </w:rPr>
        <w:t>zákazky</w:t>
      </w:r>
      <w:r w:rsidR="00D97E55" w:rsidRPr="002207C5">
        <w:rPr>
          <w:b/>
        </w:rPr>
        <w:t>:</w:t>
      </w:r>
    </w:p>
    <w:p w14:paraId="605FEBA5" w14:textId="77777777" w:rsidR="00D97E55" w:rsidRPr="00D97E55" w:rsidRDefault="00D97E55" w:rsidP="00D80477">
      <w:pPr>
        <w:rPr>
          <w:rFonts w:ascii="Times New Roman" w:hAnsi="Times New Roman" w:cs="Times New Roman"/>
          <w:sz w:val="24"/>
          <w:szCs w:val="24"/>
        </w:rPr>
      </w:pPr>
      <w:r w:rsidRPr="00D97E55">
        <w:rPr>
          <w:rFonts w:ascii="Times New Roman" w:hAnsi="Times New Roman" w:cs="Times New Roman"/>
          <w:sz w:val="24"/>
          <w:szCs w:val="24"/>
        </w:rPr>
        <w:t>Rozšírenie riadenia WLAN siete pre konkrétny počet nových WiFi AP</w:t>
      </w:r>
    </w:p>
    <w:p w14:paraId="5AE0152C"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Konfigurácia nových WiFi AP</w:t>
      </w:r>
    </w:p>
    <w:p w14:paraId="619918F7"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Konfigurácia WLAN v nových WiFi AP</w:t>
      </w:r>
    </w:p>
    <w:p w14:paraId="495FAFB8"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 xml:space="preserve">Konfigurácia </w:t>
      </w:r>
      <w:proofErr w:type="spellStart"/>
      <w:r w:rsidRPr="00D97E55">
        <w:rPr>
          <w:rFonts w:ascii="Times New Roman" w:hAnsi="Times New Roman" w:cs="Times New Roman"/>
          <w:sz w:val="24"/>
          <w:szCs w:val="24"/>
        </w:rPr>
        <w:t>HotSpot</w:t>
      </w:r>
      <w:proofErr w:type="spellEnd"/>
      <w:r w:rsidRPr="00D97E55">
        <w:rPr>
          <w:rFonts w:ascii="Times New Roman" w:hAnsi="Times New Roman" w:cs="Times New Roman"/>
          <w:sz w:val="24"/>
          <w:szCs w:val="24"/>
        </w:rPr>
        <w:t xml:space="preserve"> WISPR v nových WiFi AP</w:t>
      </w:r>
    </w:p>
    <w:p w14:paraId="76E50693"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Konfigurácia VSPOT v nových WiFi AP</w:t>
      </w:r>
    </w:p>
    <w:p w14:paraId="4B3A2259" w14:textId="77777777" w:rsidR="00D97E55" w:rsidRPr="00D97E55" w:rsidRDefault="00D97E55" w:rsidP="00D80477">
      <w:pPr>
        <w:pStyle w:val="Odsekzoznamu"/>
        <w:numPr>
          <w:ilvl w:val="0"/>
          <w:numId w:val="42"/>
        </w:numPr>
        <w:ind w:left="0" w:firstLine="0"/>
        <w:contextualSpacing w:val="0"/>
        <w:jc w:val="both"/>
        <w:rPr>
          <w:rFonts w:ascii="Times New Roman" w:hAnsi="Times New Roman" w:cs="Times New Roman"/>
          <w:sz w:val="24"/>
          <w:szCs w:val="24"/>
        </w:rPr>
      </w:pPr>
      <w:r w:rsidRPr="00D97E55">
        <w:rPr>
          <w:rFonts w:ascii="Times New Roman" w:hAnsi="Times New Roman" w:cs="Times New Roman"/>
          <w:sz w:val="24"/>
          <w:szCs w:val="24"/>
        </w:rPr>
        <w:t>Zvýšené náklady na prevádzku kontroléra v súvislosti s jeho rozšírením, zvýšenie výpočtového výkonu HW kontroléra pre nové WiFi AP a odhadovaný počet súčasných pripojení klientskych zariadení na nové WiFi AP</w:t>
      </w:r>
    </w:p>
    <w:p w14:paraId="10448E5F" w14:textId="1D25461C" w:rsid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Rozšírenie licencií pre pripojenie nových WiFi AP</w:t>
      </w:r>
    </w:p>
    <w:p w14:paraId="39FF701F" w14:textId="77777777" w:rsidR="00F475B6" w:rsidRPr="00D97E55" w:rsidRDefault="00F475B6" w:rsidP="00D80477">
      <w:pPr>
        <w:pStyle w:val="Odsekzoznamu"/>
        <w:ind w:left="0"/>
        <w:contextualSpacing w:val="0"/>
        <w:rPr>
          <w:rFonts w:ascii="Times New Roman" w:hAnsi="Times New Roman" w:cs="Times New Roman"/>
          <w:sz w:val="24"/>
          <w:szCs w:val="24"/>
        </w:rPr>
      </w:pPr>
    </w:p>
    <w:p w14:paraId="3116846A" w14:textId="77777777" w:rsidR="00D97E55" w:rsidRPr="00D97E55" w:rsidRDefault="00D97E55" w:rsidP="00D80477">
      <w:pPr>
        <w:rPr>
          <w:rFonts w:ascii="Times New Roman" w:hAnsi="Times New Roman" w:cs="Times New Roman"/>
          <w:sz w:val="24"/>
          <w:szCs w:val="24"/>
        </w:rPr>
      </w:pPr>
      <w:r w:rsidRPr="00D97E55">
        <w:rPr>
          <w:rFonts w:ascii="Times New Roman" w:hAnsi="Times New Roman" w:cs="Times New Roman"/>
          <w:sz w:val="24"/>
          <w:szCs w:val="24"/>
        </w:rPr>
        <w:t xml:space="preserve">Rozšírenie </w:t>
      </w:r>
      <w:proofErr w:type="spellStart"/>
      <w:r w:rsidRPr="00D97E55">
        <w:rPr>
          <w:rFonts w:ascii="Times New Roman" w:hAnsi="Times New Roman" w:cs="Times New Roman"/>
          <w:sz w:val="24"/>
          <w:szCs w:val="24"/>
        </w:rPr>
        <w:t>HotSpot</w:t>
      </w:r>
      <w:proofErr w:type="spellEnd"/>
      <w:r w:rsidRPr="00D97E55">
        <w:rPr>
          <w:rFonts w:ascii="Times New Roman" w:hAnsi="Times New Roman" w:cs="Times New Roman"/>
          <w:sz w:val="24"/>
          <w:szCs w:val="24"/>
        </w:rPr>
        <w:t xml:space="preserve"> portálu MAXIFI pre konkrétny počet nových WiFi AP</w:t>
      </w:r>
    </w:p>
    <w:p w14:paraId="47E2AF4C"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Konfigurácia nových lokalít</w:t>
      </w:r>
    </w:p>
    <w:p w14:paraId="5E6BD9D0"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Zvýšené náklady na prevádzku portálu v súvislosti s jeho rozšírením, zvýšenie výpočtového výkonu servera pre nové WiFi AP</w:t>
      </w:r>
    </w:p>
    <w:p w14:paraId="6A8FED48" w14:textId="177D27D6" w:rsid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Rozšírenie licencií pre pripojenie nových WiFi AP</w:t>
      </w:r>
    </w:p>
    <w:p w14:paraId="376DF6AA" w14:textId="77777777" w:rsidR="00F475B6" w:rsidRPr="00D97E55" w:rsidRDefault="00F475B6" w:rsidP="00D80477">
      <w:pPr>
        <w:pStyle w:val="Odsekzoznamu"/>
        <w:ind w:left="0"/>
        <w:contextualSpacing w:val="0"/>
        <w:rPr>
          <w:rFonts w:ascii="Times New Roman" w:hAnsi="Times New Roman" w:cs="Times New Roman"/>
          <w:sz w:val="24"/>
          <w:szCs w:val="24"/>
        </w:rPr>
      </w:pPr>
    </w:p>
    <w:p w14:paraId="2E8ED280" w14:textId="77777777" w:rsidR="00D97E55" w:rsidRPr="00D97E55" w:rsidRDefault="00D97E55" w:rsidP="00D80477">
      <w:pPr>
        <w:rPr>
          <w:rFonts w:ascii="Times New Roman" w:hAnsi="Times New Roman" w:cs="Times New Roman"/>
          <w:sz w:val="24"/>
          <w:szCs w:val="24"/>
        </w:rPr>
      </w:pPr>
      <w:r w:rsidRPr="00D97E55">
        <w:rPr>
          <w:rFonts w:ascii="Times New Roman" w:hAnsi="Times New Roman" w:cs="Times New Roman"/>
          <w:sz w:val="24"/>
          <w:szCs w:val="24"/>
        </w:rPr>
        <w:t>Rozšírenie kapacity NGFW pre NAT/DHCP/APPF/WCF pre konkrétny počet nových WiFi AP</w:t>
      </w:r>
    </w:p>
    <w:p w14:paraId="382E4F31"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Konfigurácia nových LAN</w:t>
      </w:r>
    </w:p>
    <w:p w14:paraId="63A0EAB5"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Rozšírenie kapacity NGFW</w:t>
      </w:r>
    </w:p>
    <w:p w14:paraId="2F590EC7" w14:textId="77777777" w:rsidR="00D97E55" w:rsidRPr="00D97E55" w:rsidRDefault="00D97E55" w:rsidP="00D80477">
      <w:pPr>
        <w:pStyle w:val="Odsekzoznamu"/>
        <w:numPr>
          <w:ilvl w:val="0"/>
          <w:numId w:val="42"/>
        </w:numPr>
        <w:ind w:left="0" w:firstLine="0"/>
        <w:contextualSpacing w:val="0"/>
        <w:rPr>
          <w:rFonts w:ascii="Times New Roman" w:hAnsi="Times New Roman" w:cs="Times New Roman"/>
          <w:sz w:val="24"/>
          <w:szCs w:val="24"/>
        </w:rPr>
      </w:pPr>
      <w:r w:rsidRPr="00D97E55">
        <w:rPr>
          <w:rFonts w:ascii="Times New Roman" w:hAnsi="Times New Roman" w:cs="Times New Roman"/>
          <w:sz w:val="24"/>
          <w:szCs w:val="24"/>
        </w:rPr>
        <w:t>Zvýšené náklady na prevádzku NGFW v súvislosti s jeho rozšírením</w:t>
      </w:r>
    </w:p>
    <w:p w14:paraId="45E29BEF" w14:textId="556FF865" w:rsidR="00FE4B28" w:rsidRDefault="00FE4B28" w:rsidP="00E8559B">
      <w:pPr>
        <w:autoSpaceDE w:val="0"/>
        <w:autoSpaceDN w:val="0"/>
        <w:adjustRightInd w:val="0"/>
        <w:jc w:val="both"/>
        <w:rPr>
          <w:rFonts w:ascii="Times New Roman" w:hAnsi="Times New Roman" w:cs="Times New Roman"/>
          <w:sz w:val="24"/>
          <w:szCs w:val="24"/>
        </w:rPr>
      </w:pPr>
    </w:p>
    <w:p w14:paraId="43990D7D" w14:textId="61A7433C" w:rsidR="002207C5" w:rsidRDefault="002207C5" w:rsidP="00E8559B">
      <w:pPr>
        <w:autoSpaceDE w:val="0"/>
        <w:autoSpaceDN w:val="0"/>
        <w:adjustRightInd w:val="0"/>
        <w:jc w:val="both"/>
        <w:rPr>
          <w:rFonts w:ascii="Times New Roman" w:hAnsi="Times New Roman" w:cs="Times New Roman"/>
          <w:sz w:val="24"/>
          <w:szCs w:val="24"/>
        </w:rPr>
      </w:pPr>
    </w:p>
    <w:p w14:paraId="68CB31EE" w14:textId="56476F32" w:rsidR="002207C5" w:rsidRDefault="002207C5" w:rsidP="00E8559B">
      <w:pPr>
        <w:autoSpaceDE w:val="0"/>
        <w:autoSpaceDN w:val="0"/>
        <w:adjustRightInd w:val="0"/>
        <w:jc w:val="both"/>
        <w:rPr>
          <w:rFonts w:ascii="Times New Roman" w:hAnsi="Times New Roman" w:cs="Times New Roman"/>
          <w:sz w:val="24"/>
          <w:szCs w:val="24"/>
        </w:rPr>
      </w:pPr>
    </w:p>
    <w:p w14:paraId="0D81B50C" w14:textId="440B45B5" w:rsidR="002207C5" w:rsidRDefault="002207C5" w:rsidP="00E8559B">
      <w:pPr>
        <w:autoSpaceDE w:val="0"/>
        <w:autoSpaceDN w:val="0"/>
        <w:adjustRightInd w:val="0"/>
        <w:jc w:val="both"/>
        <w:rPr>
          <w:rFonts w:ascii="Times New Roman" w:hAnsi="Times New Roman" w:cs="Times New Roman"/>
          <w:sz w:val="24"/>
          <w:szCs w:val="24"/>
        </w:rPr>
      </w:pPr>
    </w:p>
    <w:p w14:paraId="7F7DFB01" w14:textId="28BE8760" w:rsidR="002207C5" w:rsidRDefault="002207C5" w:rsidP="00E8559B">
      <w:pPr>
        <w:autoSpaceDE w:val="0"/>
        <w:autoSpaceDN w:val="0"/>
        <w:adjustRightInd w:val="0"/>
        <w:jc w:val="both"/>
        <w:rPr>
          <w:rFonts w:ascii="Times New Roman" w:hAnsi="Times New Roman" w:cs="Times New Roman"/>
          <w:sz w:val="24"/>
          <w:szCs w:val="24"/>
        </w:rPr>
      </w:pPr>
    </w:p>
    <w:p w14:paraId="305C2F10" w14:textId="5B8653B3" w:rsidR="00FC4DFB" w:rsidRDefault="00FC4DFB" w:rsidP="00E8559B">
      <w:pPr>
        <w:autoSpaceDE w:val="0"/>
        <w:autoSpaceDN w:val="0"/>
        <w:adjustRightInd w:val="0"/>
        <w:jc w:val="both"/>
        <w:rPr>
          <w:rFonts w:ascii="Times New Roman" w:hAnsi="Times New Roman" w:cs="Times New Roman"/>
          <w:sz w:val="24"/>
          <w:szCs w:val="24"/>
        </w:rPr>
      </w:pPr>
    </w:p>
    <w:p w14:paraId="0D913309" w14:textId="77777777" w:rsidR="00FE4B28" w:rsidRPr="009669F6" w:rsidRDefault="00FE4B28" w:rsidP="00E8559B">
      <w:pPr>
        <w:jc w:val="both"/>
        <w:rPr>
          <w:rFonts w:ascii="Times New Roman" w:hAnsi="Times New Roman" w:cs="Times New Roman"/>
          <w:sz w:val="24"/>
          <w:szCs w:val="24"/>
        </w:rPr>
      </w:pPr>
    </w:p>
    <w:p w14:paraId="6A26815F" w14:textId="6F8A4F5C" w:rsidR="00FE4B28" w:rsidRPr="00F40C9B" w:rsidRDefault="002E4647" w:rsidP="00E8559B">
      <w:pPr>
        <w:pStyle w:val="Nadpis1"/>
        <w:numPr>
          <w:ilvl w:val="0"/>
          <w:numId w:val="0"/>
        </w:numPr>
        <w:spacing w:before="0" w:after="0" w:line="240" w:lineRule="auto"/>
        <w:ind w:left="432" w:hanging="432"/>
        <w:jc w:val="center"/>
        <w:rPr>
          <w:color w:val="auto"/>
          <w:sz w:val="32"/>
          <w:szCs w:val="32"/>
        </w:rPr>
      </w:pPr>
      <w:bookmarkStart w:id="35" w:name="_Toc22545115"/>
      <w:r>
        <w:rPr>
          <w:color w:val="auto"/>
          <w:sz w:val="32"/>
          <w:szCs w:val="32"/>
        </w:rPr>
        <w:lastRenderedPageBreak/>
        <w:t>B</w:t>
      </w:r>
      <w:r w:rsidR="00F40C9B">
        <w:rPr>
          <w:color w:val="auto"/>
          <w:sz w:val="32"/>
          <w:szCs w:val="32"/>
        </w:rPr>
        <w:t>.2</w:t>
      </w:r>
      <w:r w:rsidR="00F40C9B" w:rsidRPr="007C2E55">
        <w:rPr>
          <w:color w:val="auto"/>
          <w:sz w:val="32"/>
          <w:szCs w:val="32"/>
        </w:rPr>
        <w:t xml:space="preserve"> </w:t>
      </w:r>
      <w:r>
        <w:rPr>
          <w:color w:val="auto"/>
          <w:sz w:val="32"/>
          <w:szCs w:val="32"/>
        </w:rPr>
        <w:t>ZMLUVNÉ PODMIENKY DODANIA PREDMETU ZÁKAZKY</w:t>
      </w:r>
      <w:bookmarkEnd w:id="35"/>
      <w:r>
        <w:rPr>
          <w:color w:val="auto"/>
          <w:sz w:val="32"/>
          <w:szCs w:val="32"/>
        </w:rPr>
        <w:t xml:space="preserve"> </w:t>
      </w:r>
    </w:p>
    <w:p w14:paraId="42DE6DA1" w14:textId="61F36A01" w:rsidR="00673212" w:rsidRDefault="00673212" w:rsidP="00E8559B">
      <w:pPr>
        <w:jc w:val="both"/>
        <w:rPr>
          <w:rFonts w:ascii="Times New Roman" w:hAnsi="Times New Roman" w:cs="Times New Roman"/>
          <w:sz w:val="24"/>
          <w:szCs w:val="24"/>
        </w:rPr>
      </w:pPr>
    </w:p>
    <w:p w14:paraId="5236A112" w14:textId="77777777" w:rsidR="002207C5" w:rsidRPr="00736C2D" w:rsidRDefault="002207C5" w:rsidP="00E8559B">
      <w:pPr>
        <w:jc w:val="both"/>
        <w:rPr>
          <w:rFonts w:ascii="Times New Roman" w:hAnsi="Times New Roman" w:cs="Times New Roman"/>
          <w:sz w:val="24"/>
          <w:szCs w:val="24"/>
        </w:rPr>
      </w:pPr>
    </w:p>
    <w:p w14:paraId="6FDB918B" w14:textId="4ADC6D83" w:rsidR="004E2C20" w:rsidRDefault="00912C00" w:rsidP="00E8559B">
      <w:pPr>
        <w:pStyle w:val="Odsekzoznamu"/>
        <w:numPr>
          <w:ilvl w:val="6"/>
          <w:numId w:val="28"/>
        </w:numPr>
        <w:ind w:left="426" w:hanging="426"/>
        <w:jc w:val="both"/>
        <w:rPr>
          <w:rFonts w:ascii="Times New Roman" w:hAnsi="Times New Roman" w:cs="Times New Roman"/>
          <w:sz w:val="24"/>
          <w:szCs w:val="24"/>
        </w:rPr>
      </w:pPr>
      <w:r w:rsidRPr="00736C2D">
        <w:rPr>
          <w:rFonts w:ascii="Times New Roman" w:hAnsi="Times New Roman" w:cs="Times New Roman"/>
          <w:sz w:val="24"/>
          <w:szCs w:val="24"/>
        </w:rPr>
        <w:t xml:space="preserve">Uchádzač predložením ponuky vyjadruje súhlas so zmluvnými podmienkami </w:t>
      </w:r>
      <w:r w:rsidR="00D60E59" w:rsidRPr="00736C2D">
        <w:rPr>
          <w:rFonts w:ascii="Times New Roman" w:hAnsi="Times New Roman" w:cs="Times New Roman"/>
          <w:sz w:val="24"/>
          <w:szCs w:val="24"/>
        </w:rPr>
        <w:t>(</w:t>
      </w:r>
      <w:r w:rsidR="003938EF" w:rsidRPr="00736C2D">
        <w:rPr>
          <w:rFonts w:ascii="Times New Roman" w:hAnsi="Times New Roman" w:cs="Times New Roman"/>
          <w:sz w:val="24"/>
          <w:szCs w:val="24"/>
        </w:rPr>
        <w:t>Zmluvou</w:t>
      </w:r>
      <w:r w:rsidR="00722E3C" w:rsidRPr="00736C2D">
        <w:rPr>
          <w:rFonts w:ascii="Times New Roman" w:hAnsi="Times New Roman" w:cs="Times New Roman"/>
          <w:sz w:val="24"/>
          <w:szCs w:val="24"/>
        </w:rPr>
        <w:t xml:space="preserve"> o</w:t>
      </w:r>
      <w:r w:rsidR="00F40C9B" w:rsidRPr="00736C2D">
        <w:rPr>
          <w:rFonts w:ascii="Times New Roman" w:hAnsi="Times New Roman" w:cs="Times New Roman"/>
          <w:sz w:val="24"/>
          <w:szCs w:val="24"/>
        </w:rPr>
        <w:t> poskytovaní služieb</w:t>
      </w:r>
      <w:r w:rsidR="00D60E59" w:rsidRPr="00736C2D">
        <w:rPr>
          <w:rFonts w:ascii="Times New Roman" w:hAnsi="Times New Roman" w:cs="Times New Roman"/>
          <w:sz w:val="24"/>
          <w:szCs w:val="24"/>
        </w:rPr>
        <w:t>)</w:t>
      </w:r>
      <w:r w:rsidRPr="00736C2D">
        <w:rPr>
          <w:rFonts w:ascii="Times New Roman" w:hAnsi="Times New Roman" w:cs="Times New Roman"/>
          <w:sz w:val="24"/>
          <w:szCs w:val="24"/>
        </w:rPr>
        <w:t xml:space="preserve"> v celkom rozsahu.</w:t>
      </w:r>
      <w:r w:rsidR="004474F6" w:rsidRPr="00736C2D">
        <w:rPr>
          <w:rFonts w:ascii="Times New Roman" w:hAnsi="Times New Roman" w:cs="Times New Roman"/>
          <w:sz w:val="24"/>
          <w:szCs w:val="24"/>
        </w:rPr>
        <w:t xml:space="preserve"> Konkrétne zmluvné podmienky plnenia predmetu zákazky sú uvedené v Zmluve, ktorá tvorí </w:t>
      </w:r>
      <w:r w:rsidR="00F40C9B" w:rsidRPr="00736C2D">
        <w:rPr>
          <w:rFonts w:ascii="Times New Roman" w:hAnsi="Times New Roman" w:cs="Times New Roman"/>
          <w:sz w:val="24"/>
          <w:szCs w:val="24"/>
        </w:rPr>
        <w:t>p</w:t>
      </w:r>
      <w:r w:rsidR="004474F6" w:rsidRPr="00736C2D">
        <w:rPr>
          <w:rFonts w:ascii="Times New Roman" w:hAnsi="Times New Roman" w:cs="Times New Roman"/>
          <w:sz w:val="24"/>
          <w:szCs w:val="24"/>
        </w:rPr>
        <w:t xml:space="preserve">rílohu č. </w:t>
      </w:r>
      <w:r w:rsidR="00D1134F">
        <w:rPr>
          <w:rFonts w:ascii="Times New Roman" w:hAnsi="Times New Roman" w:cs="Times New Roman"/>
          <w:sz w:val="24"/>
          <w:szCs w:val="24"/>
        </w:rPr>
        <w:t>2</w:t>
      </w:r>
      <w:r w:rsidR="004474F6" w:rsidRPr="00736C2D">
        <w:rPr>
          <w:rFonts w:ascii="Times New Roman" w:hAnsi="Times New Roman" w:cs="Times New Roman"/>
          <w:sz w:val="24"/>
          <w:szCs w:val="24"/>
        </w:rPr>
        <w:t xml:space="preserve"> týchto súťažných podkladov.</w:t>
      </w:r>
    </w:p>
    <w:p w14:paraId="4EB9E1AA" w14:textId="77777777" w:rsidR="00736C2D" w:rsidRPr="00736C2D" w:rsidRDefault="00736C2D" w:rsidP="00E8559B">
      <w:pPr>
        <w:pStyle w:val="Odsekzoznamu"/>
        <w:ind w:left="426"/>
        <w:jc w:val="both"/>
        <w:rPr>
          <w:rFonts w:ascii="Times New Roman" w:hAnsi="Times New Roman" w:cs="Times New Roman"/>
          <w:sz w:val="24"/>
          <w:szCs w:val="24"/>
        </w:rPr>
      </w:pPr>
    </w:p>
    <w:p w14:paraId="49577ACB" w14:textId="4C1310BF" w:rsidR="004E2C20" w:rsidRDefault="00912C00" w:rsidP="00E8559B">
      <w:pPr>
        <w:pStyle w:val="Odsekzoznamu"/>
        <w:numPr>
          <w:ilvl w:val="6"/>
          <w:numId w:val="28"/>
        </w:numPr>
        <w:ind w:left="426" w:hanging="426"/>
        <w:jc w:val="both"/>
        <w:rPr>
          <w:rFonts w:ascii="Times New Roman" w:hAnsi="Times New Roman" w:cs="Times New Roman"/>
          <w:sz w:val="24"/>
          <w:szCs w:val="24"/>
        </w:rPr>
      </w:pPr>
      <w:r w:rsidRPr="00736C2D">
        <w:rPr>
          <w:rFonts w:ascii="Times New Roman" w:hAnsi="Times New Roman" w:cs="Times New Roman"/>
          <w:sz w:val="24"/>
          <w:szCs w:val="24"/>
        </w:rPr>
        <w:t xml:space="preserve">Výsledkom tohto verejného obstarávania bude uzavretie </w:t>
      </w:r>
      <w:r w:rsidR="003938EF" w:rsidRPr="00736C2D">
        <w:rPr>
          <w:rFonts w:ascii="Times New Roman" w:hAnsi="Times New Roman" w:cs="Times New Roman"/>
          <w:sz w:val="24"/>
          <w:szCs w:val="24"/>
        </w:rPr>
        <w:t>Zmluvy</w:t>
      </w:r>
      <w:r w:rsidRPr="00736C2D">
        <w:rPr>
          <w:rFonts w:ascii="Times New Roman" w:hAnsi="Times New Roman" w:cs="Times New Roman"/>
          <w:sz w:val="24"/>
          <w:szCs w:val="24"/>
        </w:rPr>
        <w:t xml:space="preserve"> </w:t>
      </w:r>
      <w:r w:rsidRPr="00736C2D">
        <w:rPr>
          <w:rFonts w:ascii="Times New Roman" w:hAnsi="Times New Roman" w:cs="Times New Roman"/>
          <w:b/>
          <w:sz w:val="24"/>
          <w:szCs w:val="24"/>
        </w:rPr>
        <w:t xml:space="preserve">s </w:t>
      </w:r>
      <w:r w:rsidRPr="00736C2D">
        <w:rPr>
          <w:rFonts w:ascii="Times New Roman" w:hAnsi="Times New Roman" w:cs="Times New Roman"/>
          <w:sz w:val="24"/>
          <w:szCs w:val="24"/>
        </w:rPr>
        <w:t>jedným úspešným uchádzačom.</w:t>
      </w:r>
    </w:p>
    <w:p w14:paraId="12764F00" w14:textId="77777777" w:rsidR="00736C2D" w:rsidRPr="00736C2D" w:rsidRDefault="00736C2D" w:rsidP="00E8559B">
      <w:pPr>
        <w:jc w:val="both"/>
        <w:rPr>
          <w:rFonts w:ascii="Times New Roman" w:hAnsi="Times New Roman" w:cs="Times New Roman"/>
          <w:sz w:val="24"/>
          <w:szCs w:val="24"/>
        </w:rPr>
      </w:pPr>
    </w:p>
    <w:p w14:paraId="3E29BCCB" w14:textId="1D971E91" w:rsidR="004E2C20" w:rsidRDefault="00157999" w:rsidP="00E8559B">
      <w:pPr>
        <w:pStyle w:val="Odsekzoznamu"/>
        <w:numPr>
          <w:ilvl w:val="6"/>
          <w:numId w:val="28"/>
        </w:numPr>
        <w:ind w:left="426" w:hanging="426"/>
        <w:jc w:val="both"/>
        <w:rPr>
          <w:rFonts w:ascii="Times New Roman" w:hAnsi="Times New Roman" w:cs="Times New Roman"/>
          <w:sz w:val="24"/>
          <w:szCs w:val="24"/>
        </w:rPr>
      </w:pPr>
      <w:r w:rsidRPr="00736C2D">
        <w:rPr>
          <w:rFonts w:ascii="Times New Roman" w:hAnsi="Times New Roman" w:cs="Times New Roman"/>
          <w:sz w:val="24"/>
          <w:szCs w:val="24"/>
        </w:rPr>
        <w:t xml:space="preserve">Verejný obstarávateľ uzavrie </w:t>
      </w:r>
      <w:r w:rsidR="003938EF" w:rsidRPr="00736C2D">
        <w:rPr>
          <w:rFonts w:ascii="Times New Roman" w:hAnsi="Times New Roman" w:cs="Times New Roman"/>
          <w:sz w:val="24"/>
          <w:szCs w:val="24"/>
        </w:rPr>
        <w:t>Zmluvu</w:t>
      </w:r>
      <w:r w:rsidRPr="00736C2D">
        <w:rPr>
          <w:rFonts w:ascii="Times New Roman" w:hAnsi="Times New Roman" w:cs="Times New Roman"/>
          <w:sz w:val="24"/>
          <w:szCs w:val="24"/>
        </w:rPr>
        <w:t xml:space="preserve"> v súlade s § 56 zákona o verejnom obstarávaní. Uzavretá </w:t>
      </w:r>
      <w:r w:rsidR="003938EF" w:rsidRPr="00736C2D">
        <w:rPr>
          <w:rFonts w:ascii="Times New Roman" w:hAnsi="Times New Roman" w:cs="Times New Roman"/>
          <w:sz w:val="24"/>
          <w:szCs w:val="24"/>
        </w:rPr>
        <w:t>Zmluva</w:t>
      </w:r>
      <w:r w:rsidRPr="00736C2D">
        <w:rPr>
          <w:rFonts w:ascii="Times New Roman" w:hAnsi="Times New Roman" w:cs="Times New Roman"/>
          <w:sz w:val="24"/>
          <w:szCs w:val="24"/>
        </w:rPr>
        <w:t xml:space="preserve"> nesmie byť v rozpore so súťažnými podkladmi a s ponukou predloženou úspešným uchádzačom.</w:t>
      </w:r>
      <w:r w:rsidR="00D60E59" w:rsidRPr="00736C2D">
        <w:rPr>
          <w:rFonts w:ascii="Times New Roman" w:hAnsi="Times New Roman" w:cs="Times New Roman"/>
          <w:sz w:val="24"/>
          <w:szCs w:val="24"/>
        </w:rPr>
        <w:t xml:space="preserve"> Uchádzačom sa nepovoľuje meniť žiadne z ustanovení Zmluvy, ktorá je </w:t>
      </w:r>
      <w:r w:rsidR="00F40C9B" w:rsidRPr="00736C2D">
        <w:rPr>
          <w:rFonts w:ascii="Times New Roman" w:hAnsi="Times New Roman" w:cs="Times New Roman"/>
          <w:sz w:val="24"/>
          <w:szCs w:val="24"/>
        </w:rPr>
        <w:t>p</w:t>
      </w:r>
      <w:r w:rsidR="00D60E59" w:rsidRPr="00736C2D">
        <w:rPr>
          <w:rFonts w:ascii="Times New Roman" w:hAnsi="Times New Roman" w:cs="Times New Roman"/>
          <w:sz w:val="24"/>
          <w:szCs w:val="24"/>
        </w:rPr>
        <w:t xml:space="preserve">rílohou č. </w:t>
      </w:r>
      <w:r w:rsidR="00D1134F">
        <w:rPr>
          <w:rFonts w:ascii="Times New Roman" w:hAnsi="Times New Roman" w:cs="Times New Roman"/>
          <w:sz w:val="24"/>
          <w:szCs w:val="24"/>
        </w:rPr>
        <w:t>2</w:t>
      </w:r>
      <w:r w:rsidR="00D60E59" w:rsidRPr="00736C2D">
        <w:rPr>
          <w:rFonts w:ascii="Times New Roman" w:hAnsi="Times New Roman" w:cs="Times New Roman"/>
          <w:sz w:val="24"/>
          <w:szCs w:val="24"/>
        </w:rPr>
        <w:t xml:space="preserve"> týchto súťažných podkladov.</w:t>
      </w:r>
    </w:p>
    <w:p w14:paraId="4B5D89CF" w14:textId="77777777" w:rsidR="00736C2D" w:rsidRPr="00736C2D" w:rsidRDefault="00736C2D" w:rsidP="00E8559B">
      <w:pPr>
        <w:jc w:val="both"/>
        <w:rPr>
          <w:rFonts w:ascii="Times New Roman" w:hAnsi="Times New Roman" w:cs="Times New Roman"/>
          <w:sz w:val="24"/>
          <w:szCs w:val="24"/>
        </w:rPr>
      </w:pPr>
    </w:p>
    <w:p w14:paraId="013589AC" w14:textId="77777777" w:rsidR="004E2C20" w:rsidRPr="00736C2D" w:rsidRDefault="009A3230" w:rsidP="00E8559B">
      <w:pPr>
        <w:pStyle w:val="Odsekzoznamu"/>
        <w:numPr>
          <w:ilvl w:val="6"/>
          <w:numId w:val="28"/>
        </w:numPr>
        <w:ind w:left="426" w:hanging="426"/>
        <w:jc w:val="both"/>
        <w:rPr>
          <w:rFonts w:ascii="Times New Roman" w:hAnsi="Times New Roman" w:cs="Times New Roman"/>
          <w:sz w:val="24"/>
          <w:szCs w:val="24"/>
        </w:rPr>
      </w:pPr>
      <w:r w:rsidRPr="00736C2D">
        <w:rPr>
          <w:rFonts w:ascii="Times New Roman" w:hAnsi="Times New Roman" w:cs="Times New Roman"/>
          <w:sz w:val="24"/>
          <w:szCs w:val="24"/>
          <w:lang w:eastAsia="en-US"/>
        </w:rPr>
        <w:t xml:space="preserve">Verejný obstarávateľ neuzavrie </w:t>
      </w:r>
      <w:r w:rsidR="00D61144" w:rsidRPr="00736C2D">
        <w:rPr>
          <w:rFonts w:ascii="Times New Roman" w:hAnsi="Times New Roman" w:cs="Times New Roman"/>
          <w:sz w:val="24"/>
          <w:szCs w:val="24"/>
          <w:lang w:eastAsia="en-US"/>
        </w:rPr>
        <w:t>Zmluvu</w:t>
      </w:r>
      <w:r w:rsidR="008B1F04" w:rsidRPr="00736C2D">
        <w:rPr>
          <w:rFonts w:ascii="Times New Roman" w:hAnsi="Times New Roman" w:cs="Times New Roman"/>
          <w:sz w:val="24"/>
          <w:szCs w:val="24"/>
          <w:lang w:eastAsia="en-US"/>
        </w:rPr>
        <w:t xml:space="preserve"> </w:t>
      </w:r>
      <w:r w:rsidRPr="00736C2D">
        <w:rPr>
          <w:rFonts w:ascii="Times New Roman" w:hAnsi="Times New Roman" w:cs="Times New Roman"/>
          <w:sz w:val="24"/>
          <w:szCs w:val="24"/>
          <w:lang w:eastAsia="en-US"/>
        </w:rPr>
        <w:t>s uchádzačom, ktorý má povinnosť zapisovať sa do registra partnerov verejného sektora a nie je zapísaný v registri partnerov verejného sektora, alebo ktorého subdodávateľ má povinnosť zapisovať sa do registra partnerov verejného sektora a nie je zapísaný v registri partnerov verejného sektora.</w:t>
      </w:r>
    </w:p>
    <w:p w14:paraId="63928B80" w14:textId="77777777" w:rsidR="004E2C20" w:rsidRPr="00736C2D" w:rsidRDefault="004E2C20" w:rsidP="00E8559B">
      <w:pPr>
        <w:jc w:val="both"/>
        <w:rPr>
          <w:rFonts w:ascii="Times New Roman" w:hAnsi="Times New Roman" w:cs="Times New Roman"/>
          <w:sz w:val="24"/>
          <w:szCs w:val="24"/>
        </w:rPr>
      </w:pPr>
    </w:p>
    <w:p w14:paraId="1E67DF4A" w14:textId="77777777" w:rsidR="00157999" w:rsidRPr="009669F6" w:rsidRDefault="00157999" w:rsidP="00E8559B">
      <w:pPr>
        <w:jc w:val="both"/>
        <w:rPr>
          <w:rFonts w:ascii="Times New Roman" w:hAnsi="Times New Roman" w:cs="Times New Roman"/>
          <w:sz w:val="24"/>
          <w:szCs w:val="24"/>
        </w:rPr>
      </w:pPr>
    </w:p>
    <w:p w14:paraId="01C82C07" w14:textId="77777777" w:rsidR="00736C2D" w:rsidRDefault="00736C2D" w:rsidP="002207C5">
      <w:pPr>
        <w:pStyle w:val="1normal"/>
      </w:pPr>
    </w:p>
    <w:p w14:paraId="7D32B1FA" w14:textId="77777777" w:rsidR="00736C2D" w:rsidRDefault="00736C2D" w:rsidP="002207C5">
      <w:pPr>
        <w:pStyle w:val="1normal"/>
      </w:pPr>
    </w:p>
    <w:p w14:paraId="42AF2A1E" w14:textId="77777777" w:rsidR="00736C2D" w:rsidRDefault="00736C2D" w:rsidP="002207C5">
      <w:pPr>
        <w:pStyle w:val="1normal"/>
      </w:pPr>
    </w:p>
    <w:p w14:paraId="05248C73" w14:textId="77777777" w:rsidR="00736C2D" w:rsidRDefault="00736C2D" w:rsidP="002207C5">
      <w:pPr>
        <w:pStyle w:val="1normal"/>
      </w:pPr>
    </w:p>
    <w:p w14:paraId="618C569E" w14:textId="77777777" w:rsidR="00736C2D" w:rsidRDefault="00736C2D" w:rsidP="002207C5">
      <w:pPr>
        <w:pStyle w:val="1normal"/>
      </w:pPr>
    </w:p>
    <w:p w14:paraId="41F850FA" w14:textId="77777777" w:rsidR="00736C2D" w:rsidRDefault="00736C2D" w:rsidP="002207C5">
      <w:pPr>
        <w:pStyle w:val="1normal"/>
      </w:pPr>
    </w:p>
    <w:p w14:paraId="425FB00F" w14:textId="77777777" w:rsidR="00736C2D" w:rsidRDefault="00736C2D" w:rsidP="002207C5">
      <w:pPr>
        <w:pStyle w:val="1normal"/>
      </w:pPr>
    </w:p>
    <w:p w14:paraId="400D6589" w14:textId="77777777" w:rsidR="00736C2D" w:rsidRDefault="00736C2D" w:rsidP="002207C5">
      <w:pPr>
        <w:pStyle w:val="1normal"/>
      </w:pPr>
    </w:p>
    <w:p w14:paraId="75A2A69D" w14:textId="77777777" w:rsidR="00736C2D" w:rsidRDefault="00736C2D" w:rsidP="002207C5">
      <w:pPr>
        <w:pStyle w:val="1normal"/>
      </w:pPr>
    </w:p>
    <w:p w14:paraId="2E511ACA" w14:textId="77777777" w:rsidR="00736C2D" w:rsidRDefault="00736C2D" w:rsidP="002207C5">
      <w:pPr>
        <w:pStyle w:val="1normal"/>
      </w:pPr>
    </w:p>
    <w:p w14:paraId="00BDF179" w14:textId="77777777" w:rsidR="00736C2D" w:rsidRDefault="00736C2D" w:rsidP="002207C5">
      <w:pPr>
        <w:pStyle w:val="1normal"/>
      </w:pPr>
    </w:p>
    <w:p w14:paraId="29A77ADC" w14:textId="77777777" w:rsidR="00736C2D" w:rsidRDefault="00736C2D" w:rsidP="002207C5">
      <w:pPr>
        <w:pStyle w:val="1normal"/>
      </w:pPr>
    </w:p>
    <w:p w14:paraId="23E379EE" w14:textId="77777777" w:rsidR="00736C2D" w:rsidRDefault="00736C2D" w:rsidP="002207C5">
      <w:pPr>
        <w:pStyle w:val="1normal"/>
      </w:pPr>
    </w:p>
    <w:p w14:paraId="0ED45F0C" w14:textId="77777777" w:rsidR="00736C2D" w:rsidRDefault="00736C2D" w:rsidP="002207C5">
      <w:pPr>
        <w:pStyle w:val="1normal"/>
      </w:pPr>
    </w:p>
    <w:p w14:paraId="68012855" w14:textId="77777777" w:rsidR="00736C2D" w:rsidRDefault="00736C2D" w:rsidP="002207C5">
      <w:pPr>
        <w:pStyle w:val="1normal"/>
      </w:pPr>
    </w:p>
    <w:p w14:paraId="1DE88AD5" w14:textId="77777777" w:rsidR="00736C2D" w:rsidRDefault="00736C2D" w:rsidP="002207C5">
      <w:pPr>
        <w:pStyle w:val="1normal"/>
      </w:pPr>
    </w:p>
    <w:p w14:paraId="3D2756DF" w14:textId="77777777" w:rsidR="00736C2D" w:rsidRDefault="00736C2D" w:rsidP="002207C5">
      <w:pPr>
        <w:pStyle w:val="1normal"/>
      </w:pPr>
    </w:p>
    <w:p w14:paraId="12496D4D" w14:textId="77777777" w:rsidR="00736C2D" w:rsidRDefault="00736C2D" w:rsidP="002207C5">
      <w:pPr>
        <w:pStyle w:val="1normal"/>
      </w:pPr>
    </w:p>
    <w:p w14:paraId="705348DC" w14:textId="77777777" w:rsidR="00736C2D" w:rsidRDefault="00736C2D" w:rsidP="002207C5">
      <w:pPr>
        <w:pStyle w:val="1normal"/>
      </w:pPr>
    </w:p>
    <w:p w14:paraId="323487FA" w14:textId="423F9EE9" w:rsidR="00736C2D" w:rsidRDefault="00736C2D" w:rsidP="002207C5">
      <w:pPr>
        <w:pStyle w:val="1normal"/>
      </w:pPr>
    </w:p>
    <w:p w14:paraId="1DC02DDC" w14:textId="70AC02E5" w:rsidR="00FA2C4D" w:rsidRDefault="00FA2C4D" w:rsidP="002207C5">
      <w:pPr>
        <w:pStyle w:val="1normal"/>
      </w:pPr>
    </w:p>
    <w:p w14:paraId="11F81151" w14:textId="74BD094B" w:rsidR="00FA2C4D" w:rsidRDefault="00FA2C4D" w:rsidP="002207C5">
      <w:pPr>
        <w:pStyle w:val="1normal"/>
      </w:pPr>
    </w:p>
    <w:p w14:paraId="131A7D48" w14:textId="7A44F085" w:rsidR="00FA2C4D" w:rsidRDefault="00FA2C4D" w:rsidP="002207C5">
      <w:pPr>
        <w:pStyle w:val="1normal"/>
      </w:pPr>
    </w:p>
    <w:p w14:paraId="41CC1574" w14:textId="4D5FD5C9" w:rsidR="00FA2C4D" w:rsidRDefault="00FA2C4D" w:rsidP="002207C5">
      <w:pPr>
        <w:pStyle w:val="1normal"/>
      </w:pPr>
    </w:p>
    <w:p w14:paraId="70996745" w14:textId="77777777" w:rsidR="00FA2C4D" w:rsidRDefault="00FA2C4D" w:rsidP="002207C5">
      <w:pPr>
        <w:pStyle w:val="1normal"/>
      </w:pPr>
    </w:p>
    <w:p w14:paraId="6016957D" w14:textId="77777777" w:rsidR="00736C2D" w:rsidRDefault="00736C2D" w:rsidP="002207C5">
      <w:pPr>
        <w:pStyle w:val="1normal"/>
      </w:pPr>
    </w:p>
    <w:p w14:paraId="6F639BAB" w14:textId="77777777" w:rsidR="00736C2D" w:rsidRDefault="00736C2D" w:rsidP="002207C5">
      <w:pPr>
        <w:pStyle w:val="1normal"/>
      </w:pPr>
    </w:p>
    <w:p w14:paraId="366121CB" w14:textId="0B700E2A" w:rsidR="004474F6" w:rsidRDefault="00AA219E" w:rsidP="00E8559B">
      <w:pPr>
        <w:rPr>
          <w:rFonts w:ascii="Times New Roman" w:hAnsi="Times New Roman" w:cs="Times New Roman"/>
          <w:sz w:val="24"/>
          <w:szCs w:val="24"/>
        </w:rPr>
      </w:pPr>
      <w:r>
        <w:rPr>
          <w:rFonts w:ascii="Times New Roman" w:hAnsi="Times New Roman" w:cs="Times New Roman"/>
          <w:sz w:val="24"/>
          <w:szCs w:val="24"/>
        </w:rPr>
        <w:lastRenderedPageBreak/>
        <w:t xml:space="preserve">Príloha č. 1 </w:t>
      </w:r>
    </w:p>
    <w:p w14:paraId="7B2BBB21" w14:textId="77777777" w:rsidR="00AA219E" w:rsidRPr="00AA219E" w:rsidRDefault="00AA219E" w:rsidP="00E8559B">
      <w:pPr>
        <w:jc w:val="both"/>
        <w:rPr>
          <w:rFonts w:ascii="Times New Roman" w:hAnsi="Times New Roman" w:cs="Times New Roman"/>
          <w:sz w:val="24"/>
          <w:szCs w:val="24"/>
        </w:rPr>
      </w:pPr>
    </w:p>
    <w:p w14:paraId="0B0C0D51" w14:textId="5C673845" w:rsidR="00782F76" w:rsidRPr="009669F6" w:rsidRDefault="00AA219E" w:rsidP="00E8559B">
      <w:pPr>
        <w:jc w:val="center"/>
        <w:rPr>
          <w:rFonts w:ascii="Times New Roman" w:hAnsi="Times New Roman" w:cs="Times New Roman"/>
          <w:b/>
          <w:sz w:val="28"/>
          <w:szCs w:val="28"/>
        </w:rPr>
      </w:pPr>
      <w:r w:rsidRPr="00F552A5">
        <w:rPr>
          <w:rFonts w:ascii="Times New Roman" w:hAnsi="Times New Roman" w:cs="Times New Roman"/>
          <w:b/>
          <w:sz w:val="28"/>
          <w:szCs w:val="28"/>
        </w:rPr>
        <w:t>Návrh na plnenie kritérií</w:t>
      </w:r>
    </w:p>
    <w:p w14:paraId="797243F9" w14:textId="77777777" w:rsidR="00782F76" w:rsidRPr="009669F6" w:rsidRDefault="00782F76" w:rsidP="00E8559B">
      <w:pPr>
        <w:jc w:val="both"/>
        <w:rPr>
          <w:rFonts w:ascii="Times New Roman" w:hAnsi="Times New Roman" w:cs="Times New Roman"/>
          <w:b/>
          <w:sz w:val="24"/>
          <w:szCs w:val="24"/>
        </w:rPr>
      </w:pPr>
    </w:p>
    <w:p w14:paraId="696712CF" w14:textId="6DE04FC0" w:rsidR="00782F76" w:rsidRPr="009669F6" w:rsidRDefault="00782F76" w:rsidP="00E8559B">
      <w:p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Hlavné mesto Slovenskej republiky Bratislava </w:t>
      </w:r>
    </w:p>
    <w:p w14:paraId="4A62BBD9" w14:textId="77777777" w:rsidR="00782F76" w:rsidRPr="009669F6" w:rsidRDefault="00782F76" w:rsidP="00E8559B">
      <w:pPr>
        <w:jc w:val="both"/>
        <w:rPr>
          <w:rFonts w:ascii="Times New Roman" w:hAnsi="Times New Roman" w:cs="Times New Roman"/>
          <w:b/>
          <w:sz w:val="24"/>
          <w:szCs w:val="24"/>
        </w:rPr>
      </w:pPr>
    </w:p>
    <w:p w14:paraId="3B0C3D29" w14:textId="5D8828C7" w:rsidR="00736C2D" w:rsidRDefault="00782F76" w:rsidP="00E8559B">
      <w:pPr>
        <w:jc w:val="both"/>
        <w:rPr>
          <w:rStyle w:val="CharStyle5"/>
          <w:rFonts w:ascii="Times New Roman" w:hAnsi="Times New Roman" w:cs="Times New Roman"/>
          <w:b w:val="0"/>
          <w:bCs w:val="0"/>
          <w:color w:val="000000"/>
          <w:sz w:val="24"/>
          <w:szCs w:val="24"/>
        </w:rPr>
      </w:pPr>
      <w:r w:rsidRPr="009669F6">
        <w:rPr>
          <w:rFonts w:ascii="Times New Roman" w:hAnsi="Times New Roman" w:cs="Times New Roman"/>
          <w:sz w:val="24"/>
          <w:szCs w:val="24"/>
        </w:rPr>
        <w:t xml:space="preserve">Predmet zákazky: </w:t>
      </w:r>
      <w:r w:rsidR="00736C2D" w:rsidRPr="001E18F7">
        <w:rPr>
          <w:rStyle w:val="CharStyle5"/>
          <w:rFonts w:ascii="Times New Roman" w:hAnsi="Times New Roman" w:cs="Times New Roman"/>
          <w:b w:val="0"/>
          <w:bCs w:val="0"/>
          <w:color w:val="000000"/>
          <w:sz w:val="24"/>
          <w:szCs w:val="24"/>
        </w:rPr>
        <w:t xml:space="preserve">Rozšírenie účelovej dátovej siete </w:t>
      </w:r>
      <w:r w:rsidR="00736C2D">
        <w:rPr>
          <w:rStyle w:val="CharStyle5"/>
          <w:rFonts w:ascii="Times New Roman" w:hAnsi="Times New Roman" w:cs="Times New Roman"/>
          <w:b w:val="0"/>
          <w:bCs w:val="0"/>
          <w:color w:val="000000"/>
          <w:sz w:val="24"/>
          <w:szCs w:val="24"/>
        </w:rPr>
        <w:t xml:space="preserve">a </w:t>
      </w:r>
      <w:r w:rsidR="00736C2D" w:rsidRPr="001E18F7">
        <w:rPr>
          <w:rStyle w:val="CharStyle5"/>
          <w:rFonts w:ascii="Times New Roman" w:hAnsi="Times New Roman" w:cs="Times New Roman"/>
          <w:b w:val="0"/>
          <w:bCs w:val="0"/>
          <w:color w:val="000000"/>
          <w:sz w:val="24"/>
          <w:szCs w:val="24"/>
        </w:rPr>
        <w:t>pokrytie promenád verejný</w:t>
      </w:r>
      <w:r w:rsidR="00736C2D">
        <w:rPr>
          <w:rStyle w:val="CharStyle5"/>
          <w:rFonts w:ascii="Times New Roman" w:hAnsi="Times New Roman" w:cs="Times New Roman"/>
          <w:b w:val="0"/>
          <w:bCs w:val="0"/>
          <w:color w:val="000000"/>
          <w:sz w:val="24"/>
          <w:szCs w:val="24"/>
        </w:rPr>
        <w:t xml:space="preserve">m </w:t>
      </w:r>
      <w:proofErr w:type="spellStart"/>
      <w:r w:rsidR="00736C2D" w:rsidRPr="001E18F7">
        <w:rPr>
          <w:rStyle w:val="CharStyle5"/>
          <w:rFonts w:ascii="Times New Roman" w:hAnsi="Times New Roman" w:cs="Times New Roman"/>
          <w:b w:val="0"/>
          <w:bCs w:val="0"/>
          <w:color w:val="000000"/>
          <w:sz w:val="24"/>
          <w:szCs w:val="24"/>
          <w:lang w:val="en-US"/>
        </w:rPr>
        <w:t>WiFi</w:t>
      </w:r>
      <w:proofErr w:type="spellEnd"/>
      <w:r w:rsidR="00736C2D" w:rsidRPr="001E18F7">
        <w:rPr>
          <w:rStyle w:val="CharStyle5"/>
          <w:rFonts w:ascii="Times New Roman" w:hAnsi="Times New Roman" w:cs="Times New Roman"/>
          <w:b w:val="0"/>
          <w:bCs w:val="0"/>
          <w:color w:val="000000"/>
          <w:sz w:val="24"/>
          <w:szCs w:val="24"/>
          <w:lang w:val="en-US"/>
        </w:rPr>
        <w:t xml:space="preserve"> </w:t>
      </w:r>
      <w:proofErr w:type="spellStart"/>
      <w:r w:rsidR="00736C2D" w:rsidRPr="001E18F7">
        <w:rPr>
          <w:rStyle w:val="CharStyle5"/>
          <w:rFonts w:ascii="Times New Roman" w:hAnsi="Times New Roman" w:cs="Times New Roman"/>
          <w:b w:val="0"/>
          <w:bCs w:val="0"/>
          <w:color w:val="000000"/>
          <w:sz w:val="24"/>
          <w:szCs w:val="24"/>
        </w:rPr>
        <w:t>HotSpotom</w:t>
      </w:r>
      <w:proofErr w:type="spellEnd"/>
      <w:r w:rsidR="00736C2D" w:rsidRPr="001E18F7">
        <w:rPr>
          <w:rStyle w:val="CharStyle5"/>
          <w:rFonts w:ascii="Times New Roman" w:hAnsi="Times New Roman" w:cs="Times New Roman"/>
          <w:b w:val="0"/>
          <w:bCs w:val="0"/>
          <w:color w:val="000000"/>
          <w:sz w:val="24"/>
          <w:szCs w:val="24"/>
        </w:rPr>
        <w:t xml:space="preserve"> „</w:t>
      </w:r>
      <w:proofErr w:type="spellStart"/>
      <w:r w:rsidR="00736C2D" w:rsidRPr="001E18F7">
        <w:rPr>
          <w:rStyle w:val="CharStyle5"/>
          <w:rFonts w:ascii="Times New Roman" w:hAnsi="Times New Roman" w:cs="Times New Roman"/>
          <w:b w:val="0"/>
          <w:bCs w:val="0"/>
          <w:color w:val="000000"/>
          <w:sz w:val="24"/>
          <w:szCs w:val="24"/>
        </w:rPr>
        <w:t>VisitBratislava</w:t>
      </w:r>
      <w:proofErr w:type="spellEnd"/>
      <w:r w:rsidR="00736C2D" w:rsidRPr="001E18F7">
        <w:rPr>
          <w:rStyle w:val="CharStyle5"/>
          <w:rFonts w:ascii="Times New Roman" w:hAnsi="Times New Roman" w:cs="Times New Roman"/>
          <w:b w:val="0"/>
          <w:bCs w:val="0"/>
          <w:color w:val="000000"/>
          <w:sz w:val="24"/>
          <w:szCs w:val="24"/>
        </w:rPr>
        <w:t>“</w:t>
      </w:r>
    </w:p>
    <w:p w14:paraId="4B913EFF" w14:textId="1E2A9B46" w:rsidR="004C5CBC" w:rsidRDefault="004C5CBC" w:rsidP="00E8559B">
      <w:pPr>
        <w:jc w:val="both"/>
        <w:rPr>
          <w:rStyle w:val="CharStyle5"/>
          <w:rFonts w:ascii="Times New Roman" w:hAnsi="Times New Roman" w:cs="Times New Roman"/>
          <w:b w:val="0"/>
          <w:bCs w:val="0"/>
          <w:color w:val="000000"/>
          <w:sz w:val="24"/>
          <w:szCs w:val="24"/>
        </w:rPr>
      </w:pPr>
    </w:p>
    <w:p w14:paraId="01C258A7" w14:textId="5CCDC0A1" w:rsidR="00782F76" w:rsidRPr="004C5CBC" w:rsidRDefault="004C5CBC" w:rsidP="00E8559B">
      <w:pPr>
        <w:jc w:val="both"/>
        <w:rPr>
          <w:rFonts w:ascii="Times New Roman" w:hAnsi="Times New Roman" w:cs="Times New Roman"/>
          <w:sz w:val="24"/>
          <w:szCs w:val="24"/>
        </w:rPr>
      </w:pPr>
      <w:r w:rsidRPr="004C5CBC">
        <w:rPr>
          <w:rStyle w:val="CharStyle5"/>
          <w:rFonts w:ascii="Times New Roman" w:hAnsi="Times New Roman" w:cs="Times New Roman"/>
          <w:bCs w:val="0"/>
          <w:color w:val="000000"/>
          <w:sz w:val="24"/>
          <w:szCs w:val="24"/>
        </w:rPr>
        <w:t>Údaje uchádzača:</w:t>
      </w:r>
      <w:r w:rsidR="00414F73">
        <w:rPr>
          <w:rStyle w:val="CharStyle5"/>
          <w:rFonts w:ascii="Times New Roman" w:hAnsi="Times New Roman" w:cs="Times New Roman"/>
          <w:bCs w:val="0"/>
          <w:color w:val="000000"/>
          <w:sz w:val="24"/>
          <w:szCs w:val="24"/>
        </w:rPr>
        <w:t xml:space="preserve"> (</w:t>
      </w:r>
      <w:r w:rsidR="00414F73">
        <w:rPr>
          <w:rFonts w:ascii="Times New Roman" w:hAnsi="Times New Roman" w:cs="Times New Roman"/>
          <w:sz w:val="24"/>
          <w:szCs w:val="24"/>
        </w:rPr>
        <w:t>v</w:t>
      </w:r>
      <w:r w:rsidR="00414F73" w:rsidRPr="009669F6">
        <w:rPr>
          <w:rFonts w:ascii="Times New Roman" w:hAnsi="Times New Roman" w:cs="Times New Roman"/>
          <w:sz w:val="24"/>
          <w:szCs w:val="24"/>
        </w:rPr>
        <w:t xml:space="preserve"> prípade skupiny dodávateľov </w:t>
      </w:r>
      <w:r w:rsidR="00414F73">
        <w:rPr>
          <w:rFonts w:ascii="Times New Roman" w:hAnsi="Times New Roman" w:cs="Times New Roman"/>
          <w:sz w:val="24"/>
          <w:szCs w:val="24"/>
        </w:rPr>
        <w:t xml:space="preserve">údaje </w:t>
      </w:r>
      <w:r w:rsidR="00414F73" w:rsidRPr="009669F6">
        <w:rPr>
          <w:rFonts w:ascii="Times New Roman" w:hAnsi="Times New Roman" w:cs="Times New Roman"/>
          <w:sz w:val="24"/>
          <w:szCs w:val="24"/>
        </w:rPr>
        <w:t>za každého člena skupiny</w:t>
      </w:r>
      <w:r w:rsidR="00414F73">
        <w:rPr>
          <w:rFonts w:ascii="Times New Roman" w:hAnsi="Times New Roman" w:cs="Times New Roman"/>
          <w:sz w:val="24"/>
          <w:szCs w:val="24"/>
        </w:rPr>
        <w:t>)</w:t>
      </w:r>
      <w:r w:rsidR="00414F73" w:rsidRPr="009669F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4C5CBC" w:rsidRPr="004474F6" w14:paraId="2502EF5F" w14:textId="77777777" w:rsidTr="004C5CBC">
        <w:trPr>
          <w:trHeight w:val="588"/>
        </w:trPr>
        <w:tc>
          <w:tcPr>
            <w:tcW w:w="3397" w:type="dxa"/>
            <w:shd w:val="clear" w:color="auto" w:fill="auto"/>
            <w:vAlign w:val="center"/>
          </w:tcPr>
          <w:p w14:paraId="76BE3C3C" w14:textId="61CB1A1F" w:rsidR="004C5CBC" w:rsidRPr="004474F6" w:rsidRDefault="004C5CBC" w:rsidP="004C5CBC">
            <w:pPr>
              <w:rPr>
                <w:rFonts w:ascii="Times New Roman" w:hAnsi="Times New Roman" w:cs="Times New Roman"/>
                <w:b/>
                <w:sz w:val="24"/>
                <w:szCs w:val="24"/>
              </w:rPr>
            </w:pPr>
            <w:r w:rsidRPr="004474F6">
              <w:rPr>
                <w:rFonts w:ascii="Times New Roman" w:hAnsi="Times New Roman" w:cs="Times New Roman"/>
                <w:b/>
                <w:sz w:val="24"/>
                <w:szCs w:val="24"/>
              </w:rPr>
              <w:t>Obchodné meno/Názov:</w:t>
            </w:r>
          </w:p>
        </w:tc>
        <w:tc>
          <w:tcPr>
            <w:tcW w:w="5663" w:type="dxa"/>
            <w:shd w:val="clear" w:color="auto" w:fill="auto"/>
          </w:tcPr>
          <w:p w14:paraId="7B19BA09" w14:textId="77777777" w:rsidR="004C5CBC" w:rsidRPr="004474F6" w:rsidRDefault="004C5CBC" w:rsidP="00821466">
            <w:pPr>
              <w:rPr>
                <w:rFonts w:ascii="Times New Roman" w:hAnsi="Times New Roman" w:cs="Times New Roman"/>
                <w:sz w:val="24"/>
                <w:szCs w:val="24"/>
              </w:rPr>
            </w:pPr>
          </w:p>
        </w:tc>
      </w:tr>
      <w:tr w:rsidR="004C5CBC" w:rsidRPr="004474F6" w14:paraId="2330F22F" w14:textId="77777777" w:rsidTr="004C5CBC">
        <w:trPr>
          <w:trHeight w:val="554"/>
        </w:trPr>
        <w:tc>
          <w:tcPr>
            <w:tcW w:w="3397" w:type="dxa"/>
            <w:shd w:val="clear" w:color="auto" w:fill="auto"/>
            <w:vAlign w:val="center"/>
          </w:tcPr>
          <w:p w14:paraId="31B4118D" w14:textId="47B5F838"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Adresa sídla/miesta podnikania:</w:t>
            </w:r>
          </w:p>
        </w:tc>
        <w:tc>
          <w:tcPr>
            <w:tcW w:w="5663" w:type="dxa"/>
            <w:shd w:val="clear" w:color="auto" w:fill="auto"/>
          </w:tcPr>
          <w:p w14:paraId="64120AB0" w14:textId="77777777" w:rsidR="004C5CBC" w:rsidRPr="004474F6" w:rsidRDefault="004C5CBC" w:rsidP="00821466">
            <w:pPr>
              <w:rPr>
                <w:rFonts w:ascii="Times New Roman" w:hAnsi="Times New Roman" w:cs="Times New Roman"/>
                <w:sz w:val="24"/>
                <w:szCs w:val="24"/>
              </w:rPr>
            </w:pPr>
          </w:p>
        </w:tc>
      </w:tr>
      <w:tr w:rsidR="004C5CBC" w:rsidRPr="004474F6" w14:paraId="4AAFB543" w14:textId="77777777" w:rsidTr="004C5CBC">
        <w:trPr>
          <w:trHeight w:val="547"/>
        </w:trPr>
        <w:tc>
          <w:tcPr>
            <w:tcW w:w="3397" w:type="dxa"/>
            <w:shd w:val="clear" w:color="auto" w:fill="auto"/>
            <w:vAlign w:val="center"/>
          </w:tcPr>
          <w:p w14:paraId="04FBAB1E" w14:textId="2B0057D5"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Meno a priezvisko štatutárneho zástupcu:</w:t>
            </w:r>
          </w:p>
        </w:tc>
        <w:tc>
          <w:tcPr>
            <w:tcW w:w="5663" w:type="dxa"/>
            <w:shd w:val="clear" w:color="auto" w:fill="auto"/>
          </w:tcPr>
          <w:p w14:paraId="45E0587E" w14:textId="77777777" w:rsidR="004C5CBC" w:rsidRPr="004474F6" w:rsidRDefault="004C5CBC" w:rsidP="00821466">
            <w:pPr>
              <w:rPr>
                <w:rFonts w:ascii="Times New Roman" w:hAnsi="Times New Roman" w:cs="Times New Roman"/>
                <w:sz w:val="24"/>
                <w:szCs w:val="24"/>
              </w:rPr>
            </w:pPr>
          </w:p>
        </w:tc>
      </w:tr>
      <w:tr w:rsidR="004C5CBC" w:rsidRPr="004474F6" w14:paraId="3EE44A21" w14:textId="77777777" w:rsidTr="004C5CBC">
        <w:trPr>
          <w:trHeight w:val="555"/>
        </w:trPr>
        <w:tc>
          <w:tcPr>
            <w:tcW w:w="3397" w:type="dxa"/>
            <w:shd w:val="clear" w:color="auto" w:fill="auto"/>
            <w:vAlign w:val="center"/>
          </w:tcPr>
          <w:p w14:paraId="51C99CDC" w14:textId="77777777"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IČO:</w:t>
            </w:r>
          </w:p>
        </w:tc>
        <w:tc>
          <w:tcPr>
            <w:tcW w:w="5663" w:type="dxa"/>
            <w:shd w:val="clear" w:color="auto" w:fill="auto"/>
          </w:tcPr>
          <w:p w14:paraId="3E9395BD" w14:textId="77777777" w:rsidR="004C5CBC" w:rsidRPr="004474F6" w:rsidRDefault="004C5CBC" w:rsidP="00821466">
            <w:pPr>
              <w:rPr>
                <w:rFonts w:ascii="Times New Roman" w:hAnsi="Times New Roman" w:cs="Times New Roman"/>
                <w:sz w:val="24"/>
                <w:szCs w:val="24"/>
              </w:rPr>
            </w:pPr>
          </w:p>
        </w:tc>
      </w:tr>
      <w:tr w:rsidR="004C5CBC" w:rsidRPr="004474F6" w14:paraId="3944A5FA" w14:textId="77777777" w:rsidTr="004C5CBC">
        <w:trPr>
          <w:trHeight w:val="563"/>
        </w:trPr>
        <w:tc>
          <w:tcPr>
            <w:tcW w:w="3397" w:type="dxa"/>
            <w:shd w:val="clear" w:color="auto" w:fill="auto"/>
            <w:vAlign w:val="center"/>
          </w:tcPr>
          <w:p w14:paraId="56FC9EFE" w14:textId="77777777"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IČ DPH:</w:t>
            </w:r>
          </w:p>
        </w:tc>
        <w:tc>
          <w:tcPr>
            <w:tcW w:w="5663" w:type="dxa"/>
            <w:shd w:val="clear" w:color="auto" w:fill="auto"/>
          </w:tcPr>
          <w:p w14:paraId="346C494C" w14:textId="77777777" w:rsidR="004C5CBC" w:rsidRPr="004474F6" w:rsidRDefault="004C5CBC" w:rsidP="00821466">
            <w:pPr>
              <w:rPr>
                <w:rFonts w:ascii="Times New Roman" w:hAnsi="Times New Roman" w:cs="Times New Roman"/>
                <w:sz w:val="24"/>
                <w:szCs w:val="24"/>
              </w:rPr>
            </w:pPr>
          </w:p>
        </w:tc>
      </w:tr>
      <w:tr w:rsidR="004C5CBC" w:rsidRPr="004474F6" w14:paraId="6FF0D2CB" w14:textId="77777777" w:rsidTr="004C5CBC">
        <w:trPr>
          <w:trHeight w:val="563"/>
        </w:trPr>
        <w:tc>
          <w:tcPr>
            <w:tcW w:w="3397" w:type="dxa"/>
            <w:shd w:val="clear" w:color="auto" w:fill="auto"/>
            <w:vAlign w:val="center"/>
          </w:tcPr>
          <w:p w14:paraId="19A03898" w14:textId="77777777"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Názov banky:</w:t>
            </w:r>
          </w:p>
        </w:tc>
        <w:tc>
          <w:tcPr>
            <w:tcW w:w="5663" w:type="dxa"/>
            <w:shd w:val="clear" w:color="auto" w:fill="auto"/>
          </w:tcPr>
          <w:p w14:paraId="32A7F1B7" w14:textId="77777777" w:rsidR="004C5CBC" w:rsidRPr="004474F6" w:rsidRDefault="004C5CBC" w:rsidP="00821466">
            <w:pPr>
              <w:rPr>
                <w:rFonts w:ascii="Times New Roman" w:hAnsi="Times New Roman" w:cs="Times New Roman"/>
                <w:sz w:val="24"/>
                <w:szCs w:val="24"/>
              </w:rPr>
            </w:pPr>
          </w:p>
        </w:tc>
      </w:tr>
      <w:tr w:rsidR="004C5CBC" w:rsidRPr="004474F6" w14:paraId="187C1AA8" w14:textId="77777777" w:rsidTr="004C5CBC">
        <w:trPr>
          <w:trHeight w:val="563"/>
        </w:trPr>
        <w:tc>
          <w:tcPr>
            <w:tcW w:w="3397" w:type="dxa"/>
            <w:shd w:val="clear" w:color="auto" w:fill="auto"/>
            <w:vAlign w:val="center"/>
          </w:tcPr>
          <w:p w14:paraId="04D3A35F" w14:textId="77777777"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Číslo účtu (IBAN):</w:t>
            </w:r>
          </w:p>
        </w:tc>
        <w:tc>
          <w:tcPr>
            <w:tcW w:w="5663" w:type="dxa"/>
            <w:shd w:val="clear" w:color="auto" w:fill="auto"/>
          </w:tcPr>
          <w:p w14:paraId="462F1D19" w14:textId="77777777" w:rsidR="004C5CBC" w:rsidRPr="004474F6" w:rsidRDefault="004C5CBC" w:rsidP="00821466">
            <w:pPr>
              <w:rPr>
                <w:rFonts w:ascii="Times New Roman" w:hAnsi="Times New Roman" w:cs="Times New Roman"/>
                <w:sz w:val="24"/>
                <w:szCs w:val="24"/>
              </w:rPr>
            </w:pPr>
          </w:p>
        </w:tc>
      </w:tr>
      <w:tr w:rsidR="004C5CBC" w:rsidRPr="004474F6" w14:paraId="10B3E18B" w14:textId="77777777" w:rsidTr="004C5CBC">
        <w:trPr>
          <w:trHeight w:val="553"/>
        </w:trPr>
        <w:tc>
          <w:tcPr>
            <w:tcW w:w="3397" w:type="dxa"/>
            <w:shd w:val="clear" w:color="auto" w:fill="auto"/>
            <w:vAlign w:val="center"/>
          </w:tcPr>
          <w:p w14:paraId="6C1758F3" w14:textId="77777777"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Telefónne číslo:</w:t>
            </w:r>
          </w:p>
        </w:tc>
        <w:tc>
          <w:tcPr>
            <w:tcW w:w="5663" w:type="dxa"/>
            <w:shd w:val="clear" w:color="auto" w:fill="auto"/>
          </w:tcPr>
          <w:p w14:paraId="56BC4BC6" w14:textId="77777777" w:rsidR="004C5CBC" w:rsidRPr="004474F6" w:rsidRDefault="004C5CBC" w:rsidP="00821466">
            <w:pPr>
              <w:rPr>
                <w:rFonts w:ascii="Times New Roman" w:hAnsi="Times New Roman" w:cs="Times New Roman"/>
                <w:sz w:val="24"/>
                <w:szCs w:val="24"/>
              </w:rPr>
            </w:pPr>
          </w:p>
        </w:tc>
      </w:tr>
      <w:tr w:rsidR="004C5CBC" w:rsidRPr="004474F6" w14:paraId="7841494F" w14:textId="77777777" w:rsidTr="004C5CBC">
        <w:trPr>
          <w:trHeight w:val="547"/>
        </w:trPr>
        <w:tc>
          <w:tcPr>
            <w:tcW w:w="3397" w:type="dxa"/>
            <w:shd w:val="clear" w:color="auto" w:fill="auto"/>
            <w:vAlign w:val="center"/>
          </w:tcPr>
          <w:p w14:paraId="5FE05993" w14:textId="77777777" w:rsidR="004C5CBC" w:rsidRPr="004474F6" w:rsidRDefault="004C5CBC" w:rsidP="004C5CBC">
            <w:pPr>
              <w:rPr>
                <w:rFonts w:ascii="Times New Roman" w:hAnsi="Times New Roman" w:cs="Times New Roman"/>
                <w:sz w:val="24"/>
                <w:szCs w:val="24"/>
              </w:rPr>
            </w:pPr>
            <w:r w:rsidRPr="004474F6">
              <w:rPr>
                <w:rFonts w:ascii="Times New Roman" w:hAnsi="Times New Roman" w:cs="Times New Roman"/>
                <w:sz w:val="24"/>
                <w:szCs w:val="24"/>
              </w:rPr>
              <w:t>E-mailová adresa:</w:t>
            </w:r>
          </w:p>
        </w:tc>
        <w:tc>
          <w:tcPr>
            <w:tcW w:w="5663" w:type="dxa"/>
            <w:shd w:val="clear" w:color="auto" w:fill="auto"/>
          </w:tcPr>
          <w:p w14:paraId="3CD95291" w14:textId="77777777" w:rsidR="004C5CBC" w:rsidRPr="004474F6" w:rsidRDefault="004C5CBC" w:rsidP="00821466">
            <w:pPr>
              <w:rPr>
                <w:rFonts w:ascii="Times New Roman" w:hAnsi="Times New Roman" w:cs="Times New Roman"/>
                <w:sz w:val="24"/>
                <w:szCs w:val="24"/>
              </w:rPr>
            </w:pPr>
          </w:p>
        </w:tc>
      </w:tr>
    </w:tbl>
    <w:p w14:paraId="27B4C8CD" w14:textId="481BA772" w:rsidR="004C5CBC" w:rsidRDefault="004C5CBC" w:rsidP="004C5CBC">
      <w:pPr>
        <w:widowControl w:val="0"/>
        <w:tabs>
          <w:tab w:val="left" w:pos="1418"/>
        </w:tabs>
        <w:autoSpaceDE w:val="0"/>
        <w:autoSpaceDN w:val="0"/>
        <w:adjustRightInd w:val="0"/>
        <w:jc w:val="both"/>
        <w:rPr>
          <w:b/>
          <w:bCs/>
          <w:szCs w:val="22"/>
        </w:rPr>
      </w:pPr>
    </w:p>
    <w:p w14:paraId="67F3911C" w14:textId="77777777" w:rsidR="00FA2C4D" w:rsidRDefault="00FA2C4D" w:rsidP="004C5CBC">
      <w:pPr>
        <w:widowControl w:val="0"/>
        <w:tabs>
          <w:tab w:val="left" w:pos="1418"/>
        </w:tabs>
        <w:autoSpaceDE w:val="0"/>
        <w:autoSpaceDN w:val="0"/>
        <w:adjustRightInd w:val="0"/>
        <w:jc w:val="both"/>
        <w:rPr>
          <w:b/>
          <w:bCs/>
          <w:szCs w:val="22"/>
        </w:rPr>
      </w:pPr>
    </w:p>
    <w:p w14:paraId="7CDBD605" w14:textId="77777777" w:rsidR="00782F76" w:rsidRPr="009669F6" w:rsidRDefault="00782F76" w:rsidP="00E8559B">
      <w:pPr>
        <w:jc w:val="both"/>
        <w:rPr>
          <w:rFonts w:ascii="Times New Roman" w:hAnsi="Times New Roman" w:cs="Times New Roman"/>
          <w:sz w:val="24"/>
          <w:szCs w:val="24"/>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701"/>
        <w:gridCol w:w="1701"/>
        <w:gridCol w:w="1701"/>
      </w:tblGrid>
      <w:tr w:rsidR="0018380F" w:rsidRPr="009669F6" w14:paraId="6405B435" w14:textId="77777777" w:rsidTr="004C5CBC">
        <w:trPr>
          <w:trHeight w:val="456"/>
        </w:trPr>
        <w:tc>
          <w:tcPr>
            <w:tcW w:w="3969" w:type="dxa"/>
            <w:vAlign w:val="center"/>
          </w:tcPr>
          <w:p w14:paraId="7A338B67" w14:textId="540513F6" w:rsidR="009968F1" w:rsidRPr="009669F6" w:rsidRDefault="009968F1" w:rsidP="00D24660">
            <w:pPr>
              <w:jc w:val="center"/>
              <w:rPr>
                <w:rFonts w:ascii="Times New Roman" w:hAnsi="Times New Roman" w:cs="Times New Roman"/>
                <w:b/>
                <w:sz w:val="24"/>
                <w:szCs w:val="24"/>
              </w:rPr>
            </w:pPr>
            <w:r w:rsidRPr="009669F6">
              <w:rPr>
                <w:rFonts w:ascii="Times New Roman" w:hAnsi="Times New Roman" w:cs="Times New Roman"/>
                <w:b/>
                <w:sz w:val="24"/>
                <w:szCs w:val="24"/>
              </w:rPr>
              <w:t>Kritérium</w:t>
            </w:r>
          </w:p>
        </w:tc>
        <w:tc>
          <w:tcPr>
            <w:tcW w:w="1701" w:type="dxa"/>
            <w:shd w:val="clear" w:color="auto" w:fill="auto"/>
            <w:vAlign w:val="center"/>
          </w:tcPr>
          <w:p w14:paraId="2677F165" w14:textId="79042247" w:rsidR="009968F1" w:rsidRPr="009669F6" w:rsidRDefault="009968F1" w:rsidP="00D24660">
            <w:pPr>
              <w:jc w:val="center"/>
              <w:rPr>
                <w:rFonts w:ascii="Times New Roman" w:hAnsi="Times New Roman" w:cs="Times New Roman"/>
                <w:b/>
                <w:sz w:val="24"/>
                <w:szCs w:val="24"/>
              </w:rPr>
            </w:pPr>
            <w:r w:rsidRPr="009669F6">
              <w:rPr>
                <w:rFonts w:ascii="Times New Roman" w:hAnsi="Times New Roman" w:cs="Times New Roman"/>
                <w:b/>
                <w:sz w:val="24"/>
                <w:szCs w:val="24"/>
              </w:rPr>
              <w:t xml:space="preserve">Cena v </w:t>
            </w:r>
            <w:r w:rsidR="00362EC2" w:rsidRPr="009669F6">
              <w:rPr>
                <w:rFonts w:ascii="Times New Roman" w:hAnsi="Times New Roman" w:cs="Times New Roman"/>
                <w:b/>
                <w:sz w:val="24"/>
                <w:szCs w:val="24"/>
              </w:rPr>
              <w:t>EUR</w:t>
            </w:r>
            <w:r w:rsidRPr="009669F6">
              <w:rPr>
                <w:rFonts w:ascii="Times New Roman" w:hAnsi="Times New Roman" w:cs="Times New Roman"/>
                <w:b/>
                <w:sz w:val="24"/>
                <w:szCs w:val="24"/>
              </w:rPr>
              <w:t xml:space="preserve"> </w:t>
            </w:r>
            <w:r w:rsidR="00DE2FFD" w:rsidRPr="009669F6">
              <w:rPr>
                <w:rFonts w:ascii="Times New Roman" w:hAnsi="Times New Roman" w:cs="Times New Roman"/>
                <w:b/>
                <w:sz w:val="24"/>
                <w:szCs w:val="24"/>
              </w:rPr>
              <w:br/>
            </w:r>
            <w:r w:rsidRPr="009669F6">
              <w:rPr>
                <w:rFonts w:ascii="Times New Roman" w:hAnsi="Times New Roman" w:cs="Times New Roman"/>
                <w:b/>
                <w:sz w:val="24"/>
                <w:szCs w:val="24"/>
              </w:rPr>
              <w:t>bez DPH</w:t>
            </w:r>
          </w:p>
        </w:tc>
        <w:tc>
          <w:tcPr>
            <w:tcW w:w="1701" w:type="dxa"/>
            <w:vAlign w:val="center"/>
          </w:tcPr>
          <w:p w14:paraId="627476A6" w14:textId="74B7331B" w:rsidR="009968F1" w:rsidRPr="009669F6" w:rsidRDefault="009968F1" w:rsidP="00D24660">
            <w:pPr>
              <w:jc w:val="center"/>
              <w:rPr>
                <w:rFonts w:ascii="Times New Roman" w:hAnsi="Times New Roman" w:cs="Times New Roman"/>
                <w:b/>
                <w:sz w:val="24"/>
                <w:szCs w:val="24"/>
              </w:rPr>
            </w:pPr>
            <w:r w:rsidRPr="009669F6">
              <w:rPr>
                <w:rFonts w:ascii="Times New Roman" w:hAnsi="Times New Roman" w:cs="Times New Roman"/>
                <w:b/>
                <w:sz w:val="24"/>
                <w:szCs w:val="24"/>
              </w:rPr>
              <w:t>Výška DPH v </w:t>
            </w:r>
            <w:r w:rsidR="00362EC2" w:rsidRPr="009669F6">
              <w:rPr>
                <w:rFonts w:ascii="Times New Roman" w:hAnsi="Times New Roman" w:cs="Times New Roman"/>
                <w:b/>
                <w:sz w:val="24"/>
                <w:szCs w:val="24"/>
              </w:rPr>
              <w:t>EUR</w:t>
            </w:r>
            <w:r w:rsidRPr="009669F6">
              <w:rPr>
                <w:rFonts w:ascii="Times New Roman" w:hAnsi="Times New Roman" w:cs="Times New Roman"/>
                <w:b/>
                <w:sz w:val="24"/>
                <w:szCs w:val="24"/>
              </w:rPr>
              <w:t xml:space="preserve"> (20%)</w:t>
            </w:r>
          </w:p>
        </w:tc>
        <w:tc>
          <w:tcPr>
            <w:tcW w:w="1701" w:type="dxa"/>
            <w:shd w:val="clear" w:color="auto" w:fill="auto"/>
            <w:vAlign w:val="center"/>
          </w:tcPr>
          <w:p w14:paraId="28F898AC" w14:textId="7597A8E8" w:rsidR="009968F1" w:rsidRPr="009669F6" w:rsidRDefault="009968F1" w:rsidP="00D24660">
            <w:pPr>
              <w:jc w:val="center"/>
              <w:rPr>
                <w:rFonts w:ascii="Times New Roman" w:hAnsi="Times New Roman" w:cs="Times New Roman"/>
                <w:b/>
                <w:sz w:val="24"/>
                <w:szCs w:val="24"/>
              </w:rPr>
            </w:pPr>
            <w:r w:rsidRPr="009669F6">
              <w:rPr>
                <w:rFonts w:ascii="Times New Roman" w:hAnsi="Times New Roman" w:cs="Times New Roman"/>
                <w:b/>
                <w:sz w:val="24"/>
                <w:szCs w:val="24"/>
              </w:rPr>
              <w:t xml:space="preserve">Cena v </w:t>
            </w:r>
            <w:r w:rsidR="00362EC2" w:rsidRPr="009669F6">
              <w:rPr>
                <w:rFonts w:ascii="Times New Roman" w:hAnsi="Times New Roman" w:cs="Times New Roman"/>
                <w:b/>
                <w:sz w:val="24"/>
                <w:szCs w:val="24"/>
              </w:rPr>
              <w:t>EUR</w:t>
            </w:r>
            <w:r w:rsidRPr="009669F6">
              <w:rPr>
                <w:rFonts w:ascii="Times New Roman" w:hAnsi="Times New Roman" w:cs="Times New Roman"/>
                <w:b/>
                <w:sz w:val="24"/>
                <w:szCs w:val="24"/>
              </w:rPr>
              <w:t xml:space="preserve"> s DPH</w:t>
            </w:r>
          </w:p>
        </w:tc>
      </w:tr>
      <w:tr w:rsidR="0018380F" w:rsidRPr="009669F6" w14:paraId="7A35CDE6" w14:textId="77777777" w:rsidTr="004C5CBC">
        <w:trPr>
          <w:trHeight w:val="691"/>
        </w:trPr>
        <w:tc>
          <w:tcPr>
            <w:tcW w:w="3969" w:type="dxa"/>
            <w:vAlign w:val="center"/>
          </w:tcPr>
          <w:p w14:paraId="137A4DBF" w14:textId="145948A6" w:rsidR="009968F1" w:rsidRPr="004C5CBC" w:rsidRDefault="009968F1" w:rsidP="00E8559B">
            <w:pPr>
              <w:rPr>
                <w:rFonts w:ascii="Times New Roman" w:hAnsi="Times New Roman" w:cs="Times New Roman"/>
                <w:sz w:val="24"/>
                <w:szCs w:val="24"/>
              </w:rPr>
            </w:pPr>
            <w:r w:rsidRPr="004C5CBC">
              <w:rPr>
                <w:rFonts w:ascii="Times New Roman" w:hAnsi="Times New Roman" w:cs="Times New Roman"/>
                <w:sz w:val="24"/>
                <w:szCs w:val="24"/>
              </w:rPr>
              <w:t xml:space="preserve">Cena za </w:t>
            </w:r>
            <w:r w:rsidR="00736C2D" w:rsidRPr="004C5CBC">
              <w:rPr>
                <w:rFonts w:ascii="Times New Roman" w:hAnsi="Times New Roman" w:cs="Times New Roman"/>
                <w:sz w:val="24"/>
                <w:szCs w:val="24"/>
              </w:rPr>
              <w:t>poskytnutie celého predmetu zákazky</w:t>
            </w:r>
            <w:r w:rsidRPr="004C5CBC">
              <w:rPr>
                <w:rFonts w:ascii="Times New Roman" w:hAnsi="Times New Roman" w:cs="Times New Roman"/>
                <w:sz w:val="24"/>
                <w:szCs w:val="24"/>
              </w:rPr>
              <w:t xml:space="preserve"> podľa požiadaviek verejného obstarávateľa </w:t>
            </w:r>
            <w:r w:rsidR="002207C5" w:rsidRPr="004C5CBC">
              <w:rPr>
                <w:rFonts w:ascii="Times New Roman" w:hAnsi="Times New Roman" w:cs="Times New Roman"/>
                <w:sz w:val="24"/>
                <w:szCs w:val="24"/>
              </w:rPr>
              <w:t>uvedených v súťažných podkladoch a ich prílohách</w:t>
            </w:r>
          </w:p>
        </w:tc>
        <w:tc>
          <w:tcPr>
            <w:tcW w:w="1701" w:type="dxa"/>
            <w:shd w:val="clear" w:color="auto" w:fill="auto"/>
            <w:vAlign w:val="center"/>
          </w:tcPr>
          <w:p w14:paraId="56054B7D" w14:textId="77777777" w:rsidR="009968F1" w:rsidRPr="009669F6" w:rsidRDefault="009968F1" w:rsidP="00E8559B">
            <w:pPr>
              <w:rPr>
                <w:rFonts w:ascii="Times New Roman" w:hAnsi="Times New Roman" w:cs="Times New Roman"/>
                <w:sz w:val="24"/>
                <w:szCs w:val="24"/>
              </w:rPr>
            </w:pPr>
          </w:p>
        </w:tc>
        <w:tc>
          <w:tcPr>
            <w:tcW w:w="1701" w:type="dxa"/>
            <w:vAlign w:val="center"/>
          </w:tcPr>
          <w:p w14:paraId="242DCF9B" w14:textId="77777777" w:rsidR="009968F1" w:rsidRPr="009669F6" w:rsidRDefault="009968F1" w:rsidP="00E8559B">
            <w:pPr>
              <w:rPr>
                <w:rFonts w:ascii="Times New Roman" w:hAnsi="Times New Roman" w:cs="Times New Roman"/>
                <w:sz w:val="24"/>
                <w:szCs w:val="24"/>
              </w:rPr>
            </w:pPr>
          </w:p>
        </w:tc>
        <w:tc>
          <w:tcPr>
            <w:tcW w:w="1701" w:type="dxa"/>
            <w:shd w:val="clear" w:color="auto" w:fill="auto"/>
            <w:vAlign w:val="center"/>
          </w:tcPr>
          <w:p w14:paraId="0C8234F2" w14:textId="77777777" w:rsidR="009968F1" w:rsidRPr="009669F6" w:rsidRDefault="009968F1" w:rsidP="00E8559B">
            <w:pPr>
              <w:jc w:val="both"/>
              <w:rPr>
                <w:rFonts w:ascii="Times New Roman" w:hAnsi="Times New Roman" w:cs="Times New Roman"/>
                <w:sz w:val="24"/>
                <w:szCs w:val="24"/>
              </w:rPr>
            </w:pPr>
          </w:p>
        </w:tc>
      </w:tr>
    </w:tbl>
    <w:p w14:paraId="0A1EE907" w14:textId="77777777" w:rsidR="00414F73" w:rsidRPr="009669F6" w:rsidRDefault="00414F73" w:rsidP="00E8559B">
      <w:pPr>
        <w:jc w:val="both"/>
        <w:rPr>
          <w:rFonts w:ascii="Times New Roman" w:hAnsi="Times New Roman" w:cs="Times New Roman"/>
          <w:sz w:val="24"/>
          <w:szCs w:val="24"/>
        </w:rPr>
      </w:pPr>
    </w:p>
    <w:p w14:paraId="4389EC92" w14:textId="6E1D689B" w:rsidR="00782F76" w:rsidRPr="009669F6" w:rsidRDefault="00540D76" w:rsidP="00E8559B">
      <w:pPr>
        <w:jc w:val="both"/>
        <w:rPr>
          <w:rFonts w:ascii="Times New Roman" w:hAnsi="Times New Roman" w:cs="Times New Roman"/>
          <w:sz w:val="24"/>
          <w:szCs w:val="24"/>
        </w:rPr>
      </w:pPr>
      <w:r w:rsidRPr="009669F6">
        <w:rPr>
          <w:rFonts w:ascii="Times New Roman" w:hAnsi="Times New Roman" w:cs="Times New Roman"/>
          <w:b/>
          <w:sz w:val="24"/>
          <w:szCs w:val="24"/>
        </w:rPr>
        <w:t>Som – Nie som platiteľom DPH</w:t>
      </w:r>
      <w:r w:rsidR="00E67143" w:rsidRPr="009669F6">
        <w:rPr>
          <w:rFonts w:ascii="Times New Roman" w:hAnsi="Times New Roman" w:cs="Times New Roman"/>
          <w:sz w:val="24"/>
          <w:szCs w:val="24"/>
        </w:rPr>
        <w:t xml:space="preserve"> (</w:t>
      </w:r>
      <w:proofErr w:type="spellStart"/>
      <w:r w:rsidR="00E67143" w:rsidRPr="009669F6">
        <w:rPr>
          <w:rFonts w:ascii="Times New Roman" w:hAnsi="Times New Roman" w:cs="Times New Roman"/>
          <w:sz w:val="24"/>
          <w:szCs w:val="24"/>
        </w:rPr>
        <w:t>nehodiace</w:t>
      </w:r>
      <w:proofErr w:type="spellEnd"/>
      <w:r w:rsidR="00E67143" w:rsidRPr="009669F6">
        <w:rPr>
          <w:rFonts w:ascii="Times New Roman" w:hAnsi="Times New Roman" w:cs="Times New Roman"/>
          <w:sz w:val="24"/>
          <w:szCs w:val="24"/>
        </w:rPr>
        <w:t xml:space="preserve"> sa prečiarknite)</w:t>
      </w:r>
    </w:p>
    <w:p w14:paraId="3811E360" w14:textId="214CA927" w:rsidR="00E67143" w:rsidRPr="009669F6" w:rsidRDefault="00E67143" w:rsidP="00E8559B">
      <w:pPr>
        <w:jc w:val="both"/>
        <w:rPr>
          <w:rFonts w:ascii="Times New Roman" w:hAnsi="Times New Roman" w:cs="Times New Roman"/>
          <w:sz w:val="24"/>
          <w:szCs w:val="24"/>
        </w:rPr>
      </w:pPr>
    </w:p>
    <w:p w14:paraId="1D457FDF" w14:textId="77777777" w:rsidR="00782F76" w:rsidRPr="009669F6" w:rsidRDefault="00782F76" w:rsidP="00E8559B">
      <w:pPr>
        <w:jc w:val="both"/>
        <w:rPr>
          <w:rFonts w:ascii="Times New Roman" w:hAnsi="Times New Roman" w:cs="Times New Roman"/>
          <w:sz w:val="24"/>
          <w:szCs w:val="24"/>
        </w:rPr>
      </w:pPr>
    </w:p>
    <w:p w14:paraId="0E4757E5" w14:textId="0E1BA21B" w:rsidR="00782F76" w:rsidRPr="009669F6" w:rsidRDefault="00782F76" w:rsidP="00E8559B">
      <w:pPr>
        <w:jc w:val="both"/>
        <w:rPr>
          <w:rFonts w:ascii="Times New Roman" w:hAnsi="Times New Roman" w:cs="Times New Roman"/>
          <w:sz w:val="24"/>
          <w:szCs w:val="24"/>
        </w:rPr>
      </w:pPr>
      <w:r w:rsidRPr="009669F6">
        <w:rPr>
          <w:rFonts w:ascii="Times New Roman" w:hAnsi="Times New Roman" w:cs="Times New Roman"/>
          <w:sz w:val="24"/>
          <w:szCs w:val="24"/>
        </w:rPr>
        <w:t>V</w:t>
      </w:r>
      <w:r w:rsidR="00E67143" w:rsidRPr="009669F6">
        <w:rPr>
          <w:rFonts w:ascii="Times New Roman" w:hAnsi="Times New Roman" w:cs="Times New Roman"/>
          <w:sz w:val="24"/>
          <w:szCs w:val="24"/>
        </w:rPr>
        <w:t xml:space="preserve"> .........................................................................</w:t>
      </w:r>
      <w:r w:rsidRPr="009669F6">
        <w:rPr>
          <w:rFonts w:ascii="Times New Roman" w:hAnsi="Times New Roman" w:cs="Times New Roman"/>
          <w:sz w:val="24"/>
          <w:szCs w:val="24"/>
        </w:rPr>
        <w:t>, dňa .....</w:t>
      </w:r>
      <w:r w:rsidR="00E67143" w:rsidRPr="009669F6">
        <w:rPr>
          <w:rFonts w:ascii="Times New Roman" w:hAnsi="Times New Roman" w:cs="Times New Roman"/>
          <w:sz w:val="24"/>
          <w:szCs w:val="24"/>
        </w:rPr>
        <w:t>..............................</w:t>
      </w:r>
      <w:r w:rsidRPr="009669F6">
        <w:rPr>
          <w:rFonts w:ascii="Times New Roman" w:hAnsi="Times New Roman" w:cs="Times New Roman"/>
          <w:sz w:val="24"/>
          <w:szCs w:val="24"/>
        </w:rPr>
        <w:t>...............</w:t>
      </w:r>
    </w:p>
    <w:p w14:paraId="7449BB46" w14:textId="4BA2660A" w:rsidR="00E67143" w:rsidRPr="009669F6" w:rsidRDefault="00E67143" w:rsidP="00E8559B">
      <w:pPr>
        <w:jc w:val="both"/>
        <w:rPr>
          <w:rFonts w:ascii="Times New Roman" w:hAnsi="Times New Roman" w:cs="Times New Roman"/>
          <w:sz w:val="24"/>
          <w:szCs w:val="24"/>
        </w:rPr>
      </w:pPr>
    </w:p>
    <w:p w14:paraId="30315FFB" w14:textId="49C9F4D6" w:rsidR="00E67143" w:rsidRDefault="00E67143" w:rsidP="00E8559B">
      <w:pPr>
        <w:jc w:val="both"/>
        <w:rPr>
          <w:rFonts w:ascii="Times New Roman" w:hAnsi="Times New Roman" w:cs="Times New Roman"/>
          <w:sz w:val="24"/>
          <w:szCs w:val="24"/>
        </w:rPr>
      </w:pPr>
    </w:p>
    <w:p w14:paraId="461A3674" w14:textId="77777777" w:rsidR="00E67143" w:rsidRPr="009669F6" w:rsidRDefault="00E67143" w:rsidP="00E8559B">
      <w:pPr>
        <w:jc w:val="both"/>
        <w:rPr>
          <w:rFonts w:ascii="Times New Roman" w:hAnsi="Times New Roman" w:cs="Times New Roman"/>
          <w:sz w:val="24"/>
          <w:szCs w:val="24"/>
        </w:rPr>
      </w:pPr>
    </w:p>
    <w:p w14:paraId="57D59C14" w14:textId="15ADE8A1" w:rsidR="00782F76" w:rsidRPr="009669F6" w:rsidRDefault="00E67143" w:rsidP="00E8559B">
      <w:pPr>
        <w:ind w:left="4254" w:firstLine="709"/>
        <w:jc w:val="both"/>
        <w:rPr>
          <w:rFonts w:ascii="Times New Roman" w:hAnsi="Times New Roman" w:cs="Times New Roman"/>
          <w:sz w:val="24"/>
          <w:szCs w:val="24"/>
        </w:rPr>
      </w:pPr>
      <w:r w:rsidRPr="009669F6">
        <w:rPr>
          <w:rFonts w:ascii="Times New Roman" w:hAnsi="Times New Roman" w:cs="Times New Roman"/>
          <w:sz w:val="24"/>
          <w:szCs w:val="24"/>
        </w:rPr>
        <w:t>....................................................................</w:t>
      </w:r>
    </w:p>
    <w:p w14:paraId="6427A663" w14:textId="4F25DD06" w:rsidR="00A47A42" w:rsidRPr="009669F6" w:rsidRDefault="00E67143" w:rsidP="00E8559B">
      <w:pPr>
        <w:ind w:left="4963"/>
        <w:jc w:val="both"/>
        <w:rPr>
          <w:rFonts w:ascii="Times New Roman" w:hAnsi="Times New Roman" w:cs="Times New Roman"/>
          <w:sz w:val="24"/>
          <w:szCs w:val="24"/>
        </w:rPr>
      </w:pPr>
      <w:r w:rsidRPr="009669F6">
        <w:rPr>
          <w:rFonts w:ascii="Times New Roman" w:hAnsi="Times New Roman" w:cs="Times New Roman"/>
          <w:sz w:val="24"/>
          <w:szCs w:val="24"/>
        </w:rPr>
        <w:t xml:space="preserve">    </w:t>
      </w:r>
      <w:r w:rsidR="00540D76" w:rsidRPr="009669F6">
        <w:rPr>
          <w:rFonts w:ascii="Times New Roman" w:hAnsi="Times New Roman" w:cs="Times New Roman"/>
          <w:sz w:val="24"/>
          <w:szCs w:val="24"/>
        </w:rPr>
        <w:t>Meno a priezvisko oprávnenej osoby</w:t>
      </w:r>
    </w:p>
    <w:p w14:paraId="1A0C80FC" w14:textId="77777777" w:rsidR="00C03FE9" w:rsidRDefault="00C03FE9" w:rsidP="00E8559B">
      <w:pPr>
        <w:jc w:val="both"/>
        <w:rPr>
          <w:rFonts w:ascii="Times New Roman" w:hAnsi="Times New Roman" w:cs="Times New Roman"/>
          <w:b/>
          <w:sz w:val="24"/>
          <w:szCs w:val="24"/>
        </w:rPr>
      </w:pPr>
    </w:p>
    <w:p w14:paraId="3E90AAFC" w14:textId="77777777" w:rsidR="00414F73" w:rsidRDefault="00414F73" w:rsidP="002207C5">
      <w:pPr>
        <w:widowControl w:val="0"/>
        <w:tabs>
          <w:tab w:val="left" w:pos="1418"/>
        </w:tabs>
        <w:autoSpaceDE w:val="0"/>
        <w:autoSpaceDN w:val="0"/>
        <w:adjustRightInd w:val="0"/>
        <w:jc w:val="both"/>
        <w:rPr>
          <w:rFonts w:ascii="Times New Roman" w:hAnsi="Times New Roman" w:cs="Times New Roman"/>
          <w:sz w:val="24"/>
          <w:szCs w:val="24"/>
        </w:rPr>
      </w:pPr>
    </w:p>
    <w:p w14:paraId="30030059" w14:textId="4EFC6E12" w:rsidR="00414F73" w:rsidRPr="00414F73" w:rsidRDefault="009B4774" w:rsidP="00414F73">
      <w:pPr>
        <w:widowControl w:val="0"/>
        <w:tabs>
          <w:tab w:val="left" w:pos="1418"/>
        </w:tabs>
        <w:autoSpaceDE w:val="0"/>
        <w:autoSpaceDN w:val="0"/>
        <w:adjustRightInd w:val="0"/>
        <w:jc w:val="both"/>
        <w:rPr>
          <w:b/>
          <w:bCs/>
          <w:szCs w:val="22"/>
        </w:rPr>
      </w:pPr>
      <w:r>
        <w:rPr>
          <w:rFonts w:ascii="Times New Roman" w:hAnsi="Times New Roman" w:cs="Times New Roman"/>
          <w:sz w:val="24"/>
          <w:szCs w:val="24"/>
        </w:rPr>
        <w:t>V</w:t>
      </w:r>
      <w:r w:rsidRPr="009669F6">
        <w:rPr>
          <w:rFonts w:ascii="Times New Roman" w:hAnsi="Times New Roman" w:cs="Times New Roman"/>
          <w:sz w:val="24"/>
          <w:szCs w:val="24"/>
        </w:rPr>
        <w:t xml:space="preserve"> prípade skupiny dodávateľo</w:t>
      </w:r>
      <w:r>
        <w:rPr>
          <w:rFonts w:ascii="Times New Roman" w:hAnsi="Times New Roman" w:cs="Times New Roman"/>
          <w:sz w:val="24"/>
          <w:szCs w:val="24"/>
        </w:rPr>
        <w:t>v</w:t>
      </w:r>
      <w:r w:rsidR="00414F73">
        <w:rPr>
          <w:rFonts w:ascii="Times New Roman" w:hAnsi="Times New Roman" w:cs="Times New Roman"/>
          <w:sz w:val="24"/>
          <w:szCs w:val="24"/>
        </w:rPr>
        <w:t xml:space="preserve"> tento návrh </w:t>
      </w:r>
      <w:r>
        <w:rPr>
          <w:rFonts w:ascii="Times New Roman" w:hAnsi="Times New Roman" w:cs="Times New Roman"/>
          <w:sz w:val="24"/>
          <w:szCs w:val="24"/>
        </w:rPr>
        <w:t>podpíše každý člen skupiny dodávateľov.</w:t>
      </w:r>
    </w:p>
    <w:p w14:paraId="55394AB0" w14:textId="1FC3E7D9" w:rsidR="00CB1F32" w:rsidRDefault="00A47A42" w:rsidP="00E8559B">
      <w:pPr>
        <w:jc w:val="both"/>
        <w:rPr>
          <w:rFonts w:ascii="Times New Roman" w:hAnsi="Times New Roman" w:cs="Times New Roman"/>
          <w:sz w:val="24"/>
          <w:szCs w:val="24"/>
        </w:rPr>
      </w:pPr>
      <w:r w:rsidRPr="00C03FE9">
        <w:rPr>
          <w:rFonts w:ascii="Times New Roman" w:hAnsi="Times New Roman" w:cs="Times New Roman"/>
          <w:sz w:val="24"/>
          <w:szCs w:val="24"/>
        </w:rPr>
        <w:lastRenderedPageBreak/>
        <w:t xml:space="preserve">Príloha č. </w:t>
      </w:r>
      <w:r w:rsidR="00414F73">
        <w:rPr>
          <w:rFonts w:ascii="Times New Roman" w:hAnsi="Times New Roman" w:cs="Times New Roman"/>
          <w:sz w:val="24"/>
          <w:szCs w:val="24"/>
        </w:rPr>
        <w:t>3</w:t>
      </w:r>
      <w:r w:rsidRPr="00C03FE9">
        <w:rPr>
          <w:rFonts w:ascii="Times New Roman" w:hAnsi="Times New Roman" w:cs="Times New Roman"/>
          <w:sz w:val="24"/>
          <w:szCs w:val="24"/>
        </w:rPr>
        <w:t xml:space="preserve"> </w:t>
      </w:r>
    </w:p>
    <w:p w14:paraId="39A23152" w14:textId="77777777" w:rsidR="00414F73" w:rsidRPr="00414F73" w:rsidRDefault="00414F73" w:rsidP="00E8559B">
      <w:pPr>
        <w:jc w:val="both"/>
        <w:rPr>
          <w:rFonts w:ascii="Times New Roman" w:hAnsi="Times New Roman" w:cs="Times New Roman"/>
          <w:sz w:val="24"/>
          <w:szCs w:val="24"/>
        </w:rPr>
      </w:pPr>
    </w:p>
    <w:p w14:paraId="3FDB34C6" w14:textId="5D1AACB4" w:rsidR="00BE3149" w:rsidRPr="00C03FE9" w:rsidRDefault="00C03FE9" w:rsidP="00E8559B">
      <w:pPr>
        <w:jc w:val="center"/>
        <w:rPr>
          <w:rFonts w:ascii="Times New Roman" w:hAnsi="Times New Roman" w:cs="Times New Roman"/>
          <w:b/>
          <w:sz w:val="28"/>
          <w:szCs w:val="28"/>
        </w:rPr>
      </w:pPr>
      <w:r w:rsidRPr="00C03FE9">
        <w:rPr>
          <w:rFonts w:ascii="Times New Roman" w:hAnsi="Times New Roman" w:cs="Times New Roman"/>
          <w:b/>
          <w:sz w:val="28"/>
          <w:szCs w:val="28"/>
        </w:rPr>
        <w:t>Zoznam subdodávateľov</w:t>
      </w:r>
    </w:p>
    <w:p w14:paraId="578470D0" w14:textId="77777777" w:rsidR="00BE3149" w:rsidRPr="009669F6" w:rsidRDefault="00BE3149" w:rsidP="00E8559B">
      <w:pPr>
        <w:jc w:val="center"/>
        <w:rPr>
          <w:rFonts w:ascii="Times New Roman" w:hAnsi="Times New Roman" w:cs="Times New Roman"/>
          <w:b/>
          <w:sz w:val="24"/>
          <w:szCs w:val="24"/>
        </w:rPr>
      </w:pPr>
    </w:p>
    <w:p w14:paraId="0EE8B016" w14:textId="77777777" w:rsidR="00BE3149" w:rsidRPr="009669F6" w:rsidRDefault="00BE3149" w:rsidP="00E8559B">
      <w:pPr>
        <w:jc w:val="both"/>
        <w:rPr>
          <w:rFonts w:ascii="Times New Roman" w:hAnsi="Times New Roman" w:cs="Times New Roman"/>
          <w:sz w:val="24"/>
          <w:szCs w:val="24"/>
        </w:rPr>
      </w:pPr>
    </w:p>
    <w:p w14:paraId="694859A8" w14:textId="036D56DE" w:rsidR="00DF1887" w:rsidRPr="003F5DE4" w:rsidRDefault="00BE3149" w:rsidP="00E8559B">
      <w:pPr>
        <w:jc w:val="both"/>
        <w:rPr>
          <w:rStyle w:val="CharStyle5"/>
          <w:rFonts w:ascii="Times New Roman" w:hAnsi="Times New Roman" w:cs="Times New Roman"/>
          <w:b w:val="0"/>
          <w:bCs w:val="0"/>
          <w:sz w:val="24"/>
          <w:szCs w:val="24"/>
          <w:shd w:val="clear" w:color="auto" w:fill="auto"/>
        </w:rPr>
      </w:pPr>
      <w:r w:rsidRPr="009669F6">
        <w:rPr>
          <w:rFonts w:ascii="Times New Roman" w:hAnsi="Times New Roman" w:cs="Times New Roman"/>
          <w:sz w:val="24"/>
          <w:szCs w:val="24"/>
        </w:rPr>
        <w:t>N</w:t>
      </w:r>
      <w:r w:rsidR="00F619F1" w:rsidRPr="009669F6">
        <w:rPr>
          <w:rFonts w:ascii="Times New Roman" w:hAnsi="Times New Roman" w:cs="Times New Roman"/>
          <w:sz w:val="24"/>
          <w:szCs w:val="24"/>
        </w:rPr>
        <w:t xml:space="preserve">a realizácii predmetu zákazky: </w:t>
      </w:r>
      <w:r w:rsidR="00DF1887" w:rsidRPr="001E18F7">
        <w:rPr>
          <w:rStyle w:val="CharStyle5"/>
          <w:rFonts w:ascii="Times New Roman" w:hAnsi="Times New Roman" w:cs="Times New Roman"/>
          <w:b w:val="0"/>
          <w:bCs w:val="0"/>
          <w:color w:val="000000"/>
          <w:sz w:val="24"/>
          <w:szCs w:val="24"/>
        </w:rPr>
        <w:t xml:space="preserve">Rozšírenie účelovej dátovej siete </w:t>
      </w:r>
      <w:r w:rsidR="00DF1887">
        <w:rPr>
          <w:rStyle w:val="CharStyle5"/>
          <w:rFonts w:ascii="Times New Roman" w:hAnsi="Times New Roman" w:cs="Times New Roman"/>
          <w:b w:val="0"/>
          <w:bCs w:val="0"/>
          <w:color w:val="000000"/>
          <w:sz w:val="24"/>
          <w:szCs w:val="24"/>
        </w:rPr>
        <w:t xml:space="preserve">a </w:t>
      </w:r>
      <w:r w:rsidR="00DF1887" w:rsidRPr="001E18F7">
        <w:rPr>
          <w:rStyle w:val="CharStyle5"/>
          <w:rFonts w:ascii="Times New Roman" w:hAnsi="Times New Roman" w:cs="Times New Roman"/>
          <w:b w:val="0"/>
          <w:bCs w:val="0"/>
          <w:color w:val="000000"/>
          <w:sz w:val="24"/>
          <w:szCs w:val="24"/>
        </w:rPr>
        <w:t>pokrytie promenád verejný</w:t>
      </w:r>
      <w:r w:rsidR="00DF1887">
        <w:rPr>
          <w:rStyle w:val="CharStyle5"/>
          <w:rFonts w:ascii="Times New Roman" w:hAnsi="Times New Roman" w:cs="Times New Roman"/>
          <w:b w:val="0"/>
          <w:bCs w:val="0"/>
          <w:color w:val="000000"/>
          <w:sz w:val="24"/>
          <w:szCs w:val="24"/>
        </w:rPr>
        <w:t xml:space="preserve">m </w:t>
      </w:r>
      <w:proofErr w:type="spellStart"/>
      <w:r w:rsidR="00DF1887" w:rsidRPr="001E18F7">
        <w:rPr>
          <w:rStyle w:val="CharStyle5"/>
          <w:rFonts w:ascii="Times New Roman" w:hAnsi="Times New Roman" w:cs="Times New Roman"/>
          <w:b w:val="0"/>
          <w:bCs w:val="0"/>
          <w:color w:val="000000"/>
          <w:sz w:val="24"/>
          <w:szCs w:val="24"/>
          <w:lang w:val="en-US"/>
        </w:rPr>
        <w:t>WiFi</w:t>
      </w:r>
      <w:proofErr w:type="spellEnd"/>
      <w:r w:rsidR="00DF1887" w:rsidRPr="001E18F7">
        <w:rPr>
          <w:rStyle w:val="CharStyle5"/>
          <w:rFonts w:ascii="Times New Roman" w:hAnsi="Times New Roman" w:cs="Times New Roman"/>
          <w:b w:val="0"/>
          <w:bCs w:val="0"/>
          <w:color w:val="000000"/>
          <w:sz w:val="24"/>
          <w:szCs w:val="24"/>
          <w:lang w:val="en-US"/>
        </w:rPr>
        <w:t xml:space="preserve"> </w:t>
      </w:r>
      <w:proofErr w:type="spellStart"/>
      <w:r w:rsidR="00DF1887" w:rsidRPr="001E18F7">
        <w:rPr>
          <w:rStyle w:val="CharStyle5"/>
          <w:rFonts w:ascii="Times New Roman" w:hAnsi="Times New Roman" w:cs="Times New Roman"/>
          <w:b w:val="0"/>
          <w:bCs w:val="0"/>
          <w:color w:val="000000"/>
          <w:sz w:val="24"/>
          <w:szCs w:val="24"/>
        </w:rPr>
        <w:t>HotSpotom</w:t>
      </w:r>
      <w:proofErr w:type="spellEnd"/>
      <w:r w:rsidR="00DF1887" w:rsidRPr="001E18F7">
        <w:rPr>
          <w:rStyle w:val="CharStyle5"/>
          <w:rFonts w:ascii="Times New Roman" w:hAnsi="Times New Roman" w:cs="Times New Roman"/>
          <w:b w:val="0"/>
          <w:bCs w:val="0"/>
          <w:color w:val="000000"/>
          <w:sz w:val="24"/>
          <w:szCs w:val="24"/>
        </w:rPr>
        <w:t xml:space="preserve"> „</w:t>
      </w:r>
      <w:proofErr w:type="spellStart"/>
      <w:r w:rsidR="00DF1887" w:rsidRPr="001E18F7">
        <w:rPr>
          <w:rStyle w:val="CharStyle5"/>
          <w:rFonts w:ascii="Times New Roman" w:hAnsi="Times New Roman" w:cs="Times New Roman"/>
          <w:b w:val="0"/>
          <w:bCs w:val="0"/>
          <w:color w:val="000000"/>
          <w:sz w:val="24"/>
          <w:szCs w:val="24"/>
        </w:rPr>
        <w:t>VisitBratislava</w:t>
      </w:r>
      <w:proofErr w:type="spellEnd"/>
      <w:r w:rsidR="00DF1887" w:rsidRPr="001E18F7">
        <w:rPr>
          <w:rStyle w:val="CharStyle5"/>
          <w:rFonts w:ascii="Times New Roman" w:hAnsi="Times New Roman" w:cs="Times New Roman"/>
          <w:b w:val="0"/>
          <w:bCs w:val="0"/>
          <w:color w:val="000000"/>
          <w:sz w:val="24"/>
          <w:szCs w:val="24"/>
        </w:rPr>
        <w:t>“</w:t>
      </w:r>
      <w:r w:rsidR="00414F73">
        <w:rPr>
          <w:rStyle w:val="CharStyle5"/>
          <w:rFonts w:ascii="Times New Roman" w:hAnsi="Times New Roman" w:cs="Times New Roman"/>
          <w:b w:val="0"/>
          <w:bCs w:val="0"/>
          <w:color w:val="000000"/>
          <w:sz w:val="24"/>
          <w:szCs w:val="24"/>
        </w:rPr>
        <w:t xml:space="preserve"> vyhlásenej verejným obstarávateľom </w:t>
      </w:r>
      <w:r w:rsidR="00414F73" w:rsidRPr="009669F6">
        <w:rPr>
          <w:rFonts w:ascii="Times New Roman" w:hAnsi="Times New Roman" w:cs="Times New Roman"/>
          <w:sz w:val="24"/>
          <w:szCs w:val="24"/>
        </w:rPr>
        <w:t>Hlavné mesto Slovenskej republiky Bratislava</w:t>
      </w:r>
      <w:r w:rsidR="006C7529">
        <w:rPr>
          <w:rFonts w:ascii="Times New Roman" w:hAnsi="Times New Roman" w:cs="Times New Roman"/>
          <w:sz w:val="24"/>
          <w:szCs w:val="24"/>
        </w:rPr>
        <w:t xml:space="preserve"> vo Vestníku verejného obstarávania č. 212/2019 zo dňa 21.10.2019 pod značkou 28008 – WYS </w:t>
      </w:r>
    </w:p>
    <w:p w14:paraId="0FB7EB46" w14:textId="2086AA84" w:rsidR="00BE3149" w:rsidRPr="009669F6" w:rsidRDefault="00BE3149" w:rsidP="00E8559B">
      <w:pPr>
        <w:jc w:val="both"/>
        <w:rPr>
          <w:rFonts w:ascii="Times New Roman" w:hAnsi="Times New Roman" w:cs="Times New Roman"/>
          <w:b/>
          <w:sz w:val="24"/>
          <w:szCs w:val="24"/>
        </w:rPr>
      </w:pPr>
    </w:p>
    <w:p w14:paraId="535C795A" w14:textId="58E0A262" w:rsidR="0079298D" w:rsidRPr="009669F6" w:rsidRDefault="0079298D" w:rsidP="00E8559B">
      <w:pPr>
        <w:jc w:val="both"/>
        <w:rPr>
          <w:rFonts w:ascii="Times New Roman" w:hAnsi="Times New Roman" w:cs="Times New Roman"/>
          <w:sz w:val="24"/>
          <w:szCs w:val="24"/>
        </w:rPr>
      </w:pPr>
    </w:p>
    <w:p w14:paraId="1F111D97" w14:textId="35058952" w:rsidR="00BE3149" w:rsidRPr="009669F6" w:rsidRDefault="00BE3149" w:rsidP="00E8559B">
      <w:pPr>
        <w:jc w:val="both"/>
        <w:rPr>
          <w:rFonts w:ascii="Times New Roman" w:hAnsi="Times New Roman" w:cs="Times New Roman"/>
          <w:sz w:val="24"/>
          <w:szCs w:val="24"/>
        </w:rPr>
      </w:pPr>
      <w:r w:rsidRPr="009669F6">
        <w:rPr>
          <w:rFonts w:ascii="Times New Roman" w:hAnsi="Times New Roman" w:cs="Times New Roman"/>
          <w:sz w:val="24"/>
          <w:szCs w:val="24"/>
        </w:rPr>
        <w:fldChar w:fldCharType="begin">
          <w:ffData>
            <w:name w:val=""/>
            <w:enabled/>
            <w:calcOnExit w:val="0"/>
            <w:checkBox>
              <w:sizeAuto/>
              <w:default w:val="0"/>
            </w:checkBox>
          </w:ffData>
        </w:fldChar>
      </w:r>
      <w:r w:rsidRPr="009669F6">
        <w:rPr>
          <w:rFonts w:ascii="Times New Roman" w:hAnsi="Times New Roman" w:cs="Times New Roman"/>
          <w:sz w:val="24"/>
          <w:szCs w:val="24"/>
        </w:rPr>
        <w:instrText xml:space="preserve"> FORMCHECKBOX </w:instrText>
      </w:r>
      <w:r w:rsidR="003B3181">
        <w:rPr>
          <w:rFonts w:ascii="Times New Roman" w:hAnsi="Times New Roman" w:cs="Times New Roman"/>
          <w:sz w:val="24"/>
          <w:szCs w:val="24"/>
        </w:rPr>
      </w:r>
      <w:r w:rsidR="003B3181">
        <w:rPr>
          <w:rFonts w:ascii="Times New Roman" w:hAnsi="Times New Roman" w:cs="Times New Roman"/>
          <w:sz w:val="24"/>
          <w:szCs w:val="24"/>
        </w:rPr>
        <w:fldChar w:fldCharType="separate"/>
      </w:r>
      <w:r w:rsidRPr="009669F6">
        <w:rPr>
          <w:rFonts w:ascii="Times New Roman" w:hAnsi="Times New Roman" w:cs="Times New Roman"/>
          <w:sz w:val="24"/>
          <w:szCs w:val="24"/>
        </w:rPr>
        <w:fldChar w:fldCharType="end"/>
      </w:r>
      <w:r w:rsidRPr="009669F6">
        <w:rPr>
          <w:rFonts w:ascii="Times New Roman" w:hAnsi="Times New Roman" w:cs="Times New Roman"/>
          <w:sz w:val="24"/>
          <w:szCs w:val="24"/>
        </w:rPr>
        <w:t xml:space="preserve"> sa nebudú podieľať subdodávatelia a celý predmet zákazky </w:t>
      </w:r>
      <w:r w:rsidR="00B750AF" w:rsidRPr="009669F6">
        <w:rPr>
          <w:rFonts w:ascii="Times New Roman" w:hAnsi="Times New Roman" w:cs="Times New Roman"/>
          <w:sz w:val="24"/>
          <w:szCs w:val="24"/>
        </w:rPr>
        <w:t xml:space="preserve">uchádzač </w:t>
      </w:r>
      <w:r w:rsidRPr="009669F6">
        <w:rPr>
          <w:rFonts w:ascii="Times New Roman" w:hAnsi="Times New Roman" w:cs="Times New Roman"/>
          <w:sz w:val="24"/>
          <w:szCs w:val="24"/>
        </w:rPr>
        <w:t xml:space="preserve">uskutoční vlastnými kapacitami </w:t>
      </w:r>
    </w:p>
    <w:p w14:paraId="6EA8FB00" w14:textId="77777777" w:rsidR="00BE3149" w:rsidRPr="009669F6" w:rsidRDefault="00BE3149" w:rsidP="00E8559B">
      <w:pPr>
        <w:jc w:val="both"/>
        <w:rPr>
          <w:rFonts w:ascii="Times New Roman" w:hAnsi="Times New Roman" w:cs="Times New Roman"/>
          <w:sz w:val="24"/>
          <w:szCs w:val="24"/>
        </w:rPr>
      </w:pPr>
    </w:p>
    <w:p w14:paraId="63B22456" w14:textId="77777777" w:rsidR="00BE3149" w:rsidRPr="009669F6" w:rsidRDefault="00BE3149" w:rsidP="00E8559B">
      <w:pPr>
        <w:jc w:val="both"/>
        <w:rPr>
          <w:rFonts w:ascii="Times New Roman" w:hAnsi="Times New Roman" w:cs="Times New Roman"/>
          <w:sz w:val="24"/>
          <w:szCs w:val="24"/>
        </w:rPr>
      </w:pPr>
      <w:r w:rsidRPr="009669F6">
        <w:rPr>
          <w:rFonts w:ascii="Times New Roman" w:hAnsi="Times New Roman" w:cs="Times New Roman"/>
          <w:sz w:val="24"/>
          <w:szCs w:val="24"/>
        </w:rPr>
        <w:fldChar w:fldCharType="begin">
          <w:ffData>
            <w:name w:val=""/>
            <w:enabled/>
            <w:calcOnExit w:val="0"/>
            <w:checkBox>
              <w:sizeAuto/>
              <w:default w:val="0"/>
            </w:checkBox>
          </w:ffData>
        </w:fldChar>
      </w:r>
      <w:r w:rsidRPr="009669F6">
        <w:rPr>
          <w:rFonts w:ascii="Times New Roman" w:hAnsi="Times New Roman" w:cs="Times New Roman"/>
          <w:sz w:val="24"/>
          <w:szCs w:val="24"/>
        </w:rPr>
        <w:instrText xml:space="preserve"> FORMCHECKBOX </w:instrText>
      </w:r>
      <w:r w:rsidR="003B3181">
        <w:rPr>
          <w:rFonts w:ascii="Times New Roman" w:hAnsi="Times New Roman" w:cs="Times New Roman"/>
          <w:sz w:val="24"/>
          <w:szCs w:val="24"/>
        </w:rPr>
      </w:r>
      <w:r w:rsidR="003B3181">
        <w:rPr>
          <w:rFonts w:ascii="Times New Roman" w:hAnsi="Times New Roman" w:cs="Times New Roman"/>
          <w:sz w:val="24"/>
          <w:szCs w:val="24"/>
        </w:rPr>
        <w:fldChar w:fldCharType="separate"/>
      </w:r>
      <w:r w:rsidRPr="009669F6">
        <w:rPr>
          <w:rFonts w:ascii="Times New Roman" w:hAnsi="Times New Roman" w:cs="Times New Roman"/>
          <w:sz w:val="24"/>
          <w:szCs w:val="24"/>
        </w:rPr>
        <w:fldChar w:fldCharType="end"/>
      </w:r>
      <w:r w:rsidRPr="009669F6">
        <w:rPr>
          <w:rFonts w:ascii="Times New Roman" w:hAnsi="Times New Roman" w:cs="Times New Roman"/>
          <w:sz w:val="24"/>
          <w:szCs w:val="24"/>
        </w:rPr>
        <w:t xml:space="preserve"> sa budú podieľať nasledovní subdodávatelia:</w:t>
      </w:r>
    </w:p>
    <w:p w14:paraId="4428E277" w14:textId="77777777" w:rsidR="00BE3149" w:rsidRPr="009669F6" w:rsidRDefault="00BE3149" w:rsidP="00E8559B">
      <w:pPr>
        <w:jc w:val="both"/>
        <w:rPr>
          <w:rFonts w:ascii="Times New Roman" w:hAnsi="Times New Roman" w:cs="Times New Roman"/>
          <w:sz w:val="24"/>
          <w:szCs w:val="24"/>
        </w:rPr>
      </w:pPr>
    </w:p>
    <w:tbl>
      <w:tblPr>
        <w:tblW w:w="94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789"/>
        <w:gridCol w:w="1603"/>
        <w:gridCol w:w="1276"/>
        <w:gridCol w:w="1559"/>
        <w:gridCol w:w="851"/>
        <w:gridCol w:w="2329"/>
      </w:tblGrid>
      <w:tr w:rsidR="0018380F" w:rsidRPr="009669F6" w14:paraId="54093E60" w14:textId="77777777" w:rsidTr="00D24660">
        <w:trPr>
          <w:trHeight w:val="610"/>
          <w:jc w:val="center"/>
        </w:trPr>
        <w:tc>
          <w:tcPr>
            <w:tcW w:w="1789" w:type="dxa"/>
            <w:vAlign w:val="center"/>
          </w:tcPr>
          <w:p w14:paraId="53B82DFF" w14:textId="2FF9FD0B" w:rsidR="00B750AF" w:rsidRPr="00F552A5" w:rsidRDefault="00B750AF" w:rsidP="00D24660">
            <w:pPr>
              <w:jc w:val="center"/>
              <w:rPr>
                <w:rFonts w:ascii="Times New Roman" w:hAnsi="Times New Roman" w:cs="Times New Roman"/>
                <w:b/>
              </w:rPr>
            </w:pPr>
            <w:r w:rsidRPr="00F552A5">
              <w:rPr>
                <w:rFonts w:ascii="Times New Roman" w:hAnsi="Times New Roman" w:cs="Times New Roman"/>
                <w:b/>
              </w:rPr>
              <w:t>Obchodné meno/ meno a priezvisko</w:t>
            </w:r>
          </w:p>
        </w:tc>
        <w:tc>
          <w:tcPr>
            <w:tcW w:w="1603" w:type="dxa"/>
            <w:vAlign w:val="center"/>
          </w:tcPr>
          <w:p w14:paraId="5BC96820" w14:textId="11B32B0B" w:rsidR="00B750AF" w:rsidRPr="00F552A5" w:rsidRDefault="00B750AF" w:rsidP="00D24660">
            <w:pPr>
              <w:jc w:val="center"/>
              <w:rPr>
                <w:rFonts w:ascii="Times New Roman" w:hAnsi="Times New Roman" w:cs="Times New Roman"/>
                <w:b/>
              </w:rPr>
            </w:pPr>
            <w:r w:rsidRPr="00F552A5">
              <w:rPr>
                <w:rFonts w:ascii="Times New Roman" w:hAnsi="Times New Roman" w:cs="Times New Roman"/>
                <w:b/>
              </w:rPr>
              <w:t>Sídlo</w:t>
            </w:r>
            <w:r w:rsidR="00974096" w:rsidRPr="00F552A5">
              <w:rPr>
                <w:rFonts w:ascii="Times New Roman" w:hAnsi="Times New Roman" w:cs="Times New Roman"/>
                <w:b/>
              </w:rPr>
              <w:t>/</w:t>
            </w:r>
            <w:r w:rsidRPr="00F552A5">
              <w:rPr>
                <w:rFonts w:ascii="Times New Roman" w:hAnsi="Times New Roman" w:cs="Times New Roman"/>
                <w:b/>
              </w:rPr>
              <w:t>adresa</w:t>
            </w:r>
          </w:p>
        </w:tc>
        <w:tc>
          <w:tcPr>
            <w:tcW w:w="1276" w:type="dxa"/>
            <w:vAlign w:val="center"/>
          </w:tcPr>
          <w:p w14:paraId="58AC8152" w14:textId="21870630" w:rsidR="00B750AF" w:rsidRPr="00F552A5" w:rsidRDefault="00B750AF" w:rsidP="00D24660">
            <w:pPr>
              <w:jc w:val="center"/>
              <w:rPr>
                <w:rFonts w:ascii="Times New Roman" w:hAnsi="Times New Roman" w:cs="Times New Roman"/>
                <w:b/>
              </w:rPr>
            </w:pPr>
            <w:r w:rsidRPr="00F552A5">
              <w:rPr>
                <w:rFonts w:ascii="Times New Roman" w:hAnsi="Times New Roman" w:cs="Times New Roman"/>
                <w:b/>
              </w:rPr>
              <w:t>IČO</w:t>
            </w:r>
            <w:r w:rsidR="00974096" w:rsidRPr="00F552A5">
              <w:rPr>
                <w:rFonts w:ascii="Times New Roman" w:hAnsi="Times New Roman" w:cs="Times New Roman"/>
                <w:b/>
              </w:rPr>
              <w:t>/</w:t>
            </w:r>
            <w:r w:rsidRPr="00F552A5">
              <w:rPr>
                <w:rFonts w:ascii="Times New Roman" w:hAnsi="Times New Roman" w:cs="Times New Roman"/>
                <w:b/>
              </w:rPr>
              <w:t>dátum narodenia</w:t>
            </w:r>
          </w:p>
        </w:tc>
        <w:tc>
          <w:tcPr>
            <w:tcW w:w="1559" w:type="dxa"/>
            <w:vAlign w:val="center"/>
          </w:tcPr>
          <w:p w14:paraId="6CE9FDA1" w14:textId="77777777" w:rsidR="00B750AF" w:rsidRPr="00F552A5" w:rsidRDefault="00B750AF" w:rsidP="00D24660">
            <w:pPr>
              <w:jc w:val="center"/>
              <w:rPr>
                <w:rFonts w:ascii="Times New Roman" w:hAnsi="Times New Roman" w:cs="Times New Roman"/>
                <w:b/>
              </w:rPr>
            </w:pPr>
            <w:r w:rsidRPr="00F552A5">
              <w:rPr>
                <w:rFonts w:ascii="Times New Roman" w:hAnsi="Times New Roman" w:cs="Times New Roman"/>
                <w:b/>
              </w:rPr>
              <w:t>Predmet subdodávky</w:t>
            </w:r>
          </w:p>
        </w:tc>
        <w:tc>
          <w:tcPr>
            <w:tcW w:w="851" w:type="dxa"/>
            <w:vAlign w:val="center"/>
          </w:tcPr>
          <w:p w14:paraId="67B3F755" w14:textId="4043C351" w:rsidR="00B750AF" w:rsidRPr="00F552A5" w:rsidRDefault="00E56A04" w:rsidP="00D24660">
            <w:pPr>
              <w:jc w:val="center"/>
              <w:rPr>
                <w:rFonts w:ascii="Times New Roman" w:hAnsi="Times New Roman" w:cs="Times New Roman"/>
                <w:b/>
              </w:rPr>
            </w:pPr>
            <w:r w:rsidRPr="00F552A5">
              <w:rPr>
                <w:rFonts w:ascii="Times New Roman" w:hAnsi="Times New Roman" w:cs="Times New Roman"/>
                <w:b/>
              </w:rPr>
              <w:t>P</w:t>
            </w:r>
            <w:r w:rsidR="00B750AF" w:rsidRPr="00F552A5">
              <w:rPr>
                <w:rFonts w:ascii="Times New Roman" w:hAnsi="Times New Roman" w:cs="Times New Roman"/>
                <w:b/>
              </w:rPr>
              <w:t>lneni</w:t>
            </w:r>
            <w:r w:rsidRPr="00F552A5">
              <w:rPr>
                <w:rFonts w:ascii="Times New Roman" w:hAnsi="Times New Roman" w:cs="Times New Roman"/>
                <w:b/>
              </w:rPr>
              <w:t>e</w:t>
            </w:r>
            <w:r w:rsidR="00B750AF" w:rsidRPr="00F552A5">
              <w:rPr>
                <w:rFonts w:ascii="Times New Roman" w:hAnsi="Times New Roman" w:cs="Times New Roman"/>
                <w:b/>
              </w:rPr>
              <w:t xml:space="preserve"> </w:t>
            </w:r>
            <w:r w:rsidR="00B750AF" w:rsidRPr="00F552A5">
              <w:rPr>
                <w:rFonts w:ascii="Times New Roman" w:hAnsi="Times New Roman" w:cs="Times New Roman"/>
                <w:b/>
              </w:rPr>
              <w:br/>
              <w:t>v %</w:t>
            </w:r>
          </w:p>
        </w:tc>
        <w:tc>
          <w:tcPr>
            <w:tcW w:w="2329" w:type="dxa"/>
            <w:vAlign w:val="center"/>
          </w:tcPr>
          <w:p w14:paraId="7E245CCE" w14:textId="5844363C" w:rsidR="00B750AF" w:rsidRPr="00F552A5" w:rsidRDefault="00B750AF" w:rsidP="00D24660">
            <w:pPr>
              <w:jc w:val="center"/>
              <w:rPr>
                <w:rFonts w:ascii="Times New Roman" w:hAnsi="Times New Roman" w:cs="Times New Roman"/>
                <w:b/>
              </w:rPr>
            </w:pPr>
            <w:r w:rsidRPr="00F552A5">
              <w:rPr>
                <w:rFonts w:ascii="Times New Roman" w:hAnsi="Times New Roman" w:cs="Times New Roman"/>
                <w:b/>
              </w:rPr>
              <w:t>Oprávnená osoba (meno a priezvisko, adresa, dátum narodenia)</w:t>
            </w:r>
          </w:p>
        </w:tc>
      </w:tr>
      <w:tr w:rsidR="0018380F" w:rsidRPr="009669F6" w14:paraId="3BE825F1" w14:textId="77777777" w:rsidTr="00F552A5">
        <w:trPr>
          <w:trHeight w:val="459"/>
          <w:jc w:val="center"/>
        </w:trPr>
        <w:tc>
          <w:tcPr>
            <w:tcW w:w="1789" w:type="dxa"/>
          </w:tcPr>
          <w:p w14:paraId="2F17B7CA" w14:textId="77777777" w:rsidR="00B750AF" w:rsidRPr="009669F6" w:rsidRDefault="00B750AF" w:rsidP="00E8559B">
            <w:pPr>
              <w:jc w:val="both"/>
              <w:rPr>
                <w:rFonts w:ascii="Times New Roman" w:hAnsi="Times New Roman" w:cs="Times New Roman"/>
                <w:sz w:val="24"/>
                <w:szCs w:val="24"/>
              </w:rPr>
            </w:pPr>
          </w:p>
          <w:p w14:paraId="62FCA66F" w14:textId="77777777" w:rsidR="00E56A04" w:rsidRPr="009669F6" w:rsidRDefault="00E56A04" w:rsidP="00E8559B">
            <w:pPr>
              <w:jc w:val="both"/>
              <w:rPr>
                <w:rFonts w:ascii="Times New Roman" w:hAnsi="Times New Roman" w:cs="Times New Roman"/>
                <w:sz w:val="24"/>
                <w:szCs w:val="24"/>
              </w:rPr>
            </w:pPr>
          </w:p>
          <w:p w14:paraId="0F86B1F3" w14:textId="3BF28C49" w:rsidR="00E56A04" w:rsidRPr="009669F6" w:rsidRDefault="00E56A04" w:rsidP="00E8559B">
            <w:pPr>
              <w:jc w:val="both"/>
              <w:rPr>
                <w:rFonts w:ascii="Times New Roman" w:hAnsi="Times New Roman" w:cs="Times New Roman"/>
                <w:sz w:val="24"/>
                <w:szCs w:val="24"/>
              </w:rPr>
            </w:pPr>
          </w:p>
        </w:tc>
        <w:tc>
          <w:tcPr>
            <w:tcW w:w="1603" w:type="dxa"/>
          </w:tcPr>
          <w:p w14:paraId="3D656450" w14:textId="77777777" w:rsidR="00B750AF" w:rsidRPr="009669F6" w:rsidRDefault="00B750AF" w:rsidP="00E8559B">
            <w:pPr>
              <w:jc w:val="both"/>
              <w:rPr>
                <w:rFonts w:ascii="Times New Roman" w:hAnsi="Times New Roman" w:cs="Times New Roman"/>
                <w:sz w:val="24"/>
                <w:szCs w:val="24"/>
              </w:rPr>
            </w:pPr>
          </w:p>
        </w:tc>
        <w:tc>
          <w:tcPr>
            <w:tcW w:w="1276" w:type="dxa"/>
          </w:tcPr>
          <w:p w14:paraId="75C621E8" w14:textId="77777777" w:rsidR="00B750AF" w:rsidRPr="009669F6" w:rsidRDefault="00B750AF" w:rsidP="00E8559B">
            <w:pPr>
              <w:jc w:val="both"/>
              <w:rPr>
                <w:rFonts w:ascii="Times New Roman" w:hAnsi="Times New Roman" w:cs="Times New Roman"/>
                <w:sz w:val="24"/>
                <w:szCs w:val="24"/>
              </w:rPr>
            </w:pPr>
          </w:p>
        </w:tc>
        <w:tc>
          <w:tcPr>
            <w:tcW w:w="1559" w:type="dxa"/>
          </w:tcPr>
          <w:p w14:paraId="4D0FC11C" w14:textId="77777777" w:rsidR="00B750AF" w:rsidRPr="009669F6" w:rsidRDefault="00B750AF" w:rsidP="00E8559B">
            <w:pPr>
              <w:jc w:val="both"/>
              <w:rPr>
                <w:rFonts w:ascii="Times New Roman" w:hAnsi="Times New Roman" w:cs="Times New Roman"/>
                <w:sz w:val="24"/>
                <w:szCs w:val="24"/>
              </w:rPr>
            </w:pPr>
          </w:p>
        </w:tc>
        <w:tc>
          <w:tcPr>
            <w:tcW w:w="851" w:type="dxa"/>
          </w:tcPr>
          <w:p w14:paraId="70702483" w14:textId="77777777" w:rsidR="00B750AF" w:rsidRPr="009669F6" w:rsidRDefault="00B750AF" w:rsidP="00E8559B">
            <w:pPr>
              <w:jc w:val="both"/>
              <w:rPr>
                <w:rFonts w:ascii="Times New Roman" w:hAnsi="Times New Roman" w:cs="Times New Roman"/>
                <w:sz w:val="24"/>
                <w:szCs w:val="24"/>
              </w:rPr>
            </w:pPr>
          </w:p>
        </w:tc>
        <w:tc>
          <w:tcPr>
            <w:tcW w:w="2329" w:type="dxa"/>
          </w:tcPr>
          <w:p w14:paraId="1935B186" w14:textId="77777777" w:rsidR="00B750AF" w:rsidRPr="009669F6" w:rsidRDefault="00B750AF" w:rsidP="00E8559B">
            <w:pPr>
              <w:jc w:val="both"/>
              <w:rPr>
                <w:rFonts w:ascii="Times New Roman" w:hAnsi="Times New Roman" w:cs="Times New Roman"/>
                <w:sz w:val="24"/>
                <w:szCs w:val="24"/>
              </w:rPr>
            </w:pPr>
          </w:p>
        </w:tc>
      </w:tr>
      <w:tr w:rsidR="0018380F" w:rsidRPr="009669F6" w14:paraId="710AE54B" w14:textId="77777777" w:rsidTr="00F552A5">
        <w:trPr>
          <w:trHeight w:val="370"/>
          <w:jc w:val="center"/>
        </w:trPr>
        <w:tc>
          <w:tcPr>
            <w:tcW w:w="1789" w:type="dxa"/>
          </w:tcPr>
          <w:p w14:paraId="6DEF80FF" w14:textId="77777777" w:rsidR="00B750AF" w:rsidRPr="009669F6" w:rsidRDefault="00B750AF" w:rsidP="00E8559B">
            <w:pPr>
              <w:jc w:val="both"/>
              <w:rPr>
                <w:rFonts w:ascii="Times New Roman" w:hAnsi="Times New Roman" w:cs="Times New Roman"/>
                <w:sz w:val="24"/>
                <w:szCs w:val="24"/>
              </w:rPr>
            </w:pPr>
          </w:p>
          <w:p w14:paraId="37A7FB40" w14:textId="77777777" w:rsidR="00E56A04" w:rsidRPr="009669F6" w:rsidRDefault="00E56A04" w:rsidP="00E8559B">
            <w:pPr>
              <w:jc w:val="both"/>
              <w:rPr>
                <w:rFonts w:ascii="Times New Roman" w:hAnsi="Times New Roman" w:cs="Times New Roman"/>
                <w:sz w:val="24"/>
                <w:szCs w:val="24"/>
              </w:rPr>
            </w:pPr>
          </w:p>
          <w:p w14:paraId="452058CA" w14:textId="1834AB9A" w:rsidR="00E56A04" w:rsidRPr="009669F6" w:rsidRDefault="00E56A04" w:rsidP="00E8559B">
            <w:pPr>
              <w:jc w:val="both"/>
              <w:rPr>
                <w:rFonts w:ascii="Times New Roman" w:hAnsi="Times New Roman" w:cs="Times New Roman"/>
                <w:sz w:val="24"/>
                <w:szCs w:val="24"/>
              </w:rPr>
            </w:pPr>
          </w:p>
        </w:tc>
        <w:tc>
          <w:tcPr>
            <w:tcW w:w="1603" w:type="dxa"/>
          </w:tcPr>
          <w:p w14:paraId="04FB12CE" w14:textId="77777777" w:rsidR="00B750AF" w:rsidRPr="009669F6" w:rsidRDefault="00B750AF" w:rsidP="00E8559B">
            <w:pPr>
              <w:jc w:val="both"/>
              <w:rPr>
                <w:rFonts w:ascii="Times New Roman" w:hAnsi="Times New Roman" w:cs="Times New Roman"/>
                <w:sz w:val="24"/>
                <w:szCs w:val="24"/>
              </w:rPr>
            </w:pPr>
          </w:p>
        </w:tc>
        <w:tc>
          <w:tcPr>
            <w:tcW w:w="1276" w:type="dxa"/>
          </w:tcPr>
          <w:p w14:paraId="2F0D1F03" w14:textId="77777777" w:rsidR="00B750AF" w:rsidRPr="009669F6" w:rsidRDefault="00B750AF" w:rsidP="00E8559B">
            <w:pPr>
              <w:jc w:val="both"/>
              <w:rPr>
                <w:rFonts w:ascii="Times New Roman" w:hAnsi="Times New Roman" w:cs="Times New Roman"/>
                <w:sz w:val="24"/>
                <w:szCs w:val="24"/>
              </w:rPr>
            </w:pPr>
          </w:p>
        </w:tc>
        <w:tc>
          <w:tcPr>
            <w:tcW w:w="1559" w:type="dxa"/>
          </w:tcPr>
          <w:p w14:paraId="256B7615" w14:textId="77777777" w:rsidR="00B750AF" w:rsidRPr="009669F6" w:rsidRDefault="00B750AF" w:rsidP="00E8559B">
            <w:pPr>
              <w:jc w:val="both"/>
              <w:rPr>
                <w:rFonts w:ascii="Times New Roman" w:hAnsi="Times New Roman" w:cs="Times New Roman"/>
                <w:sz w:val="24"/>
                <w:szCs w:val="24"/>
              </w:rPr>
            </w:pPr>
          </w:p>
        </w:tc>
        <w:tc>
          <w:tcPr>
            <w:tcW w:w="851" w:type="dxa"/>
          </w:tcPr>
          <w:p w14:paraId="269DBBC1" w14:textId="77777777" w:rsidR="00B750AF" w:rsidRPr="009669F6" w:rsidRDefault="00B750AF" w:rsidP="00E8559B">
            <w:pPr>
              <w:jc w:val="both"/>
              <w:rPr>
                <w:rFonts w:ascii="Times New Roman" w:hAnsi="Times New Roman" w:cs="Times New Roman"/>
                <w:sz w:val="24"/>
                <w:szCs w:val="24"/>
              </w:rPr>
            </w:pPr>
          </w:p>
        </w:tc>
        <w:tc>
          <w:tcPr>
            <w:tcW w:w="2329" w:type="dxa"/>
          </w:tcPr>
          <w:p w14:paraId="0C389077" w14:textId="77777777" w:rsidR="00B750AF" w:rsidRPr="009669F6" w:rsidRDefault="00B750AF" w:rsidP="00E8559B">
            <w:pPr>
              <w:jc w:val="both"/>
              <w:rPr>
                <w:rFonts w:ascii="Times New Roman" w:hAnsi="Times New Roman" w:cs="Times New Roman"/>
                <w:sz w:val="24"/>
                <w:szCs w:val="24"/>
              </w:rPr>
            </w:pPr>
          </w:p>
        </w:tc>
      </w:tr>
      <w:tr w:rsidR="00B750AF" w:rsidRPr="009669F6" w14:paraId="61C31499" w14:textId="77777777" w:rsidTr="00F552A5">
        <w:trPr>
          <w:trHeight w:val="419"/>
          <w:jc w:val="center"/>
        </w:trPr>
        <w:tc>
          <w:tcPr>
            <w:tcW w:w="1789" w:type="dxa"/>
          </w:tcPr>
          <w:p w14:paraId="44D13146" w14:textId="77777777" w:rsidR="00B750AF" w:rsidRPr="009669F6" w:rsidRDefault="00B750AF" w:rsidP="00E8559B">
            <w:pPr>
              <w:jc w:val="both"/>
              <w:rPr>
                <w:rFonts w:ascii="Times New Roman" w:hAnsi="Times New Roman" w:cs="Times New Roman"/>
                <w:sz w:val="24"/>
                <w:szCs w:val="24"/>
              </w:rPr>
            </w:pPr>
          </w:p>
          <w:p w14:paraId="7446C173" w14:textId="77777777" w:rsidR="00E56A04" w:rsidRPr="009669F6" w:rsidRDefault="00E56A04" w:rsidP="00E8559B">
            <w:pPr>
              <w:jc w:val="both"/>
              <w:rPr>
                <w:rFonts w:ascii="Times New Roman" w:hAnsi="Times New Roman" w:cs="Times New Roman"/>
                <w:sz w:val="24"/>
                <w:szCs w:val="24"/>
              </w:rPr>
            </w:pPr>
          </w:p>
          <w:p w14:paraId="2F96D1C5" w14:textId="285C3415" w:rsidR="00E56A04" w:rsidRPr="009669F6" w:rsidRDefault="00E56A04" w:rsidP="00E8559B">
            <w:pPr>
              <w:jc w:val="both"/>
              <w:rPr>
                <w:rFonts w:ascii="Times New Roman" w:hAnsi="Times New Roman" w:cs="Times New Roman"/>
                <w:sz w:val="24"/>
                <w:szCs w:val="24"/>
              </w:rPr>
            </w:pPr>
          </w:p>
        </w:tc>
        <w:tc>
          <w:tcPr>
            <w:tcW w:w="1603" w:type="dxa"/>
          </w:tcPr>
          <w:p w14:paraId="47FA40F1" w14:textId="77777777" w:rsidR="00B750AF" w:rsidRPr="009669F6" w:rsidRDefault="00B750AF" w:rsidP="00E8559B">
            <w:pPr>
              <w:jc w:val="both"/>
              <w:rPr>
                <w:rFonts w:ascii="Times New Roman" w:hAnsi="Times New Roman" w:cs="Times New Roman"/>
                <w:sz w:val="24"/>
                <w:szCs w:val="24"/>
              </w:rPr>
            </w:pPr>
          </w:p>
        </w:tc>
        <w:tc>
          <w:tcPr>
            <w:tcW w:w="1276" w:type="dxa"/>
          </w:tcPr>
          <w:p w14:paraId="669A373D" w14:textId="77777777" w:rsidR="00B750AF" w:rsidRPr="009669F6" w:rsidRDefault="00B750AF" w:rsidP="00E8559B">
            <w:pPr>
              <w:jc w:val="both"/>
              <w:rPr>
                <w:rFonts w:ascii="Times New Roman" w:hAnsi="Times New Roman" w:cs="Times New Roman"/>
                <w:sz w:val="24"/>
                <w:szCs w:val="24"/>
              </w:rPr>
            </w:pPr>
          </w:p>
        </w:tc>
        <w:tc>
          <w:tcPr>
            <w:tcW w:w="1559" w:type="dxa"/>
          </w:tcPr>
          <w:p w14:paraId="45460942" w14:textId="77777777" w:rsidR="00B750AF" w:rsidRPr="009669F6" w:rsidRDefault="00B750AF" w:rsidP="00E8559B">
            <w:pPr>
              <w:jc w:val="both"/>
              <w:rPr>
                <w:rFonts w:ascii="Times New Roman" w:hAnsi="Times New Roman" w:cs="Times New Roman"/>
                <w:sz w:val="24"/>
                <w:szCs w:val="24"/>
              </w:rPr>
            </w:pPr>
          </w:p>
        </w:tc>
        <w:tc>
          <w:tcPr>
            <w:tcW w:w="851" w:type="dxa"/>
          </w:tcPr>
          <w:p w14:paraId="2ADE0A9C" w14:textId="77777777" w:rsidR="00B750AF" w:rsidRPr="009669F6" w:rsidRDefault="00B750AF" w:rsidP="00E8559B">
            <w:pPr>
              <w:jc w:val="both"/>
              <w:rPr>
                <w:rFonts w:ascii="Times New Roman" w:hAnsi="Times New Roman" w:cs="Times New Roman"/>
                <w:sz w:val="24"/>
                <w:szCs w:val="24"/>
              </w:rPr>
            </w:pPr>
          </w:p>
        </w:tc>
        <w:tc>
          <w:tcPr>
            <w:tcW w:w="2329" w:type="dxa"/>
          </w:tcPr>
          <w:p w14:paraId="2349D026" w14:textId="77777777" w:rsidR="00B750AF" w:rsidRPr="009669F6" w:rsidRDefault="00B750AF" w:rsidP="00E8559B">
            <w:pPr>
              <w:jc w:val="both"/>
              <w:rPr>
                <w:rFonts w:ascii="Times New Roman" w:hAnsi="Times New Roman" w:cs="Times New Roman"/>
                <w:sz w:val="24"/>
                <w:szCs w:val="24"/>
              </w:rPr>
            </w:pPr>
          </w:p>
        </w:tc>
      </w:tr>
    </w:tbl>
    <w:p w14:paraId="543B9C7D" w14:textId="2CD2CA9E" w:rsidR="00BE3149" w:rsidRDefault="00BE3149" w:rsidP="00E8559B">
      <w:pPr>
        <w:jc w:val="both"/>
        <w:rPr>
          <w:rFonts w:ascii="Times New Roman" w:hAnsi="Times New Roman" w:cs="Times New Roman"/>
          <w:sz w:val="24"/>
          <w:szCs w:val="24"/>
        </w:rPr>
      </w:pPr>
    </w:p>
    <w:p w14:paraId="2DB3DFCC" w14:textId="689D6B20" w:rsidR="00D24660" w:rsidRDefault="00D24660" w:rsidP="00E8559B">
      <w:pPr>
        <w:jc w:val="both"/>
        <w:rPr>
          <w:rFonts w:ascii="Times New Roman" w:hAnsi="Times New Roman" w:cs="Times New Roman"/>
          <w:sz w:val="24"/>
          <w:szCs w:val="24"/>
        </w:rPr>
      </w:pPr>
    </w:p>
    <w:p w14:paraId="7A23988B" w14:textId="77777777" w:rsidR="00D24660" w:rsidRPr="009669F6" w:rsidRDefault="00D24660" w:rsidP="00E8559B">
      <w:pPr>
        <w:jc w:val="both"/>
        <w:rPr>
          <w:rFonts w:ascii="Times New Roman" w:hAnsi="Times New Roman" w:cs="Times New Roman"/>
          <w:sz w:val="24"/>
          <w:szCs w:val="24"/>
        </w:rPr>
      </w:pPr>
    </w:p>
    <w:p w14:paraId="7BC57E39" w14:textId="77777777" w:rsidR="00E56A04" w:rsidRPr="009669F6" w:rsidRDefault="00E56A04" w:rsidP="00E8559B">
      <w:pPr>
        <w:jc w:val="both"/>
        <w:rPr>
          <w:rFonts w:ascii="Times New Roman" w:hAnsi="Times New Roman" w:cs="Times New Roman"/>
          <w:sz w:val="24"/>
          <w:szCs w:val="24"/>
        </w:rPr>
      </w:pPr>
    </w:p>
    <w:p w14:paraId="0DEF4D77" w14:textId="69DBC1C6" w:rsidR="00BE3149" w:rsidRPr="009669F6" w:rsidRDefault="00BE3149" w:rsidP="00E8559B">
      <w:pPr>
        <w:jc w:val="both"/>
        <w:rPr>
          <w:rFonts w:ascii="Times New Roman" w:hAnsi="Times New Roman" w:cs="Times New Roman"/>
          <w:sz w:val="24"/>
          <w:szCs w:val="24"/>
        </w:rPr>
      </w:pPr>
      <w:r w:rsidRPr="009669F6">
        <w:rPr>
          <w:rFonts w:ascii="Times New Roman" w:hAnsi="Times New Roman" w:cs="Times New Roman"/>
          <w:sz w:val="24"/>
          <w:szCs w:val="24"/>
        </w:rPr>
        <w:t>V ......</w:t>
      </w:r>
      <w:r w:rsidR="00E56A04" w:rsidRPr="009669F6">
        <w:rPr>
          <w:rFonts w:ascii="Times New Roman" w:hAnsi="Times New Roman" w:cs="Times New Roman"/>
          <w:sz w:val="24"/>
          <w:szCs w:val="24"/>
        </w:rPr>
        <w:t>..............</w:t>
      </w:r>
      <w:r w:rsidRPr="009669F6">
        <w:rPr>
          <w:rFonts w:ascii="Times New Roman" w:hAnsi="Times New Roman" w:cs="Times New Roman"/>
          <w:sz w:val="24"/>
          <w:szCs w:val="24"/>
        </w:rPr>
        <w:t>............................., dňa .................</w:t>
      </w:r>
      <w:r w:rsidR="00E56A04" w:rsidRPr="009669F6">
        <w:rPr>
          <w:rFonts w:ascii="Times New Roman" w:hAnsi="Times New Roman" w:cs="Times New Roman"/>
          <w:sz w:val="24"/>
          <w:szCs w:val="24"/>
        </w:rPr>
        <w:t>.....................</w:t>
      </w:r>
      <w:r w:rsidRPr="009669F6">
        <w:rPr>
          <w:rFonts w:ascii="Times New Roman" w:hAnsi="Times New Roman" w:cs="Times New Roman"/>
          <w:sz w:val="24"/>
          <w:szCs w:val="24"/>
        </w:rPr>
        <w:t>.......</w:t>
      </w:r>
    </w:p>
    <w:p w14:paraId="307B90D8" w14:textId="77777777" w:rsidR="00BE3149" w:rsidRPr="009669F6" w:rsidRDefault="00BE3149" w:rsidP="00E8559B">
      <w:pPr>
        <w:jc w:val="both"/>
        <w:rPr>
          <w:rFonts w:ascii="Times New Roman" w:hAnsi="Times New Roman" w:cs="Times New Roman"/>
          <w:sz w:val="24"/>
          <w:szCs w:val="24"/>
        </w:rPr>
      </w:pPr>
    </w:p>
    <w:p w14:paraId="0F70744E" w14:textId="2FA0FFD1" w:rsidR="00BE3149" w:rsidRPr="009669F6" w:rsidRDefault="00BE3149" w:rsidP="00E8559B">
      <w:pPr>
        <w:jc w:val="both"/>
        <w:rPr>
          <w:rFonts w:ascii="Times New Roman" w:hAnsi="Times New Roman" w:cs="Times New Roman"/>
          <w:sz w:val="24"/>
          <w:szCs w:val="24"/>
        </w:rPr>
      </w:pPr>
    </w:p>
    <w:p w14:paraId="4E82B31E" w14:textId="071E569A" w:rsidR="00E56A04" w:rsidRPr="009669F6" w:rsidRDefault="00E56A04" w:rsidP="00E8559B">
      <w:pPr>
        <w:jc w:val="both"/>
        <w:rPr>
          <w:rFonts w:ascii="Times New Roman" w:hAnsi="Times New Roman" w:cs="Times New Roman"/>
          <w:sz w:val="24"/>
          <w:szCs w:val="24"/>
        </w:rPr>
      </w:pPr>
    </w:p>
    <w:p w14:paraId="31ECF71C" w14:textId="77777777" w:rsidR="00E56A04" w:rsidRPr="009669F6" w:rsidRDefault="00E56A04" w:rsidP="00E8559B">
      <w:pPr>
        <w:jc w:val="both"/>
        <w:rPr>
          <w:rFonts w:ascii="Times New Roman" w:hAnsi="Times New Roman" w:cs="Times New Roman"/>
          <w:sz w:val="24"/>
          <w:szCs w:val="24"/>
        </w:rPr>
      </w:pPr>
    </w:p>
    <w:p w14:paraId="287576C9" w14:textId="3D5AC121" w:rsidR="00E56A04" w:rsidRPr="009669F6" w:rsidRDefault="00E56A04" w:rsidP="00E8559B">
      <w:pPr>
        <w:jc w:val="both"/>
        <w:rPr>
          <w:rFonts w:ascii="Times New Roman" w:hAnsi="Times New Roman" w:cs="Times New Roman"/>
          <w:sz w:val="24"/>
          <w:szCs w:val="24"/>
        </w:rPr>
      </w:pPr>
    </w:p>
    <w:p w14:paraId="5DAFED19" w14:textId="77777777" w:rsidR="00E56A04" w:rsidRPr="009669F6" w:rsidRDefault="00E56A04" w:rsidP="00E8559B">
      <w:pPr>
        <w:jc w:val="both"/>
        <w:rPr>
          <w:rFonts w:ascii="Times New Roman" w:hAnsi="Times New Roman" w:cs="Times New Roman"/>
          <w:sz w:val="24"/>
          <w:szCs w:val="24"/>
        </w:rPr>
      </w:pPr>
    </w:p>
    <w:p w14:paraId="682A92E6" w14:textId="0F4ED2EE" w:rsidR="00BE3149" w:rsidRPr="009669F6" w:rsidRDefault="00BE3149" w:rsidP="00E8559B">
      <w:pPr>
        <w:ind w:firstLine="5670"/>
        <w:jc w:val="both"/>
        <w:rPr>
          <w:rFonts w:ascii="Times New Roman" w:hAnsi="Times New Roman" w:cs="Times New Roman"/>
          <w:sz w:val="24"/>
          <w:szCs w:val="24"/>
        </w:rPr>
      </w:pPr>
      <w:r w:rsidRPr="009669F6">
        <w:rPr>
          <w:rFonts w:ascii="Times New Roman" w:hAnsi="Times New Roman" w:cs="Times New Roman"/>
          <w:sz w:val="24"/>
          <w:szCs w:val="24"/>
        </w:rPr>
        <w:t>.......................................................</w:t>
      </w:r>
    </w:p>
    <w:p w14:paraId="44527518" w14:textId="445D28C4" w:rsidR="00BE3149" w:rsidRPr="009669F6" w:rsidRDefault="00BE3149" w:rsidP="00E8559B">
      <w:pPr>
        <w:ind w:firstLine="5670"/>
        <w:jc w:val="both"/>
        <w:rPr>
          <w:rFonts w:ascii="Times New Roman" w:hAnsi="Times New Roman" w:cs="Times New Roman"/>
          <w:sz w:val="24"/>
          <w:szCs w:val="24"/>
        </w:rPr>
      </w:pPr>
      <w:r w:rsidRPr="009669F6">
        <w:rPr>
          <w:rFonts w:ascii="Times New Roman" w:hAnsi="Times New Roman" w:cs="Times New Roman"/>
          <w:sz w:val="24"/>
          <w:szCs w:val="24"/>
        </w:rPr>
        <w:t>pečiatka, meno a podpis uchádzača</w:t>
      </w:r>
    </w:p>
    <w:p w14:paraId="2A62F702" w14:textId="77777777" w:rsidR="00BE3149" w:rsidRPr="009669F6" w:rsidRDefault="00BE3149" w:rsidP="00E8559B">
      <w:pPr>
        <w:jc w:val="both"/>
        <w:rPr>
          <w:rFonts w:ascii="Times New Roman" w:hAnsi="Times New Roman" w:cs="Times New Roman"/>
          <w:sz w:val="24"/>
          <w:szCs w:val="24"/>
        </w:rPr>
      </w:pPr>
    </w:p>
    <w:p w14:paraId="2BB07319" w14:textId="7B0F16EF" w:rsidR="00E56A04" w:rsidRPr="009669F6" w:rsidRDefault="00E56A04" w:rsidP="00E8559B">
      <w:pPr>
        <w:jc w:val="both"/>
        <w:rPr>
          <w:rFonts w:ascii="Times New Roman" w:hAnsi="Times New Roman" w:cs="Times New Roman"/>
          <w:sz w:val="24"/>
          <w:szCs w:val="24"/>
        </w:rPr>
      </w:pPr>
    </w:p>
    <w:p w14:paraId="0CEFCDC2" w14:textId="66B53390" w:rsidR="00E56A04" w:rsidRPr="009669F6" w:rsidRDefault="00E56A04" w:rsidP="00E8559B">
      <w:pPr>
        <w:jc w:val="both"/>
        <w:rPr>
          <w:rFonts w:ascii="Times New Roman" w:hAnsi="Times New Roman" w:cs="Times New Roman"/>
          <w:sz w:val="24"/>
          <w:szCs w:val="24"/>
        </w:rPr>
      </w:pPr>
    </w:p>
    <w:p w14:paraId="4EB2778B" w14:textId="77777777" w:rsidR="00E56A04" w:rsidRPr="009669F6" w:rsidRDefault="00E56A04" w:rsidP="00E8559B">
      <w:pPr>
        <w:jc w:val="both"/>
        <w:rPr>
          <w:rFonts w:ascii="Times New Roman" w:hAnsi="Times New Roman" w:cs="Times New Roman"/>
          <w:sz w:val="24"/>
          <w:szCs w:val="24"/>
        </w:rPr>
      </w:pPr>
    </w:p>
    <w:p w14:paraId="41EEA3CF" w14:textId="77777777" w:rsidR="00E56A04" w:rsidRPr="009669F6" w:rsidRDefault="00E56A04" w:rsidP="00E8559B">
      <w:pPr>
        <w:jc w:val="both"/>
        <w:rPr>
          <w:rFonts w:ascii="Times New Roman" w:hAnsi="Times New Roman" w:cs="Times New Roman"/>
          <w:sz w:val="24"/>
          <w:szCs w:val="24"/>
        </w:rPr>
      </w:pPr>
    </w:p>
    <w:p w14:paraId="31AAC0AC" w14:textId="2B3C434D" w:rsidR="00BE3149" w:rsidRPr="009669F6" w:rsidRDefault="00BE3149" w:rsidP="00E8559B">
      <w:pPr>
        <w:jc w:val="both"/>
        <w:rPr>
          <w:rFonts w:ascii="Times New Roman" w:hAnsi="Times New Roman" w:cs="Times New Roman"/>
          <w:sz w:val="24"/>
          <w:szCs w:val="24"/>
        </w:rPr>
      </w:pPr>
      <w:r w:rsidRPr="009669F6">
        <w:rPr>
          <w:rFonts w:ascii="Times New Roman" w:hAnsi="Times New Roman" w:cs="Times New Roman"/>
          <w:sz w:val="24"/>
          <w:szCs w:val="24"/>
        </w:rPr>
        <w:t xml:space="preserve">Pozn.: </w:t>
      </w:r>
    </w:p>
    <w:p w14:paraId="0006FFEF" w14:textId="1C128EFC" w:rsidR="00465AF0" w:rsidRDefault="00BE3149" w:rsidP="00E8559B">
      <w:pPr>
        <w:jc w:val="both"/>
        <w:rPr>
          <w:rFonts w:ascii="Times New Roman" w:hAnsi="Times New Roman" w:cs="Times New Roman"/>
          <w:sz w:val="24"/>
          <w:szCs w:val="24"/>
        </w:rPr>
      </w:pPr>
      <w:r w:rsidRPr="009669F6">
        <w:rPr>
          <w:rFonts w:ascii="Times New Roman" w:hAnsi="Times New Roman" w:cs="Times New Roman"/>
          <w:sz w:val="24"/>
          <w:szCs w:val="24"/>
        </w:rPr>
        <w:t xml:space="preserve">V zmysle § 2 ods. 5 písm. e) zákona o verejnom obstarávaní </w:t>
      </w:r>
      <w:r w:rsidR="004979D6" w:rsidRPr="002207C5">
        <w:rPr>
          <w:rFonts w:ascii="Times New Roman" w:hAnsi="Times New Roman" w:cs="Times New Roman"/>
          <w:sz w:val="24"/>
          <w:szCs w:val="24"/>
        </w:rPr>
        <w:t xml:space="preserve">je </w:t>
      </w:r>
      <w:r w:rsidRPr="002207C5">
        <w:rPr>
          <w:rFonts w:ascii="Times New Roman" w:hAnsi="Times New Roman" w:cs="Times New Roman"/>
          <w:sz w:val="24"/>
          <w:szCs w:val="24"/>
        </w:rPr>
        <w:t>subdodávateľom hospodársky subjekt, ktorý uzavrie alebo uzavrel s úspešným uchádzačom písomnú odplatnú zmluvu na plnenie určitej časti zákazky.</w:t>
      </w:r>
    </w:p>
    <w:p w14:paraId="51894022" w14:textId="2B547B41" w:rsidR="00E56A04" w:rsidRPr="00D24660" w:rsidRDefault="00E56A04" w:rsidP="00E8559B">
      <w:pPr>
        <w:jc w:val="both"/>
        <w:rPr>
          <w:rFonts w:ascii="Times New Roman" w:hAnsi="Times New Roman" w:cs="Times New Roman"/>
          <w:sz w:val="24"/>
          <w:szCs w:val="24"/>
        </w:rPr>
      </w:pPr>
      <w:r w:rsidRPr="00D24660">
        <w:rPr>
          <w:rFonts w:ascii="Times New Roman" w:hAnsi="Times New Roman" w:cs="Times New Roman"/>
          <w:sz w:val="24"/>
          <w:szCs w:val="24"/>
        </w:rPr>
        <w:lastRenderedPageBreak/>
        <w:t xml:space="preserve">Príloha č. </w:t>
      </w:r>
      <w:r w:rsidR="00414F73">
        <w:rPr>
          <w:rFonts w:ascii="Times New Roman" w:hAnsi="Times New Roman" w:cs="Times New Roman"/>
          <w:sz w:val="24"/>
          <w:szCs w:val="24"/>
        </w:rPr>
        <w:t>4</w:t>
      </w:r>
      <w:r w:rsidRPr="00D24660">
        <w:rPr>
          <w:rFonts w:ascii="Times New Roman" w:hAnsi="Times New Roman" w:cs="Times New Roman"/>
          <w:sz w:val="24"/>
          <w:szCs w:val="24"/>
        </w:rPr>
        <w:t xml:space="preserve"> </w:t>
      </w:r>
    </w:p>
    <w:p w14:paraId="3E5C9DF3" w14:textId="5E4CEC09" w:rsidR="0079298D" w:rsidRPr="009669F6" w:rsidRDefault="0079298D" w:rsidP="00E8559B">
      <w:pPr>
        <w:jc w:val="both"/>
        <w:rPr>
          <w:rFonts w:ascii="Times New Roman" w:hAnsi="Times New Roman" w:cs="Times New Roman"/>
          <w:b/>
          <w:sz w:val="24"/>
          <w:szCs w:val="24"/>
        </w:rPr>
      </w:pPr>
    </w:p>
    <w:p w14:paraId="480803CA" w14:textId="2DC7FCF9" w:rsidR="0079298D" w:rsidRDefault="00C03FE9" w:rsidP="00E8559B">
      <w:pPr>
        <w:jc w:val="center"/>
        <w:rPr>
          <w:rFonts w:ascii="Times New Roman" w:hAnsi="Times New Roman" w:cs="Times New Roman"/>
          <w:b/>
          <w:sz w:val="28"/>
          <w:szCs w:val="28"/>
        </w:rPr>
      </w:pPr>
      <w:r w:rsidRPr="00C03FE9">
        <w:rPr>
          <w:rFonts w:ascii="Times New Roman" w:hAnsi="Times New Roman" w:cs="Times New Roman"/>
          <w:b/>
          <w:sz w:val="28"/>
          <w:szCs w:val="28"/>
        </w:rPr>
        <w:t>Zoznam dôverných informácií</w:t>
      </w:r>
    </w:p>
    <w:p w14:paraId="6C40A9A1" w14:textId="77777777" w:rsidR="00C03FE9" w:rsidRPr="00C03FE9" w:rsidRDefault="00C03FE9" w:rsidP="00E8559B">
      <w:pPr>
        <w:jc w:val="center"/>
        <w:rPr>
          <w:rFonts w:ascii="Times New Roman" w:hAnsi="Times New Roman" w:cs="Times New Roman"/>
          <w:b/>
          <w:sz w:val="28"/>
          <w:szCs w:val="28"/>
        </w:rPr>
      </w:pPr>
    </w:p>
    <w:p w14:paraId="79F88650" w14:textId="77777777" w:rsidR="002C0B0B" w:rsidRPr="009669F6" w:rsidRDefault="002C0B0B" w:rsidP="00E8559B">
      <w:pPr>
        <w:jc w:val="both"/>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990"/>
        <w:gridCol w:w="3258"/>
        <w:gridCol w:w="4812"/>
      </w:tblGrid>
      <w:tr w:rsidR="0018380F" w:rsidRPr="009669F6" w14:paraId="28293664" w14:textId="198942F1" w:rsidTr="00D24660">
        <w:tc>
          <w:tcPr>
            <w:tcW w:w="990" w:type="dxa"/>
            <w:vAlign w:val="center"/>
          </w:tcPr>
          <w:p w14:paraId="1187A230" w14:textId="497C4E75" w:rsidR="002C0B0B" w:rsidRPr="009669F6" w:rsidRDefault="002C0B0B" w:rsidP="00E8559B">
            <w:pPr>
              <w:jc w:val="center"/>
              <w:rPr>
                <w:rFonts w:ascii="Times New Roman" w:hAnsi="Times New Roman" w:cs="Times New Roman"/>
                <w:b/>
                <w:sz w:val="24"/>
                <w:szCs w:val="24"/>
              </w:rPr>
            </w:pPr>
            <w:r w:rsidRPr="009669F6">
              <w:rPr>
                <w:rFonts w:ascii="Times New Roman" w:hAnsi="Times New Roman" w:cs="Times New Roman"/>
                <w:b/>
                <w:sz w:val="24"/>
                <w:szCs w:val="24"/>
              </w:rPr>
              <w:t>Strana ponuky</w:t>
            </w:r>
          </w:p>
        </w:tc>
        <w:tc>
          <w:tcPr>
            <w:tcW w:w="3258" w:type="dxa"/>
            <w:vAlign w:val="center"/>
          </w:tcPr>
          <w:p w14:paraId="1B65B6F9" w14:textId="533924A6" w:rsidR="002C0B0B" w:rsidRPr="009669F6" w:rsidRDefault="002C0B0B" w:rsidP="00E8559B">
            <w:pPr>
              <w:jc w:val="center"/>
              <w:rPr>
                <w:rFonts w:ascii="Times New Roman" w:hAnsi="Times New Roman" w:cs="Times New Roman"/>
                <w:b/>
                <w:sz w:val="24"/>
                <w:szCs w:val="24"/>
              </w:rPr>
            </w:pPr>
            <w:r w:rsidRPr="009669F6">
              <w:rPr>
                <w:rFonts w:ascii="Times New Roman" w:hAnsi="Times New Roman" w:cs="Times New Roman"/>
                <w:b/>
                <w:sz w:val="24"/>
                <w:szCs w:val="24"/>
              </w:rPr>
              <w:t>Názov dokumentu</w:t>
            </w:r>
          </w:p>
        </w:tc>
        <w:tc>
          <w:tcPr>
            <w:tcW w:w="4812" w:type="dxa"/>
            <w:vAlign w:val="center"/>
          </w:tcPr>
          <w:p w14:paraId="41D9DB10" w14:textId="4960400E" w:rsidR="002C0B0B" w:rsidRPr="009669F6" w:rsidRDefault="002C0B0B" w:rsidP="00E8559B">
            <w:pPr>
              <w:jc w:val="center"/>
              <w:rPr>
                <w:rFonts w:ascii="Times New Roman" w:hAnsi="Times New Roman" w:cs="Times New Roman"/>
                <w:b/>
                <w:sz w:val="24"/>
                <w:szCs w:val="24"/>
              </w:rPr>
            </w:pPr>
            <w:r w:rsidRPr="009669F6">
              <w:rPr>
                <w:rFonts w:ascii="Times New Roman" w:hAnsi="Times New Roman" w:cs="Times New Roman"/>
                <w:b/>
                <w:sz w:val="24"/>
                <w:szCs w:val="24"/>
              </w:rPr>
              <w:t>Rozsah dôverných informácií</w:t>
            </w:r>
          </w:p>
        </w:tc>
      </w:tr>
      <w:tr w:rsidR="0018380F" w:rsidRPr="009669F6" w14:paraId="71DC249F" w14:textId="5DB5C18A" w:rsidTr="0069729B">
        <w:tc>
          <w:tcPr>
            <w:tcW w:w="990" w:type="dxa"/>
          </w:tcPr>
          <w:p w14:paraId="50185C30" w14:textId="77777777" w:rsidR="002C0B0B" w:rsidRPr="009669F6" w:rsidRDefault="002C0B0B" w:rsidP="00E8559B">
            <w:pPr>
              <w:jc w:val="both"/>
              <w:rPr>
                <w:rFonts w:ascii="Times New Roman" w:hAnsi="Times New Roman" w:cs="Times New Roman"/>
                <w:b/>
                <w:sz w:val="24"/>
                <w:szCs w:val="24"/>
              </w:rPr>
            </w:pPr>
          </w:p>
        </w:tc>
        <w:tc>
          <w:tcPr>
            <w:tcW w:w="3258" w:type="dxa"/>
          </w:tcPr>
          <w:p w14:paraId="519590AD" w14:textId="77777777" w:rsidR="002C0B0B" w:rsidRPr="009669F6" w:rsidRDefault="002C0B0B" w:rsidP="00E8559B">
            <w:pPr>
              <w:jc w:val="both"/>
              <w:rPr>
                <w:rFonts w:ascii="Times New Roman" w:hAnsi="Times New Roman" w:cs="Times New Roman"/>
                <w:b/>
                <w:sz w:val="24"/>
                <w:szCs w:val="24"/>
              </w:rPr>
            </w:pPr>
          </w:p>
        </w:tc>
        <w:tc>
          <w:tcPr>
            <w:tcW w:w="4812" w:type="dxa"/>
          </w:tcPr>
          <w:p w14:paraId="20CEA4F9" w14:textId="77777777" w:rsidR="002C0B0B" w:rsidRPr="009669F6" w:rsidRDefault="002C0B0B" w:rsidP="00E8559B">
            <w:pPr>
              <w:jc w:val="both"/>
              <w:rPr>
                <w:rFonts w:ascii="Times New Roman" w:hAnsi="Times New Roman" w:cs="Times New Roman"/>
                <w:b/>
                <w:sz w:val="24"/>
                <w:szCs w:val="24"/>
              </w:rPr>
            </w:pPr>
          </w:p>
        </w:tc>
      </w:tr>
      <w:tr w:rsidR="0018380F" w:rsidRPr="009669F6" w14:paraId="59B572C0" w14:textId="329BB621" w:rsidTr="0069729B">
        <w:tc>
          <w:tcPr>
            <w:tcW w:w="990" w:type="dxa"/>
          </w:tcPr>
          <w:p w14:paraId="2575D78F" w14:textId="77777777" w:rsidR="002C0B0B" w:rsidRPr="009669F6" w:rsidRDefault="002C0B0B" w:rsidP="00E8559B">
            <w:pPr>
              <w:jc w:val="both"/>
              <w:rPr>
                <w:rFonts w:ascii="Times New Roman" w:hAnsi="Times New Roman" w:cs="Times New Roman"/>
                <w:b/>
                <w:sz w:val="24"/>
                <w:szCs w:val="24"/>
              </w:rPr>
            </w:pPr>
          </w:p>
        </w:tc>
        <w:tc>
          <w:tcPr>
            <w:tcW w:w="3258" w:type="dxa"/>
          </w:tcPr>
          <w:p w14:paraId="34DB3CBA" w14:textId="77777777" w:rsidR="002C0B0B" w:rsidRPr="009669F6" w:rsidRDefault="002C0B0B" w:rsidP="00E8559B">
            <w:pPr>
              <w:jc w:val="both"/>
              <w:rPr>
                <w:rFonts w:ascii="Times New Roman" w:hAnsi="Times New Roman" w:cs="Times New Roman"/>
                <w:b/>
                <w:sz w:val="24"/>
                <w:szCs w:val="24"/>
              </w:rPr>
            </w:pPr>
          </w:p>
        </w:tc>
        <w:tc>
          <w:tcPr>
            <w:tcW w:w="4812" w:type="dxa"/>
          </w:tcPr>
          <w:p w14:paraId="1AA6E961" w14:textId="77777777" w:rsidR="002C0B0B" w:rsidRPr="009669F6" w:rsidRDefault="002C0B0B" w:rsidP="00E8559B">
            <w:pPr>
              <w:jc w:val="both"/>
              <w:rPr>
                <w:rFonts w:ascii="Times New Roman" w:hAnsi="Times New Roman" w:cs="Times New Roman"/>
                <w:b/>
                <w:sz w:val="24"/>
                <w:szCs w:val="24"/>
              </w:rPr>
            </w:pPr>
          </w:p>
        </w:tc>
      </w:tr>
      <w:tr w:rsidR="0018380F" w:rsidRPr="009669F6" w14:paraId="1343DC2A" w14:textId="1053FC77" w:rsidTr="0069729B">
        <w:tc>
          <w:tcPr>
            <w:tcW w:w="990" w:type="dxa"/>
          </w:tcPr>
          <w:p w14:paraId="21001F05" w14:textId="77777777" w:rsidR="002C0B0B" w:rsidRPr="009669F6" w:rsidRDefault="002C0B0B" w:rsidP="00E8559B">
            <w:pPr>
              <w:jc w:val="both"/>
              <w:rPr>
                <w:rFonts w:ascii="Times New Roman" w:hAnsi="Times New Roman" w:cs="Times New Roman"/>
                <w:b/>
                <w:sz w:val="24"/>
                <w:szCs w:val="24"/>
              </w:rPr>
            </w:pPr>
          </w:p>
        </w:tc>
        <w:tc>
          <w:tcPr>
            <w:tcW w:w="3258" w:type="dxa"/>
          </w:tcPr>
          <w:p w14:paraId="1CB2D28B" w14:textId="77777777" w:rsidR="002C0B0B" w:rsidRPr="009669F6" w:rsidRDefault="002C0B0B" w:rsidP="00E8559B">
            <w:pPr>
              <w:jc w:val="both"/>
              <w:rPr>
                <w:rFonts w:ascii="Times New Roman" w:hAnsi="Times New Roman" w:cs="Times New Roman"/>
                <w:b/>
                <w:sz w:val="24"/>
                <w:szCs w:val="24"/>
              </w:rPr>
            </w:pPr>
          </w:p>
        </w:tc>
        <w:tc>
          <w:tcPr>
            <w:tcW w:w="4812" w:type="dxa"/>
          </w:tcPr>
          <w:p w14:paraId="01092CFD" w14:textId="77777777" w:rsidR="002C0B0B" w:rsidRPr="009669F6" w:rsidRDefault="002C0B0B" w:rsidP="00E8559B">
            <w:pPr>
              <w:jc w:val="both"/>
              <w:rPr>
                <w:rFonts w:ascii="Times New Roman" w:hAnsi="Times New Roman" w:cs="Times New Roman"/>
                <w:b/>
                <w:sz w:val="24"/>
                <w:szCs w:val="24"/>
              </w:rPr>
            </w:pPr>
          </w:p>
        </w:tc>
      </w:tr>
      <w:tr w:rsidR="0018380F" w:rsidRPr="009669F6" w14:paraId="2F50790A" w14:textId="580F8B86" w:rsidTr="0069729B">
        <w:tc>
          <w:tcPr>
            <w:tcW w:w="990" w:type="dxa"/>
          </w:tcPr>
          <w:p w14:paraId="2D61FD8B" w14:textId="77777777" w:rsidR="002C0B0B" w:rsidRPr="009669F6" w:rsidRDefault="002C0B0B" w:rsidP="00E8559B">
            <w:pPr>
              <w:jc w:val="both"/>
              <w:rPr>
                <w:rFonts w:ascii="Times New Roman" w:hAnsi="Times New Roman" w:cs="Times New Roman"/>
                <w:b/>
                <w:sz w:val="24"/>
                <w:szCs w:val="24"/>
              </w:rPr>
            </w:pPr>
          </w:p>
        </w:tc>
        <w:tc>
          <w:tcPr>
            <w:tcW w:w="3258" w:type="dxa"/>
          </w:tcPr>
          <w:p w14:paraId="23487F83" w14:textId="77777777" w:rsidR="002C0B0B" w:rsidRPr="009669F6" w:rsidRDefault="002C0B0B" w:rsidP="00E8559B">
            <w:pPr>
              <w:jc w:val="both"/>
              <w:rPr>
                <w:rFonts w:ascii="Times New Roman" w:hAnsi="Times New Roman" w:cs="Times New Roman"/>
                <w:b/>
                <w:sz w:val="24"/>
                <w:szCs w:val="24"/>
              </w:rPr>
            </w:pPr>
          </w:p>
        </w:tc>
        <w:tc>
          <w:tcPr>
            <w:tcW w:w="4812" w:type="dxa"/>
          </w:tcPr>
          <w:p w14:paraId="67687490" w14:textId="77777777" w:rsidR="002C0B0B" w:rsidRPr="009669F6" w:rsidRDefault="002C0B0B" w:rsidP="00E8559B">
            <w:pPr>
              <w:jc w:val="both"/>
              <w:rPr>
                <w:rFonts w:ascii="Times New Roman" w:hAnsi="Times New Roman" w:cs="Times New Roman"/>
                <w:b/>
                <w:sz w:val="24"/>
                <w:szCs w:val="24"/>
              </w:rPr>
            </w:pPr>
          </w:p>
        </w:tc>
      </w:tr>
      <w:tr w:rsidR="0018380F" w:rsidRPr="009669F6" w14:paraId="0D6FEE92" w14:textId="2D4C984C" w:rsidTr="0069729B">
        <w:tc>
          <w:tcPr>
            <w:tcW w:w="990" w:type="dxa"/>
          </w:tcPr>
          <w:p w14:paraId="3D40542B" w14:textId="77777777" w:rsidR="002C0B0B" w:rsidRPr="009669F6" w:rsidRDefault="002C0B0B" w:rsidP="00E8559B">
            <w:pPr>
              <w:jc w:val="both"/>
              <w:rPr>
                <w:rFonts w:ascii="Times New Roman" w:hAnsi="Times New Roman" w:cs="Times New Roman"/>
                <w:b/>
                <w:sz w:val="24"/>
                <w:szCs w:val="24"/>
              </w:rPr>
            </w:pPr>
          </w:p>
        </w:tc>
        <w:tc>
          <w:tcPr>
            <w:tcW w:w="3258" w:type="dxa"/>
          </w:tcPr>
          <w:p w14:paraId="67E9BFCC" w14:textId="77777777" w:rsidR="002C0B0B" w:rsidRPr="009669F6" w:rsidRDefault="002C0B0B" w:rsidP="00E8559B">
            <w:pPr>
              <w:jc w:val="both"/>
              <w:rPr>
                <w:rFonts w:ascii="Times New Roman" w:hAnsi="Times New Roman" w:cs="Times New Roman"/>
                <w:b/>
                <w:sz w:val="24"/>
                <w:szCs w:val="24"/>
              </w:rPr>
            </w:pPr>
          </w:p>
        </w:tc>
        <w:tc>
          <w:tcPr>
            <w:tcW w:w="4812" w:type="dxa"/>
          </w:tcPr>
          <w:p w14:paraId="6E7B693C" w14:textId="77777777" w:rsidR="002C0B0B" w:rsidRPr="009669F6" w:rsidRDefault="002C0B0B" w:rsidP="00E8559B">
            <w:pPr>
              <w:jc w:val="both"/>
              <w:rPr>
                <w:rFonts w:ascii="Times New Roman" w:hAnsi="Times New Roman" w:cs="Times New Roman"/>
                <w:b/>
                <w:sz w:val="24"/>
                <w:szCs w:val="24"/>
              </w:rPr>
            </w:pPr>
          </w:p>
        </w:tc>
      </w:tr>
      <w:tr w:rsidR="0018380F" w:rsidRPr="009669F6" w14:paraId="591F53EA" w14:textId="0F810388" w:rsidTr="0069729B">
        <w:tc>
          <w:tcPr>
            <w:tcW w:w="990" w:type="dxa"/>
          </w:tcPr>
          <w:p w14:paraId="1A201B60" w14:textId="77777777" w:rsidR="002C0B0B" w:rsidRPr="009669F6" w:rsidRDefault="002C0B0B" w:rsidP="00E8559B">
            <w:pPr>
              <w:jc w:val="both"/>
              <w:rPr>
                <w:rFonts w:ascii="Times New Roman" w:hAnsi="Times New Roman" w:cs="Times New Roman"/>
                <w:b/>
                <w:sz w:val="24"/>
                <w:szCs w:val="24"/>
              </w:rPr>
            </w:pPr>
          </w:p>
        </w:tc>
        <w:tc>
          <w:tcPr>
            <w:tcW w:w="3258" w:type="dxa"/>
          </w:tcPr>
          <w:p w14:paraId="5CC6FE86" w14:textId="77777777" w:rsidR="002C0B0B" w:rsidRPr="009669F6" w:rsidRDefault="002C0B0B" w:rsidP="00E8559B">
            <w:pPr>
              <w:jc w:val="both"/>
              <w:rPr>
                <w:rFonts w:ascii="Times New Roman" w:hAnsi="Times New Roman" w:cs="Times New Roman"/>
                <w:b/>
                <w:sz w:val="24"/>
                <w:szCs w:val="24"/>
              </w:rPr>
            </w:pPr>
          </w:p>
        </w:tc>
        <w:tc>
          <w:tcPr>
            <w:tcW w:w="4812" w:type="dxa"/>
          </w:tcPr>
          <w:p w14:paraId="63713F10" w14:textId="77777777" w:rsidR="002C0B0B" w:rsidRPr="009669F6" w:rsidRDefault="002C0B0B" w:rsidP="00E8559B">
            <w:pPr>
              <w:jc w:val="both"/>
              <w:rPr>
                <w:rFonts w:ascii="Times New Roman" w:hAnsi="Times New Roman" w:cs="Times New Roman"/>
                <w:b/>
                <w:sz w:val="24"/>
                <w:szCs w:val="24"/>
              </w:rPr>
            </w:pPr>
          </w:p>
        </w:tc>
      </w:tr>
      <w:tr w:rsidR="0018380F" w:rsidRPr="009669F6" w14:paraId="60576F28" w14:textId="0A8D2DAB" w:rsidTr="0069729B">
        <w:tc>
          <w:tcPr>
            <w:tcW w:w="990" w:type="dxa"/>
          </w:tcPr>
          <w:p w14:paraId="21E30DCE" w14:textId="77777777" w:rsidR="002C0B0B" w:rsidRPr="009669F6" w:rsidRDefault="002C0B0B" w:rsidP="00E8559B">
            <w:pPr>
              <w:jc w:val="both"/>
              <w:rPr>
                <w:rFonts w:ascii="Times New Roman" w:hAnsi="Times New Roman" w:cs="Times New Roman"/>
                <w:b/>
                <w:sz w:val="24"/>
                <w:szCs w:val="24"/>
              </w:rPr>
            </w:pPr>
          </w:p>
        </w:tc>
        <w:tc>
          <w:tcPr>
            <w:tcW w:w="3258" w:type="dxa"/>
          </w:tcPr>
          <w:p w14:paraId="1E954A7D" w14:textId="77777777" w:rsidR="002C0B0B" w:rsidRPr="009669F6" w:rsidRDefault="002C0B0B" w:rsidP="00E8559B">
            <w:pPr>
              <w:jc w:val="both"/>
              <w:rPr>
                <w:rFonts w:ascii="Times New Roman" w:hAnsi="Times New Roman" w:cs="Times New Roman"/>
                <w:b/>
                <w:sz w:val="24"/>
                <w:szCs w:val="24"/>
              </w:rPr>
            </w:pPr>
          </w:p>
        </w:tc>
        <w:tc>
          <w:tcPr>
            <w:tcW w:w="4812" w:type="dxa"/>
          </w:tcPr>
          <w:p w14:paraId="651DBF54" w14:textId="77777777" w:rsidR="002C0B0B" w:rsidRPr="009669F6" w:rsidRDefault="002C0B0B" w:rsidP="00E8559B">
            <w:pPr>
              <w:jc w:val="both"/>
              <w:rPr>
                <w:rFonts w:ascii="Times New Roman" w:hAnsi="Times New Roman" w:cs="Times New Roman"/>
                <w:b/>
                <w:sz w:val="24"/>
                <w:szCs w:val="24"/>
              </w:rPr>
            </w:pPr>
          </w:p>
        </w:tc>
      </w:tr>
      <w:tr w:rsidR="0018380F" w:rsidRPr="009669F6" w14:paraId="729AB9F3" w14:textId="4141DAEC" w:rsidTr="0069729B">
        <w:tc>
          <w:tcPr>
            <w:tcW w:w="990" w:type="dxa"/>
          </w:tcPr>
          <w:p w14:paraId="155031E4" w14:textId="77777777" w:rsidR="002C0B0B" w:rsidRPr="009669F6" w:rsidRDefault="002C0B0B" w:rsidP="00E8559B">
            <w:pPr>
              <w:jc w:val="both"/>
              <w:rPr>
                <w:rFonts w:ascii="Times New Roman" w:hAnsi="Times New Roman" w:cs="Times New Roman"/>
                <w:b/>
                <w:sz w:val="24"/>
                <w:szCs w:val="24"/>
              </w:rPr>
            </w:pPr>
          </w:p>
        </w:tc>
        <w:tc>
          <w:tcPr>
            <w:tcW w:w="3258" w:type="dxa"/>
          </w:tcPr>
          <w:p w14:paraId="4096C1EF" w14:textId="77777777" w:rsidR="002C0B0B" w:rsidRPr="009669F6" w:rsidRDefault="002C0B0B" w:rsidP="00E8559B">
            <w:pPr>
              <w:jc w:val="both"/>
              <w:rPr>
                <w:rFonts w:ascii="Times New Roman" w:hAnsi="Times New Roman" w:cs="Times New Roman"/>
                <w:b/>
                <w:sz w:val="24"/>
                <w:szCs w:val="24"/>
              </w:rPr>
            </w:pPr>
          </w:p>
        </w:tc>
        <w:tc>
          <w:tcPr>
            <w:tcW w:w="4812" w:type="dxa"/>
          </w:tcPr>
          <w:p w14:paraId="16786EAC" w14:textId="77777777" w:rsidR="002C0B0B" w:rsidRPr="009669F6" w:rsidRDefault="002C0B0B" w:rsidP="00E8559B">
            <w:pPr>
              <w:jc w:val="both"/>
              <w:rPr>
                <w:rFonts w:ascii="Times New Roman" w:hAnsi="Times New Roman" w:cs="Times New Roman"/>
                <w:b/>
                <w:sz w:val="24"/>
                <w:szCs w:val="24"/>
              </w:rPr>
            </w:pPr>
          </w:p>
        </w:tc>
      </w:tr>
      <w:tr w:rsidR="002C0B0B" w:rsidRPr="009669F6" w14:paraId="2CC37CB0" w14:textId="253A7548" w:rsidTr="0069729B">
        <w:tc>
          <w:tcPr>
            <w:tcW w:w="990" w:type="dxa"/>
          </w:tcPr>
          <w:p w14:paraId="34DC8E19" w14:textId="77777777" w:rsidR="002C0B0B" w:rsidRPr="009669F6" w:rsidRDefault="002C0B0B" w:rsidP="00E8559B">
            <w:pPr>
              <w:jc w:val="both"/>
              <w:rPr>
                <w:rFonts w:ascii="Times New Roman" w:hAnsi="Times New Roman" w:cs="Times New Roman"/>
                <w:b/>
                <w:sz w:val="24"/>
                <w:szCs w:val="24"/>
              </w:rPr>
            </w:pPr>
          </w:p>
        </w:tc>
        <w:tc>
          <w:tcPr>
            <w:tcW w:w="3258" w:type="dxa"/>
          </w:tcPr>
          <w:p w14:paraId="0C442170" w14:textId="77777777" w:rsidR="002C0B0B" w:rsidRPr="009669F6" w:rsidRDefault="002C0B0B" w:rsidP="00E8559B">
            <w:pPr>
              <w:jc w:val="both"/>
              <w:rPr>
                <w:rFonts w:ascii="Times New Roman" w:hAnsi="Times New Roman" w:cs="Times New Roman"/>
                <w:b/>
                <w:sz w:val="24"/>
                <w:szCs w:val="24"/>
              </w:rPr>
            </w:pPr>
          </w:p>
        </w:tc>
        <w:tc>
          <w:tcPr>
            <w:tcW w:w="4812" w:type="dxa"/>
          </w:tcPr>
          <w:p w14:paraId="4EB218DB" w14:textId="77777777" w:rsidR="002C0B0B" w:rsidRPr="009669F6" w:rsidRDefault="002C0B0B" w:rsidP="00E8559B">
            <w:pPr>
              <w:jc w:val="both"/>
              <w:rPr>
                <w:rFonts w:ascii="Times New Roman" w:hAnsi="Times New Roman" w:cs="Times New Roman"/>
                <w:b/>
                <w:sz w:val="24"/>
                <w:szCs w:val="24"/>
              </w:rPr>
            </w:pPr>
          </w:p>
        </w:tc>
      </w:tr>
    </w:tbl>
    <w:p w14:paraId="01F984C9" w14:textId="089EDD08" w:rsidR="0079298D" w:rsidRPr="009669F6" w:rsidRDefault="0079298D" w:rsidP="00E8559B">
      <w:pPr>
        <w:jc w:val="both"/>
        <w:rPr>
          <w:rFonts w:ascii="Times New Roman" w:hAnsi="Times New Roman" w:cs="Times New Roman"/>
          <w:b/>
          <w:sz w:val="24"/>
          <w:szCs w:val="24"/>
        </w:rPr>
      </w:pPr>
    </w:p>
    <w:p w14:paraId="51922E1C" w14:textId="63EE50ED" w:rsidR="0079298D" w:rsidRPr="009669F6" w:rsidRDefault="0079298D" w:rsidP="00E8559B">
      <w:pPr>
        <w:jc w:val="both"/>
        <w:rPr>
          <w:rFonts w:ascii="Times New Roman" w:hAnsi="Times New Roman" w:cs="Times New Roman"/>
          <w:b/>
          <w:sz w:val="24"/>
          <w:szCs w:val="24"/>
        </w:rPr>
      </w:pPr>
    </w:p>
    <w:p w14:paraId="48A3773A" w14:textId="09C096E9" w:rsidR="0079298D" w:rsidRPr="009669F6" w:rsidRDefault="002C0B0B" w:rsidP="00E8559B">
      <w:pPr>
        <w:jc w:val="both"/>
        <w:rPr>
          <w:rFonts w:ascii="Times New Roman" w:hAnsi="Times New Roman" w:cs="Times New Roman"/>
          <w:sz w:val="24"/>
          <w:szCs w:val="24"/>
        </w:rPr>
      </w:pPr>
      <w:r w:rsidRPr="009669F6">
        <w:rPr>
          <w:rFonts w:ascii="Times New Roman" w:hAnsi="Times New Roman" w:cs="Times New Roman"/>
          <w:sz w:val="24"/>
          <w:szCs w:val="24"/>
        </w:rPr>
        <w:t>Pozn.:</w:t>
      </w:r>
    </w:p>
    <w:p w14:paraId="49F04C11" w14:textId="3C6A3167" w:rsidR="0079298D" w:rsidRPr="009669F6" w:rsidRDefault="002C0B0B" w:rsidP="00E8559B">
      <w:pPr>
        <w:jc w:val="both"/>
        <w:rPr>
          <w:rFonts w:ascii="Times New Roman" w:hAnsi="Times New Roman" w:cs="Times New Roman"/>
          <w:sz w:val="24"/>
          <w:szCs w:val="24"/>
        </w:rPr>
      </w:pPr>
      <w:r w:rsidRPr="009669F6">
        <w:rPr>
          <w:rFonts w:ascii="Times New Roman" w:hAnsi="Times New Roman" w:cs="Times New Roman"/>
          <w:sz w:val="24"/>
          <w:szCs w:val="24"/>
        </w:rPr>
        <w:t>Uchádzač doplní ďalšie riadky podľa potreby.</w:t>
      </w:r>
    </w:p>
    <w:p w14:paraId="2106B719" w14:textId="79F4EE3A" w:rsidR="0079298D" w:rsidRPr="009669F6" w:rsidRDefault="0079298D" w:rsidP="00E8559B">
      <w:pPr>
        <w:jc w:val="both"/>
        <w:rPr>
          <w:rFonts w:ascii="Times New Roman" w:hAnsi="Times New Roman" w:cs="Times New Roman"/>
          <w:b/>
          <w:sz w:val="24"/>
          <w:szCs w:val="24"/>
        </w:rPr>
      </w:pPr>
    </w:p>
    <w:p w14:paraId="4464312A" w14:textId="6B488358" w:rsidR="0079298D" w:rsidRPr="009669F6" w:rsidRDefault="0079298D" w:rsidP="00E8559B">
      <w:pPr>
        <w:jc w:val="both"/>
        <w:rPr>
          <w:rFonts w:ascii="Times New Roman" w:hAnsi="Times New Roman" w:cs="Times New Roman"/>
          <w:b/>
          <w:sz w:val="24"/>
          <w:szCs w:val="24"/>
        </w:rPr>
      </w:pPr>
    </w:p>
    <w:p w14:paraId="1CA5BD54" w14:textId="77777777" w:rsidR="00A86071" w:rsidRPr="009669F6" w:rsidRDefault="00A86071" w:rsidP="00E8559B">
      <w:pPr>
        <w:jc w:val="both"/>
        <w:rPr>
          <w:rFonts w:ascii="Times New Roman" w:hAnsi="Times New Roman" w:cs="Times New Roman"/>
          <w:b/>
          <w:sz w:val="24"/>
          <w:szCs w:val="24"/>
        </w:rPr>
      </w:pPr>
    </w:p>
    <w:p w14:paraId="2A6AAE38" w14:textId="77777777" w:rsidR="00A86071" w:rsidRPr="009669F6" w:rsidRDefault="00A86071" w:rsidP="00E8559B">
      <w:pPr>
        <w:jc w:val="both"/>
        <w:rPr>
          <w:rFonts w:ascii="Times New Roman" w:hAnsi="Times New Roman" w:cs="Times New Roman"/>
          <w:b/>
          <w:sz w:val="24"/>
          <w:szCs w:val="24"/>
        </w:rPr>
      </w:pPr>
    </w:p>
    <w:p w14:paraId="50D71B1A" w14:textId="77777777" w:rsidR="00A86071" w:rsidRPr="009669F6" w:rsidRDefault="00A86071" w:rsidP="00E8559B">
      <w:pPr>
        <w:jc w:val="both"/>
        <w:rPr>
          <w:rFonts w:ascii="Times New Roman" w:hAnsi="Times New Roman" w:cs="Times New Roman"/>
          <w:b/>
          <w:sz w:val="24"/>
          <w:szCs w:val="24"/>
        </w:rPr>
      </w:pPr>
    </w:p>
    <w:p w14:paraId="22C0DFFF" w14:textId="77777777" w:rsidR="00A86071" w:rsidRPr="009669F6" w:rsidRDefault="00A86071" w:rsidP="00E8559B">
      <w:pPr>
        <w:jc w:val="both"/>
        <w:rPr>
          <w:rFonts w:ascii="Times New Roman" w:hAnsi="Times New Roman" w:cs="Times New Roman"/>
          <w:b/>
          <w:sz w:val="24"/>
          <w:szCs w:val="24"/>
        </w:rPr>
      </w:pPr>
    </w:p>
    <w:p w14:paraId="2521DCF7" w14:textId="77777777" w:rsidR="00A86071" w:rsidRPr="009669F6" w:rsidRDefault="00A86071" w:rsidP="00E8559B">
      <w:pPr>
        <w:jc w:val="both"/>
        <w:rPr>
          <w:rFonts w:ascii="Times New Roman" w:hAnsi="Times New Roman" w:cs="Times New Roman"/>
          <w:b/>
          <w:sz w:val="24"/>
          <w:szCs w:val="24"/>
        </w:rPr>
      </w:pPr>
    </w:p>
    <w:p w14:paraId="36E5BD85" w14:textId="77777777" w:rsidR="00A86071" w:rsidRPr="009669F6" w:rsidRDefault="00A86071" w:rsidP="00E8559B">
      <w:pPr>
        <w:jc w:val="both"/>
        <w:rPr>
          <w:rFonts w:ascii="Times New Roman" w:hAnsi="Times New Roman" w:cs="Times New Roman"/>
          <w:b/>
          <w:sz w:val="24"/>
          <w:szCs w:val="24"/>
        </w:rPr>
      </w:pPr>
    </w:p>
    <w:p w14:paraId="526DF601" w14:textId="77777777" w:rsidR="00A86071" w:rsidRPr="009669F6" w:rsidRDefault="00A86071" w:rsidP="00E8559B">
      <w:pPr>
        <w:jc w:val="both"/>
        <w:rPr>
          <w:rFonts w:ascii="Times New Roman" w:hAnsi="Times New Roman" w:cs="Times New Roman"/>
          <w:b/>
          <w:sz w:val="24"/>
          <w:szCs w:val="24"/>
        </w:rPr>
      </w:pPr>
    </w:p>
    <w:p w14:paraId="22D826C8" w14:textId="77777777" w:rsidR="00A86071" w:rsidRPr="009669F6" w:rsidRDefault="00A86071" w:rsidP="00E8559B">
      <w:pPr>
        <w:jc w:val="both"/>
        <w:rPr>
          <w:rFonts w:ascii="Times New Roman" w:hAnsi="Times New Roman" w:cs="Times New Roman"/>
          <w:b/>
          <w:sz w:val="24"/>
          <w:szCs w:val="24"/>
        </w:rPr>
      </w:pPr>
    </w:p>
    <w:p w14:paraId="773BC3C7" w14:textId="77777777" w:rsidR="00A86071" w:rsidRPr="009669F6" w:rsidRDefault="00A86071" w:rsidP="00E8559B">
      <w:pPr>
        <w:jc w:val="both"/>
        <w:rPr>
          <w:rFonts w:ascii="Times New Roman" w:hAnsi="Times New Roman" w:cs="Times New Roman"/>
          <w:b/>
          <w:sz w:val="24"/>
          <w:szCs w:val="24"/>
        </w:rPr>
      </w:pPr>
    </w:p>
    <w:p w14:paraId="4024C6D9" w14:textId="77777777" w:rsidR="00A86071" w:rsidRPr="009669F6" w:rsidRDefault="00A86071" w:rsidP="00E8559B">
      <w:pPr>
        <w:jc w:val="both"/>
        <w:rPr>
          <w:rFonts w:ascii="Times New Roman" w:hAnsi="Times New Roman" w:cs="Times New Roman"/>
          <w:b/>
          <w:sz w:val="24"/>
          <w:szCs w:val="24"/>
        </w:rPr>
      </w:pPr>
    </w:p>
    <w:p w14:paraId="18A3245C" w14:textId="77777777" w:rsidR="00A86071" w:rsidRPr="009669F6" w:rsidRDefault="00A86071" w:rsidP="00E8559B">
      <w:pPr>
        <w:jc w:val="both"/>
        <w:rPr>
          <w:rFonts w:ascii="Times New Roman" w:hAnsi="Times New Roman" w:cs="Times New Roman"/>
          <w:b/>
          <w:sz w:val="24"/>
          <w:szCs w:val="24"/>
        </w:rPr>
      </w:pPr>
    </w:p>
    <w:p w14:paraId="72B5B079" w14:textId="77777777" w:rsidR="00A86071" w:rsidRPr="009669F6" w:rsidRDefault="00A86071" w:rsidP="00E8559B">
      <w:pPr>
        <w:jc w:val="both"/>
        <w:rPr>
          <w:rFonts w:ascii="Times New Roman" w:hAnsi="Times New Roman" w:cs="Times New Roman"/>
          <w:b/>
          <w:sz w:val="24"/>
          <w:szCs w:val="24"/>
        </w:rPr>
      </w:pPr>
    </w:p>
    <w:p w14:paraId="24718AA0" w14:textId="77777777" w:rsidR="00A86071" w:rsidRPr="009669F6" w:rsidRDefault="00A86071" w:rsidP="00E8559B">
      <w:pPr>
        <w:jc w:val="both"/>
        <w:rPr>
          <w:rFonts w:ascii="Times New Roman" w:hAnsi="Times New Roman" w:cs="Times New Roman"/>
          <w:b/>
          <w:sz w:val="24"/>
          <w:szCs w:val="24"/>
        </w:rPr>
      </w:pPr>
    </w:p>
    <w:p w14:paraId="008DA7FB" w14:textId="77777777" w:rsidR="00A86071" w:rsidRPr="009669F6" w:rsidRDefault="00A86071" w:rsidP="00E8559B">
      <w:pPr>
        <w:jc w:val="both"/>
        <w:rPr>
          <w:rFonts w:ascii="Times New Roman" w:hAnsi="Times New Roman" w:cs="Times New Roman"/>
          <w:b/>
          <w:sz w:val="24"/>
          <w:szCs w:val="24"/>
        </w:rPr>
      </w:pPr>
    </w:p>
    <w:p w14:paraId="7DEC978E" w14:textId="77777777" w:rsidR="00A86071" w:rsidRPr="009669F6" w:rsidRDefault="00A86071" w:rsidP="00E8559B">
      <w:pPr>
        <w:jc w:val="both"/>
        <w:rPr>
          <w:rFonts w:ascii="Times New Roman" w:hAnsi="Times New Roman" w:cs="Times New Roman"/>
          <w:b/>
          <w:sz w:val="24"/>
          <w:szCs w:val="24"/>
        </w:rPr>
      </w:pPr>
    </w:p>
    <w:p w14:paraId="2B2666D6" w14:textId="77777777" w:rsidR="00A86071" w:rsidRPr="009669F6" w:rsidRDefault="00A86071" w:rsidP="00E8559B">
      <w:pPr>
        <w:jc w:val="both"/>
        <w:rPr>
          <w:rFonts w:ascii="Times New Roman" w:hAnsi="Times New Roman" w:cs="Times New Roman"/>
          <w:b/>
          <w:sz w:val="24"/>
          <w:szCs w:val="24"/>
        </w:rPr>
      </w:pPr>
    </w:p>
    <w:p w14:paraId="750402E7" w14:textId="77777777" w:rsidR="00A86071" w:rsidRPr="009669F6" w:rsidRDefault="00A86071" w:rsidP="00E8559B">
      <w:pPr>
        <w:jc w:val="both"/>
        <w:rPr>
          <w:rFonts w:ascii="Times New Roman" w:hAnsi="Times New Roman" w:cs="Times New Roman"/>
          <w:b/>
          <w:sz w:val="24"/>
          <w:szCs w:val="24"/>
        </w:rPr>
      </w:pPr>
    </w:p>
    <w:p w14:paraId="6F8D42B7" w14:textId="77777777" w:rsidR="00A86071" w:rsidRPr="009669F6" w:rsidRDefault="00A86071" w:rsidP="00E8559B">
      <w:pPr>
        <w:jc w:val="both"/>
        <w:rPr>
          <w:rFonts w:ascii="Times New Roman" w:hAnsi="Times New Roman" w:cs="Times New Roman"/>
          <w:b/>
          <w:sz w:val="24"/>
          <w:szCs w:val="24"/>
        </w:rPr>
      </w:pPr>
    </w:p>
    <w:p w14:paraId="7A4BB578" w14:textId="77777777" w:rsidR="00A86071" w:rsidRPr="009669F6" w:rsidRDefault="00A86071" w:rsidP="00E8559B">
      <w:pPr>
        <w:jc w:val="both"/>
        <w:rPr>
          <w:rFonts w:ascii="Times New Roman" w:hAnsi="Times New Roman" w:cs="Times New Roman"/>
          <w:b/>
          <w:sz w:val="24"/>
          <w:szCs w:val="24"/>
        </w:rPr>
      </w:pPr>
    </w:p>
    <w:p w14:paraId="448585AA" w14:textId="77777777" w:rsidR="00A86071" w:rsidRPr="009669F6" w:rsidRDefault="00A86071" w:rsidP="00E8559B">
      <w:pPr>
        <w:jc w:val="both"/>
        <w:rPr>
          <w:rFonts w:ascii="Times New Roman" w:hAnsi="Times New Roman" w:cs="Times New Roman"/>
          <w:b/>
          <w:sz w:val="24"/>
          <w:szCs w:val="24"/>
        </w:rPr>
      </w:pPr>
    </w:p>
    <w:p w14:paraId="2A73776D" w14:textId="77777777" w:rsidR="00A86071" w:rsidRPr="009669F6" w:rsidRDefault="00A86071" w:rsidP="00E8559B">
      <w:pPr>
        <w:jc w:val="both"/>
        <w:rPr>
          <w:rFonts w:ascii="Times New Roman" w:hAnsi="Times New Roman" w:cs="Times New Roman"/>
          <w:b/>
          <w:sz w:val="24"/>
          <w:szCs w:val="24"/>
        </w:rPr>
      </w:pPr>
    </w:p>
    <w:p w14:paraId="32A9F594" w14:textId="50F5FE34" w:rsidR="00A86071" w:rsidRPr="009669F6" w:rsidRDefault="00A86071" w:rsidP="00E8559B">
      <w:pPr>
        <w:jc w:val="both"/>
        <w:rPr>
          <w:rFonts w:ascii="Times New Roman" w:hAnsi="Times New Roman" w:cs="Times New Roman"/>
          <w:b/>
          <w:sz w:val="24"/>
          <w:szCs w:val="24"/>
        </w:rPr>
      </w:pPr>
    </w:p>
    <w:p w14:paraId="0825FD2A" w14:textId="346DF9CB" w:rsidR="002C0B0B" w:rsidRPr="009669F6" w:rsidRDefault="002C0B0B" w:rsidP="00E8559B">
      <w:pPr>
        <w:jc w:val="both"/>
        <w:rPr>
          <w:rFonts w:ascii="Times New Roman" w:hAnsi="Times New Roman" w:cs="Times New Roman"/>
          <w:b/>
          <w:sz w:val="24"/>
          <w:szCs w:val="24"/>
        </w:rPr>
      </w:pPr>
    </w:p>
    <w:p w14:paraId="7A14A9CC" w14:textId="05C2FB23" w:rsidR="002C0B0B" w:rsidRPr="009669F6" w:rsidRDefault="002C0B0B" w:rsidP="00E8559B">
      <w:pPr>
        <w:jc w:val="both"/>
        <w:rPr>
          <w:rFonts w:ascii="Times New Roman" w:hAnsi="Times New Roman" w:cs="Times New Roman"/>
          <w:b/>
          <w:sz w:val="24"/>
          <w:szCs w:val="24"/>
        </w:rPr>
      </w:pPr>
    </w:p>
    <w:p w14:paraId="2429234A" w14:textId="07B88924" w:rsidR="002C0B0B" w:rsidRDefault="002C0B0B" w:rsidP="00E8559B">
      <w:pPr>
        <w:jc w:val="both"/>
        <w:rPr>
          <w:rFonts w:ascii="Times New Roman" w:hAnsi="Times New Roman" w:cs="Times New Roman"/>
          <w:b/>
          <w:sz w:val="24"/>
          <w:szCs w:val="24"/>
        </w:rPr>
      </w:pPr>
    </w:p>
    <w:p w14:paraId="4D71E319" w14:textId="252218B1" w:rsidR="00C03FE9" w:rsidRDefault="00C03FE9" w:rsidP="00E8559B">
      <w:pPr>
        <w:jc w:val="both"/>
        <w:rPr>
          <w:rFonts w:ascii="Times New Roman" w:hAnsi="Times New Roman" w:cs="Times New Roman"/>
          <w:b/>
          <w:sz w:val="24"/>
          <w:szCs w:val="24"/>
        </w:rPr>
      </w:pPr>
    </w:p>
    <w:p w14:paraId="2819F347" w14:textId="77777777" w:rsidR="00C03FE9" w:rsidRPr="009669F6" w:rsidRDefault="00C03FE9" w:rsidP="00E8559B">
      <w:pPr>
        <w:jc w:val="both"/>
        <w:rPr>
          <w:rFonts w:ascii="Times New Roman" w:hAnsi="Times New Roman" w:cs="Times New Roman"/>
          <w:b/>
          <w:sz w:val="24"/>
          <w:szCs w:val="24"/>
        </w:rPr>
      </w:pPr>
    </w:p>
    <w:p w14:paraId="6E7942F0" w14:textId="242A82DF" w:rsidR="002C0B0B" w:rsidRDefault="002C0B0B" w:rsidP="00E8559B">
      <w:pPr>
        <w:tabs>
          <w:tab w:val="left" w:pos="1840"/>
        </w:tabs>
        <w:jc w:val="both"/>
        <w:rPr>
          <w:rFonts w:ascii="Times New Roman" w:hAnsi="Times New Roman" w:cs="Times New Roman"/>
          <w:sz w:val="24"/>
          <w:szCs w:val="24"/>
        </w:rPr>
      </w:pPr>
    </w:p>
    <w:p w14:paraId="1A4F5255" w14:textId="76287E94" w:rsidR="00E8559B" w:rsidRDefault="00E8559B" w:rsidP="00465AF0">
      <w:pPr>
        <w:pStyle w:val="Zarkazkladnhotextu2"/>
        <w:spacing w:after="0" w:line="240" w:lineRule="auto"/>
        <w:ind w:left="0"/>
        <w:rPr>
          <w:rFonts w:ascii="Times New Roman" w:hAnsi="Times New Roman"/>
          <w:b/>
          <w:caps/>
          <w:sz w:val="24"/>
          <w:szCs w:val="24"/>
        </w:rPr>
      </w:pPr>
      <w:r w:rsidRPr="00D24660">
        <w:rPr>
          <w:rFonts w:ascii="Times New Roman" w:hAnsi="Times New Roman"/>
          <w:sz w:val="24"/>
          <w:szCs w:val="24"/>
        </w:rPr>
        <w:lastRenderedPageBreak/>
        <w:t xml:space="preserve">Príloha č. </w:t>
      </w:r>
      <w:r w:rsidR="00414F73">
        <w:rPr>
          <w:rFonts w:ascii="Times New Roman" w:hAnsi="Times New Roman"/>
          <w:sz w:val="24"/>
          <w:szCs w:val="24"/>
        </w:rPr>
        <w:t>5</w:t>
      </w:r>
    </w:p>
    <w:p w14:paraId="7CAE4BC3" w14:textId="459D6ADB" w:rsidR="00465AF0" w:rsidRDefault="00465AF0" w:rsidP="00465AF0">
      <w:pPr>
        <w:pStyle w:val="Zarkazkladnhotextu2"/>
        <w:spacing w:after="0" w:line="240" w:lineRule="auto"/>
        <w:ind w:left="0"/>
        <w:rPr>
          <w:rFonts w:ascii="Times New Roman" w:hAnsi="Times New Roman"/>
          <w:b/>
          <w:caps/>
          <w:sz w:val="24"/>
          <w:szCs w:val="24"/>
        </w:rPr>
      </w:pPr>
    </w:p>
    <w:p w14:paraId="43192681" w14:textId="51383F61" w:rsidR="00465AF0" w:rsidRPr="00465AF0" w:rsidRDefault="00465AF0" w:rsidP="00465AF0">
      <w:pPr>
        <w:pStyle w:val="Zarkazkladnhotextu2"/>
        <w:spacing w:after="0" w:line="240" w:lineRule="auto"/>
        <w:ind w:left="0"/>
        <w:jc w:val="center"/>
        <w:rPr>
          <w:rFonts w:ascii="Times New Roman" w:hAnsi="Times New Roman"/>
          <w:b/>
          <w:sz w:val="28"/>
          <w:szCs w:val="28"/>
        </w:rPr>
      </w:pPr>
      <w:r w:rsidRPr="00465AF0">
        <w:rPr>
          <w:rFonts w:ascii="Times New Roman" w:hAnsi="Times New Roman"/>
          <w:b/>
          <w:sz w:val="28"/>
          <w:szCs w:val="28"/>
        </w:rPr>
        <w:t>Čestné vyhlásenie</w:t>
      </w:r>
      <w:r>
        <w:rPr>
          <w:rFonts w:ascii="Times New Roman" w:hAnsi="Times New Roman"/>
          <w:b/>
          <w:sz w:val="28"/>
          <w:szCs w:val="28"/>
        </w:rPr>
        <w:t xml:space="preserve"> o vytvorení skupiny dodávateľov</w:t>
      </w:r>
    </w:p>
    <w:p w14:paraId="70164A29" w14:textId="030F6581" w:rsidR="00E8559B" w:rsidRDefault="00E8559B" w:rsidP="00E8559B">
      <w:pPr>
        <w:jc w:val="center"/>
        <w:rPr>
          <w:rFonts w:ascii="Times New Roman" w:hAnsi="Times New Roman" w:cs="Times New Roman"/>
          <w:sz w:val="24"/>
          <w:szCs w:val="24"/>
        </w:rPr>
      </w:pPr>
    </w:p>
    <w:p w14:paraId="00B5B153" w14:textId="77777777" w:rsidR="00CE4EB2" w:rsidRDefault="00CE4EB2" w:rsidP="00E8559B">
      <w:pPr>
        <w:jc w:val="center"/>
        <w:rPr>
          <w:rFonts w:ascii="Times New Roman" w:hAnsi="Times New Roman" w:cs="Times New Roman"/>
          <w:sz w:val="24"/>
          <w:szCs w:val="24"/>
        </w:rPr>
      </w:pPr>
    </w:p>
    <w:p w14:paraId="7F29C3A7" w14:textId="77777777" w:rsidR="00465AF0" w:rsidRPr="00D24660" w:rsidRDefault="00465AF0" w:rsidP="00E8559B">
      <w:pPr>
        <w:jc w:val="center"/>
        <w:rPr>
          <w:rFonts w:ascii="Times New Roman" w:hAnsi="Times New Roman" w:cs="Times New Roman"/>
          <w:sz w:val="24"/>
          <w:szCs w:val="24"/>
        </w:rPr>
      </w:pPr>
    </w:p>
    <w:p w14:paraId="22280B72" w14:textId="77777777" w:rsidR="00E8559B" w:rsidRPr="00D24660" w:rsidRDefault="00E8559B" w:rsidP="00E8559B">
      <w:pPr>
        <w:jc w:val="both"/>
        <w:rPr>
          <w:rFonts w:ascii="Times New Roman" w:hAnsi="Times New Roman" w:cs="Times New Roman"/>
          <w:b/>
          <w:sz w:val="24"/>
          <w:szCs w:val="24"/>
        </w:rPr>
      </w:pPr>
      <w:bookmarkStart w:id="36" w:name="_Hlk5350068"/>
      <w:r w:rsidRPr="00D24660">
        <w:rPr>
          <w:rFonts w:ascii="Times New Roman" w:hAnsi="Times New Roman" w:cs="Times New Roman"/>
          <w:b/>
          <w:sz w:val="24"/>
          <w:szCs w:val="24"/>
        </w:rPr>
        <w:t>Identifikácia vedúceho člena skupiny dodávateľov:</w:t>
      </w:r>
    </w:p>
    <w:p w14:paraId="754BD453"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 xml:space="preserve">Obchodné meno: </w:t>
      </w:r>
      <w:r w:rsidRPr="00D24660">
        <w:rPr>
          <w:rFonts w:ascii="Times New Roman" w:hAnsi="Times New Roman" w:cs="Times New Roman"/>
          <w:sz w:val="24"/>
          <w:szCs w:val="24"/>
        </w:rPr>
        <w:tab/>
      </w:r>
    </w:p>
    <w:p w14:paraId="791D7207"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Sídlo:</w:t>
      </w:r>
      <w:r w:rsidRPr="00D24660">
        <w:rPr>
          <w:rFonts w:ascii="Times New Roman" w:hAnsi="Times New Roman" w:cs="Times New Roman"/>
          <w:sz w:val="24"/>
          <w:szCs w:val="24"/>
        </w:rPr>
        <w:tab/>
      </w:r>
    </w:p>
    <w:p w14:paraId="79AC7CBD"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Štatutárny zástupca:</w:t>
      </w:r>
      <w:r w:rsidRPr="00D24660">
        <w:rPr>
          <w:rFonts w:ascii="Times New Roman" w:hAnsi="Times New Roman" w:cs="Times New Roman"/>
          <w:sz w:val="24"/>
          <w:szCs w:val="24"/>
        </w:rPr>
        <w:tab/>
        <w:t xml:space="preserve"> </w:t>
      </w:r>
    </w:p>
    <w:p w14:paraId="693A44C9"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IČO:</w:t>
      </w:r>
      <w:r w:rsidRPr="00D24660">
        <w:rPr>
          <w:rFonts w:ascii="Times New Roman" w:hAnsi="Times New Roman" w:cs="Times New Roman"/>
          <w:sz w:val="24"/>
          <w:szCs w:val="24"/>
        </w:rPr>
        <w:tab/>
      </w:r>
    </w:p>
    <w:p w14:paraId="7B6DC309"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Zápis v Obch. registri:</w:t>
      </w:r>
    </w:p>
    <w:p w14:paraId="3CE01F50" w14:textId="57017D24" w:rsidR="00E8559B" w:rsidRDefault="00E8559B" w:rsidP="00E8559B">
      <w:pPr>
        <w:ind w:left="2127" w:hanging="2127"/>
        <w:jc w:val="both"/>
        <w:rPr>
          <w:rFonts w:ascii="Times New Roman" w:hAnsi="Times New Roman" w:cs="Times New Roman"/>
          <w:sz w:val="24"/>
          <w:szCs w:val="24"/>
        </w:rPr>
      </w:pPr>
    </w:p>
    <w:p w14:paraId="6F2AB2A1" w14:textId="77777777" w:rsidR="005B2D0F" w:rsidRPr="00D24660" w:rsidRDefault="005B2D0F" w:rsidP="00E8559B">
      <w:pPr>
        <w:ind w:left="2127" w:hanging="2127"/>
        <w:jc w:val="both"/>
        <w:rPr>
          <w:rFonts w:ascii="Times New Roman" w:hAnsi="Times New Roman" w:cs="Times New Roman"/>
          <w:sz w:val="24"/>
          <w:szCs w:val="24"/>
        </w:rPr>
      </w:pPr>
    </w:p>
    <w:p w14:paraId="7D1E2164" w14:textId="77777777" w:rsidR="00E8559B" w:rsidRPr="00D24660" w:rsidRDefault="00E8559B" w:rsidP="00E8559B">
      <w:pPr>
        <w:jc w:val="both"/>
        <w:rPr>
          <w:rFonts w:ascii="Times New Roman" w:hAnsi="Times New Roman" w:cs="Times New Roman"/>
          <w:b/>
          <w:sz w:val="24"/>
          <w:szCs w:val="24"/>
        </w:rPr>
      </w:pPr>
      <w:r w:rsidRPr="00D24660">
        <w:rPr>
          <w:rFonts w:ascii="Times New Roman" w:hAnsi="Times New Roman" w:cs="Times New Roman"/>
          <w:b/>
          <w:sz w:val="24"/>
          <w:szCs w:val="24"/>
        </w:rPr>
        <w:t>Identifikácia člena skupiny dodávateľov č. 2*:</w:t>
      </w:r>
    </w:p>
    <w:p w14:paraId="07F3F7A9"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 xml:space="preserve">Obchodné meno: </w:t>
      </w:r>
      <w:r w:rsidRPr="00D24660">
        <w:rPr>
          <w:rFonts w:ascii="Times New Roman" w:hAnsi="Times New Roman" w:cs="Times New Roman"/>
          <w:sz w:val="24"/>
          <w:szCs w:val="24"/>
        </w:rPr>
        <w:tab/>
      </w:r>
    </w:p>
    <w:p w14:paraId="3570CB76"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Sídlo:</w:t>
      </w:r>
      <w:r w:rsidRPr="00D24660">
        <w:rPr>
          <w:rFonts w:ascii="Times New Roman" w:hAnsi="Times New Roman" w:cs="Times New Roman"/>
          <w:sz w:val="24"/>
          <w:szCs w:val="24"/>
        </w:rPr>
        <w:tab/>
      </w:r>
    </w:p>
    <w:p w14:paraId="433A4921"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Štatutárny zástupca:</w:t>
      </w:r>
      <w:r w:rsidRPr="00D24660">
        <w:rPr>
          <w:rFonts w:ascii="Times New Roman" w:hAnsi="Times New Roman" w:cs="Times New Roman"/>
          <w:sz w:val="24"/>
          <w:szCs w:val="24"/>
        </w:rPr>
        <w:tab/>
        <w:t xml:space="preserve"> </w:t>
      </w:r>
    </w:p>
    <w:p w14:paraId="2E1459F8"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IČO:</w:t>
      </w:r>
      <w:r w:rsidRPr="00D24660">
        <w:rPr>
          <w:rFonts w:ascii="Times New Roman" w:hAnsi="Times New Roman" w:cs="Times New Roman"/>
          <w:sz w:val="24"/>
          <w:szCs w:val="24"/>
        </w:rPr>
        <w:tab/>
      </w:r>
    </w:p>
    <w:p w14:paraId="5DCC56E9"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Zápis v Obch. registri:</w:t>
      </w:r>
    </w:p>
    <w:p w14:paraId="032EFDFE" w14:textId="77777777" w:rsidR="00E8559B" w:rsidRPr="00D24660" w:rsidRDefault="00E8559B" w:rsidP="00E8559B">
      <w:pPr>
        <w:ind w:left="2127" w:hanging="2127"/>
        <w:jc w:val="both"/>
        <w:rPr>
          <w:rFonts w:ascii="Times New Roman" w:hAnsi="Times New Roman" w:cs="Times New Roman"/>
          <w:sz w:val="24"/>
          <w:szCs w:val="24"/>
        </w:rPr>
      </w:pPr>
    </w:p>
    <w:p w14:paraId="0E407091" w14:textId="5413C18C" w:rsidR="00465AF0" w:rsidRDefault="00465AF0" w:rsidP="00E8559B">
      <w:pPr>
        <w:widowControl w:val="0"/>
        <w:autoSpaceDN w:val="0"/>
        <w:jc w:val="both"/>
        <w:rPr>
          <w:rFonts w:ascii="Times New Roman" w:hAnsi="Times New Roman" w:cs="Times New Roman"/>
          <w:sz w:val="24"/>
          <w:szCs w:val="24"/>
        </w:rPr>
      </w:pPr>
    </w:p>
    <w:p w14:paraId="14F509D4" w14:textId="77777777" w:rsidR="005B2D0F" w:rsidRPr="00D24660" w:rsidRDefault="005B2D0F" w:rsidP="00E8559B">
      <w:pPr>
        <w:widowControl w:val="0"/>
        <w:autoSpaceDN w:val="0"/>
        <w:jc w:val="both"/>
        <w:rPr>
          <w:rFonts w:ascii="Times New Roman" w:hAnsi="Times New Roman" w:cs="Times New Roman"/>
          <w:sz w:val="24"/>
          <w:szCs w:val="24"/>
        </w:rPr>
      </w:pPr>
    </w:p>
    <w:bookmarkEnd w:id="36"/>
    <w:p w14:paraId="78963ACB" w14:textId="75E451B0" w:rsidR="00E8559B" w:rsidRDefault="00E8559B" w:rsidP="00E8559B">
      <w:pPr>
        <w:widowControl w:val="0"/>
        <w:autoSpaceDN w:val="0"/>
        <w:jc w:val="both"/>
        <w:rPr>
          <w:rFonts w:ascii="Times New Roman" w:hAnsi="Times New Roman" w:cs="Times New Roman"/>
          <w:sz w:val="24"/>
          <w:szCs w:val="24"/>
        </w:rPr>
      </w:pPr>
      <w:r w:rsidRPr="00D24660">
        <w:rPr>
          <w:rFonts w:ascii="Times New Roman" w:hAnsi="Times New Roman" w:cs="Times New Roman"/>
          <w:sz w:val="24"/>
          <w:szCs w:val="24"/>
        </w:rPr>
        <w:t xml:space="preserve">My, podpísaní zástupcovia členov vyššie uvedenej skupiny dodávateľov týmto </w:t>
      </w:r>
    </w:p>
    <w:p w14:paraId="531ECAE4" w14:textId="5C4FAD63" w:rsidR="00465AF0" w:rsidRDefault="00465AF0" w:rsidP="00E8559B">
      <w:pPr>
        <w:widowControl w:val="0"/>
        <w:autoSpaceDN w:val="0"/>
        <w:jc w:val="both"/>
        <w:rPr>
          <w:rFonts w:ascii="Times New Roman" w:hAnsi="Times New Roman" w:cs="Times New Roman"/>
          <w:sz w:val="24"/>
          <w:szCs w:val="24"/>
        </w:rPr>
      </w:pPr>
    </w:p>
    <w:p w14:paraId="77BB8BA6" w14:textId="77777777" w:rsidR="005B2D0F" w:rsidRPr="00D24660" w:rsidRDefault="005B2D0F" w:rsidP="00E8559B">
      <w:pPr>
        <w:widowControl w:val="0"/>
        <w:autoSpaceDN w:val="0"/>
        <w:jc w:val="both"/>
        <w:rPr>
          <w:rFonts w:ascii="Times New Roman" w:hAnsi="Times New Roman" w:cs="Times New Roman"/>
          <w:sz w:val="24"/>
          <w:szCs w:val="24"/>
        </w:rPr>
      </w:pPr>
    </w:p>
    <w:p w14:paraId="365A72DC" w14:textId="5F5A73B4" w:rsidR="00E8559B" w:rsidRDefault="00E8559B" w:rsidP="00E8559B">
      <w:pPr>
        <w:widowControl w:val="0"/>
        <w:autoSpaceDN w:val="0"/>
        <w:jc w:val="center"/>
        <w:rPr>
          <w:rFonts w:ascii="Times New Roman" w:hAnsi="Times New Roman" w:cs="Times New Roman"/>
          <w:b/>
          <w:sz w:val="24"/>
          <w:szCs w:val="24"/>
        </w:rPr>
      </w:pPr>
      <w:r w:rsidRPr="00D24660">
        <w:rPr>
          <w:rFonts w:ascii="Times New Roman" w:hAnsi="Times New Roman" w:cs="Times New Roman"/>
          <w:b/>
          <w:sz w:val="24"/>
          <w:szCs w:val="24"/>
        </w:rPr>
        <w:t>čestne vyhlasujeme, že</w:t>
      </w:r>
    </w:p>
    <w:p w14:paraId="2C15A94B" w14:textId="3AA69AB9" w:rsidR="00465AF0" w:rsidRDefault="00465AF0" w:rsidP="00E8559B">
      <w:pPr>
        <w:widowControl w:val="0"/>
        <w:autoSpaceDN w:val="0"/>
        <w:jc w:val="center"/>
        <w:rPr>
          <w:rFonts w:ascii="Times New Roman" w:hAnsi="Times New Roman" w:cs="Times New Roman"/>
          <w:b/>
          <w:noProof/>
          <w:sz w:val="24"/>
          <w:szCs w:val="24"/>
        </w:rPr>
      </w:pPr>
    </w:p>
    <w:p w14:paraId="248A7F5A" w14:textId="77777777" w:rsidR="00CE4EB2" w:rsidRPr="00D24660" w:rsidRDefault="00CE4EB2" w:rsidP="00E8559B">
      <w:pPr>
        <w:widowControl w:val="0"/>
        <w:autoSpaceDN w:val="0"/>
        <w:jc w:val="center"/>
        <w:rPr>
          <w:rFonts w:ascii="Times New Roman" w:hAnsi="Times New Roman" w:cs="Times New Roman"/>
          <w:b/>
          <w:noProof/>
          <w:sz w:val="24"/>
          <w:szCs w:val="24"/>
        </w:rPr>
      </w:pPr>
    </w:p>
    <w:p w14:paraId="46F5382A" w14:textId="7959AA17" w:rsidR="00E8559B" w:rsidRPr="00290E2E" w:rsidRDefault="00E8559B" w:rsidP="00B3761E">
      <w:pPr>
        <w:pStyle w:val="Odsekzoznamu"/>
        <w:widowControl w:val="0"/>
        <w:numPr>
          <w:ilvl w:val="0"/>
          <w:numId w:val="44"/>
        </w:numPr>
        <w:autoSpaceDN w:val="0"/>
        <w:ind w:left="426" w:hanging="426"/>
        <w:contextualSpacing w:val="0"/>
        <w:jc w:val="both"/>
        <w:rPr>
          <w:rFonts w:ascii="Times New Roman" w:hAnsi="Times New Roman" w:cs="Times New Roman"/>
          <w:noProof/>
          <w:sz w:val="24"/>
          <w:szCs w:val="24"/>
        </w:rPr>
      </w:pPr>
      <w:r w:rsidRPr="00D24660">
        <w:rPr>
          <w:rFonts w:ascii="Times New Roman" w:hAnsi="Times New Roman" w:cs="Times New Roman"/>
          <w:sz w:val="24"/>
          <w:szCs w:val="24"/>
        </w:rPr>
        <w:t xml:space="preserve">podávame našu spoločnú ponuku do </w:t>
      </w:r>
      <w:r w:rsidR="00465AF0">
        <w:rPr>
          <w:rFonts w:ascii="Times New Roman" w:hAnsi="Times New Roman" w:cs="Times New Roman"/>
          <w:sz w:val="24"/>
          <w:szCs w:val="24"/>
        </w:rPr>
        <w:t>verejného obstarávania</w:t>
      </w:r>
      <w:r w:rsidRPr="00D24660">
        <w:rPr>
          <w:rFonts w:ascii="Times New Roman" w:hAnsi="Times New Roman" w:cs="Times New Roman"/>
          <w:sz w:val="24"/>
          <w:szCs w:val="24"/>
        </w:rPr>
        <w:t xml:space="preserve"> na </w:t>
      </w:r>
      <w:r w:rsidR="00465AF0">
        <w:rPr>
          <w:rFonts w:ascii="Times New Roman" w:hAnsi="Times New Roman" w:cs="Times New Roman"/>
          <w:sz w:val="24"/>
          <w:szCs w:val="24"/>
        </w:rPr>
        <w:t>predmet</w:t>
      </w:r>
      <w:r w:rsidRPr="00D24660">
        <w:rPr>
          <w:rFonts w:ascii="Times New Roman" w:hAnsi="Times New Roman" w:cs="Times New Roman"/>
          <w:sz w:val="24"/>
          <w:szCs w:val="24"/>
        </w:rPr>
        <w:t xml:space="preserve"> zákazky  </w:t>
      </w:r>
      <w:r w:rsidRPr="00290E2E">
        <w:rPr>
          <w:rFonts w:ascii="Times New Roman" w:hAnsi="Times New Roman" w:cs="Times New Roman"/>
          <w:bCs/>
          <w:sz w:val="24"/>
          <w:szCs w:val="24"/>
        </w:rPr>
        <w:t>„</w:t>
      </w:r>
      <w:r w:rsidR="00290E2E" w:rsidRPr="00290E2E">
        <w:rPr>
          <w:rStyle w:val="CharStyle5"/>
          <w:rFonts w:ascii="Times New Roman" w:hAnsi="Times New Roman" w:cs="Times New Roman"/>
          <w:bCs w:val="0"/>
          <w:color w:val="000000"/>
          <w:sz w:val="24"/>
          <w:szCs w:val="24"/>
        </w:rPr>
        <w:t xml:space="preserve">Rozšírenie účelovej dátovej siete a pokrytie promenád verejným </w:t>
      </w:r>
      <w:proofErr w:type="spellStart"/>
      <w:r w:rsidR="00290E2E" w:rsidRPr="00290E2E">
        <w:rPr>
          <w:rStyle w:val="CharStyle5"/>
          <w:rFonts w:ascii="Times New Roman" w:hAnsi="Times New Roman" w:cs="Times New Roman"/>
          <w:bCs w:val="0"/>
          <w:color w:val="000000"/>
          <w:sz w:val="24"/>
          <w:szCs w:val="24"/>
          <w:lang w:val="en-US"/>
        </w:rPr>
        <w:t>WiFi</w:t>
      </w:r>
      <w:proofErr w:type="spellEnd"/>
      <w:r w:rsidR="00290E2E" w:rsidRPr="00290E2E">
        <w:rPr>
          <w:rStyle w:val="CharStyle5"/>
          <w:rFonts w:ascii="Times New Roman" w:hAnsi="Times New Roman" w:cs="Times New Roman"/>
          <w:bCs w:val="0"/>
          <w:color w:val="000000"/>
          <w:sz w:val="24"/>
          <w:szCs w:val="24"/>
          <w:lang w:val="en-US"/>
        </w:rPr>
        <w:t xml:space="preserve"> </w:t>
      </w:r>
      <w:proofErr w:type="spellStart"/>
      <w:r w:rsidR="00290E2E" w:rsidRPr="00290E2E">
        <w:rPr>
          <w:rStyle w:val="CharStyle5"/>
          <w:rFonts w:ascii="Times New Roman" w:hAnsi="Times New Roman" w:cs="Times New Roman"/>
          <w:bCs w:val="0"/>
          <w:color w:val="000000"/>
          <w:sz w:val="24"/>
          <w:szCs w:val="24"/>
        </w:rPr>
        <w:t>HotSpotom</w:t>
      </w:r>
      <w:proofErr w:type="spellEnd"/>
      <w:r w:rsidR="00290E2E" w:rsidRPr="00290E2E">
        <w:rPr>
          <w:rStyle w:val="CharStyle5"/>
          <w:rFonts w:ascii="Times New Roman" w:hAnsi="Times New Roman" w:cs="Times New Roman"/>
          <w:bCs w:val="0"/>
          <w:color w:val="000000"/>
          <w:sz w:val="24"/>
          <w:szCs w:val="24"/>
        </w:rPr>
        <w:t xml:space="preserve"> „</w:t>
      </w:r>
      <w:proofErr w:type="spellStart"/>
      <w:r w:rsidR="00290E2E" w:rsidRPr="00290E2E">
        <w:rPr>
          <w:rStyle w:val="CharStyle5"/>
          <w:rFonts w:ascii="Times New Roman" w:hAnsi="Times New Roman" w:cs="Times New Roman"/>
          <w:bCs w:val="0"/>
          <w:color w:val="000000"/>
          <w:sz w:val="24"/>
          <w:szCs w:val="24"/>
        </w:rPr>
        <w:t>VisitBratislava</w:t>
      </w:r>
      <w:proofErr w:type="spellEnd"/>
      <w:r w:rsidR="00290E2E" w:rsidRPr="00290E2E">
        <w:rPr>
          <w:rStyle w:val="CharStyle5"/>
          <w:rFonts w:ascii="Times New Roman" w:hAnsi="Times New Roman" w:cs="Times New Roman"/>
          <w:bCs w:val="0"/>
          <w:color w:val="000000"/>
          <w:sz w:val="24"/>
          <w:szCs w:val="24"/>
        </w:rPr>
        <w:t>“</w:t>
      </w:r>
      <w:r w:rsidRPr="00290E2E">
        <w:rPr>
          <w:rFonts w:ascii="Times New Roman" w:hAnsi="Times New Roman" w:cs="Times New Roman"/>
          <w:b/>
          <w:bCs/>
          <w:sz w:val="24"/>
          <w:szCs w:val="24"/>
        </w:rPr>
        <w:t xml:space="preserve"> </w:t>
      </w:r>
      <w:r w:rsidRPr="00290E2E">
        <w:rPr>
          <w:rFonts w:ascii="Times New Roman" w:hAnsi="Times New Roman" w:cs="Times New Roman"/>
          <w:bCs/>
          <w:noProof/>
          <w:sz w:val="24"/>
          <w:szCs w:val="24"/>
        </w:rPr>
        <w:t>vyhlásen</w:t>
      </w:r>
      <w:r w:rsidR="00BA3343">
        <w:rPr>
          <w:rFonts w:ascii="Times New Roman" w:hAnsi="Times New Roman" w:cs="Times New Roman"/>
          <w:bCs/>
          <w:noProof/>
          <w:sz w:val="24"/>
          <w:szCs w:val="24"/>
        </w:rPr>
        <w:t>ého</w:t>
      </w:r>
      <w:r w:rsidRPr="00290E2E">
        <w:rPr>
          <w:rFonts w:ascii="Times New Roman" w:hAnsi="Times New Roman" w:cs="Times New Roman"/>
          <w:bCs/>
          <w:noProof/>
          <w:sz w:val="24"/>
          <w:szCs w:val="24"/>
        </w:rPr>
        <w:t xml:space="preserve"> verejným obstarávateľom </w:t>
      </w:r>
      <w:r w:rsidRPr="00290E2E">
        <w:rPr>
          <w:rFonts w:ascii="Times New Roman" w:hAnsi="Times New Roman" w:cs="Times New Roman"/>
          <w:b/>
          <w:bCs/>
          <w:sz w:val="24"/>
          <w:szCs w:val="24"/>
        </w:rPr>
        <w:t xml:space="preserve">Hlavné mesto Slovenskej republiky Bratislava, Primaciálne námestie 1, 814 99 Bratislava </w:t>
      </w:r>
      <w:r w:rsidRPr="00290E2E">
        <w:rPr>
          <w:rFonts w:ascii="Times New Roman" w:hAnsi="Times New Roman" w:cs="Times New Roman"/>
          <w:bCs/>
          <w:noProof/>
          <w:sz w:val="24"/>
          <w:szCs w:val="24"/>
        </w:rPr>
        <w:t>(ďalej len „verejný obstarávateľ“) uverejnením oznámenia o vyhlásení verejného obstarávania</w:t>
      </w:r>
      <w:r w:rsidRPr="00290E2E">
        <w:rPr>
          <w:rFonts w:ascii="Times New Roman" w:hAnsi="Times New Roman" w:cs="Times New Roman"/>
          <w:sz w:val="24"/>
          <w:szCs w:val="24"/>
        </w:rPr>
        <w:t xml:space="preserve"> </w:t>
      </w:r>
      <w:bookmarkStart w:id="37" w:name="_Hlk517437622"/>
      <w:r w:rsidRPr="00290E2E">
        <w:rPr>
          <w:rFonts w:ascii="Times New Roman" w:hAnsi="Times New Roman" w:cs="Times New Roman"/>
          <w:bCs/>
          <w:noProof/>
          <w:sz w:val="24"/>
          <w:szCs w:val="24"/>
        </w:rPr>
        <w:t xml:space="preserve">vo Vestníku verejného obstarávania </w:t>
      </w:r>
      <w:r w:rsidR="003F1E13">
        <w:rPr>
          <w:rFonts w:ascii="Times New Roman" w:hAnsi="Times New Roman" w:cs="Times New Roman"/>
          <w:bCs/>
          <w:noProof/>
          <w:sz w:val="24"/>
          <w:szCs w:val="24"/>
        </w:rPr>
        <w:t xml:space="preserve">č. </w:t>
      </w:r>
      <w:r w:rsidR="006C7529">
        <w:rPr>
          <w:rFonts w:ascii="Times New Roman" w:hAnsi="Times New Roman" w:cs="Times New Roman"/>
          <w:bCs/>
          <w:noProof/>
          <w:sz w:val="24"/>
          <w:szCs w:val="24"/>
        </w:rPr>
        <w:t>212/2019</w:t>
      </w:r>
      <w:r w:rsidRPr="00290E2E">
        <w:rPr>
          <w:rFonts w:ascii="Times New Roman" w:hAnsi="Times New Roman" w:cs="Times New Roman"/>
          <w:bCs/>
          <w:noProof/>
          <w:sz w:val="24"/>
          <w:szCs w:val="24"/>
        </w:rPr>
        <w:t xml:space="preserve"> zo dňa </w:t>
      </w:r>
      <w:r w:rsidR="003F1E13">
        <w:rPr>
          <w:rFonts w:ascii="Times New Roman" w:hAnsi="Times New Roman" w:cs="Times New Roman"/>
          <w:bCs/>
          <w:noProof/>
          <w:sz w:val="24"/>
          <w:szCs w:val="24"/>
        </w:rPr>
        <w:t>21.10.2019</w:t>
      </w:r>
      <w:r w:rsidRPr="00290E2E">
        <w:rPr>
          <w:rFonts w:ascii="Times New Roman" w:hAnsi="Times New Roman" w:cs="Times New Roman"/>
          <w:bCs/>
          <w:noProof/>
          <w:sz w:val="24"/>
          <w:szCs w:val="24"/>
        </w:rPr>
        <w:t xml:space="preserve"> </w:t>
      </w:r>
      <w:bookmarkStart w:id="38" w:name="_Hlk517437523"/>
      <w:bookmarkStart w:id="39" w:name="_Hlk517437559"/>
      <w:r w:rsidRPr="00290E2E">
        <w:rPr>
          <w:rFonts w:ascii="Times New Roman" w:hAnsi="Times New Roman" w:cs="Times New Roman"/>
          <w:bCs/>
          <w:noProof/>
          <w:sz w:val="24"/>
          <w:szCs w:val="24"/>
        </w:rPr>
        <w:t xml:space="preserve">pod </w:t>
      </w:r>
      <w:r w:rsidR="00290E2E" w:rsidRPr="00290E2E">
        <w:rPr>
          <w:rFonts w:ascii="Times New Roman" w:hAnsi="Times New Roman" w:cs="Times New Roman"/>
          <w:bCs/>
          <w:noProof/>
          <w:sz w:val="24"/>
          <w:szCs w:val="24"/>
        </w:rPr>
        <w:t>značkou</w:t>
      </w:r>
      <w:r w:rsidRPr="00290E2E">
        <w:rPr>
          <w:rFonts w:ascii="Times New Roman" w:hAnsi="Times New Roman" w:cs="Times New Roman"/>
          <w:bCs/>
          <w:noProof/>
          <w:sz w:val="24"/>
          <w:szCs w:val="24"/>
        </w:rPr>
        <w:t xml:space="preserve"> </w:t>
      </w:r>
      <w:r w:rsidR="003F1E13">
        <w:rPr>
          <w:rFonts w:ascii="Times New Roman" w:hAnsi="Times New Roman" w:cs="Times New Roman"/>
          <w:bCs/>
          <w:noProof/>
          <w:sz w:val="24"/>
          <w:szCs w:val="24"/>
        </w:rPr>
        <w:t>28008-WYS</w:t>
      </w:r>
      <w:bookmarkEnd w:id="37"/>
      <w:bookmarkEnd w:id="38"/>
      <w:bookmarkEnd w:id="39"/>
      <w:r w:rsidRPr="00290E2E">
        <w:rPr>
          <w:rFonts w:ascii="Times New Roman" w:hAnsi="Times New Roman" w:cs="Times New Roman"/>
          <w:sz w:val="24"/>
          <w:szCs w:val="24"/>
        </w:rPr>
        <w:t>, ako skupina dodávateľov vystupujúca voči verejnému obstarávateľovi ako jeden uchádzač; a</w:t>
      </w:r>
      <w:r w:rsidR="00465AF0" w:rsidRPr="00290E2E">
        <w:rPr>
          <w:rFonts w:ascii="Times New Roman" w:hAnsi="Times New Roman" w:cs="Times New Roman"/>
          <w:sz w:val="24"/>
          <w:szCs w:val="24"/>
        </w:rPr>
        <w:t> </w:t>
      </w:r>
      <w:r w:rsidRPr="00290E2E">
        <w:rPr>
          <w:rFonts w:ascii="Times New Roman" w:hAnsi="Times New Roman" w:cs="Times New Roman"/>
          <w:sz w:val="24"/>
          <w:szCs w:val="24"/>
        </w:rPr>
        <w:t>zároveň</w:t>
      </w:r>
    </w:p>
    <w:p w14:paraId="00DF47A5" w14:textId="77777777" w:rsidR="00465AF0" w:rsidRPr="00D24660" w:rsidRDefault="00465AF0" w:rsidP="00465AF0">
      <w:pPr>
        <w:pStyle w:val="Odsekzoznamu"/>
        <w:widowControl w:val="0"/>
        <w:autoSpaceDN w:val="0"/>
        <w:ind w:left="426"/>
        <w:contextualSpacing w:val="0"/>
        <w:jc w:val="both"/>
        <w:rPr>
          <w:rFonts w:ascii="Times New Roman" w:hAnsi="Times New Roman" w:cs="Times New Roman"/>
          <w:noProof/>
          <w:sz w:val="24"/>
          <w:szCs w:val="24"/>
        </w:rPr>
      </w:pPr>
    </w:p>
    <w:p w14:paraId="48787FB8" w14:textId="6BF22DB1" w:rsidR="00E8559B" w:rsidRDefault="00E8559B" w:rsidP="00B3761E">
      <w:pPr>
        <w:pStyle w:val="Odsekzoznamu"/>
        <w:widowControl w:val="0"/>
        <w:numPr>
          <w:ilvl w:val="0"/>
          <w:numId w:val="44"/>
        </w:numPr>
        <w:autoSpaceDN w:val="0"/>
        <w:ind w:left="426" w:hanging="426"/>
        <w:contextualSpacing w:val="0"/>
        <w:jc w:val="both"/>
        <w:rPr>
          <w:rFonts w:ascii="Times New Roman" w:hAnsi="Times New Roman" w:cs="Times New Roman"/>
          <w:noProof/>
          <w:sz w:val="24"/>
          <w:szCs w:val="24"/>
        </w:rPr>
      </w:pPr>
      <w:r w:rsidRPr="00D24660">
        <w:rPr>
          <w:rFonts w:ascii="Times New Roman" w:hAnsi="Times New Roman" w:cs="Times New Roman"/>
          <w:noProof/>
          <w:sz w:val="24"/>
          <w:szCs w:val="24"/>
        </w:rPr>
        <w:t xml:space="preserve">v prípade ak </w:t>
      </w:r>
      <w:r w:rsidRPr="00D24660">
        <w:rPr>
          <w:rFonts w:ascii="Times New Roman" w:hAnsi="Times New Roman" w:cs="Times New Roman"/>
          <w:sz w:val="24"/>
          <w:szCs w:val="24"/>
        </w:rPr>
        <w:t xml:space="preserve">bude naša ponuka </w:t>
      </w:r>
      <w:r w:rsidRPr="00D24660">
        <w:rPr>
          <w:rFonts w:ascii="Times New Roman" w:hAnsi="Times New Roman" w:cs="Times New Roman"/>
          <w:noProof/>
          <w:sz w:val="24"/>
          <w:szCs w:val="24"/>
        </w:rPr>
        <w:t xml:space="preserve">vyhodnotená ako úspešná, </w:t>
      </w:r>
      <w:r w:rsidRPr="00D24660">
        <w:rPr>
          <w:rFonts w:ascii="Times New Roman" w:hAnsi="Times New Roman" w:cs="Times New Roman"/>
          <w:sz w:val="24"/>
          <w:szCs w:val="24"/>
        </w:rPr>
        <w:t xml:space="preserve">zaväzujeme sa, pred uzavretím </w:t>
      </w:r>
      <w:r w:rsidRPr="00CE4EB2">
        <w:rPr>
          <w:rFonts w:ascii="Times New Roman" w:hAnsi="Times New Roman" w:cs="Times New Roman"/>
          <w:sz w:val="24"/>
          <w:szCs w:val="24"/>
        </w:rPr>
        <w:t xml:space="preserve">zmluvy v zmysle podmienok </w:t>
      </w:r>
      <w:r w:rsidR="00290E2E" w:rsidRPr="00CE4EB2">
        <w:rPr>
          <w:rFonts w:ascii="Times New Roman" w:hAnsi="Times New Roman" w:cs="Times New Roman"/>
          <w:sz w:val="24"/>
          <w:szCs w:val="24"/>
        </w:rPr>
        <w:t>tohto verejného obstarávania</w:t>
      </w:r>
      <w:r w:rsidRPr="00CE4EB2">
        <w:rPr>
          <w:rFonts w:ascii="Times New Roman" w:hAnsi="Times New Roman" w:cs="Times New Roman"/>
          <w:sz w:val="24"/>
          <w:szCs w:val="24"/>
        </w:rPr>
        <w:t xml:space="preserve"> </w:t>
      </w:r>
      <w:r w:rsidRPr="00CE4EB2">
        <w:rPr>
          <w:rFonts w:ascii="Times New Roman" w:hAnsi="Times New Roman" w:cs="Times New Roman"/>
          <w:noProof/>
          <w:sz w:val="24"/>
          <w:szCs w:val="24"/>
        </w:rPr>
        <w:t xml:space="preserve">vytvoriť združenie osôb podľa bodu </w:t>
      </w:r>
      <w:r w:rsidR="00CE4EB2" w:rsidRPr="00CE4EB2">
        <w:rPr>
          <w:rFonts w:ascii="Times New Roman" w:hAnsi="Times New Roman" w:cs="Times New Roman"/>
          <w:noProof/>
          <w:sz w:val="24"/>
          <w:szCs w:val="24"/>
        </w:rPr>
        <w:fldChar w:fldCharType="begin"/>
      </w:r>
      <w:r w:rsidR="00CE4EB2" w:rsidRPr="00CE4EB2">
        <w:rPr>
          <w:rFonts w:ascii="Times New Roman" w:hAnsi="Times New Roman" w:cs="Times New Roman"/>
          <w:noProof/>
          <w:sz w:val="24"/>
          <w:szCs w:val="24"/>
        </w:rPr>
        <w:instrText xml:space="preserve"> REF _Ref19634986 \r \h </w:instrText>
      </w:r>
      <w:r w:rsidR="00CE4EB2">
        <w:rPr>
          <w:rFonts w:ascii="Times New Roman" w:hAnsi="Times New Roman" w:cs="Times New Roman"/>
          <w:noProof/>
          <w:sz w:val="24"/>
          <w:szCs w:val="24"/>
        </w:rPr>
        <w:instrText xml:space="preserve"> \* MERGEFORMAT </w:instrText>
      </w:r>
      <w:r w:rsidR="00CE4EB2" w:rsidRPr="00CE4EB2">
        <w:rPr>
          <w:rFonts w:ascii="Times New Roman" w:hAnsi="Times New Roman" w:cs="Times New Roman"/>
          <w:noProof/>
          <w:sz w:val="24"/>
          <w:szCs w:val="24"/>
        </w:rPr>
      </w:r>
      <w:r w:rsidR="00CE4EB2" w:rsidRPr="00CE4EB2">
        <w:rPr>
          <w:rFonts w:ascii="Times New Roman" w:hAnsi="Times New Roman" w:cs="Times New Roman"/>
          <w:noProof/>
          <w:sz w:val="24"/>
          <w:szCs w:val="24"/>
        </w:rPr>
        <w:fldChar w:fldCharType="separate"/>
      </w:r>
      <w:r w:rsidR="00CE4EB2" w:rsidRPr="00CE4EB2">
        <w:rPr>
          <w:rFonts w:ascii="Times New Roman" w:hAnsi="Times New Roman" w:cs="Times New Roman"/>
          <w:noProof/>
          <w:sz w:val="24"/>
          <w:szCs w:val="24"/>
        </w:rPr>
        <w:t>11.3</w:t>
      </w:r>
      <w:r w:rsidR="00CE4EB2" w:rsidRPr="00CE4EB2">
        <w:rPr>
          <w:rFonts w:ascii="Times New Roman" w:hAnsi="Times New Roman" w:cs="Times New Roman"/>
          <w:noProof/>
          <w:sz w:val="24"/>
          <w:szCs w:val="24"/>
        </w:rPr>
        <w:fldChar w:fldCharType="end"/>
      </w:r>
      <w:r w:rsidRPr="00CE4EB2">
        <w:rPr>
          <w:rFonts w:ascii="Times New Roman" w:hAnsi="Times New Roman" w:cs="Times New Roman"/>
          <w:noProof/>
          <w:sz w:val="24"/>
          <w:szCs w:val="24"/>
        </w:rPr>
        <w:t xml:space="preserve"> </w:t>
      </w:r>
      <w:r w:rsidR="00CE4EB2" w:rsidRPr="00CE4EB2">
        <w:rPr>
          <w:rFonts w:ascii="Times New Roman" w:hAnsi="Times New Roman" w:cs="Times New Roman"/>
          <w:noProof/>
          <w:sz w:val="24"/>
          <w:szCs w:val="24"/>
        </w:rPr>
        <w:t>č</w:t>
      </w:r>
      <w:r w:rsidRPr="00CE4EB2">
        <w:rPr>
          <w:rFonts w:ascii="Times New Roman" w:hAnsi="Times New Roman" w:cs="Times New Roman"/>
          <w:noProof/>
          <w:sz w:val="24"/>
          <w:szCs w:val="24"/>
        </w:rPr>
        <w:t>asti A.</w:t>
      </w:r>
      <w:r w:rsidR="00CE4EB2" w:rsidRPr="00CE4EB2">
        <w:rPr>
          <w:rFonts w:ascii="Times New Roman" w:hAnsi="Times New Roman" w:cs="Times New Roman"/>
          <w:noProof/>
          <w:sz w:val="24"/>
          <w:szCs w:val="24"/>
        </w:rPr>
        <w:t>1</w:t>
      </w:r>
      <w:r w:rsidRPr="00CE4EB2">
        <w:rPr>
          <w:rFonts w:ascii="Times New Roman" w:hAnsi="Times New Roman" w:cs="Times New Roman"/>
          <w:noProof/>
          <w:sz w:val="24"/>
          <w:szCs w:val="24"/>
        </w:rPr>
        <w:t xml:space="preserve"> </w:t>
      </w:r>
      <w:r w:rsidR="00CE4EB2" w:rsidRPr="00CE4EB2">
        <w:rPr>
          <w:rFonts w:ascii="Times New Roman" w:hAnsi="Times New Roman" w:cs="Times New Roman"/>
          <w:noProof/>
          <w:sz w:val="24"/>
          <w:szCs w:val="24"/>
        </w:rPr>
        <w:t xml:space="preserve"> „</w:t>
      </w:r>
      <w:r w:rsidRPr="00CE4EB2">
        <w:rPr>
          <w:rFonts w:ascii="Times New Roman" w:hAnsi="Times New Roman" w:cs="Times New Roman"/>
          <w:noProof/>
          <w:sz w:val="24"/>
          <w:szCs w:val="24"/>
        </w:rPr>
        <w:t xml:space="preserve">Pokyny pre </w:t>
      </w:r>
      <w:r w:rsidR="00CE4EB2" w:rsidRPr="00CE4EB2">
        <w:rPr>
          <w:rFonts w:ascii="Times New Roman" w:hAnsi="Times New Roman" w:cs="Times New Roman"/>
          <w:noProof/>
          <w:sz w:val="24"/>
          <w:szCs w:val="24"/>
        </w:rPr>
        <w:t>záujemcov/</w:t>
      </w:r>
      <w:r w:rsidRPr="00CE4EB2">
        <w:rPr>
          <w:rFonts w:ascii="Times New Roman" w:hAnsi="Times New Roman" w:cs="Times New Roman"/>
          <w:noProof/>
          <w:sz w:val="24"/>
          <w:szCs w:val="24"/>
        </w:rPr>
        <w:t>uchádzačov</w:t>
      </w:r>
      <w:r w:rsidR="00CE4EB2" w:rsidRPr="00CE4EB2">
        <w:rPr>
          <w:rFonts w:ascii="Times New Roman" w:hAnsi="Times New Roman" w:cs="Times New Roman"/>
          <w:noProof/>
          <w:sz w:val="24"/>
          <w:szCs w:val="24"/>
        </w:rPr>
        <w:t>“</w:t>
      </w:r>
      <w:r w:rsidRPr="00CE4EB2">
        <w:rPr>
          <w:rFonts w:ascii="Times New Roman" w:hAnsi="Times New Roman" w:cs="Times New Roman"/>
          <w:noProof/>
          <w:sz w:val="24"/>
          <w:szCs w:val="24"/>
        </w:rPr>
        <w:t xml:space="preserve"> súťažných podkladov k</w:t>
      </w:r>
      <w:r w:rsidR="00290E2E" w:rsidRPr="00CE4EB2">
        <w:rPr>
          <w:rFonts w:ascii="Times New Roman" w:hAnsi="Times New Roman" w:cs="Times New Roman"/>
          <w:noProof/>
          <w:sz w:val="24"/>
          <w:szCs w:val="24"/>
        </w:rPr>
        <w:t> </w:t>
      </w:r>
      <w:r w:rsidRPr="00CE4EB2">
        <w:rPr>
          <w:rFonts w:ascii="Times New Roman" w:hAnsi="Times New Roman" w:cs="Times New Roman"/>
          <w:noProof/>
          <w:sz w:val="24"/>
          <w:szCs w:val="24"/>
        </w:rPr>
        <w:t>t</w:t>
      </w:r>
      <w:r w:rsidR="00290E2E" w:rsidRPr="00CE4EB2">
        <w:rPr>
          <w:rFonts w:ascii="Times New Roman" w:hAnsi="Times New Roman" w:cs="Times New Roman"/>
          <w:noProof/>
          <w:sz w:val="24"/>
          <w:szCs w:val="24"/>
        </w:rPr>
        <w:t>omuto verejnému obstarávaniu</w:t>
      </w:r>
      <w:r w:rsidRPr="00CE4EB2">
        <w:rPr>
          <w:rFonts w:ascii="Times New Roman" w:hAnsi="Times New Roman" w:cs="Times New Roman"/>
          <w:noProof/>
          <w:sz w:val="24"/>
          <w:szCs w:val="24"/>
        </w:rPr>
        <w:t>, pričom</w:t>
      </w:r>
      <w:r w:rsidRPr="00D24660">
        <w:rPr>
          <w:rFonts w:ascii="Times New Roman" w:hAnsi="Times New Roman" w:cs="Times New Roman"/>
          <w:noProof/>
          <w:sz w:val="24"/>
          <w:szCs w:val="24"/>
        </w:rPr>
        <w:t xml:space="preserve"> z dokumentácie preukazujúcej vznik združenia (resp. inej zákonnej formy spolupráce fyzických alebo právnických osôb) bude jasné a zrejmé, ako sú stanovené vzájomné práva a povinnosti, kto a akou časťou sa bude na plnení </w:t>
      </w:r>
      <w:r w:rsidR="00806745">
        <w:rPr>
          <w:rFonts w:ascii="Times New Roman" w:hAnsi="Times New Roman" w:cs="Times New Roman"/>
          <w:noProof/>
          <w:sz w:val="24"/>
          <w:szCs w:val="24"/>
        </w:rPr>
        <w:t>Z</w:t>
      </w:r>
      <w:r w:rsidRPr="00D24660">
        <w:rPr>
          <w:rFonts w:ascii="Times New Roman" w:hAnsi="Times New Roman" w:cs="Times New Roman"/>
          <w:noProof/>
          <w:sz w:val="24"/>
          <w:szCs w:val="24"/>
        </w:rPr>
        <w:t>mluvy podieľať a tiež skutočnosť, že všetci naši členovia združenia ručia za záväzky združenia spoločne a nerozdielne.</w:t>
      </w:r>
    </w:p>
    <w:p w14:paraId="347C62C9" w14:textId="77777777" w:rsidR="00465AF0" w:rsidRPr="00D24660" w:rsidRDefault="00465AF0" w:rsidP="00465AF0">
      <w:pPr>
        <w:pStyle w:val="Odsekzoznamu"/>
        <w:widowControl w:val="0"/>
        <w:autoSpaceDN w:val="0"/>
        <w:ind w:left="426"/>
        <w:contextualSpacing w:val="0"/>
        <w:jc w:val="both"/>
        <w:rPr>
          <w:rFonts w:ascii="Times New Roman" w:hAnsi="Times New Roman" w:cs="Times New Roman"/>
          <w:noProof/>
          <w:sz w:val="24"/>
          <w:szCs w:val="24"/>
        </w:rPr>
      </w:pPr>
    </w:p>
    <w:p w14:paraId="51C8953A" w14:textId="77777777" w:rsidR="00E8559B" w:rsidRPr="00D24660" w:rsidRDefault="00E8559B" w:rsidP="00E8559B">
      <w:pPr>
        <w:widowControl w:val="0"/>
        <w:autoSpaceDN w:val="0"/>
        <w:jc w:val="both"/>
        <w:rPr>
          <w:rFonts w:ascii="Times New Roman" w:hAnsi="Times New Roman" w:cs="Times New Roman"/>
          <w:sz w:val="24"/>
          <w:szCs w:val="24"/>
        </w:rPr>
      </w:pPr>
      <w:r w:rsidRPr="00D24660">
        <w:rPr>
          <w:rFonts w:ascii="Times New Roman" w:hAnsi="Times New Roman" w:cs="Times New Roman"/>
          <w:sz w:val="24"/>
          <w:szCs w:val="24"/>
        </w:rPr>
        <w:t xml:space="preserve">Zároveň vyhlasujeme, že všetky skutočnosti uvedené v tomto vyhlásení sú pravdivé a úplné. Sme si vedomí právnych následkov uvedenia nepravdivých alebo neúplných skutočností v tomto vyhlásení v zmysle súťažných podkladov, vrátane zodpovednosti za škodu spôsobenú </w:t>
      </w:r>
      <w:r w:rsidRPr="00D24660">
        <w:rPr>
          <w:rFonts w:ascii="Times New Roman" w:hAnsi="Times New Roman" w:cs="Times New Roman"/>
          <w:sz w:val="24"/>
          <w:szCs w:val="24"/>
        </w:rPr>
        <w:lastRenderedPageBreak/>
        <w:t>verejnému obstarávateľovi v zmysle všeobecne záväzných právnych predpisov platných v Slovenskej republike.</w:t>
      </w:r>
    </w:p>
    <w:p w14:paraId="1711B4AE" w14:textId="77777777" w:rsidR="00E8559B" w:rsidRPr="00D24660" w:rsidRDefault="00E8559B" w:rsidP="00E8559B">
      <w:pPr>
        <w:widowControl w:val="0"/>
        <w:rPr>
          <w:rFonts w:ascii="Times New Roman" w:hAnsi="Times New Roman" w:cs="Times New Roman"/>
          <w:sz w:val="24"/>
          <w:szCs w:val="24"/>
        </w:rPr>
      </w:pPr>
    </w:p>
    <w:p w14:paraId="1D4D2C30" w14:textId="77777777" w:rsidR="00E8559B" w:rsidRPr="00D24660" w:rsidRDefault="00E8559B" w:rsidP="00E8559B">
      <w:pPr>
        <w:widowControl w:val="0"/>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5136"/>
      </w:tblGrid>
      <w:tr w:rsidR="00E8559B" w:rsidRPr="00D24660" w14:paraId="24E0A633" w14:textId="77777777" w:rsidTr="00FB2AED">
        <w:tc>
          <w:tcPr>
            <w:tcW w:w="4531" w:type="dxa"/>
          </w:tcPr>
          <w:p w14:paraId="34A4F106" w14:textId="77777777" w:rsidR="00E8559B" w:rsidRPr="00D24660" w:rsidRDefault="00E8559B" w:rsidP="00E8559B">
            <w:pPr>
              <w:widowControl w:val="0"/>
              <w:rPr>
                <w:rFonts w:ascii="Times New Roman" w:hAnsi="Times New Roman" w:cs="Times New Roman"/>
                <w:sz w:val="24"/>
                <w:szCs w:val="24"/>
              </w:rPr>
            </w:pPr>
            <w:bookmarkStart w:id="40" w:name="_Hlk5350265"/>
            <w:r w:rsidRPr="00D24660">
              <w:rPr>
                <w:rFonts w:ascii="Times New Roman" w:hAnsi="Times New Roman" w:cs="Times New Roman"/>
                <w:sz w:val="24"/>
                <w:szCs w:val="24"/>
              </w:rPr>
              <w:t xml:space="preserve">Miesto: </w:t>
            </w:r>
          </w:p>
          <w:p w14:paraId="36BF46E0"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Dátum:</w:t>
            </w:r>
            <w:r w:rsidRPr="00D24660">
              <w:rPr>
                <w:rFonts w:ascii="Times New Roman" w:hAnsi="Times New Roman" w:cs="Times New Roman"/>
                <w:sz w:val="24"/>
                <w:szCs w:val="24"/>
              </w:rPr>
              <w:tab/>
            </w:r>
          </w:p>
        </w:tc>
        <w:tc>
          <w:tcPr>
            <w:tcW w:w="4531" w:type="dxa"/>
          </w:tcPr>
          <w:p w14:paraId="630ED517" w14:textId="77777777" w:rsidR="00E8559B" w:rsidRPr="00D24660" w:rsidRDefault="00E8559B" w:rsidP="00E8559B">
            <w:pPr>
              <w:widowControl w:val="0"/>
              <w:jc w:val="both"/>
              <w:rPr>
                <w:rFonts w:ascii="Times New Roman" w:hAnsi="Times New Roman" w:cs="Times New Roman"/>
                <w:sz w:val="24"/>
                <w:szCs w:val="24"/>
              </w:rPr>
            </w:pPr>
          </w:p>
          <w:p w14:paraId="4B11CBC4" w14:textId="77777777" w:rsidR="00E8559B" w:rsidRPr="00D24660" w:rsidRDefault="00E8559B" w:rsidP="00E8559B">
            <w:pPr>
              <w:widowControl w:val="0"/>
              <w:jc w:val="both"/>
              <w:rPr>
                <w:rFonts w:ascii="Times New Roman" w:hAnsi="Times New Roman" w:cs="Times New Roman"/>
                <w:sz w:val="24"/>
                <w:szCs w:val="24"/>
              </w:rPr>
            </w:pPr>
          </w:p>
          <w:p w14:paraId="04C2F413" w14:textId="77777777"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_________________________________________</w:t>
            </w:r>
          </w:p>
          <w:p w14:paraId="76AA804D" w14:textId="6F5A1A5B"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meno a podpis osoby oprávnenej konať za člena skupiny dodávateľov</w:t>
            </w:r>
          </w:p>
          <w:p w14:paraId="06091112" w14:textId="77777777" w:rsidR="00E8559B" w:rsidRPr="00D24660" w:rsidRDefault="00E8559B" w:rsidP="00E8559B">
            <w:pPr>
              <w:widowControl w:val="0"/>
              <w:jc w:val="both"/>
              <w:rPr>
                <w:rFonts w:ascii="Times New Roman" w:hAnsi="Times New Roman" w:cs="Times New Roman"/>
                <w:sz w:val="24"/>
                <w:szCs w:val="24"/>
              </w:rPr>
            </w:pPr>
          </w:p>
        </w:tc>
      </w:tr>
      <w:tr w:rsidR="00E8559B" w:rsidRPr="00D24660" w14:paraId="6D2939F7" w14:textId="77777777" w:rsidTr="00FB2AED">
        <w:tc>
          <w:tcPr>
            <w:tcW w:w="4531" w:type="dxa"/>
          </w:tcPr>
          <w:p w14:paraId="5954B104"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 xml:space="preserve">Miesto: </w:t>
            </w:r>
          </w:p>
          <w:p w14:paraId="2117D307"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Dátum:</w:t>
            </w:r>
            <w:r w:rsidRPr="00D24660">
              <w:rPr>
                <w:rFonts w:ascii="Times New Roman" w:hAnsi="Times New Roman" w:cs="Times New Roman"/>
                <w:sz w:val="24"/>
                <w:szCs w:val="24"/>
              </w:rPr>
              <w:tab/>
            </w:r>
          </w:p>
        </w:tc>
        <w:tc>
          <w:tcPr>
            <w:tcW w:w="4531" w:type="dxa"/>
          </w:tcPr>
          <w:p w14:paraId="2A076E97" w14:textId="77777777" w:rsidR="00E8559B" w:rsidRPr="00D24660" w:rsidRDefault="00E8559B" w:rsidP="00E8559B">
            <w:pPr>
              <w:widowControl w:val="0"/>
              <w:jc w:val="both"/>
              <w:rPr>
                <w:rFonts w:ascii="Times New Roman" w:hAnsi="Times New Roman" w:cs="Times New Roman"/>
                <w:sz w:val="24"/>
                <w:szCs w:val="24"/>
              </w:rPr>
            </w:pPr>
          </w:p>
          <w:p w14:paraId="7A2A4F6C" w14:textId="77777777" w:rsidR="00E8559B" w:rsidRPr="00D24660" w:rsidRDefault="00E8559B" w:rsidP="00E8559B">
            <w:pPr>
              <w:widowControl w:val="0"/>
              <w:jc w:val="both"/>
              <w:rPr>
                <w:rFonts w:ascii="Times New Roman" w:hAnsi="Times New Roman" w:cs="Times New Roman"/>
                <w:sz w:val="24"/>
                <w:szCs w:val="24"/>
              </w:rPr>
            </w:pPr>
          </w:p>
          <w:p w14:paraId="4435E7C2" w14:textId="77777777"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_________________________________________</w:t>
            </w:r>
          </w:p>
          <w:p w14:paraId="636D24CA" w14:textId="6EB20EAA"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meno a podpis osoby oprávnenej konať za člena skupiny dodávateľov</w:t>
            </w:r>
          </w:p>
        </w:tc>
      </w:tr>
      <w:bookmarkEnd w:id="40"/>
    </w:tbl>
    <w:p w14:paraId="3417A53A" w14:textId="77777777" w:rsidR="00E8559B" w:rsidRPr="00D24660" w:rsidRDefault="00E8559B" w:rsidP="00E8559B">
      <w:pPr>
        <w:tabs>
          <w:tab w:val="left" w:pos="1840"/>
        </w:tabs>
        <w:jc w:val="both"/>
        <w:rPr>
          <w:rFonts w:ascii="Times New Roman" w:hAnsi="Times New Roman" w:cs="Times New Roman"/>
          <w:b/>
          <w:sz w:val="24"/>
          <w:szCs w:val="24"/>
        </w:rPr>
      </w:pPr>
    </w:p>
    <w:p w14:paraId="1A2E3356" w14:textId="77777777" w:rsidR="00E8559B" w:rsidRPr="00D24660" w:rsidRDefault="00E8559B" w:rsidP="00E8559B">
      <w:pPr>
        <w:tabs>
          <w:tab w:val="left" w:pos="1840"/>
        </w:tabs>
        <w:jc w:val="both"/>
        <w:rPr>
          <w:rFonts w:ascii="Times New Roman" w:hAnsi="Times New Roman" w:cs="Times New Roman"/>
          <w:b/>
          <w:sz w:val="24"/>
          <w:szCs w:val="24"/>
        </w:rPr>
      </w:pPr>
    </w:p>
    <w:p w14:paraId="7A5F4294" w14:textId="77777777" w:rsidR="00E8559B" w:rsidRPr="00D24660" w:rsidRDefault="00E8559B" w:rsidP="00E8559B">
      <w:pPr>
        <w:tabs>
          <w:tab w:val="left" w:pos="1840"/>
        </w:tabs>
        <w:jc w:val="both"/>
        <w:rPr>
          <w:rFonts w:ascii="Times New Roman" w:hAnsi="Times New Roman" w:cs="Times New Roman"/>
          <w:b/>
          <w:sz w:val="24"/>
          <w:szCs w:val="24"/>
        </w:rPr>
      </w:pPr>
    </w:p>
    <w:p w14:paraId="524F5354" w14:textId="748187E1" w:rsidR="00E8559B" w:rsidRPr="00D24660" w:rsidRDefault="00E8559B" w:rsidP="00E8559B">
      <w:pPr>
        <w:tabs>
          <w:tab w:val="left" w:pos="1840"/>
        </w:tabs>
        <w:jc w:val="both"/>
        <w:rPr>
          <w:rFonts w:ascii="Times New Roman" w:hAnsi="Times New Roman" w:cs="Times New Roman"/>
          <w:b/>
          <w:sz w:val="24"/>
          <w:szCs w:val="24"/>
        </w:rPr>
      </w:pPr>
    </w:p>
    <w:p w14:paraId="2846BD53" w14:textId="3CD9D2EC" w:rsidR="00E8559B" w:rsidRPr="00D24660" w:rsidRDefault="00E8559B" w:rsidP="00E8559B">
      <w:pPr>
        <w:tabs>
          <w:tab w:val="left" w:pos="1840"/>
        </w:tabs>
        <w:jc w:val="both"/>
        <w:rPr>
          <w:rFonts w:ascii="Times New Roman" w:hAnsi="Times New Roman" w:cs="Times New Roman"/>
          <w:b/>
          <w:sz w:val="24"/>
          <w:szCs w:val="24"/>
        </w:rPr>
      </w:pPr>
    </w:p>
    <w:p w14:paraId="0B7D834D" w14:textId="6922D319" w:rsidR="00E8559B" w:rsidRPr="00D24660" w:rsidRDefault="00E8559B" w:rsidP="00E8559B">
      <w:pPr>
        <w:tabs>
          <w:tab w:val="left" w:pos="1840"/>
        </w:tabs>
        <w:jc w:val="both"/>
        <w:rPr>
          <w:rFonts w:ascii="Times New Roman" w:hAnsi="Times New Roman" w:cs="Times New Roman"/>
          <w:b/>
          <w:sz w:val="24"/>
          <w:szCs w:val="24"/>
        </w:rPr>
      </w:pPr>
    </w:p>
    <w:p w14:paraId="780953C6" w14:textId="18DFD023" w:rsidR="00E8559B" w:rsidRPr="00D24660" w:rsidRDefault="00E8559B" w:rsidP="00E8559B">
      <w:pPr>
        <w:tabs>
          <w:tab w:val="left" w:pos="1840"/>
        </w:tabs>
        <w:jc w:val="both"/>
        <w:rPr>
          <w:rFonts w:ascii="Times New Roman" w:hAnsi="Times New Roman" w:cs="Times New Roman"/>
          <w:b/>
          <w:sz w:val="24"/>
          <w:szCs w:val="24"/>
        </w:rPr>
      </w:pPr>
    </w:p>
    <w:p w14:paraId="5D409645" w14:textId="11D1C0D1" w:rsidR="00E8559B" w:rsidRPr="00D24660" w:rsidRDefault="00E8559B" w:rsidP="00E8559B">
      <w:pPr>
        <w:tabs>
          <w:tab w:val="left" w:pos="1840"/>
        </w:tabs>
        <w:jc w:val="both"/>
        <w:rPr>
          <w:rFonts w:ascii="Times New Roman" w:hAnsi="Times New Roman" w:cs="Times New Roman"/>
          <w:b/>
          <w:sz w:val="24"/>
          <w:szCs w:val="24"/>
        </w:rPr>
      </w:pPr>
    </w:p>
    <w:p w14:paraId="36DECD0C" w14:textId="1C6D04E7" w:rsidR="00E8559B" w:rsidRPr="00D24660" w:rsidRDefault="00E8559B" w:rsidP="00E8559B">
      <w:pPr>
        <w:tabs>
          <w:tab w:val="left" w:pos="1840"/>
        </w:tabs>
        <w:jc w:val="both"/>
        <w:rPr>
          <w:rFonts w:ascii="Times New Roman" w:hAnsi="Times New Roman" w:cs="Times New Roman"/>
          <w:b/>
          <w:sz w:val="24"/>
          <w:szCs w:val="24"/>
        </w:rPr>
      </w:pPr>
    </w:p>
    <w:p w14:paraId="1D61C698" w14:textId="4B0C834B" w:rsidR="00E8559B" w:rsidRPr="00D24660" w:rsidRDefault="00E8559B" w:rsidP="00E8559B">
      <w:pPr>
        <w:tabs>
          <w:tab w:val="left" w:pos="1840"/>
        </w:tabs>
        <w:jc w:val="both"/>
        <w:rPr>
          <w:rFonts w:ascii="Times New Roman" w:hAnsi="Times New Roman" w:cs="Times New Roman"/>
          <w:b/>
          <w:sz w:val="24"/>
          <w:szCs w:val="24"/>
        </w:rPr>
      </w:pPr>
    </w:p>
    <w:p w14:paraId="3A15B86D" w14:textId="6E5101D1" w:rsidR="00E8559B" w:rsidRPr="00D24660" w:rsidRDefault="00E8559B" w:rsidP="00E8559B">
      <w:pPr>
        <w:tabs>
          <w:tab w:val="left" w:pos="1840"/>
        </w:tabs>
        <w:jc w:val="both"/>
        <w:rPr>
          <w:rFonts w:ascii="Times New Roman" w:hAnsi="Times New Roman" w:cs="Times New Roman"/>
          <w:b/>
          <w:sz w:val="24"/>
          <w:szCs w:val="24"/>
        </w:rPr>
      </w:pPr>
    </w:p>
    <w:p w14:paraId="0B463697" w14:textId="77777777" w:rsidR="00465AF0" w:rsidRDefault="00465AF0" w:rsidP="00465AF0">
      <w:pPr>
        <w:widowControl w:val="0"/>
        <w:autoSpaceDN w:val="0"/>
        <w:jc w:val="both"/>
        <w:rPr>
          <w:rFonts w:ascii="Times New Roman" w:hAnsi="Times New Roman" w:cs="Times New Roman"/>
          <w:sz w:val="24"/>
          <w:szCs w:val="24"/>
        </w:rPr>
      </w:pPr>
      <w:r w:rsidRPr="00D24660">
        <w:rPr>
          <w:rFonts w:ascii="Times New Roman" w:hAnsi="Times New Roman" w:cs="Times New Roman"/>
          <w:sz w:val="24"/>
          <w:szCs w:val="24"/>
        </w:rPr>
        <w:t>*uvedie sa ďalej v počte podľa potreby</w:t>
      </w:r>
    </w:p>
    <w:p w14:paraId="34BF8F0F" w14:textId="33E00E16" w:rsidR="00E8559B" w:rsidRPr="00D24660" w:rsidRDefault="00E8559B" w:rsidP="00E8559B">
      <w:pPr>
        <w:tabs>
          <w:tab w:val="left" w:pos="1840"/>
        </w:tabs>
        <w:jc w:val="both"/>
        <w:rPr>
          <w:rFonts w:ascii="Times New Roman" w:hAnsi="Times New Roman" w:cs="Times New Roman"/>
          <w:b/>
          <w:sz w:val="24"/>
          <w:szCs w:val="24"/>
        </w:rPr>
      </w:pPr>
    </w:p>
    <w:p w14:paraId="35894174" w14:textId="6DA0C259" w:rsidR="00E8559B" w:rsidRPr="00D24660" w:rsidRDefault="00E8559B" w:rsidP="00E8559B">
      <w:pPr>
        <w:tabs>
          <w:tab w:val="left" w:pos="1840"/>
        </w:tabs>
        <w:jc w:val="both"/>
        <w:rPr>
          <w:rFonts w:ascii="Times New Roman" w:hAnsi="Times New Roman" w:cs="Times New Roman"/>
          <w:b/>
          <w:sz w:val="24"/>
          <w:szCs w:val="24"/>
        </w:rPr>
      </w:pPr>
    </w:p>
    <w:p w14:paraId="4B4CCDE9" w14:textId="5C844DF7" w:rsidR="00E8559B" w:rsidRPr="00D24660" w:rsidRDefault="00E8559B" w:rsidP="00E8559B">
      <w:pPr>
        <w:tabs>
          <w:tab w:val="left" w:pos="1840"/>
        </w:tabs>
        <w:jc w:val="both"/>
        <w:rPr>
          <w:rFonts w:ascii="Times New Roman" w:hAnsi="Times New Roman" w:cs="Times New Roman"/>
          <w:b/>
          <w:sz w:val="24"/>
          <w:szCs w:val="24"/>
        </w:rPr>
      </w:pPr>
    </w:p>
    <w:p w14:paraId="5AAFF344" w14:textId="2B145F2E" w:rsidR="00E8559B" w:rsidRPr="00D24660" w:rsidRDefault="00E8559B" w:rsidP="00E8559B">
      <w:pPr>
        <w:tabs>
          <w:tab w:val="left" w:pos="1840"/>
        </w:tabs>
        <w:jc w:val="both"/>
        <w:rPr>
          <w:rFonts w:ascii="Times New Roman" w:hAnsi="Times New Roman" w:cs="Times New Roman"/>
          <w:b/>
          <w:sz w:val="24"/>
          <w:szCs w:val="24"/>
        </w:rPr>
      </w:pPr>
    </w:p>
    <w:p w14:paraId="47943BA1" w14:textId="1CC07A1D" w:rsidR="00E8559B" w:rsidRPr="00D24660" w:rsidRDefault="00E8559B" w:rsidP="00E8559B">
      <w:pPr>
        <w:tabs>
          <w:tab w:val="left" w:pos="1840"/>
        </w:tabs>
        <w:jc w:val="both"/>
        <w:rPr>
          <w:rFonts w:ascii="Times New Roman" w:hAnsi="Times New Roman" w:cs="Times New Roman"/>
          <w:b/>
          <w:sz w:val="24"/>
          <w:szCs w:val="24"/>
        </w:rPr>
      </w:pPr>
    </w:p>
    <w:p w14:paraId="1F197039" w14:textId="2DF2EB56" w:rsidR="00E8559B" w:rsidRPr="00D24660" w:rsidRDefault="00E8559B" w:rsidP="00E8559B">
      <w:pPr>
        <w:tabs>
          <w:tab w:val="left" w:pos="1840"/>
        </w:tabs>
        <w:jc w:val="both"/>
        <w:rPr>
          <w:rFonts w:ascii="Times New Roman" w:hAnsi="Times New Roman" w:cs="Times New Roman"/>
          <w:b/>
          <w:sz w:val="24"/>
          <w:szCs w:val="24"/>
        </w:rPr>
      </w:pPr>
    </w:p>
    <w:p w14:paraId="5B3B17A9" w14:textId="05078AEF" w:rsidR="00E8559B" w:rsidRPr="00D24660" w:rsidRDefault="00E8559B" w:rsidP="00E8559B">
      <w:pPr>
        <w:tabs>
          <w:tab w:val="left" w:pos="1840"/>
        </w:tabs>
        <w:jc w:val="both"/>
        <w:rPr>
          <w:rFonts w:ascii="Times New Roman" w:hAnsi="Times New Roman" w:cs="Times New Roman"/>
          <w:b/>
          <w:sz w:val="24"/>
          <w:szCs w:val="24"/>
        </w:rPr>
      </w:pPr>
    </w:p>
    <w:p w14:paraId="0D69B2D1" w14:textId="2AFDB40C" w:rsidR="00E8559B" w:rsidRPr="00D24660" w:rsidRDefault="00E8559B" w:rsidP="00E8559B">
      <w:pPr>
        <w:tabs>
          <w:tab w:val="left" w:pos="1840"/>
        </w:tabs>
        <w:jc w:val="both"/>
        <w:rPr>
          <w:rFonts w:ascii="Times New Roman" w:hAnsi="Times New Roman" w:cs="Times New Roman"/>
          <w:b/>
          <w:sz w:val="24"/>
          <w:szCs w:val="24"/>
        </w:rPr>
      </w:pPr>
    </w:p>
    <w:p w14:paraId="61F10C12" w14:textId="7768F4F7" w:rsidR="00E8559B" w:rsidRPr="00D24660" w:rsidRDefault="00E8559B" w:rsidP="00E8559B">
      <w:pPr>
        <w:tabs>
          <w:tab w:val="left" w:pos="1840"/>
        </w:tabs>
        <w:jc w:val="both"/>
        <w:rPr>
          <w:rFonts w:ascii="Times New Roman" w:hAnsi="Times New Roman" w:cs="Times New Roman"/>
          <w:b/>
          <w:sz w:val="24"/>
          <w:szCs w:val="24"/>
        </w:rPr>
      </w:pPr>
    </w:p>
    <w:p w14:paraId="108A8D30" w14:textId="2E571BD1" w:rsidR="00E8559B" w:rsidRPr="00D24660" w:rsidRDefault="00E8559B" w:rsidP="00E8559B">
      <w:pPr>
        <w:tabs>
          <w:tab w:val="left" w:pos="1840"/>
        </w:tabs>
        <w:jc w:val="both"/>
        <w:rPr>
          <w:rFonts w:ascii="Times New Roman" w:hAnsi="Times New Roman" w:cs="Times New Roman"/>
          <w:b/>
          <w:sz w:val="24"/>
          <w:szCs w:val="24"/>
        </w:rPr>
      </w:pPr>
    </w:p>
    <w:p w14:paraId="5ED2EF4D" w14:textId="5D3336A9" w:rsidR="00E8559B" w:rsidRPr="00D24660" w:rsidRDefault="00E8559B" w:rsidP="00E8559B">
      <w:pPr>
        <w:tabs>
          <w:tab w:val="left" w:pos="1840"/>
        </w:tabs>
        <w:jc w:val="both"/>
        <w:rPr>
          <w:rFonts w:ascii="Times New Roman" w:hAnsi="Times New Roman" w:cs="Times New Roman"/>
          <w:b/>
          <w:sz w:val="24"/>
          <w:szCs w:val="24"/>
        </w:rPr>
      </w:pPr>
    </w:p>
    <w:p w14:paraId="10C4DB7F" w14:textId="6B255267" w:rsidR="00E8559B" w:rsidRPr="00D24660" w:rsidRDefault="00E8559B" w:rsidP="00E8559B">
      <w:pPr>
        <w:tabs>
          <w:tab w:val="left" w:pos="1840"/>
        </w:tabs>
        <w:jc w:val="both"/>
        <w:rPr>
          <w:rFonts w:ascii="Times New Roman" w:hAnsi="Times New Roman" w:cs="Times New Roman"/>
          <w:b/>
          <w:sz w:val="24"/>
          <w:szCs w:val="24"/>
        </w:rPr>
      </w:pPr>
    </w:p>
    <w:p w14:paraId="11D72D43" w14:textId="06F00FED" w:rsidR="00E8559B" w:rsidRPr="00D24660" w:rsidRDefault="00E8559B" w:rsidP="00E8559B">
      <w:pPr>
        <w:tabs>
          <w:tab w:val="left" w:pos="1840"/>
        </w:tabs>
        <w:jc w:val="both"/>
        <w:rPr>
          <w:rFonts w:ascii="Times New Roman" w:hAnsi="Times New Roman" w:cs="Times New Roman"/>
          <w:b/>
          <w:sz w:val="24"/>
          <w:szCs w:val="24"/>
        </w:rPr>
      </w:pPr>
    </w:p>
    <w:p w14:paraId="429FAD7F" w14:textId="02CFB609" w:rsidR="00E8559B" w:rsidRPr="00D24660" w:rsidRDefault="00E8559B" w:rsidP="00E8559B">
      <w:pPr>
        <w:tabs>
          <w:tab w:val="left" w:pos="1840"/>
        </w:tabs>
        <w:jc w:val="both"/>
        <w:rPr>
          <w:rFonts w:ascii="Times New Roman" w:hAnsi="Times New Roman" w:cs="Times New Roman"/>
          <w:b/>
          <w:sz w:val="24"/>
          <w:szCs w:val="24"/>
        </w:rPr>
      </w:pPr>
    </w:p>
    <w:p w14:paraId="75872306" w14:textId="5C57A061" w:rsidR="00E8559B" w:rsidRPr="00D24660" w:rsidRDefault="00E8559B" w:rsidP="00E8559B">
      <w:pPr>
        <w:tabs>
          <w:tab w:val="left" w:pos="1840"/>
        </w:tabs>
        <w:jc w:val="both"/>
        <w:rPr>
          <w:rFonts w:ascii="Times New Roman" w:hAnsi="Times New Roman" w:cs="Times New Roman"/>
          <w:b/>
          <w:sz w:val="24"/>
          <w:szCs w:val="24"/>
        </w:rPr>
      </w:pPr>
    </w:p>
    <w:p w14:paraId="28B09C1B" w14:textId="1A617CBF" w:rsidR="00E8559B" w:rsidRPr="00D24660" w:rsidRDefault="00E8559B" w:rsidP="00E8559B">
      <w:pPr>
        <w:tabs>
          <w:tab w:val="left" w:pos="1840"/>
        </w:tabs>
        <w:jc w:val="both"/>
        <w:rPr>
          <w:rFonts w:ascii="Times New Roman" w:hAnsi="Times New Roman" w:cs="Times New Roman"/>
          <w:b/>
          <w:sz w:val="24"/>
          <w:szCs w:val="24"/>
        </w:rPr>
      </w:pPr>
    </w:p>
    <w:p w14:paraId="28FB630F" w14:textId="4F140EB7" w:rsidR="00E8559B" w:rsidRPr="00D24660" w:rsidRDefault="00E8559B" w:rsidP="00E8559B">
      <w:pPr>
        <w:tabs>
          <w:tab w:val="left" w:pos="1840"/>
        </w:tabs>
        <w:jc w:val="both"/>
        <w:rPr>
          <w:rFonts w:ascii="Times New Roman" w:hAnsi="Times New Roman" w:cs="Times New Roman"/>
          <w:b/>
          <w:sz w:val="24"/>
          <w:szCs w:val="24"/>
        </w:rPr>
      </w:pPr>
    </w:p>
    <w:p w14:paraId="4F855B45" w14:textId="4A0B4945" w:rsidR="00E8559B" w:rsidRPr="00D24660" w:rsidRDefault="00E8559B" w:rsidP="00E8559B">
      <w:pPr>
        <w:tabs>
          <w:tab w:val="left" w:pos="1840"/>
        </w:tabs>
        <w:jc w:val="both"/>
        <w:rPr>
          <w:rFonts w:ascii="Times New Roman" w:hAnsi="Times New Roman" w:cs="Times New Roman"/>
          <w:b/>
          <w:sz w:val="24"/>
          <w:szCs w:val="24"/>
        </w:rPr>
      </w:pPr>
    </w:p>
    <w:p w14:paraId="2E06C8CA" w14:textId="5551B65D" w:rsidR="00E8559B" w:rsidRPr="00D24660" w:rsidRDefault="00E8559B" w:rsidP="00E8559B">
      <w:pPr>
        <w:tabs>
          <w:tab w:val="left" w:pos="1840"/>
        </w:tabs>
        <w:jc w:val="both"/>
        <w:rPr>
          <w:rFonts w:ascii="Times New Roman" w:hAnsi="Times New Roman" w:cs="Times New Roman"/>
          <w:b/>
          <w:sz w:val="24"/>
          <w:szCs w:val="24"/>
        </w:rPr>
      </w:pPr>
    </w:p>
    <w:p w14:paraId="3ACDE47A" w14:textId="07C2FC3B" w:rsidR="00E8559B" w:rsidRPr="00D24660" w:rsidRDefault="00E8559B" w:rsidP="00E8559B">
      <w:pPr>
        <w:tabs>
          <w:tab w:val="left" w:pos="1840"/>
        </w:tabs>
        <w:jc w:val="both"/>
        <w:rPr>
          <w:rFonts w:ascii="Times New Roman" w:hAnsi="Times New Roman" w:cs="Times New Roman"/>
          <w:b/>
          <w:sz w:val="24"/>
          <w:szCs w:val="24"/>
        </w:rPr>
      </w:pPr>
    </w:p>
    <w:p w14:paraId="5E532A17" w14:textId="37829936" w:rsidR="00E8559B" w:rsidRPr="00D24660" w:rsidRDefault="00E8559B" w:rsidP="00E8559B">
      <w:pPr>
        <w:tabs>
          <w:tab w:val="left" w:pos="1840"/>
        </w:tabs>
        <w:jc w:val="both"/>
        <w:rPr>
          <w:rFonts w:ascii="Times New Roman" w:hAnsi="Times New Roman" w:cs="Times New Roman"/>
          <w:b/>
          <w:sz w:val="24"/>
          <w:szCs w:val="24"/>
        </w:rPr>
      </w:pPr>
    </w:p>
    <w:p w14:paraId="283C72D4" w14:textId="320DEA0F" w:rsidR="00E8559B" w:rsidRPr="00D24660" w:rsidRDefault="00E8559B" w:rsidP="00E8559B">
      <w:pPr>
        <w:tabs>
          <w:tab w:val="left" w:pos="1840"/>
        </w:tabs>
        <w:jc w:val="both"/>
        <w:rPr>
          <w:rFonts w:ascii="Times New Roman" w:hAnsi="Times New Roman" w:cs="Times New Roman"/>
          <w:b/>
          <w:sz w:val="24"/>
          <w:szCs w:val="24"/>
        </w:rPr>
      </w:pPr>
    </w:p>
    <w:p w14:paraId="6C68D6CA" w14:textId="77777777" w:rsidR="00E8559B" w:rsidRPr="00D24660" w:rsidRDefault="00E8559B" w:rsidP="002207C5">
      <w:pPr>
        <w:rPr>
          <w:rFonts w:ascii="Times New Roman" w:hAnsi="Times New Roman" w:cs="Times New Roman"/>
          <w:b/>
          <w:bCs/>
          <w:sz w:val="24"/>
          <w:szCs w:val="24"/>
        </w:rPr>
      </w:pPr>
    </w:p>
    <w:p w14:paraId="18578726" w14:textId="063A52BE" w:rsidR="00E8559B" w:rsidRPr="00D24660" w:rsidRDefault="00E8559B" w:rsidP="00806745">
      <w:pPr>
        <w:pStyle w:val="Zarkazkladnhotextu2"/>
        <w:spacing w:after="0" w:line="240" w:lineRule="auto"/>
        <w:ind w:left="0"/>
        <w:rPr>
          <w:rFonts w:ascii="Times New Roman" w:hAnsi="Times New Roman"/>
          <w:b/>
          <w:caps/>
          <w:sz w:val="24"/>
          <w:szCs w:val="24"/>
        </w:rPr>
      </w:pPr>
      <w:r w:rsidRPr="00D24660">
        <w:rPr>
          <w:rFonts w:ascii="Times New Roman" w:hAnsi="Times New Roman"/>
          <w:sz w:val="24"/>
          <w:szCs w:val="24"/>
        </w:rPr>
        <w:lastRenderedPageBreak/>
        <w:t xml:space="preserve">Príloha č. </w:t>
      </w:r>
      <w:r w:rsidR="00414F73">
        <w:rPr>
          <w:rFonts w:ascii="Times New Roman" w:hAnsi="Times New Roman"/>
          <w:sz w:val="24"/>
          <w:szCs w:val="24"/>
        </w:rPr>
        <w:t>6</w:t>
      </w:r>
    </w:p>
    <w:p w14:paraId="14DA5E12" w14:textId="77777777" w:rsidR="00E8559B" w:rsidRPr="00D24660" w:rsidRDefault="00E8559B" w:rsidP="00E8559B">
      <w:pPr>
        <w:jc w:val="center"/>
        <w:rPr>
          <w:rFonts w:ascii="Times New Roman" w:hAnsi="Times New Roman" w:cs="Times New Roman"/>
          <w:b/>
          <w:bCs/>
          <w:sz w:val="24"/>
          <w:szCs w:val="24"/>
        </w:rPr>
      </w:pPr>
    </w:p>
    <w:p w14:paraId="300284F5" w14:textId="36269F34" w:rsidR="00E8559B" w:rsidRPr="00A95D5D" w:rsidRDefault="00CE4EB2" w:rsidP="00CE4EB2">
      <w:pPr>
        <w:jc w:val="center"/>
        <w:rPr>
          <w:rFonts w:ascii="Times New Roman" w:hAnsi="Times New Roman" w:cs="Times New Roman"/>
          <w:b/>
          <w:bCs/>
          <w:sz w:val="28"/>
          <w:szCs w:val="28"/>
        </w:rPr>
      </w:pPr>
      <w:r w:rsidRPr="00A95D5D">
        <w:rPr>
          <w:rFonts w:ascii="Times New Roman" w:hAnsi="Times New Roman" w:cs="Times New Roman"/>
          <w:b/>
          <w:bCs/>
          <w:sz w:val="28"/>
          <w:szCs w:val="28"/>
        </w:rPr>
        <w:t>Splnomocnenie</w:t>
      </w:r>
      <w:r w:rsidR="00E8559B" w:rsidRPr="00A95D5D">
        <w:rPr>
          <w:rFonts w:ascii="Times New Roman" w:hAnsi="Times New Roman" w:cs="Times New Roman"/>
          <w:b/>
          <w:bCs/>
          <w:sz w:val="28"/>
          <w:szCs w:val="28"/>
        </w:rPr>
        <w:t xml:space="preserve"> pre vedúceho člena skupiny dodávateľov</w:t>
      </w:r>
    </w:p>
    <w:p w14:paraId="6BB36F90" w14:textId="1052BB23" w:rsidR="00E8559B" w:rsidRDefault="00E8559B" w:rsidP="00E8559B">
      <w:pPr>
        <w:rPr>
          <w:rFonts w:ascii="Times New Roman" w:hAnsi="Times New Roman" w:cs="Times New Roman"/>
          <w:b/>
          <w:bCs/>
          <w:sz w:val="28"/>
          <w:szCs w:val="28"/>
        </w:rPr>
      </w:pPr>
    </w:p>
    <w:p w14:paraId="50E1DEF1" w14:textId="77777777" w:rsidR="00983D3A" w:rsidRPr="00A95D5D" w:rsidRDefault="00983D3A" w:rsidP="00E8559B">
      <w:pPr>
        <w:rPr>
          <w:rFonts w:ascii="Times New Roman" w:hAnsi="Times New Roman" w:cs="Times New Roman"/>
          <w:b/>
          <w:bCs/>
          <w:sz w:val="28"/>
          <w:szCs w:val="28"/>
        </w:rPr>
      </w:pPr>
    </w:p>
    <w:p w14:paraId="5DCBC8DE" w14:textId="77777777" w:rsidR="00E8559B" w:rsidRPr="00983D3A" w:rsidRDefault="00E8559B" w:rsidP="00E8559B">
      <w:pPr>
        <w:rPr>
          <w:rFonts w:ascii="Times New Roman" w:hAnsi="Times New Roman" w:cs="Times New Roman"/>
          <w:bCs/>
          <w:sz w:val="24"/>
          <w:szCs w:val="24"/>
        </w:rPr>
      </w:pPr>
      <w:r w:rsidRPr="00983D3A">
        <w:rPr>
          <w:rFonts w:ascii="Times New Roman" w:hAnsi="Times New Roman" w:cs="Times New Roman"/>
          <w:bCs/>
          <w:sz w:val="24"/>
          <w:szCs w:val="24"/>
        </w:rPr>
        <w:t>My, nižšie uvedení splnomocnitelia ako členovia skupiny dodávateľov:</w:t>
      </w:r>
    </w:p>
    <w:p w14:paraId="26BE20A1" w14:textId="77777777" w:rsidR="00983D3A" w:rsidRDefault="00983D3A" w:rsidP="00E8559B">
      <w:pPr>
        <w:jc w:val="both"/>
        <w:rPr>
          <w:rFonts w:ascii="Times New Roman" w:hAnsi="Times New Roman" w:cs="Times New Roman"/>
          <w:b/>
          <w:sz w:val="24"/>
          <w:szCs w:val="24"/>
        </w:rPr>
      </w:pPr>
    </w:p>
    <w:p w14:paraId="1A1EA1A2" w14:textId="77777777" w:rsidR="00983D3A" w:rsidRDefault="00983D3A" w:rsidP="00E8559B">
      <w:pPr>
        <w:jc w:val="both"/>
        <w:rPr>
          <w:rFonts w:ascii="Times New Roman" w:hAnsi="Times New Roman" w:cs="Times New Roman"/>
          <w:b/>
          <w:sz w:val="24"/>
          <w:szCs w:val="24"/>
        </w:rPr>
      </w:pPr>
    </w:p>
    <w:p w14:paraId="25DC59FA" w14:textId="242B942D" w:rsidR="00E8559B" w:rsidRPr="00D24660" w:rsidRDefault="00E8559B" w:rsidP="00E8559B">
      <w:pPr>
        <w:jc w:val="both"/>
        <w:rPr>
          <w:rFonts w:ascii="Times New Roman" w:hAnsi="Times New Roman" w:cs="Times New Roman"/>
          <w:b/>
          <w:sz w:val="24"/>
          <w:szCs w:val="24"/>
        </w:rPr>
      </w:pPr>
      <w:r w:rsidRPr="00D24660">
        <w:rPr>
          <w:rFonts w:ascii="Times New Roman" w:hAnsi="Times New Roman" w:cs="Times New Roman"/>
          <w:b/>
          <w:sz w:val="24"/>
          <w:szCs w:val="24"/>
        </w:rPr>
        <w:t>Identifikácia vedúceho člena skupiny dodávateľov:</w:t>
      </w:r>
    </w:p>
    <w:p w14:paraId="1174922E" w14:textId="411F2142"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 xml:space="preserve">Obchodné meno: </w:t>
      </w:r>
      <w:r w:rsidRPr="00D24660">
        <w:rPr>
          <w:rFonts w:ascii="Times New Roman" w:hAnsi="Times New Roman" w:cs="Times New Roman"/>
          <w:sz w:val="24"/>
          <w:szCs w:val="24"/>
        </w:rPr>
        <w:tab/>
      </w:r>
      <w:r w:rsidR="00A95D5D">
        <w:rPr>
          <w:rFonts w:ascii="Times New Roman" w:hAnsi="Times New Roman" w:cs="Times New Roman"/>
          <w:sz w:val="24"/>
          <w:szCs w:val="24"/>
        </w:rPr>
        <w:tab/>
      </w:r>
    </w:p>
    <w:p w14:paraId="4018B7B1"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Sídlo:</w:t>
      </w:r>
      <w:r w:rsidRPr="00D24660">
        <w:rPr>
          <w:rFonts w:ascii="Times New Roman" w:hAnsi="Times New Roman" w:cs="Times New Roman"/>
          <w:sz w:val="24"/>
          <w:szCs w:val="24"/>
        </w:rPr>
        <w:tab/>
      </w:r>
    </w:p>
    <w:p w14:paraId="0F4BD7FF"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Štatutárny zástupca:</w:t>
      </w:r>
      <w:r w:rsidRPr="00D24660">
        <w:rPr>
          <w:rFonts w:ascii="Times New Roman" w:hAnsi="Times New Roman" w:cs="Times New Roman"/>
          <w:sz w:val="24"/>
          <w:szCs w:val="24"/>
        </w:rPr>
        <w:tab/>
        <w:t xml:space="preserve"> </w:t>
      </w:r>
    </w:p>
    <w:p w14:paraId="6BAA0B2E"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IČO:</w:t>
      </w:r>
      <w:r w:rsidRPr="00D24660">
        <w:rPr>
          <w:rFonts w:ascii="Times New Roman" w:hAnsi="Times New Roman" w:cs="Times New Roman"/>
          <w:sz w:val="24"/>
          <w:szCs w:val="24"/>
        </w:rPr>
        <w:tab/>
      </w:r>
    </w:p>
    <w:p w14:paraId="757BD0BB"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Zápis v Obch. registri:</w:t>
      </w:r>
    </w:p>
    <w:p w14:paraId="2A037ADD" w14:textId="0C11D1F4" w:rsidR="00E8559B" w:rsidRDefault="00E8559B" w:rsidP="00E8559B">
      <w:pPr>
        <w:ind w:left="2127" w:hanging="2127"/>
        <w:jc w:val="both"/>
        <w:rPr>
          <w:rFonts w:ascii="Times New Roman" w:hAnsi="Times New Roman" w:cs="Times New Roman"/>
          <w:sz w:val="24"/>
          <w:szCs w:val="24"/>
        </w:rPr>
      </w:pPr>
    </w:p>
    <w:p w14:paraId="22B03DEE" w14:textId="77777777" w:rsidR="00BA3343" w:rsidRPr="00D24660" w:rsidRDefault="00BA3343" w:rsidP="00E8559B">
      <w:pPr>
        <w:ind w:left="2127" w:hanging="2127"/>
        <w:jc w:val="both"/>
        <w:rPr>
          <w:rFonts w:ascii="Times New Roman" w:hAnsi="Times New Roman" w:cs="Times New Roman"/>
          <w:sz w:val="24"/>
          <w:szCs w:val="24"/>
        </w:rPr>
      </w:pPr>
    </w:p>
    <w:p w14:paraId="5F7E9506" w14:textId="36E05166" w:rsidR="00E8559B" w:rsidRPr="00D24660" w:rsidRDefault="00E8559B" w:rsidP="00E8559B">
      <w:pPr>
        <w:jc w:val="both"/>
        <w:rPr>
          <w:rFonts w:ascii="Times New Roman" w:hAnsi="Times New Roman" w:cs="Times New Roman"/>
          <w:b/>
          <w:sz w:val="24"/>
          <w:szCs w:val="24"/>
        </w:rPr>
      </w:pPr>
      <w:r w:rsidRPr="00D24660">
        <w:rPr>
          <w:rFonts w:ascii="Times New Roman" w:hAnsi="Times New Roman" w:cs="Times New Roman"/>
          <w:b/>
          <w:sz w:val="24"/>
          <w:szCs w:val="24"/>
        </w:rPr>
        <w:t>Identifikácia člena skupiny dodávateľov č. 2*:</w:t>
      </w:r>
    </w:p>
    <w:p w14:paraId="1627E25F"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 xml:space="preserve">Obchodné meno: </w:t>
      </w:r>
      <w:r w:rsidRPr="00D24660">
        <w:rPr>
          <w:rFonts w:ascii="Times New Roman" w:hAnsi="Times New Roman" w:cs="Times New Roman"/>
          <w:sz w:val="24"/>
          <w:szCs w:val="24"/>
        </w:rPr>
        <w:tab/>
      </w:r>
    </w:p>
    <w:p w14:paraId="13240C2A"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Sídlo:</w:t>
      </w:r>
      <w:r w:rsidRPr="00D24660">
        <w:rPr>
          <w:rFonts w:ascii="Times New Roman" w:hAnsi="Times New Roman" w:cs="Times New Roman"/>
          <w:sz w:val="24"/>
          <w:szCs w:val="24"/>
        </w:rPr>
        <w:tab/>
      </w:r>
    </w:p>
    <w:p w14:paraId="68F35CD4"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Štatutárny zástupca:</w:t>
      </w:r>
      <w:r w:rsidRPr="00D24660">
        <w:rPr>
          <w:rFonts w:ascii="Times New Roman" w:hAnsi="Times New Roman" w:cs="Times New Roman"/>
          <w:sz w:val="24"/>
          <w:szCs w:val="24"/>
        </w:rPr>
        <w:tab/>
        <w:t xml:space="preserve"> </w:t>
      </w:r>
    </w:p>
    <w:p w14:paraId="5B3D2C59"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IČO:</w:t>
      </w:r>
      <w:r w:rsidRPr="00D24660">
        <w:rPr>
          <w:rFonts w:ascii="Times New Roman" w:hAnsi="Times New Roman" w:cs="Times New Roman"/>
          <w:sz w:val="24"/>
          <w:szCs w:val="24"/>
        </w:rPr>
        <w:tab/>
      </w:r>
    </w:p>
    <w:p w14:paraId="54DB2B6C"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Zápis v Obch. registri:</w:t>
      </w:r>
    </w:p>
    <w:p w14:paraId="771DA6F2" w14:textId="77777777" w:rsidR="00E8559B" w:rsidRPr="00D24660" w:rsidRDefault="00E8559B" w:rsidP="00E8559B">
      <w:pPr>
        <w:ind w:left="2127" w:hanging="2127"/>
        <w:jc w:val="both"/>
        <w:rPr>
          <w:rFonts w:ascii="Times New Roman" w:hAnsi="Times New Roman" w:cs="Times New Roman"/>
          <w:sz w:val="24"/>
          <w:szCs w:val="24"/>
        </w:rPr>
      </w:pPr>
    </w:p>
    <w:p w14:paraId="10405683" w14:textId="77777777" w:rsidR="00E8559B" w:rsidRPr="00D24660" w:rsidRDefault="00E8559B" w:rsidP="00E8559B">
      <w:pPr>
        <w:ind w:left="720"/>
        <w:jc w:val="both"/>
        <w:rPr>
          <w:rFonts w:ascii="Times New Roman" w:hAnsi="Times New Roman" w:cs="Times New Roman"/>
          <w:i/>
          <w:sz w:val="24"/>
          <w:szCs w:val="24"/>
        </w:rPr>
      </w:pPr>
    </w:p>
    <w:p w14:paraId="0F4388CE" w14:textId="03C87BF9" w:rsidR="00E8559B" w:rsidRPr="00D24660" w:rsidRDefault="00E8559B" w:rsidP="00E8559B">
      <w:pPr>
        <w:jc w:val="both"/>
        <w:rPr>
          <w:rFonts w:ascii="Times New Roman" w:hAnsi="Times New Roman" w:cs="Times New Roman"/>
          <w:i/>
          <w:sz w:val="24"/>
          <w:szCs w:val="24"/>
        </w:rPr>
      </w:pPr>
      <w:r w:rsidRPr="00D24660">
        <w:rPr>
          <w:rFonts w:ascii="Times New Roman" w:hAnsi="Times New Roman" w:cs="Times New Roman"/>
          <w:bCs/>
          <w:sz w:val="24"/>
          <w:szCs w:val="24"/>
        </w:rPr>
        <w:t xml:space="preserve">sme vytvorili spoločne skupinu dodávateľov, ktorá ako jeden uchádzač predkladá svoju ponuku </w:t>
      </w:r>
      <w:r w:rsidR="00983D3A" w:rsidRPr="00D24660">
        <w:rPr>
          <w:rFonts w:ascii="Times New Roman" w:hAnsi="Times New Roman" w:cs="Times New Roman"/>
          <w:sz w:val="24"/>
          <w:szCs w:val="24"/>
        </w:rPr>
        <w:t xml:space="preserve">do </w:t>
      </w:r>
      <w:r w:rsidR="00983D3A">
        <w:rPr>
          <w:rFonts w:ascii="Times New Roman" w:hAnsi="Times New Roman" w:cs="Times New Roman"/>
          <w:sz w:val="24"/>
          <w:szCs w:val="24"/>
        </w:rPr>
        <w:t>verejného obstarávania</w:t>
      </w:r>
      <w:r w:rsidR="00983D3A" w:rsidRPr="00D24660">
        <w:rPr>
          <w:rFonts w:ascii="Times New Roman" w:hAnsi="Times New Roman" w:cs="Times New Roman"/>
          <w:sz w:val="24"/>
          <w:szCs w:val="24"/>
        </w:rPr>
        <w:t xml:space="preserve"> na </w:t>
      </w:r>
      <w:r w:rsidR="00983D3A">
        <w:rPr>
          <w:rFonts w:ascii="Times New Roman" w:hAnsi="Times New Roman" w:cs="Times New Roman"/>
          <w:sz w:val="24"/>
          <w:szCs w:val="24"/>
        </w:rPr>
        <w:t>predmet</w:t>
      </w:r>
      <w:r w:rsidR="00983D3A" w:rsidRPr="00D24660">
        <w:rPr>
          <w:rFonts w:ascii="Times New Roman" w:hAnsi="Times New Roman" w:cs="Times New Roman"/>
          <w:sz w:val="24"/>
          <w:szCs w:val="24"/>
        </w:rPr>
        <w:t xml:space="preserve"> zákazky  </w:t>
      </w:r>
      <w:r w:rsidR="00983D3A" w:rsidRPr="00290E2E">
        <w:rPr>
          <w:rFonts w:ascii="Times New Roman" w:hAnsi="Times New Roman" w:cs="Times New Roman"/>
          <w:bCs/>
          <w:sz w:val="24"/>
          <w:szCs w:val="24"/>
        </w:rPr>
        <w:t>„</w:t>
      </w:r>
      <w:r w:rsidR="00983D3A" w:rsidRPr="00290E2E">
        <w:rPr>
          <w:rStyle w:val="CharStyle5"/>
          <w:rFonts w:ascii="Times New Roman" w:hAnsi="Times New Roman" w:cs="Times New Roman"/>
          <w:bCs w:val="0"/>
          <w:color w:val="000000"/>
          <w:sz w:val="24"/>
          <w:szCs w:val="24"/>
        </w:rPr>
        <w:t xml:space="preserve">Rozšírenie účelovej dátovej siete a pokrytie promenád verejným </w:t>
      </w:r>
      <w:proofErr w:type="spellStart"/>
      <w:r w:rsidR="00983D3A" w:rsidRPr="00290E2E">
        <w:rPr>
          <w:rStyle w:val="CharStyle5"/>
          <w:rFonts w:ascii="Times New Roman" w:hAnsi="Times New Roman" w:cs="Times New Roman"/>
          <w:bCs w:val="0"/>
          <w:color w:val="000000"/>
          <w:sz w:val="24"/>
          <w:szCs w:val="24"/>
          <w:lang w:val="en-US"/>
        </w:rPr>
        <w:t>WiFi</w:t>
      </w:r>
      <w:proofErr w:type="spellEnd"/>
      <w:r w:rsidR="00983D3A" w:rsidRPr="00290E2E">
        <w:rPr>
          <w:rStyle w:val="CharStyle5"/>
          <w:rFonts w:ascii="Times New Roman" w:hAnsi="Times New Roman" w:cs="Times New Roman"/>
          <w:bCs w:val="0"/>
          <w:color w:val="000000"/>
          <w:sz w:val="24"/>
          <w:szCs w:val="24"/>
          <w:lang w:val="en-US"/>
        </w:rPr>
        <w:t xml:space="preserve"> </w:t>
      </w:r>
      <w:proofErr w:type="spellStart"/>
      <w:r w:rsidR="00983D3A" w:rsidRPr="00290E2E">
        <w:rPr>
          <w:rStyle w:val="CharStyle5"/>
          <w:rFonts w:ascii="Times New Roman" w:hAnsi="Times New Roman" w:cs="Times New Roman"/>
          <w:bCs w:val="0"/>
          <w:color w:val="000000"/>
          <w:sz w:val="24"/>
          <w:szCs w:val="24"/>
        </w:rPr>
        <w:t>HotSpotom</w:t>
      </w:r>
      <w:proofErr w:type="spellEnd"/>
      <w:r w:rsidR="00983D3A" w:rsidRPr="00290E2E">
        <w:rPr>
          <w:rStyle w:val="CharStyle5"/>
          <w:rFonts w:ascii="Times New Roman" w:hAnsi="Times New Roman" w:cs="Times New Roman"/>
          <w:bCs w:val="0"/>
          <w:color w:val="000000"/>
          <w:sz w:val="24"/>
          <w:szCs w:val="24"/>
        </w:rPr>
        <w:t xml:space="preserve"> „</w:t>
      </w:r>
      <w:proofErr w:type="spellStart"/>
      <w:r w:rsidR="00983D3A" w:rsidRPr="00290E2E">
        <w:rPr>
          <w:rStyle w:val="CharStyle5"/>
          <w:rFonts w:ascii="Times New Roman" w:hAnsi="Times New Roman" w:cs="Times New Roman"/>
          <w:bCs w:val="0"/>
          <w:color w:val="000000"/>
          <w:sz w:val="24"/>
          <w:szCs w:val="24"/>
        </w:rPr>
        <w:t>VisitBratislava</w:t>
      </w:r>
      <w:proofErr w:type="spellEnd"/>
      <w:r w:rsidR="00983D3A" w:rsidRPr="00290E2E">
        <w:rPr>
          <w:rStyle w:val="CharStyle5"/>
          <w:rFonts w:ascii="Times New Roman" w:hAnsi="Times New Roman" w:cs="Times New Roman"/>
          <w:bCs w:val="0"/>
          <w:color w:val="000000"/>
          <w:sz w:val="24"/>
          <w:szCs w:val="24"/>
        </w:rPr>
        <w:t>“</w:t>
      </w:r>
      <w:r w:rsidR="00983D3A" w:rsidRPr="00290E2E">
        <w:rPr>
          <w:rFonts w:ascii="Times New Roman" w:hAnsi="Times New Roman" w:cs="Times New Roman"/>
          <w:b/>
          <w:bCs/>
          <w:sz w:val="24"/>
          <w:szCs w:val="24"/>
        </w:rPr>
        <w:t xml:space="preserve"> </w:t>
      </w:r>
      <w:r w:rsidR="00983D3A" w:rsidRPr="00290E2E">
        <w:rPr>
          <w:rFonts w:ascii="Times New Roman" w:hAnsi="Times New Roman" w:cs="Times New Roman"/>
          <w:bCs/>
          <w:noProof/>
          <w:sz w:val="24"/>
          <w:szCs w:val="24"/>
        </w:rPr>
        <w:t>vyhlásen</w:t>
      </w:r>
      <w:r w:rsidR="00983D3A">
        <w:rPr>
          <w:rFonts w:ascii="Times New Roman" w:hAnsi="Times New Roman" w:cs="Times New Roman"/>
          <w:bCs/>
          <w:noProof/>
          <w:sz w:val="24"/>
          <w:szCs w:val="24"/>
        </w:rPr>
        <w:t>ého</w:t>
      </w:r>
      <w:r w:rsidR="00983D3A" w:rsidRPr="00290E2E">
        <w:rPr>
          <w:rFonts w:ascii="Times New Roman" w:hAnsi="Times New Roman" w:cs="Times New Roman"/>
          <w:bCs/>
          <w:noProof/>
          <w:sz w:val="24"/>
          <w:szCs w:val="24"/>
        </w:rPr>
        <w:t xml:space="preserve"> verejným obstarávateľom </w:t>
      </w:r>
      <w:r w:rsidR="00983D3A" w:rsidRPr="00290E2E">
        <w:rPr>
          <w:rFonts w:ascii="Times New Roman" w:hAnsi="Times New Roman" w:cs="Times New Roman"/>
          <w:b/>
          <w:bCs/>
          <w:sz w:val="24"/>
          <w:szCs w:val="24"/>
        </w:rPr>
        <w:t xml:space="preserve">Hlavné mesto Slovenskej republiky Bratislava, Primaciálne námestie 1, 814 99 Bratislava </w:t>
      </w:r>
      <w:r w:rsidR="00983D3A" w:rsidRPr="00290E2E">
        <w:rPr>
          <w:rFonts w:ascii="Times New Roman" w:hAnsi="Times New Roman" w:cs="Times New Roman"/>
          <w:bCs/>
          <w:noProof/>
          <w:sz w:val="24"/>
          <w:szCs w:val="24"/>
        </w:rPr>
        <w:t>(ďalej len „verejný obstarávateľ“) uverejnením oznámenia o vyhlásení verejného obstarávania</w:t>
      </w:r>
      <w:r w:rsidR="00983D3A" w:rsidRPr="00290E2E">
        <w:rPr>
          <w:rFonts w:ascii="Times New Roman" w:hAnsi="Times New Roman" w:cs="Times New Roman"/>
          <w:sz w:val="24"/>
          <w:szCs w:val="24"/>
        </w:rPr>
        <w:t xml:space="preserve"> </w:t>
      </w:r>
      <w:r w:rsidR="00983D3A" w:rsidRPr="00290E2E">
        <w:rPr>
          <w:rFonts w:ascii="Times New Roman" w:hAnsi="Times New Roman" w:cs="Times New Roman"/>
          <w:bCs/>
          <w:noProof/>
          <w:sz w:val="24"/>
          <w:szCs w:val="24"/>
        </w:rPr>
        <w:t xml:space="preserve">vo </w:t>
      </w:r>
      <w:r w:rsidR="003F1E13" w:rsidRPr="00290E2E">
        <w:rPr>
          <w:rFonts w:ascii="Times New Roman" w:hAnsi="Times New Roman" w:cs="Times New Roman"/>
          <w:bCs/>
          <w:noProof/>
          <w:sz w:val="24"/>
          <w:szCs w:val="24"/>
        </w:rPr>
        <w:t xml:space="preserve">Vestníku verejného obstarávania </w:t>
      </w:r>
      <w:r w:rsidR="003F1E13">
        <w:rPr>
          <w:rFonts w:ascii="Times New Roman" w:hAnsi="Times New Roman" w:cs="Times New Roman"/>
          <w:bCs/>
          <w:noProof/>
          <w:sz w:val="24"/>
          <w:szCs w:val="24"/>
        </w:rPr>
        <w:t>č. 212/2019</w:t>
      </w:r>
      <w:r w:rsidR="003F1E13" w:rsidRPr="00290E2E">
        <w:rPr>
          <w:rFonts w:ascii="Times New Roman" w:hAnsi="Times New Roman" w:cs="Times New Roman"/>
          <w:bCs/>
          <w:noProof/>
          <w:sz w:val="24"/>
          <w:szCs w:val="24"/>
        </w:rPr>
        <w:t xml:space="preserve"> zo dňa </w:t>
      </w:r>
      <w:r w:rsidR="003F1E13">
        <w:rPr>
          <w:rFonts w:ascii="Times New Roman" w:hAnsi="Times New Roman" w:cs="Times New Roman"/>
          <w:bCs/>
          <w:noProof/>
          <w:sz w:val="24"/>
          <w:szCs w:val="24"/>
        </w:rPr>
        <w:t>21.10.2019</w:t>
      </w:r>
      <w:r w:rsidR="003F1E13" w:rsidRPr="00290E2E">
        <w:rPr>
          <w:rFonts w:ascii="Times New Roman" w:hAnsi="Times New Roman" w:cs="Times New Roman"/>
          <w:bCs/>
          <w:noProof/>
          <w:sz w:val="24"/>
          <w:szCs w:val="24"/>
        </w:rPr>
        <w:t xml:space="preserve"> pod značkou </w:t>
      </w:r>
      <w:r w:rsidR="003F1E13">
        <w:rPr>
          <w:rFonts w:ascii="Times New Roman" w:hAnsi="Times New Roman" w:cs="Times New Roman"/>
          <w:bCs/>
          <w:noProof/>
          <w:sz w:val="24"/>
          <w:szCs w:val="24"/>
        </w:rPr>
        <w:t>28008-WYS</w:t>
      </w:r>
      <w:r w:rsidRPr="00D24660">
        <w:rPr>
          <w:rFonts w:ascii="Times New Roman" w:hAnsi="Times New Roman" w:cs="Times New Roman"/>
          <w:i/>
          <w:sz w:val="24"/>
          <w:szCs w:val="24"/>
        </w:rPr>
        <w:t>.</w:t>
      </w:r>
    </w:p>
    <w:p w14:paraId="2CE3F691" w14:textId="77777777" w:rsidR="00E8559B" w:rsidRPr="00D24660" w:rsidRDefault="00E8559B" w:rsidP="00E8559B">
      <w:pPr>
        <w:jc w:val="both"/>
        <w:rPr>
          <w:rFonts w:ascii="Times New Roman" w:hAnsi="Times New Roman" w:cs="Times New Roman"/>
          <w:sz w:val="24"/>
          <w:szCs w:val="24"/>
        </w:rPr>
      </w:pPr>
    </w:p>
    <w:p w14:paraId="4076E733" w14:textId="2D476FE9" w:rsidR="00E8559B" w:rsidRDefault="00E8559B" w:rsidP="00E8559B">
      <w:pPr>
        <w:jc w:val="both"/>
        <w:rPr>
          <w:rFonts w:ascii="Times New Roman" w:hAnsi="Times New Roman" w:cs="Times New Roman"/>
          <w:sz w:val="24"/>
          <w:szCs w:val="24"/>
        </w:rPr>
      </w:pPr>
      <w:r w:rsidRPr="00D24660">
        <w:rPr>
          <w:rFonts w:ascii="Times New Roman" w:hAnsi="Times New Roman" w:cs="Times New Roman"/>
          <w:sz w:val="24"/>
          <w:szCs w:val="24"/>
        </w:rPr>
        <w:t>V súvislosti s predložením ponuky do vyššie uvede</w:t>
      </w:r>
      <w:r w:rsidR="00BA3343">
        <w:rPr>
          <w:rFonts w:ascii="Times New Roman" w:hAnsi="Times New Roman" w:cs="Times New Roman"/>
          <w:sz w:val="24"/>
          <w:szCs w:val="24"/>
        </w:rPr>
        <w:t>ného verejného obstarávania</w:t>
      </w:r>
      <w:r w:rsidRPr="00D24660">
        <w:rPr>
          <w:rFonts w:ascii="Times New Roman" w:hAnsi="Times New Roman" w:cs="Times New Roman"/>
          <w:sz w:val="24"/>
          <w:szCs w:val="24"/>
        </w:rPr>
        <w:t xml:space="preserve"> týmto </w:t>
      </w:r>
    </w:p>
    <w:p w14:paraId="289D147D" w14:textId="77777777" w:rsidR="00BA3343" w:rsidRPr="00D24660" w:rsidRDefault="00BA3343" w:rsidP="00E8559B">
      <w:pPr>
        <w:jc w:val="both"/>
        <w:rPr>
          <w:rFonts w:ascii="Times New Roman" w:hAnsi="Times New Roman" w:cs="Times New Roman"/>
          <w:b/>
          <w:bCs/>
          <w:sz w:val="24"/>
          <w:szCs w:val="24"/>
        </w:rPr>
      </w:pPr>
    </w:p>
    <w:p w14:paraId="2C907728" w14:textId="2D27C6E5" w:rsidR="00E8559B" w:rsidRDefault="00E8559B" w:rsidP="00E8559B">
      <w:pPr>
        <w:jc w:val="center"/>
        <w:rPr>
          <w:rFonts w:ascii="Times New Roman" w:hAnsi="Times New Roman" w:cs="Times New Roman"/>
          <w:b/>
          <w:bCs/>
          <w:sz w:val="24"/>
          <w:szCs w:val="24"/>
        </w:rPr>
      </w:pPr>
      <w:r w:rsidRPr="00D24660">
        <w:rPr>
          <w:rFonts w:ascii="Times New Roman" w:hAnsi="Times New Roman" w:cs="Times New Roman"/>
          <w:b/>
          <w:bCs/>
          <w:sz w:val="24"/>
          <w:szCs w:val="24"/>
        </w:rPr>
        <w:t xml:space="preserve">udeľujeme splnomocnencovi </w:t>
      </w:r>
    </w:p>
    <w:p w14:paraId="6A05FD9B" w14:textId="77777777" w:rsidR="00BA3343" w:rsidRPr="00D24660" w:rsidRDefault="00BA3343" w:rsidP="00E8559B">
      <w:pPr>
        <w:jc w:val="center"/>
        <w:rPr>
          <w:rFonts w:ascii="Times New Roman" w:hAnsi="Times New Roman" w:cs="Times New Roman"/>
          <w:b/>
          <w:bCs/>
          <w:sz w:val="24"/>
          <w:szCs w:val="24"/>
        </w:rPr>
      </w:pPr>
    </w:p>
    <w:p w14:paraId="3D37F506" w14:textId="77777777" w:rsidR="00E8559B" w:rsidRPr="00D24660" w:rsidRDefault="00E8559B" w:rsidP="00E8559B">
      <w:pPr>
        <w:jc w:val="both"/>
        <w:rPr>
          <w:rFonts w:ascii="Times New Roman" w:hAnsi="Times New Roman" w:cs="Times New Roman"/>
          <w:b/>
          <w:sz w:val="24"/>
          <w:szCs w:val="24"/>
        </w:rPr>
      </w:pPr>
      <w:r w:rsidRPr="00D24660">
        <w:rPr>
          <w:rFonts w:ascii="Times New Roman" w:hAnsi="Times New Roman" w:cs="Times New Roman"/>
          <w:b/>
          <w:sz w:val="24"/>
          <w:szCs w:val="24"/>
        </w:rPr>
        <w:t>Identifikácia splnomocnenca:</w:t>
      </w:r>
    </w:p>
    <w:p w14:paraId="26BFC990"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 xml:space="preserve">Obchodné meno: </w:t>
      </w:r>
      <w:r w:rsidRPr="00D24660">
        <w:rPr>
          <w:rFonts w:ascii="Times New Roman" w:hAnsi="Times New Roman" w:cs="Times New Roman"/>
          <w:sz w:val="24"/>
          <w:szCs w:val="24"/>
        </w:rPr>
        <w:tab/>
      </w:r>
    </w:p>
    <w:p w14:paraId="26A45FBF"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Sídlo:</w:t>
      </w:r>
      <w:r w:rsidRPr="00D24660">
        <w:rPr>
          <w:rFonts w:ascii="Times New Roman" w:hAnsi="Times New Roman" w:cs="Times New Roman"/>
          <w:sz w:val="24"/>
          <w:szCs w:val="24"/>
        </w:rPr>
        <w:tab/>
      </w:r>
    </w:p>
    <w:p w14:paraId="0AF9F257"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Štatutárny zástupca:</w:t>
      </w:r>
      <w:r w:rsidRPr="00D24660">
        <w:rPr>
          <w:rFonts w:ascii="Times New Roman" w:hAnsi="Times New Roman" w:cs="Times New Roman"/>
          <w:sz w:val="24"/>
          <w:szCs w:val="24"/>
        </w:rPr>
        <w:tab/>
        <w:t xml:space="preserve"> </w:t>
      </w:r>
    </w:p>
    <w:p w14:paraId="31D29FD0" w14:textId="77777777" w:rsidR="00E8559B" w:rsidRPr="00D24660"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IČO:</w:t>
      </w:r>
      <w:r w:rsidRPr="00D24660">
        <w:rPr>
          <w:rFonts w:ascii="Times New Roman" w:hAnsi="Times New Roman" w:cs="Times New Roman"/>
          <w:sz w:val="24"/>
          <w:szCs w:val="24"/>
        </w:rPr>
        <w:tab/>
      </w:r>
    </w:p>
    <w:p w14:paraId="7849CED8" w14:textId="02DF08EA" w:rsidR="00E8559B" w:rsidRDefault="00E8559B" w:rsidP="00E8559B">
      <w:pPr>
        <w:ind w:left="2127" w:hanging="2127"/>
        <w:jc w:val="both"/>
        <w:rPr>
          <w:rFonts w:ascii="Times New Roman" w:hAnsi="Times New Roman" w:cs="Times New Roman"/>
          <w:sz w:val="24"/>
          <w:szCs w:val="24"/>
        </w:rPr>
      </w:pPr>
      <w:r w:rsidRPr="00D24660">
        <w:rPr>
          <w:rFonts w:ascii="Times New Roman" w:hAnsi="Times New Roman" w:cs="Times New Roman"/>
          <w:sz w:val="24"/>
          <w:szCs w:val="24"/>
        </w:rPr>
        <w:t>Zápis v Obch. registri:</w:t>
      </w:r>
    </w:p>
    <w:p w14:paraId="4165B82C" w14:textId="77777777" w:rsidR="00BA3343" w:rsidRPr="00D24660" w:rsidRDefault="00BA3343" w:rsidP="00E8559B">
      <w:pPr>
        <w:ind w:left="2127" w:hanging="2127"/>
        <w:jc w:val="both"/>
        <w:rPr>
          <w:rFonts w:ascii="Times New Roman" w:hAnsi="Times New Roman" w:cs="Times New Roman"/>
          <w:sz w:val="24"/>
          <w:szCs w:val="24"/>
        </w:rPr>
      </w:pPr>
    </w:p>
    <w:p w14:paraId="42911DF8" w14:textId="13B55BC5" w:rsidR="00E8559B" w:rsidRDefault="00E8559B" w:rsidP="00E8559B">
      <w:pPr>
        <w:shd w:val="clear" w:color="auto" w:fill="FFFFFF" w:themeFill="background1"/>
        <w:jc w:val="both"/>
        <w:rPr>
          <w:rFonts w:ascii="Times New Roman" w:hAnsi="Times New Roman" w:cs="Times New Roman"/>
          <w:sz w:val="24"/>
          <w:szCs w:val="24"/>
        </w:rPr>
      </w:pPr>
      <w:r w:rsidRPr="00BA3343">
        <w:rPr>
          <w:rFonts w:ascii="Times New Roman" w:hAnsi="Times New Roman" w:cs="Times New Roman"/>
          <w:bCs/>
          <w:sz w:val="24"/>
          <w:szCs w:val="24"/>
        </w:rPr>
        <w:t xml:space="preserve">toto plnomocenstvo </w:t>
      </w:r>
      <w:r w:rsidRPr="00BA3343">
        <w:rPr>
          <w:rFonts w:ascii="Times New Roman" w:hAnsi="Times New Roman" w:cs="Times New Roman"/>
          <w:sz w:val="24"/>
          <w:szCs w:val="24"/>
        </w:rPr>
        <w:t xml:space="preserve">na podanie ponuky do </w:t>
      </w:r>
      <w:r w:rsidR="00BA3343">
        <w:rPr>
          <w:rFonts w:ascii="Times New Roman" w:hAnsi="Times New Roman" w:cs="Times New Roman"/>
          <w:sz w:val="24"/>
          <w:szCs w:val="24"/>
        </w:rPr>
        <w:t>verejného obstarávania</w:t>
      </w:r>
      <w:r w:rsidRPr="00BA3343">
        <w:rPr>
          <w:rFonts w:ascii="Times New Roman" w:hAnsi="Times New Roman" w:cs="Times New Roman"/>
          <w:sz w:val="24"/>
          <w:szCs w:val="24"/>
        </w:rPr>
        <w:t>, prijímanie akýchkoľvek pokynov, komunikáciu a vykonávanie všetkých administratívnych a iných právnych úkonov vrátane doručovania a prijímania všetkých písomností v mene všetkých členov skupiny dodávateľov vo vyššie uvedenej verejnej súťaži a v spojení s ňou, vrátane konania pri uzatvorení zmluvy, ako aj konania pri plnení zmluvy a zo zmluvy vyplývajúcich právnych vzťahov.</w:t>
      </w:r>
    </w:p>
    <w:p w14:paraId="0E6D242F" w14:textId="77777777" w:rsidR="00BA3343" w:rsidRPr="00BA3343" w:rsidRDefault="00BA3343" w:rsidP="00E8559B">
      <w:pPr>
        <w:shd w:val="clear" w:color="auto" w:fill="FFFFFF" w:themeFill="background1"/>
        <w:jc w:val="both"/>
        <w:rPr>
          <w:rFonts w:ascii="Times New Roman" w:hAnsi="Times New Roman" w:cs="Times New Roman"/>
          <w:sz w:val="24"/>
          <w:szCs w:val="24"/>
        </w:rPr>
      </w:pPr>
    </w:p>
    <w:p w14:paraId="54378357" w14:textId="77777777" w:rsidR="00E8559B" w:rsidRPr="00D24660" w:rsidRDefault="00E8559B" w:rsidP="00E8559B">
      <w:pPr>
        <w:shd w:val="clear" w:color="auto" w:fill="FFFFFF" w:themeFill="background1"/>
        <w:jc w:val="both"/>
        <w:rPr>
          <w:rFonts w:ascii="Times New Roman" w:hAnsi="Times New Roman" w:cs="Times New Roman"/>
          <w:b/>
          <w:sz w:val="24"/>
          <w:szCs w:val="24"/>
        </w:rPr>
      </w:pPr>
      <w:r w:rsidRPr="00D24660">
        <w:rPr>
          <w:rFonts w:ascii="Times New Roman" w:hAnsi="Times New Roman" w:cs="Times New Roman"/>
          <w:b/>
          <w:sz w:val="24"/>
          <w:szCs w:val="24"/>
        </w:rPr>
        <w:lastRenderedPageBreak/>
        <w:t>Plnomocenstvo udeľujú:</w:t>
      </w:r>
    </w:p>
    <w:p w14:paraId="70B68F0C" w14:textId="77777777" w:rsidR="00E8559B" w:rsidRPr="00D24660" w:rsidRDefault="00E8559B" w:rsidP="00E8559B">
      <w:pPr>
        <w:shd w:val="clear" w:color="auto" w:fill="FFFFFF" w:themeFill="background1"/>
        <w:jc w:val="both"/>
        <w:rPr>
          <w:rFonts w:ascii="Times New Roman"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5136"/>
      </w:tblGrid>
      <w:tr w:rsidR="00E8559B" w:rsidRPr="00D24660" w14:paraId="5A7E2200" w14:textId="77777777" w:rsidTr="00FB2AED">
        <w:tc>
          <w:tcPr>
            <w:tcW w:w="4531" w:type="dxa"/>
          </w:tcPr>
          <w:p w14:paraId="269AB586"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 xml:space="preserve">Miesto: </w:t>
            </w:r>
          </w:p>
          <w:p w14:paraId="18329A64"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Dátum:</w:t>
            </w:r>
            <w:r w:rsidRPr="00D24660">
              <w:rPr>
                <w:rFonts w:ascii="Times New Roman" w:hAnsi="Times New Roman" w:cs="Times New Roman"/>
                <w:sz w:val="24"/>
                <w:szCs w:val="24"/>
              </w:rPr>
              <w:tab/>
            </w:r>
          </w:p>
        </w:tc>
        <w:tc>
          <w:tcPr>
            <w:tcW w:w="4531" w:type="dxa"/>
          </w:tcPr>
          <w:p w14:paraId="6859B775" w14:textId="77777777" w:rsidR="00E8559B" w:rsidRPr="00D24660" w:rsidRDefault="00E8559B" w:rsidP="00E8559B">
            <w:pPr>
              <w:widowControl w:val="0"/>
              <w:jc w:val="both"/>
              <w:rPr>
                <w:rFonts w:ascii="Times New Roman" w:hAnsi="Times New Roman" w:cs="Times New Roman"/>
                <w:sz w:val="24"/>
                <w:szCs w:val="24"/>
              </w:rPr>
            </w:pPr>
          </w:p>
          <w:p w14:paraId="54DFE822" w14:textId="77777777" w:rsidR="00E8559B" w:rsidRPr="00D24660" w:rsidRDefault="00E8559B" w:rsidP="00E8559B">
            <w:pPr>
              <w:widowControl w:val="0"/>
              <w:jc w:val="both"/>
              <w:rPr>
                <w:rFonts w:ascii="Times New Roman" w:hAnsi="Times New Roman" w:cs="Times New Roman"/>
                <w:sz w:val="24"/>
                <w:szCs w:val="24"/>
              </w:rPr>
            </w:pPr>
          </w:p>
          <w:p w14:paraId="2CD93805" w14:textId="77777777"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_________________________________________</w:t>
            </w:r>
          </w:p>
          <w:p w14:paraId="4DEE6B84" w14:textId="71CD62F4"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meno a podpis osoby oprávnenej konať za člena skupiny dodávateľov</w:t>
            </w:r>
          </w:p>
          <w:p w14:paraId="4E9F90AD" w14:textId="77777777" w:rsidR="00E8559B" w:rsidRPr="00D24660" w:rsidRDefault="00E8559B" w:rsidP="00E8559B">
            <w:pPr>
              <w:widowControl w:val="0"/>
              <w:jc w:val="both"/>
              <w:rPr>
                <w:rFonts w:ascii="Times New Roman" w:hAnsi="Times New Roman" w:cs="Times New Roman"/>
                <w:sz w:val="24"/>
                <w:szCs w:val="24"/>
              </w:rPr>
            </w:pPr>
          </w:p>
        </w:tc>
      </w:tr>
      <w:tr w:rsidR="00E8559B" w:rsidRPr="00D24660" w14:paraId="01707BA9" w14:textId="77777777" w:rsidTr="00FB2AED">
        <w:tc>
          <w:tcPr>
            <w:tcW w:w="4531" w:type="dxa"/>
          </w:tcPr>
          <w:p w14:paraId="33EB3C15" w14:textId="77777777" w:rsidR="00E8559B" w:rsidRPr="00D24660" w:rsidRDefault="00E8559B" w:rsidP="00E8559B">
            <w:pPr>
              <w:widowControl w:val="0"/>
              <w:rPr>
                <w:rFonts w:ascii="Times New Roman" w:hAnsi="Times New Roman" w:cs="Times New Roman"/>
                <w:sz w:val="24"/>
                <w:szCs w:val="24"/>
              </w:rPr>
            </w:pPr>
          </w:p>
        </w:tc>
        <w:tc>
          <w:tcPr>
            <w:tcW w:w="4531" w:type="dxa"/>
          </w:tcPr>
          <w:p w14:paraId="626CC28D" w14:textId="77777777" w:rsidR="00E8559B" w:rsidRPr="00D24660" w:rsidRDefault="00E8559B" w:rsidP="00E8559B">
            <w:pPr>
              <w:widowControl w:val="0"/>
              <w:rPr>
                <w:rFonts w:ascii="Times New Roman" w:hAnsi="Times New Roman" w:cs="Times New Roman"/>
                <w:sz w:val="24"/>
                <w:szCs w:val="24"/>
              </w:rPr>
            </w:pPr>
          </w:p>
        </w:tc>
      </w:tr>
      <w:tr w:rsidR="00E8559B" w:rsidRPr="00D24660" w14:paraId="717A6F28" w14:textId="77777777" w:rsidTr="00FB2AED">
        <w:tc>
          <w:tcPr>
            <w:tcW w:w="4531" w:type="dxa"/>
          </w:tcPr>
          <w:p w14:paraId="5344AD1A"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 xml:space="preserve">Miesto: </w:t>
            </w:r>
          </w:p>
          <w:p w14:paraId="0CB1ACD2"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Dátum:</w:t>
            </w:r>
            <w:r w:rsidRPr="00D24660">
              <w:rPr>
                <w:rFonts w:ascii="Times New Roman" w:hAnsi="Times New Roman" w:cs="Times New Roman"/>
                <w:sz w:val="24"/>
                <w:szCs w:val="24"/>
              </w:rPr>
              <w:tab/>
            </w:r>
          </w:p>
        </w:tc>
        <w:tc>
          <w:tcPr>
            <w:tcW w:w="4531" w:type="dxa"/>
          </w:tcPr>
          <w:p w14:paraId="173FA239" w14:textId="77777777" w:rsidR="00E8559B" w:rsidRPr="00D24660" w:rsidRDefault="00E8559B" w:rsidP="00E8559B">
            <w:pPr>
              <w:widowControl w:val="0"/>
              <w:jc w:val="both"/>
              <w:rPr>
                <w:rFonts w:ascii="Times New Roman" w:hAnsi="Times New Roman" w:cs="Times New Roman"/>
                <w:sz w:val="24"/>
                <w:szCs w:val="24"/>
              </w:rPr>
            </w:pPr>
          </w:p>
          <w:p w14:paraId="7F3F2571" w14:textId="77777777" w:rsidR="00E8559B" w:rsidRPr="00D24660" w:rsidRDefault="00E8559B" w:rsidP="00E8559B">
            <w:pPr>
              <w:widowControl w:val="0"/>
              <w:jc w:val="both"/>
              <w:rPr>
                <w:rFonts w:ascii="Times New Roman" w:hAnsi="Times New Roman" w:cs="Times New Roman"/>
                <w:sz w:val="24"/>
                <w:szCs w:val="24"/>
              </w:rPr>
            </w:pPr>
          </w:p>
          <w:p w14:paraId="348C5DDB" w14:textId="77777777"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_________________________________________</w:t>
            </w:r>
          </w:p>
          <w:p w14:paraId="07D0C048" w14:textId="747CC639"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meno a podpis osoby oprávnenej konať za člena skupiny dodávateľov</w:t>
            </w:r>
          </w:p>
          <w:p w14:paraId="6E6D4845" w14:textId="77777777" w:rsidR="00E8559B" w:rsidRPr="00D24660" w:rsidRDefault="00E8559B" w:rsidP="00E8559B">
            <w:pPr>
              <w:widowControl w:val="0"/>
              <w:jc w:val="both"/>
              <w:rPr>
                <w:rFonts w:ascii="Times New Roman" w:hAnsi="Times New Roman" w:cs="Times New Roman"/>
                <w:sz w:val="24"/>
                <w:szCs w:val="24"/>
              </w:rPr>
            </w:pPr>
          </w:p>
        </w:tc>
      </w:tr>
      <w:tr w:rsidR="00E8559B" w:rsidRPr="00D24660" w14:paraId="1DCA243A" w14:textId="77777777" w:rsidTr="00FB2AED">
        <w:tc>
          <w:tcPr>
            <w:tcW w:w="4531" w:type="dxa"/>
          </w:tcPr>
          <w:p w14:paraId="0107478C" w14:textId="77777777" w:rsidR="00E8559B" w:rsidRPr="00D24660" w:rsidRDefault="00E8559B" w:rsidP="00E8559B">
            <w:pPr>
              <w:widowControl w:val="0"/>
              <w:rPr>
                <w:rFonts w:ascii="Times New Roman" w:hAnsi="Times New Roman" w:cs="Times New Roman"/>
                <w:sz w:val="24"/>
                <w:szCs w:val="24"/>
              </w:rPr>
            </w:pPr>
          </w:p>
        </w:tc>
        <w:tc>
          <w:tcPr>
            <w:tcW w:w="4531" w:type="dxa"/>
          </w:tcPr>
          <w:p w14:paraId="0F507CA3" w14:textId="77777777" w:rsidR="00E8559B" w:rsidRPr="00D24660" w:rsidRDefault="00E8559B" w:rsidP="00E8559B">
            <w:pPr>
              <w:widowControl w:val="0"/>
              <w:rPr>
                <w:rFonts w:ascii="Times New Roman" w:hAnsi="Times New Roman" w:cs="Times New Roman"/>
                <w:sz w:val="24"/>
                <w:szCs w:val="24"/>
              </w:rPr>
            </w:pPr>
          </w:p>
        </w:tc>
      </w:tr>
    </w:tbl>
    <w:p w14:paraId="6EDC8E16" w14:textId="77777777" w:rsidR="00E8559B" w:rsidRPr="00D24660" w:rsidRDefault="00E8559B" w:rsidP="00E8559B">
      <w:pPr>
        <w:shd w:val="clear" w:color="auto" w:fill="FFFFFF" w:themeFill="background1"/>
        <w:jc w:val="both"/>
        <w:rPr>
          <w:rFonts w:ascii="Times New Roman" w:hAnsi="Times New Roman" w:cs="Times New Roman"/>
          <w:b/>
          <w:sz w:val="24"/>
          <w:szCs w:val="24"/>
        </w:rPr>
      </w:pPr>
      <w:r w:rsidRPr="00D24660">
        <w:rPr>
          <w:rFonts w:ascii="Times New Roman" w:hAnsi="Times New Roman" w:cs="Times New Roman"/>
          <w:b/>
          <w:sz w:val="24"/>
          <w:szCs w:val="24"/>
        </w:rPr>
        <w:t>Plnomocenstvo prijíma:</w:t>
      </w:r>
    </w:p>
    <w:p w14:paraId="1E43CF5A" w14:textId="77777777" w:rsidR="00E8559B" w:rsidRPr="00D24660" w:rsidRDefault="00E8559B" w:rsidP="00E8559B">
      <w:pPr>
        <w:shd w:val="clear" w:color="auto" w:fill="FFFFFF" w:themeFill="background1"/>
        <w:jc w:val="both"/>
        <w:rPr>
          <w:rFonts w:ascii="Times New Roman"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5136"/>
      </w:tblGrid>
      <w:tr w:rsidR="00E8559B" w:rsidRPr="00D24660" w14:paraId="65848770" w14:textId="77777777" w:rsidTr="00FB2AED">
        <w:tc>
          <w:tcPr>
            <w:tcW w:w="4531" w:type="dxa"/>
          </w:tcPr>
          <w:p w14:paraId="2A767A67"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 xml:space="preserve">Miesto: </w:t>
            </w:r>
          </w:p>
          <w:p w14:paraId="1E427891" w14:textId="77777777" w:rsidR="00E8559B" w:rsidRPr="00D24660" w:rsidRDefault="00E8559B" w:rsidP="00E8559B">
            <w:pPr>
              <w:widowControl w:val="0"/>
              <w:rPr>
                <w:rFonts w:ascii="Times New Roman" w:hAnsi="Times New Roman" w:cs="Times New Roman"/>
                <w:sz w:val="24"/>
                <w:szCs w:val="24"/>
              </w:rPr>
            </w:pPr>
            <w:r w:rsidRPr="00D24660">
              <w:rPr>
                <w:rFonts w:ascii="Times New Roman" w:hAnsi="Times New Roman" w:cs="Times New Roman"/>
                <w:sz w:val="24"/>
                <w:szCs w:val="24"/>
              </w:rPr>
              <w:t>Dátum:</w:t>
            </w:r>
            <w:r w:rsidRPr="00D24660">
              <w:rPr>
                <w:rFonts w:ascii="Times New Roman" w:hAnsi="Times New Roman" w:cs="Times New Roman"/>
                <w:sz w:val="24"/>
                <w:szCs w:val="24"/>
              </w:rPr>
              <w:tab/>
            </w:r>
          </w:p>
        </w:tc>
        <w:tc>
          <w:tcPr>
            <w:tcW w:w="4531" w:type="dxa"/>
          </w:tcPr>
          <w:p w14:paraId="77182086" w14:textId="77777777" w:rsidR="00E8559B" w:rsidRPr="00D24660" w:rsidRDefault="00E8559B" w:rsidP="00E8559B">
            <w:pPr>
              <w:widowControl w:val="0"/>
              <w:jc w:val="both"/>
              <w:rPr>
                <w:rFonts w:ascii="Times New Roman" w:hAnsi="Times New Roman" w:cs="Times New Roman"/>
                <w:sz w:val="24"/>
                <w:szCs w:val="24"/>
              </w:rPr>
            </w:pPr>
          </w:p>
          <w:p w14:paraId="73A4AA50" w14:textId="77777777" w:rsidR="00E8559B" w:rsidRPr="00D24660" w:rsidRDefault="00E8559B" w:rsidP="00E8559B">
            <w:pPr>
              <w:widowControl w:val="0"/>
              <w:jc w:val="both"/>
              <w:rPr>
                <w:rFonts w:ascii="Times New Roman" w:hAnsi="Times New Roman" w:cs="Times New Roman"/>
                <w:sz w:val="24"/>
                <w:szCs w:val="24"/>
              </w:rPr>
            </w:pPr>
          </w:p>
          <w:p w14:paraId="0F26C629" w14:textId="77777777"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_________________________________________</w:t>
            </w:r>
          </w:p>
          <w:p w14:paraId="7F82DB13" w14:textId="4D0C85FB" w:rsidR="00E8559B" w:rsidRPr="00D24660" w:rsidRDefault="00E8559B" w:rsidP="00E8559B">
            <w:pPr>
              <w:widowControl w:val="0"/>
              <w:jc w:val="both"/>
              <w:rPr>
                <w:rFonts w:ascii="Times New Roman" w:hAnsi="Times New Roman" w:cs="Times New Roman"/>
                <w:sz w:val="24"/>
                <w:szCs w:val="24"/>
              </w:rPr>
            </w:pPr>
            <w:r w:rsidRPr="00D24660">
              <w:rPr>
                <w:rFonts w:ascii="Times New Roman" w:hAnsi="Times New Roman" w:cs="Times New Roman"/>
                <w:sz w:val="24"/>
                <w:szCs w:val="24"/>
              </w:rPr>
              <w:t>meno a podpis osoby</w:t>
            </w:r>
            <w:r w:rsidR="00C973B6">
              <w:rPr>
                <w:rFonts w:ascii="Times New Roman" w:hAnsi="Times New Roman" w:cs="Times New Roman"/>
                <w:sz w:val="24"/>
                <w:szCs w:val="24"/>
              </w:rPr>
              <w:t xml:space="preserve"> </w:t>
            </w:r>
            <w:r w:rsidRPr="00D24660">
              <w:rPr>
                <w:rFonts w:ascii="Times New Roman" w:hAnsi="Times New Roman" w:cs="Times New Roman"/>
                <w:sz w:val="24"/>
                <w:szCs w:val="24"/>
              </w:rPr>
              <w:t>oprávnenej konať za splnomocneného člena skupiny dodávateľov</w:t>
            </w:r>
          </w:p>
          <w:p w14:paraId="5A1B5479" w14:textId="77777777" w:rsidR="00E8559B" w:rsidRPr="00D24660" w:rsidRDefault="00E8559B" w:rsidP="00E8559B">
            <w:pPr>
              <w:widowControl w:val="0"/>
              <w:jc w:val="both"/>
              <w:rPr>
                <w:rFonts w:ascii="Times New Roman" w:hAnsi="Times New Roman" w:cs="Times New Roman"/>
                <w:sz w:val="24"/>
                <w:szCs w:val="24"/>
              </w:rPr>
            </w:pPr>
          </w:p>
        </w:tc>
      </w:tr>
    </w:tbl>
    <w:p w14:paraId="284CB997" w14:textId="77777777" w:rsidR="00E8559B" w:rsidRPr="00D24660" w:rsidRDefault="00E8559B" w:rsidP="00E8559B">
      <w:pPr>
        <w:rPr>
          <w:rFonts w:ascii="Times New Roman" w:hAnsi="Times New Roman" w:cs="Times New Roman"/>
          <w:sz w:val="24"/>
          <w:szCs w:val="24"/>
        </w:rPr>
      </w:pPr>
    </w:p>
    <w:p w14:paraId="25F9486B" w14:textId="77777777" w:rsidR="00983D3A" w:rsidRPr="00D24660" w:rsidRDefault="00983D3A" w:rsidP="00983D3A">
      <w:pPr>
        <w:widowControl w:val="0"/>
        <w:autoSpaceDN w:val="0"/>
        <w:jc w:val="both"/>
        <w:rPr>
          <w:rFonts w:ascii="Times New Roman" w:hAnsi="Times New Roman" w:cs="Times New Roman"/>
          <w:sz w:val="24"/>
          <w:szCs w:val="24"/>
        </w:rPr>
      </w:pPr>
      <w:r w:rsidRPr="00D24660">
        <w:rPr>
          <w:rFonts w:ascii="Times New Roman" w:hAnsi="Times New Roman" w:cs="Times New Roman"/>
          <w:sz w:val="24"/>
          <w:szCs w:val="24"/>
        </w:rPr>
        <w:t>*uvedie sa ďalej v počte podľa potreby</w:t>
      </w:r>
    </w:p>
    <w:p w14:paraId="69640526" w14:textId="002F7258" w:rsidR="00E8559B" w:rsidRDefault="00E8559B" w:rsidP="00E8559B">
      <w:pPr>
        <w:tabs>
          <w:tab w:val="left" w:pos="1840"/>
        </w:tabs>
        <w:jc w:val="both"/>
        <w:rPr>
          <w:rFonts w:ascii="Times New Roman" w:hAnsi="Times New Roman" w:cs="Times New Roman"/>
          <w:b/>
          <w:sz w:val="24"/>
          <w:szCs w:val="24"/>
        </w:rPr>
      </w:pPr>
    </w:p>
    <w:p w14:paraId="37423DDC" w14:textId="034BFAFE" w:rsidR="009573DF" w:rsidRDefault="009573DF" w:rsidP="00E8559B">
      <w:pPr>
        <w:tabs>
          <w:tab w:val="left" w:pos="1840"/>
        </w:tabs>
        <w:jc w:val="both"/>
        <w:rPr>
          <w:rFonts w:ascii="Times New Roman" w:hAnsi="Times New Roman" w:cs="Times New Roman"/>
          <w:b/>
          <w:sz w:val="24"/>
          <w:szCs w:val="24"/>
        </w:rPr>
      </w:pPr>
    </w:p>
    <w:p w14:paraId="14E88A83" w14:textId="38168BD3" w:rsidR="009573DF" w:rsidRDefault="009573DF" w:rsidP="00E8559B">
      <w:pPr>
        <w:tabs>
          <w:tab w:val="left" w:pos="1840"/>
        </w:tabs>
        <w:jc w:val="both"/>
        <w:rPr>
          <w:rFonts w:ascii="Times New Roman" w:hAnsi="Times New Roman" w:cs="Times New Roman"/>
          <w:b/>
          <w:sz w:val="24"/>
          <w:szCs w:val="24"/>
        </w:rPr>
      </w:pPr>
    </w:p>
    <w:p w14:paraId="53FEEC07" w14:textId="75B1A23B" w:rsidR="009573DF" w:rsidRDefault="009573DF" w:rsidP="00E8559B">
      <w:pPr>
        <w:tabs>
          <w:tab w:val="left" w:pos="1840"/>
        </w:tabs>
        <w:jc w:val="both"/>
        <w:rPr>
          <w:rFonts w:ascii="Times New Roman" w:hAnsi="Times New Roman" w:cs="Times New Roman"/>
          <w:b/>
          <w:sz w:val="24"/>
          <w:szCs w:val="24"/>
        </w:rPr>
      </w:pPr>
    </w:p>
    <w:p w14:paraId="3AA99B88" w14:textId="17C0920A" w:rsidR="009573DF" w:rsidRDefault="009573DF" w:rsidP="00E8559B">
      <w:pPr>
        <w:tabs>
          <w:tab w:val="left" w:pos="1840"/>
        </w:tabs>
        <w:jc w:val="both"/>
        <w:rPr>
          <w:rFonts w:ascii="Times New Roman" w:hAnsi="Times New Roman" w:cs="Times New Roman"/>
          <w:b/>
          <w:sz w:val="24"/>
          <w:szCs w:val="24"/>
        </w:rPr>
      </w:pPr>
    </w:p>
    <w:p w14:paraId="51AF571C" w14:textId="4EAD9FF8" w:rsidR="009573DF" w:rsidRDefault="009573DF" w:rsidP="00E8559B">
      <w:pPr>
        <w:tabs>
          <w:tab w:val="left" w:pos="1840"/>
        </w:tabs>
        <w:jc w:val="both"/>
        <w:rPr>
          <w:rFonts w:ascii="Times New Roman" w:hAnsi="Times New Roman" w:cs="Times New Roman"/>
          <w:b/>
          <w:sz w:val="24"/>
          <w:szCs w:val="24"/>
        </w:rPr>
      </w:pPr>
    </w:p>
    <w:p w14:paraId="75DEBBEA" w14:textId="7CDC0381" w:rsidR="009573DF" w:rsidRDefault="009573DF" w:rsidP="00E8559B">
      <w:pPr>
        <w:tabs>
          <w:tab w:val="left" w:pos="1840"/>
        </w:tabs>
        <w:jc w:val="both"/>
        <w:rPr>
          <w:rFonts w:ascii="Times New Roman" w:hAnsi="Times New Roman" w:cs="Times New Roman"/>
          <w:b/>
          <w:sz w:val="24"/>
          <w:szCs w:val="24"/>
        </w:rPr>
      </w:pPr>
    </w:p>
    <w:p w14:paraId="1F7F63AD" w14:textId="751FA867" w:rsidR="009573DF" w:rsidRDefault="009573DF" w:rsidP="00E8559B">
      <w:pPr>
        <w:tabs>
          <w:tab w:val="left" w:pos="1840"/>
        </w:tabs>
        <w:jc w:val="both"/>
        <w:rPr>
          <w:rFonts w:ascii="Times New Roman" w:hAnsi="Times New Roman" w:cs="Times New Roman"/>
          <w:b/>
          <w:sz w:val="24"/>
          <w:szCs w:val="24"/>
        </w:rPr>
      </w:pPr>
    </w:p>
    <w:p w14:paraId="5A8C7F56" w14:textId="5AFDF343" w:rsidR="009573DF" w:rsidRDefault="009573DF" w:rsidP="00E8559B">
      <w:pPr>
        <w:tabs>
          <w:tab w:val="left" w:pos="1840"/>
        </w:tabs>
        <w:jc w:val="both"/>
        <w:rPr>
          <w:rFonts w:ascii="Times New Roman" w:hAnsi="Times New Roman" w:cs="Times New Roman"/>
          <w:b/>
          <w:sz w:val="24"/>
          <w:szCs w:val="24"/>
        </w:rPr>
      </w:pPr>
    </w:p>
    <w:p w14:paraId="5B6A3631" w14:textId="14ADE260" w:rsidR="009573DF" w:rsidRDefault="009573DF" w:rsidP="00E8559B">
      <w:pPr>
        <w:tabs>
          <w:tab w:val="left" w:pos="1840"/>
        </w:tabs>
        <w:jc w:val="both"/>
        <w:rPr>
          <w:rFonts w:ascii="Times New Roman" w:hAnsi="Times New Roman" w:cs="Times New Roman"/>
          <w:b/>
          <w:sz w:val="24"/>
          <w:szCs w:val="24"/>
        </w:rPr>
      </w:pPr>
    </w:p>
    <w:p w14:paraId="6DD237EB" w14:textId="34B8114E" w:rsidR="009573DF" w:rsidRDefault="009573DF" w:rsidP="00E8559B">
      <w:pPr>
        <w:tabs>
          <w:tab w:val="left" w:pos="1840"/>
        </w:tabs>
        <w:jc w:val="both"/>
        <w:rPr>
          <w:rFonts w:ascii="Times New Roman" w:hAnsi="Times New Roman" w:cs="Times New Roman"/>
          <w:b/>
          <w:sz w:val="24"/>
          <w:szCs w:val="24"/>
        </w:rPr>
      </w:pPr>
    </w:p>
    <w:p w14:paraId="147CBC93" w14:textId="105B01B6" w:rsidR="009573DF" w:rsidRDefault="009573DF" w:rsidP="00E8559B">
      <w:pPr>
        <w:tabs>
          <w:tab w:val="left" w:pos="1840"/>
        </w:tabs>
        <w:jc w:val="both"/>
        <w:rPr>
          <w:rFonts w:ascii="Times New Roman" w:hAnsi="Times New Roman" w:cs="Times New Roman"/>
          <w:b/>
          <w:sz w:val="24"/>
          <w:szCs w:val="24"/>
        </w:rPr>
      </w:pPr>
    </w:p>
    <w:p w14:paraId="0E5D6056" w14:textId="2F458614" w:rsidR="009573DF" w:rsidRDefault="009573DF" w:rsidP="00E8559B">
      <w:pPr>
        <w:tabs>
          <w:tab w:val="left" w:pos="1840"/>
        </w:tabs>
        <w:jc w:val="both"/>
        <w:rPr>
          <w:rFonts w:ascii="Times New Roman" w:hAnsi="Times New Roman" w:cs="Times New Roman"/>
          <w:b/>
          <w:sz w:val="24"/>
          <w:szCs w:val="24"/>
        </w:rPr>
      </w:pPr>
    </w:p>
    <w:p w14:paraId="19358802" w14:textId="35AF66EE" w:rsidR="009573DF" w:rsidRDefault="009573DF" w:rsidP="00E8559B">
      <w:pPr>
        <w:tabs>
          <w:tab w:val="left" w:pos="1840"/>
        </w:tabs>
        <w:jc w:val="both"/>
        <w:rPr>
          <w:rFonts w:ascii="Times New Roman" w:hAnsi="Times New Roman" w:cs="Times New Roman"/>
          <w:b/>
          <w:sz w:val="24"/>
          <w:szCs w:val="24"/>
        </w:rPr>
      </w:pPr>
    </w:p>
    <w:p w14:paraId="250C86C3" w14:textId="6C9AB98F" w:rsidR="009573DF" w:rsidRDefault="009573DF" w:rsidP="00E8559B">
      <w:pPr>
        <w:tabs>
          <w:tab w:val="left" w:pos="1840"/>
        </w:tabs>
        <w:jc w:val="both"/>
        <w:rPr>
          <w:rFonts w:ascii="Times New Roman" w:hAnsi="Times New Roman" w:cs="Times New Roman"/>
          <w:b/>
          <w:sz w:val="24"/>
          <w:szCs w:val="24"/>
        </w:rPr>
      </w:pPr>
    </w:p>
    <w:p w14:paraId="06CD912C" w14:textId="1746FFF5" w:rsidR="009573DF" w:rsidRDefault="009573DF" w:rsidP="00E8559B">
      <w:pPr>
        <w:tabs>
          <w:tab w:val="left" w:pos="1840"/>
        </w:tabs>
        <w:jc w:val="both"/>
        <w:rPr>
          <w:rFonts w:ascii="Times New Roman" w:hAnsi="Times New Roman" w:cs="Times New Roman"/>
          <w:b/>
          <w:sz w:val="24"/>
          <w:szCs w:val="24"/>
        </w:rPr>
      </w:pPr>
    </w:p>
    <w:p w14:paraId="19D60B9C" w14:textId="43881C97" w:rsidR="009573DF" w:rsidRDefault="009573DF" w:rsidP="00E8559B">
      <w:pPr>
        <w:tabs>
          <w:tab w:val="left" w:pos="1840"/>
        </w:tabs>
        <w:jc w:val="both"/>
        <w:rPr>
          <w:rFonts w:ascii="Times New Roman" w:hAnsi="Times New Roman" w:cs="Times New Roman"/>
          <w:b/>
          <w:sz w:val="24"/>
          <w:szCs w:val="24"/>
        </w:rPr>
      </w:pPr>
    </w:p>
    <w:p w14:paraId="57BD9A2E" w14:textId="1FD0C1F0" w:rsidR="009573DF" w:rsidRDefault="009573DF" w:rsidP="00E8559B">
      <w:pPr>
        <w:tabs>
          <w:tab w:val="left" w:pos="1840"/>
        </w:tabs>
        <w:jc w:val="both"/>
        <w:rPr>
          <w:rFonts w:ascii="Times New Roman" w:hAnsi="Times New Roman" w:cs="Times New Roman"/>
          <w:b/>
          <w:sz w:val="24"/>
          <w:szCs w:val="24"/>
        </w:rPr>
      </w:pPr>
    </w:p>
    <w:p w14:paraId="26ACC4E5" w14:textId="3FE98878" w:rsidR="009573DF" w:rsidRDefault="009573DF" w:rsidP="00E8559B">
      <w:pPr>
        <w:tabs>
          <w:tab w:val="left" w:pos="1840"/>
        </w:tabs>
        <w:jc w:val="both"/>
        <w:rPr>
          <w:rFonts w:ascii="Times New Roman" w:hAnsi="Times New Roman" w:cs="Times New Roman"/>
          <w:b/>
          <w:sz w:val="24"/>
          <w:szCs w:val="24"/>
        </w:rPr>
      </w:pPr>
    </w:p>
    <w:p w14:paraId="626E512B" w14:textId="77777777" w:rsidR="00C973B6" w:rsidRDefault="00C973B6" w:rsidP="00E8559B">
      <w:pPr>
        <w:tabs>
          <w:tab w:val="left" w:pos="1840"/>
        </w:tabs>
        <w:jc w:val="both"/>
        <w:rPr>
          <w:rFonts w:ascii="Times New Roman" w:hAnsi="Times New Roman" w:cs="Times New Roman"/>
          <w:b/>
          <w:sz w:val="24"/>
          <w:szCs w:val="24"/>
        </w:rPr>
      </w:pPr>
    </w:p>
    <w:p w14:paraId="1C8E8566" w14:textId="22A05A6C" w:rsidR="009573DF" w:rsidRDefault="009573DF" w:rsidP="00E8559B">
      <w:pPr>
        <w:tabs>
          <w:tab w:val="left" w:pos="1840"/>
        </w:tabs>
        <w:jc w:val="both"/>
        <w:rPr>
          <w:rFonts w:ascii="Times New Roman" w:hAnsi="Times New Roman" w:cs="Times New Roman"/>
          <w:b/>
          <w:sz w:val="24"/>
          <w:szCs w:val="24"/>
        </w:rPr>
      </w:pPr>
    </w:p>
    <w:p w14:paraId="7CB995D5" w14:textId="77777777" w:rsidR="009573DF" w:rsidRDefault="009573DF" w:rsidP="00E8559B">
      <w:pPr>
        <w:tabs>
          <w:tab w:val="left" w:pos="1840"/>
        </w:tabs>
        <w:jc w:val="both"/>
        <w:rPr>
          <w:rFonts w:ascii="Times New Roman" w:hAnsi="Times New Roman" w:cs="Times New Roman"/>
          <w:b/>
          <w:sz w:val="24"/>
          <w:szCs w:val="24"/>
        </w:rPr>
      </w:pPr>
    </w:p>
    <w:p w14:paraId="161DBCC1" w14:textId="0DDEEAEB" w:rsidR="00983D3A" w:rsidRDefault="00983D3A" w:rsidP="00E8559B">
      <w:pPr>
        <w:tabs>
          <w:tab w:val="left" w:pos="1840"/>
        </w:tabs>
        <w:jc w:val="both"/>
        <w:rPr>
          <w:rFonts w:ascii="Times New Roman" w:hAnsi="Times New Roman" w:cs="Times New Roman"/>
          <w:b/>
          <w:sz w:val="24"/>
          <w:szCs w:val="24"/>
        </w:rPr>
      </w:pPr>
    </w:p>
    <w:p w14:paraId="0E937D72" w14:textId="77777777" w:rsidR="00C973B6" w:rsidRDefault="00C973B6" w:rsidP="00C973B6">
      <w:pPr>
        <w:tabs>
          <w:tab w:val="left" w:pos="1840"/>
        </w:tabs>
        <w:jc w:val="both"/>
        <w:rPr>
          <w:rFonts w:ascii="Times New Roman" w:hAnsi="Times New Roman" w:cs="Times New Roman"/>
          <w:sz w:val="24"/>
          <w:szCs w:val="24"/>
        </w:rPr>
      </w:pPr>
    </w:p>
    <w:p w14:paraId="4B4033D6" w14:textId="1EA8854E" w:rsidR="00C973B6" w:rsidRDefault="00C973B6" w:rsidP="00C973B6">
      <w:pPr>
        <w:tabs>
          <w:tab w:val="left" w:pos="1840"/>
        </w:tabs>
        <w:jc w:val="both"/>
        <w:rPr>
          <w:rFonts w:ascii="Times New Roman" w:hAnsi="Times New Roman" w:cs="Times New Roman"/>
          <w:b/>
          <w:sz w:val="24"/>
          <w:szCs w:val="24"/>
        </w:rPr>
      </w:pPr>
      <w:r w:rsidRPr="009573DF">
        <w:rPr>
          <w:rFonts w:ascii="Times New Roman" w:hAnsi="Times New Roman" w:cs="Times New Roman"/>
          <w:sz w:val="24"/>
          <w:szCs w:val="24"/>
        </w:rPr>
        <w:lastRenderedPageBreak/>
        <w:t xml:space="preserve">Príloha č. </w:t>
      </w:r>
      <w:r>
        <w:rPr>
          <w:rFonts w:ascii="Times New Roman" w:hAnsi="Times New Roman" w:cs="Times New Roman"/>
          <w:sz w:val="24"/>
          <w:szCs w:val="24"/>
        </w:rPr>
        <w:t>7</w:t>
      </w:r>
      <w:r w:rsidRPr="00D24660">
        <w:rPr>
          <w:rFonts w:ascii="Times New Roman" w:hAnsi="Times New Roman" w:cs="Times New Roman"/>
          <w:b/>
          <w:sz w:val="24"/>
          <w:szCs w:val="24"/>
        </w:rPr>
        <w:t xml:space="preserve"> </w:t>
      </w:r>
    </w:p>
    <w:p w14:paraId="79118622" w14:textId="77777777" w:rsidR="00C973B6" w:rsidRPr="009573DF" w:rsidRDefault="00C973B6" w:rsidP="00C973B6">
      <w:pPr>
        <w:tabs>
          <w:tab w:val="left" w:pos="1840"/>
        </w:tabs>
        <w:jc w:val="both"/>
        <w:rPr>
          <w:rFonts w:ascii="Times New Roman" w:hAnsi="Times New Roman" w:cs="Times New Roman"/>
          <w:b/>
          <w:sz w:val="28"/>
          <w:szCs w:val="28"/>
        </w:rPr>
      </w:pPr>
    </w:p>
    <w:p w14:paraId="3053CE0C" w14:textId="7F51920A" w:rsidR="00C973B6" w:rsidRPr="009573DF" w:rsidRDefault="00C973B6" w:rsidP="00C973B6">
      <w:pPr>
        <w:tabs>
          <w:tab w:val="left" w:pos="1840"/>
        </w:tabs>
        <w:jc w:val="center"/>
        <w:rPr>
          <w:rFonts w:ascii="Times New Roman" w:hAnsi="Times New Roman" w:cs="Times New Roman"/>
          <w:b/>
          <w:sz w:val="28"/>
          <w:szCs w:val="28"/>
        </w:rPr>
      </w:pPr>
      <w:r>
        <w:rPr>
          <w:rFonts w:ascii="Times New Roman" w:hAnsi="Times New Roman" w:cs="Times New Roman"/>
          <w:b/>
          <w:sz w:val="28"/>
          <w:szCs w:val="28"/>
        </w:rPr>
        <w:t>V</w:t>
      </w:r>
      <w:r w:rsidRPr="009573DF">
        <w:rPr>
          <w:rFonts w:ascii="Times New Roman" w:hAnsi="Times New Roman" w:cs="Times New Roman"/>
          <w:b/>
          <w:sz w:val="28"/>
          <w:szCs w:val="28"/>
        </w:rPr>
        <w:t xml:space="preserve">yhlásenie </w:t>
      </w:r>
      <w:r>
        <w:rPr>
          <w:rFonts w:ascii="Times New Roman" w:hAnsi="Times New Roman" w:cs="Times New Roman"/>
          <w:b/>
          <w:sz w:val="28"/>
          <w:szCs w:val="28"/>
        </w:rPr>
        <w:t xml:space="preserve">o participácii na vypracovaní ponuky </w:t>
      </w:r>
    </w:p>
    <w:p w14:paraId="71D2087A" w14:textId="010B2387" w:rsidR="00C973B6" w:rsidRPr="009573DF" w:rsidRDefault="00C973B6" w:rsidP="00C973B6">
      <w:pPr>
        <w:tabs>
          <w:tab w:val="left" w:pos="1840"/>
        </w:tabs>
        <w:jc w:val="center"/>
        <w:rPr>
          <w:rFonts w:ascii="Times New Roman" w:hAnsi="Times New Roman" w:cs="Times New Roman"/>
          <w:b/>
          <w:sz w:val="28"/>
          <w:szCs w:val="28"/>
        </w:rPr>
      </w:pPr>
    </w:p>
    <w:p w14:paraId="42BCC92B" w14:textId="77777777" w:rsidR="00C973B6" w:rsidRPr="00CB7586" w:rsidRDefault="00C973B6" w:rsidP="00CB7586">
      <w:pPr>
        <w:tabs>
          <w:tab w:val="left" w:pos="1840"/>
        </w:tabs>
        <w:jc w:val="both"/>
        <w:rPr>
          <w:rFonts w:ascii="Times New Roman" w:hAnsi="Times New Roman" w:cs="Times New Roman"/>
          <w:sz w:val="24"/>
          <w:szCs w:val="24"/>
        </w:rPr>
      </w:pPr>
    </w:p>
    <w:p w14:paraId="0B60365D" w14:textId="77777777" w:rsidR="00C973B6" w:rsidRPr="00CB7586" w:rsidRDefault="00C973B6" w:rsidP="00CB7586">
      <w:pPr>
        <w:tabs>
          <w:tab w:val="left" w:pos="1840"/>
        </w:tabs>
        <w:jc w:val="both"/>
        <w:rPr>
          <w:rFonts w:ascii="Times New Roman" w:hAnsi="Times New Roman" w:cs="Times New Roman"/>
          <w:sz w:val="24"/>
          <w:szCs w:val="24"/>
        </w:rPr>
      </w:pPr>
    </w:p>
    <w:p w14:paraId="036BB7E3" w14:textId="77777777" w:rsidR="00153DC6" w:rsidRPr="00CB7586" w:rsidRDefault="00153DC6" w:rsidP="00CB7586">
      <w:pPr>
        <w:jc w:val="both"/>
        <w:rPr>
          <w:rFonts w:ascii="Times New Roman" w:hAnsi="Times New Roman" w:cs="Times New Roman"/>
          <w:sz w:val="24"/>
          <w:szCs w:val="24"/>
        </w:rPr>
      </w:pPr>
      <w:r w:rsidRPr="00CB7586">
        <w:rPr>
          <w:rFonts w:ascii="Times New Roman" w:hAnsi="Times New Roman" w:cs="Times New Roman"/>
          <w:sz w:val="24"/>
          <w:szCs w:val="24"/>
        </w:rPr>
        <w:t>Obchodné meno/názov uchádzača:</w:t>
      </w:r>
    </w:p>
    <w:p w14:paraId="567A42D3" w14:textId="77777777" w:rsidR="00153DC6" w:rsidRPr="00CB7586" w:rsidRDefault="00153DC6" w:rsidP="00CB7586">
      <w:pPr>
        <w:jc w:val="both"/>
        <w:rPr>
          <w:rFonts w:ascii="Times New Roman" w:hAnsi="Times New Roman" w:cs="Times New Roman"/>
          <w:sz w:val="24"/>
          <w:szCs w:val="24"/>
        </w:rPr>
      </w:pPr>
    </w:p>
    <w:p w14:paraId="2B627DCF" w14:textId="77777777" w:rsidR="00153DC6" w:rsidRPr="00CB7586" w:rsidRDefault="00153DC6" w:rsidP="00CB7586">
      <w:pPr>
        <w:jc w:val="both"/>
        <w:rPr>
          <w:rFonts w:ascii="Times New Roman" w:hAnsi="Times New Roman" w:cs="Times New Roman"/>
          <w:sz w:val="24"/>
          <w:szCs w:val="24"/>
        </w:rPr>
      </w:pPr>
      <w:r w:rsidRPr="00CB7586">
        <w:rPr>
          <w:rFonts w:ascii="Times New Roman" w:hAnsi="Times New Roman" w:cs="Times New Roman"/>
          <w:sz w:val="24"/>
          <w:szCs w:val="24"/>
        </w:rPr>
        <w:t>Sídlo/miesto podnikania uchádzača:</w:t>
      </w:r>
    </w:p>
    <w:p w14:paraId="7C8129EA" w14:textId="77777777" w:rsidR="00153DC6" w:rsidRPr="00CB7586" w:rsidRDefault="00153DC6" w:rsidP="00CB7586">
      <w:pPr>
        <w:jc w:val="both"/>
        <w:rPr>
          <w:rFonts w:ascii="Times New Roman" w:hAnsi="Times New Roman" w:cs="Times New Roman"/>
          <w:sz w:val="24"/>
          <w:szCs w:val="24"/>
        </w:rPr>
      </w:pPr>
    </w:p>
    <w:p w14:paraId="0231ED4C" w14:textId="77777777" w:rsidR="00153DC6" w:rsidRPr="00CB7586" w:rsidRDefault="00153DC6" w:rsidP="00CB7586">
      <w:pPr>
        <w:jc w:val="both"/>
        <w:rPr>
          <w:rFonts w:ascii="Times New Roman" w:hAnsi="Times New Roman" w:cs="Times New Roman"/>
          <w:sz w:val="24"/>
          <w:szCs w:val="24"/>
        </w:rPr>
      </w:pPr>
      <w:r w:rsidRPr="00CB7586">
        <w:rPr>
          <w:rFonts w:ascii="Times New Roman" w:hAnsi="Times New Roman" w:cs="Times New Roman"/>
          <w:sz w:val="24"/>
          <w:szCs w:val="24"/>
        </w:rPr>
        <w:t>IČO/dátum narodenia:</w:t>
      </w:r>
    </w:p>
    <w:p w14:paraId="506936AE" w14:textId="77777777" w:rsidR="00153DC6" w:rsidRPr="00CB7586" w:rsidRDefault="00153DC6" w:rsidP="00CB7586">
      <w:pPr>
        <w:jc w:val="both"/>
        <w:rPr>
          <w:rFonts w:ascii="Times New Roman" w:hAnsi="Times New Roman" w:cs="Times New Roman"/>
          <w:sz w:val="24"/>
          <w:szCs w:val="24"/>
        </w:rPr>
      </w:pPr>
    </w:p>
    <w:p w14:paraId="6F638248" w14:textId="276C096D" w:rsidR="00153DC6" w:rsidRDefault="00153DC6" w:rsidP="00CB7586">
      <w:pPr>
        <w:jc w:val="both"/>
        <w:rPr>
          <w:rFonts w:ascii="Times New Roman" w:hAnsi="Times New Roman" w:cs="Times New Roman"/>
          <w:sz w:val="24"/>
          <w:szCs w:val="24"/>
        </w:rPr>
      </w:pPr>
    </w:p>
    <w:p w14:paraId="76B2630D" w14:textId="77777777" w:rsidR="00CB7586" w:rsidRPr="00CB7586" w:rsidRDefault="00CB7586" w:rsidP="00CB7586">
      <w:pPr>
        <w:jc w:val="both"/>
        <w:rPr>
          <w:rFonts w:ascii="Times New Roman" w:hAnsi="Times New Roman" w:cs="Times New Roman"/>
          <w:sz w:val="24"/>
          <w:szCs w:val="24"/>
        </w:rPr>
      </w:pPr>
    </w:p>
    <w:p w14:paraId="45E482C9" w14:textId="6EAAEEB6" w:rsidR="00153DC6" w:rsidRPr="00CB7586" w:rsidRDefault="00153DC6" w:rsidP="00CB7586">
      <w:pPr>
        <w:pStyle w:val="Style7"/>
        <w:shd w:val="clear" w:color="auto" w:fill="auto"/>
        <w:spacing w:before="0" w:after="0" w:line="240" w:lineRule="auto"/>
        <w:ind w:left="200"/>
        <w:rPr>
          <w:rFonts w:ascii="Times New Roman" w:hAnsi="Times New Roman"/>
          <w:sz w:val="24"/>
          <w:szCs w:val="24"/>
        </w:rPr>
      </w:pPr>
      <w:r w:rsidRPr="00CB7586">
        <w:rPr>
          <w:rStyle w:val="CharStyle8"/>
          <w:rFonts w:ascii="Times New Roman" w:hAnsi="Times New Roman"/>
          <w:b/>
          <w:color w:val="000000"/>
          <w:sz w:val="24"/>
          <w:szCs w:val="24"/>
        </w:rPr>
        <w:t>týmto čestne vyhlasujem, že pri vypracovaní ponuky som</w:t>
      </w:r>
      <w:r w:rsidRPr="00CB7586">
        <w:rPr>
          <w:rStyle w:val="CharStyle8"/>
          <w:rFonts w:ascii="Times New Roman" w:hAnsi="Times New Roman"/>
          <w:color w:val="000000"/>
          <w:sz w:val="24"/>
          <w:szCs w:val="24"/>
        </w:rPr>
        <w:t xml:space="preserve"> </w:t>
      </w:r>
      <w:r w:rsidRPr="00CB7586">
        <w:rPr>
          <w:rStyle w:val="CharStyle3"/>
          <w:rFonts w:ascii="Times New Roman" w:hAnsi="Times New Roman"/>
          <w:bCs w:val="0"/>
          <w:color w:val="000000"/>
          <w:sz w:val="24"/>
          <w:szCs w:val="24"/>
        </w:rPr>
        <w:t xml:space="preserve">využil služby </w:t>
      </w:r>
      <w:r w:rsidRPr="00CB7586">
        <w:rPr>
          <w:rStyle w:val="CharStyle3"/>
          <w:rFonts w:ascii="Times New Roman" w:hAnsi="Times New Roman"/>
          <w:color w:val="000000"/>
          <w:sz w:val="24"/>
          <w:szCs w:val="24"/>
        </w:rPr>
        <w:t xml:space="preserve">tejto </w:t>
      </w:r>
      <w:r w:rsidRPr="00CB7586">
        <w:rPr>
          <w:rStyle w:val="CharStyle3"/>
          <w:rFonts w:ascii="Times New Roman" w:hAnsi="Times New Roman"/>
          <w:bCs w:val="0"/>
          <w:color w:val="000000"/>
          <w:sz w:val="24"/>
          <w:szCs w:val="24"/>
        </w:rPr>
        <w:t>osoby podľa ust</w:t>
      </w:r>
      <w:r w:rsidRPr="00CB7586">
        <w:rPr>
          <w:rStyle w:val="CharStyle3"/>
          <w:rFonts w:ascii="Times New Roman" w:hAnsi="Times New Roman"/>
          <w:color w:val="000000"/>
          <w:sz w:val="24"/>
          <w:szCs w:val="24"/>
        </w:rPr>
        <w:t>anovenia</w:t>
      </w:r>
      <w:r w:rsidRPr="00CB7586">
        <w:rPr>
          <w:rStyle w:val="CharStyle3"/>
          <w:rFonts w:ascii="Times New Roman" w:hAnsi="Times New Roman"/>
          <w:bCs w:val="0"/>
          <w:color w:val="000000"/>
          <w:sz w:val="24"/>
          <w:szCs w:val="24"/>
        </w:rPr>
        <w:t xml:space="preserve"> § 49 ods. 5 </w:t>
      </w:r>
      <w:r w:rsidRPr="00CB7586">
        <w:rPr>
          <w:rStyle w:val="CharStyle3"/>
          <w:rFonts w:ascii="Times New Roman" w:hAnsi="Times New Roman"/>
          <w:color w:val="000000"/>
          <w:sz w:val="24"/>
          <w:szCs w:val="24"/>
        </w:rPr>
        <w:t>zákona o verejnom obstarávaní</w:t>
      </w:r>
      <w:r w:rsidRPr="00CB7586">
        <w:rPr>
          <w:rStyle w:val="Odkaznapoznmkupodiarou"/>
          <w:rFonts w:ascii="Times New Roman" w:hAnsi="Times New Roman"/>
          <w:color w:val="000000"/>
          <w:sz w:val="24"/>
          <w:szCs w:val="24"/>
        </w:rPr>
        <w:footnoteReference w:id="1"/>
      </w:r>
      <w:r w:rsidRPr="00CB7586">
        <w:rPr>
          <w:rStyle w:val="CharStyle3"/>
          <w:rFonts w:ascii="Times New Roman" w:hAnsi="Times New Roman"/>
          <w:bCs w:val="0"/>
          <w:color w:val="000000"/>
          <w:sz w:val="24"/>
          <w:szCs w:val="24"/>
        </w:rPr>
        <w:t>:</w:t>
      </w:r>
    </w:p>
    <w:p w14:paraId="2758E4C8" w14:textId="77777777" w:rsidR="00C973B6" w:rsidRPr="00CB7586" w:rsidRDefault="00C973B6" w:rsidP="00CB7586">
      <w:pPr>
        <w:tabs>
          <w:tab w:val="left" w:pos="1840"/>
        </w:tabs>
        <w:jc w:val="both"/>
        <w:rPr>
          <w:rFonts w:ascii="Times New Roman" w:hAnsi="Times New Roman" w:cs="Times New Roman"/>
          <w:sz w:val="24"/>
          <w:szCs w:val="24"/>
        </w:rPr>
      </w:pPr>
    </w:p>
    <w:p w14:paraId="749D5774" w14:textId="77777777" w:rsidR="00C973B6" w:rsidRPr="00CB7586" w:rsidRDefault="00C973B6" w:rsidP="00CB7586">
      <w:pPr>
        <w:tabs>
          <w:tab w:val="left" w:pos="1840"/>
        </w:tabs>
        <w:jc w:val="both"/>
        <w:rPr>
          <w:rFonts w:ascii="Times New Roman" w:hAnsi="Times New Roman" w:cs="Times New Roman"/>
          <w:sz w:val="24"/>
          <w:szCs w:val="24"/>
        </w:rPr>
      </w:pPr>
    </w:p>
    <w:p w14:paraId="257809C6" w14:textId="348EDC5D" w:rsidR="00153DC6" w:rsidRDefault="00153DC6" w:rsidP="00CB7586">
      <w:pPr>
        <w:pStyle w:val="Style7"/>
        <w:shd w:val="clear" w:color="auto" w:fill="auto"/>
        <w:spacing w:before="0" w:after="0" w:line="240" w:lineRule="auto"/>
        <w:ind w:left="20"/>
        <w:jc w:val="both"/>
        <w:rPr>
          <w:rStyle w:val="CharStyle8"/>
          <w:rFonts w:ascii="Times New Roman" w:hAnsi="Times New Roman"/>
          <w:color w:val="000000"/>
          <w:sz w:val="24"/>
          <w:szCs w:val="24"/>
        </w:rPr>
      </w:pPr>
      <w:r w:rsidRPr="00CB7586">
        <w:rPr>
          <w:rStyle w:val="CharStyle8"/>
          <w:rFonts w:ascii="Times New Roman" w:hAnsi="Times New Roman"/>
          <w:color w:val="000000"/>
          <w:sz w:val="24"/>
          <w:szCs w:val="24"/>
        </w:rPr>
        <w:t>Meno a priezvisko:</w:t>
      </w:r>
    </w:p>
    <w:p w14:paraId="67A8B253" w14:textId="77777777" w:rsidR="00CB7586" w:rsidRPr="00CB7586" w:rsidRDefault="00CB7586" w:rsidP="00CB7586">
      <w:pPr>
        <w:pStyle w:val="Style7"/>
        <w:shd w:val="clear" w:color="auto" w:fill="auto"/>
        <w:spacing w:before="0" w:after="0" w:line="240" w:lineRule="auto"/>
        <w:ind w:left="20"/>
        <w:jc w:val="both"/>
        <w:rPr>
          <w:rFonts w:ascii="Times New Roman" w:hAnsi="Times New Roman"/>
          <w:sz w:val="24"/>
          <w:szCs w:val="24"/>
        </w:rPr>
      </w:pPr>
    </w:p>
    <w:p w14:paraId="091BB664" w14:textId="4DCE127D" w:rsidR="00153DC6" w:rsidRDefault="00153DC6" w:rsidP="00CB7586">
      <w:pPr>
        <w:pStyle w:val="Style7"/>
        <w:shd w:val="clear" w:color="auto" w:fill="auto"/>
        <w:spacing w:before="0" w:after="0" w:line="240" w:lineRule="auto"/>
        <w:jc w:val="both"/>
        <w:rPr>
          <w:rStyle w:val="CharStyle8"/>
          <w:rFonts w:ascii="Times New Roman" w:hAnsi="Times New Roman"/>
          <w:color w:val="000000"/>
          <w:sz w:val="24"/>
          <w:szCs w:val="24"/>
        </w:rPr>
      </w:pPr>
      <w:r w:rsidRPr="00CB7586">
        <w:rPr>
          <w:rStyle w:val="CharStyle8"/>
          <w:rFonts w:ascii="Times New Roman" w:hAnsi="Times New Roman"/>
          <w:color w:val="000000"/>
          <w:sz w:val="24"/>
          <w:szCs w:val="24"/>
        </w:rPr>
        <w:t>Obchodné meno/názov:</w:t>
      </w:r>
    </w:p>
    <w:p w14:paraId="75A8144F" w14:textId="77777777" w:rsidR="00CB7586" w:rsidRPr="00CB7586" w:rsidRDefault="00CB7586" w:rsidP="00CB7586">
      <w:pPr>
        <w:pStyle w:val="Style7"/>
        <w:shd w:val="clear" w:color="auto" w:fill="auto"/>
        <w:spacing w:before="0" w:after="0" w:line="240" w:lineRule="auto"/>
        <w:jc w:val="both"/>
        <w:rPr>
          <w:rFonts w:ascii="Times New Roman" w:hAnsi="Times New Roman"/>
          <w:sz w:val="24"/>
          <w:szCs w:val="24"/>
        </w:rPr>
      </w:pPr>
    </w:p>
    <w:p w14:paraId="0730DC6B" w14:textId="4C1FFECE" w:rsidR="00153DC6" w:rsidRDefault="00153DC6" w:rsidP="00CB7586">
      <w:pPr>
        <w:pStyle w:val="Style7"/>
        <w:shd w:val="clear" w:color="auto" w:fill="auto"/>
        <w:spacing w:before="0" w:after="0" w:line="240" w:lineRule="auto"/>
        <w:ind w:left="20"/>
        <w:jc w:val="both"/>
        <w:rPr>
          <w:rStyle w:val="CharStyle8"/>
          <w:rFonts w:ascii="Times New Roman" w:hAnsi="Times New Roman"/>
          <w:color w:val="000000"/>
          <w:sz w:val="24"/>
          <w:szCs w:val="24"/>
        </w:rPr>
      </w:pPr>
      <w:r w:rsidRPr="00CB7586">
        <w:rPr>
          <w:rStyle w:val="CharStyle8"/>
          <w:rFonts w:ascii="Times New Roman" w:hAnsi="Times New Roman"/>
          <w:color w:val="000000"/>
          <w:sz w:val="24"/>
          <w:szCs w:val="24"/>
        </w:rPr>
        <w:t>Sídlo/miesto podnikania:</w:t>
      </w:r>
    </w:p>
    <w:p w14:paraId="027EF217" w14:textId="77777777" w:rsidR="00CB7586" w:rsidRPr="00CB7586" w:rsidRDefault="00CB7586" w:rsidP="00CB7586">
      <w:pPr>
        <w:pStyle w:val="Style7"/>
        <w:shd w:val="clear" w:color="auto" w:fill="auto"/>
        <w:spacing w:before="0" w:after="0" w:line="240" w:lineRule="auto"/>
        <w:ind w:left="20"/>
        <w:jc w:val="both"/>
        <w:rPr>
          <w:rFonts w:ascii="Times New Roman" w:hAnsi="Times New Roman"/>
          <w:sz w:val="24"/>
          <w:szCs w:val="24"/>
        </w:rPr>
      </w:pPr>
    </w:p>
    <w:p w14:paraId="46F7D532" w14:textId="77777777" w:rsidR="00153DC6" w:rsidRPr="00CB7586" w:rsidRDefault="00153DC6" w:rsidP="00CB7586">
      <w:pPr>
        <w:jc w:val="both"/>
        <w:rPr>
          <w:rFonts w:ascii="Times New Roman" w:hAnsi="Times New Roman" w:cs="Times New Roman"/>
          <w:sz w:val="24"/>
          <w:szCs w:val="24"/>
        </w:rPr>
      </w:pPr>
      <w:r w:rsidRPr="00CB7586">
        <w:rPr>
          <w:rFonts w:ascii="Times New Roman" w:hAnsi="Times New Roman" w:cs="Times New Roman"/>
          <w:sz w:val="24"/>
          <w:szCs w:val="24"/>
        </w:rPr>
        <w:t>IČO/dátum narodenia:</w:t>
      </w:r>
    </w:p>
    <w:p w14:paraId="195FCB8C" w14:textId="5B1A1A3F" w:rsidR="00C973B6" w:rsidRDefault="00C973B6" w:rsidP="00CB7586">
      <w:pPr>
        <w:tabs>
          <w:tab w:val="left" w:pos="1840"/>
        </w:tabs>
        <w:jc w:val="both"/>
        <w:rPr>
          <w:rFonts w:ascii="Times New Roman" w:hAnsi="Times New Roman" w:cs="Times New Roman"/>
          <w:sz w:val="24"/>
          <w:szCs w:val="24"/>
        </w:rPr>
      </w:pPr>
    </w:p>
    <w:p w14:paraId="136DBE14" w14:textId="7421D1EA" w:rsidR="00CB7586" w:rsidRDefault="00CB7586" w:rsidP="00CB7586">
      <w:pPr>
        <w:tabs>
          <w:tab w:val="left" w:pos="1840"/>
        </w:tabs>
        <w:jc w:val="both"/>
        <w:rPr>
          <w:rFonts w:ascii="Times New Roman" w:hAnsi="Times New Roman" w:cs="Times New Roman"/>
          <w:sz w:val="24"/>
          <w:szCs w:val="24"/>
        </w:rPr>
      </w:pPr>
    </w:p>
    <w:p w14:paraId="76E711C3" w14:textId="57981394" w:rsidR="00153DC6" w:rsidRPr="00CB7586" w:rsidRDefault="00153DC6" w:rsidP="00CB7586">
      <w:pPr>
        <w:pStyle w:val="Style26"/>
        <w:shd w:val="clear" w:color="auto" w:fill="auto"/>
        <w:spacing w:before="0" w:after="0" w:line="240" w:lineRule="auto"/>
        <w:ind w:right="220"/>
        <w:rPr>
          <w:rFonts w:ascii="Times New Roman" w:hAnsi="Times New Roman"/>
          <w:sz w:val="24"/>
          <w:szCs w:val="24"/>
        </w:rPr>
      </w:pPr>
    </w:p>
    <w:p w14:paraId="19A14D8B" w14:textId="77777777" w:rsidR="00153DC6" w:rsidRPr="00CB7586" w:rsidRDefault="00153DC6" w:rsidP="00CB7586">
      <w:pPr>
        <w:pStyle w:val="Style7"/>
        <w:shd w:val="clear" w:color="auto" w:fill="auto"/>
        <w:spacing w:before="0" w:after="0" w:line="240" w:lineRule="auto"/>
        <w:ind w:left="20" w:right="220"/>
        <w:rPr>
          <w:rStyle w:val="CharStyle12"/>
          <w:rFonts w:ascii="Times New Roman" w:hAnsi="Times New Roman"/>
          <w:color w:val="000000"/>
          <w:sz w:val="24"/>
          <w:szCs w:val="24"/>
        </w:rPr>
      </w:pPr>
      <w:r w:rsidRPr="00CB7586">
        <w:rPr>
          <w:rStyle w:val="CharStyle8"/>
          <w:rFonts w:ascii="Times New Roman" w:hAnsi="Times New Roman"/>
          <w:b/>
          <w:color w:val="000000"/>
          <w:sz w:val="24"/>
          <w:szCs w:val="24"/>
        </w:rPr>
        <w:t xml:space="preserve">Uchádzač ďalej vyhlasuje, že si je vedomý právnych následkov uvedenia nepravdivých informácií v tomto vyhlásení </w:t>
      </w:r>
      <w:r w:rsidRPr="00CB7586">
        <w:rPr>
          <w:rStyle w:val="CharStyle12"/>
          <w:rFonts w:ascii="Times New Roman" w:hAnsi="Times New Roman"/>
          <w:color w:val="000000"/>
          <w:sz w:val="24"/>
          <w:szCs w:val="24"/>
        </w:rPr>
        <w:t>alebo zamlčania takejto osoby.</w:t>
      </w:r>
    </w:p>
    <w:p w14:paraId="56B4F34F" w14:textId="77777777" w:rsidR="00153DC6" w:rsidRPr="00CB7586" w:rsidRDefault="00153DC6" w:rsidP="00CB7586">
      <w:pPr>
        <w:tabs>
          <w:tab w:val="left" w:pos="1840"/>
        </w:tabs>
        <w:jc w:val="both"/>
        <w:rPr>
          <w:rFonts w:ascii="Times New Roman" w:hAnsi="Times New Roman" w:cs="Times New Roman"/>
          <w:sz w:val="24"/>
          <w:szCs w:val="24"/>
        </w:rPr>
      </w:pPr>
    </w:p>
    <w:p w14:paraId="1480BCE7" w14:textId="77777777" w:rsidR="00C973B6" w:rsidRPr="00CB7586" w:rsidRDefault="00C973B6" w:rsidP="00CB7586">
      <w:pPr>
        <w:tabs>
          <w:tab w:val="left" w:pos="1840"/>
        </w:tabs>
        <w:jc w:val="both"/>
        <w:rPr>
          <w:rFonts w:ascii="Times New Roman" w:hAnsi="Times New Roman" w:cs="Times New Roman"/>
          <w:sz w:val="24"/>
          <w:szCs w:val="24"/>
        </w:rPr>
      </w:pPr>
    </w:p>
    <w:p w14:paraId="41CB64F9" w14:textId="77777777" w:rsidR="00C973B6" w:rsidRPr="00CB7586" w:rsidRDefault="00C973B6" w:rsidP="00CB7586">
      <w:pPr>
        <w:tabs>
          <w:tab w:val="left" w:pos="1840"/>
        </w:tabs>
        <w:jc w:val="both"/>
        <w:rPr>
          <w:rFonts w:ascii="Times New Roman" w:hAnsi="Times New Roman" w:cs="Times New Roman"/>
          <w:sz w:val="24"/>
          <w:szCs w:val="24"/>
        </w:rPr>
      </w:pPr>
    </w:p>
    <w:p w14:paraId="59A8F716" w14:textId="77777777" w:rsidR="00C973B6" w:rsidRPr="00CB7586" w:rsidRDefault="00C973B6" w:rsidP="00CB7586">
      <w:pPr>
        <w:tabs>
          <w:tab w:val="left" w:pos="1840"/>
        </w:tabs>
        <w:jc w:val="both"/>
        <w:rPr>
          <w:rFonts w:ascii="Times New Roman" w:hAnsi="Times New Roman" w:cs="Times New Roman"/>
          <w:sz w:val="24"/>
          <w:szCs w:val="24"/>
        </w:rPr>
      </w:pPr>
    </w:p>
    <w:p w14:paraId="5EC90258" w14:textId="77777777" w:rsidR="00CB7586" w:rsidRPr="00D24660" w:rsidRDefault="00CB7586" w:rsidP="00CB7586">
      <w:pPr>
        <w:jc w:val="both"/>
        <w:rPr>
          <w:rFonts w:ascii="Times New Roman" w:hAnsi="Times New Roman" w:cs="Times New Roman"/>
          <w:sz w:val="24"/>
          <w:szCs w:val="24"/>
        </w:rPr>
      </w:pPr>
      <w:r w:rsidRPr="00D24660">
        <w:rPr>
          <w:rFonts w:ascii="Times New Roman" w:hAnsi="Times New Roman" w:cs="Times New Roman"/>
          <w:sz w:val="24"/>
          <w:szCs w:val="24"/>
        </w:rPr>
        <w:t>V ................................................., dňa .............................................</w:t>
      </w:r>
    </w:p>
    <w:p w14:paraId="606BE107" w14:textId="77777777" w:rsidR="00CB7586" w:rsidRPr="00D24660" w:rsidRDefault="00CB7586" w:rsidP="00CB7586">
      <w:pPr>
        <w:jc w:val="both"/>
        <w:rPr>
          <w:rFonts w:ascii="Times New Roman" w:hAnsi="Times New Roman" w:cs="Times New Roman"/>
          <w:sz w:val="24"/>
          <w:szCs w:val="24"/>
        </w:rPr>
      </w:pPr>
    </w:p>
    <w:p w14:paraId="25A4BB70" w14:textId="77777777" w:rsidR="00CB7586" w:rsidRPr="00D24660" w:rsidRDefault="00CB7586" w:rsidP="00CB7586">
      <w:pPr>
        <w:jc w:val="both"/>
        <w:rPr>
          <w:rFonts w:ascii="Times New Roman" w:hAnsi="Times New Roman" w:cs="Times New Roman"/>
          <w:sz w:val="24"/>
          <w:szCs w:val="24"/>
        </w:rPr>
      </w:pPr>
    </w:p>
    <w:p w14:paraId="3BB76EC3" w14:textId="77777777" w:rsidR="00CB7586" w:rsidRPr="00D24660" w:rsidRDefault="00CB7586" w:rsidP="00CB7586">
      <w:pPr>
        <w:jc w:val="both"/>
        <w:rPr>
          <w:rFonts w:ascii="Times New Roman" w:hAnsi="Times New Roman" w:cs="Times New Roman"/>
          <w:sz w:val="24"/>
          <w:szCs w:val="24"/>
        </w:rPr>
      </w:pPr>
    </w:p>
    <w:p w14:paraId="0720F5BA" w14:textId="77777777" w:rsidR="00CB7586" w:rsidRPr="00D24660" w:rsidRDefault="00CB7586" w:rsidP="00CB7586">
      <w:pPr>
        <w:jc w:val="both"/>
        <w:rPr>
          <w:rFonts w:ascii="Times New Roman" w:hAnsi="Times New Roman" w:cs="Times New Roman"/>
          <w:sz w:val="24"/>
          <w:szCs w:val="24"/>
        </w:rPr>
      </w:pPr>
    </w:p>
    <w:p w14:paraId="167F8D9B" w14:textId="77777777" w:rsidR="00CB7586" w:rsidRPr="00D24660" w:rsidRDefault="00CB7586" w:rsidP="00CB7586">
      <w:pPr>
        <w:jc w:val="both"/>
        <w:rPr>
          <w:rFonts w:ascii="Times New Roman" w:hAnsi="Times New Roman" w:cs="Times New Roman"/>
          <w:sz w:val="24"/>
          <w:szCs w:val="24"/>
        </w:rPr>
      </w:pPr>
    </w:p>
    <w:p w14:paraId="36682D27" w14:textId="77777777" w:rsidR="00CB7586" w:rsidRPr="00D24660" w:rsidRDefault="00CB7586" w:rsidP="00CB7586">
      <w:pPr>
        <w:ind w:firstLine="5670"/>
        <w:jc w:val="both"/>
        <w:rPr>
          <w:rFonts w:ascii="Times New Roman" w:hAnsi="Times New Roman" w:cs="Times New Roman"/>
          <w:sz w:val="24"/>
          <w:szCs w:val="24"/>
        </w:rPr>
      </w:pPr>
      <w:r w:rsidRPr="00D24660">
        <w:rPr>
          <w:rFonts w:ascii="Times New Roman" w:hAnsi="Times New Roman" w:cs="Times New Roman"/>
          <w:sz w:val="24"/>
          <w:szCs w:val="24"/>
        </w:rPr>
        <w:t>.......................................................</w:t>
      </w:r>
    </w:p>
    <w:p w14:paraId="559913B3" w14:textId="77777777" w:rsidR="00CB7586" w:rsidRPr="00D24660" w:rsidRDefault="00CB7586" w:rsidP="00CB7586">
      <w:pPr>
        <w:ind w:firstLine="5670"/>
        <w:jc w:val="both"/>
        <w:rPr>
          <w:rFonts w:ascii="Times New Roman" w:hAnsi="Times New Roman" w:cs="Times New Roman"/>
          <w:sz w:val="24"/>
          <w:szCs w:val="24"/>
        </w:rPr>
      </w:pPr>
      <w:r w:rsidRPr="00D24660">
        <w:rPr>
          <w:rFonts w:ascii="Times New Roman" w:hAnsi="Times New Roman" w:cs="Times New Roman"/>
          <w:sz w:val="24"/>
          <w:szCs w:val="24"/>
        </w:rPr>
        <w:t>pečiatka, meno a podpis uchádzača</w:t>
      </w:r>
    </w:p>
    <w:p w14:paraId="4308B77D" w14:textId="77777777" w:rsidR="00C973B6" w:rsidRPr="00CB7586" w:rsidRDefault="00C973B6" w:rsidP="00CB7586">
      <w:pPr>
        <w:tabs>
          <w:tab w:val="left" w:pos="1840"/>
        </w:tabs>
        <w:jc w:val="both"/>
        <w:rPr>
          <w:rFonts w:ascii="Times New Roman" w:hAnsi="Times New Roman" w:cs="Times New Roman"/>
          <w:sz w:val="24"/>
          <w:szCs w:val="24"/>
        </w:rPr>
      </w:pPr>
    </w:p>
    <w:p w14:paraId="41BF807B" w14:textId="1FE09D5B" w:rsidR="00C973B6" w:rsidRDefault="00C973B6" w:rsidP="00CB7586">
      <w:pPr>
        <w:tabs>
          <w:tab w:val="left" w:pos="1840"/>
        </w:tabs>
        <w:jc w:val="both"/>
        <w:rPr>
          <w:rFonts w:ascii="Times New Roman" w:hAnsi="Times New Roman" w:cs="Times New Roman"/>
          <w:sz w:val="24"/>
          <w:szCs w:val="24"/>
        </w:rPr>
      </w:pPr>
    </w:p>
    <w:p w14:paraId="07016D8D" w14:textId="77777777" w:rsidR="00CB7586" w:rsidRPr="00CB7586" w:rsidRDefault="00CB7586" w:rsidP="00CB7586">
      <w:pPr>
        <w:tabs>
          <w:tab w:val="left" w:pos="1840"/>
        </w:tabs>
        <w:jc w:val="both"/>
        <w:rPr>
          <w:rFonts w:ascii="Times New Roman" w:hAnsi="Times New Roman" w:cs="Times New Roman"/>
          <w:sz w:val="24"/>
          <w:szCs w:val="24"/>
        </w:rPr>
      </w:pPr>
    </w:p>
    <w:p w14:paraId="50EC7878" w14:textId="39B2507B" w:rsidR="00C973B6" w:rsidRDefault="00CB7586" w:rsidP="00CB7586">
      <w:pPr>
        <w:pStyle w:val="Style26"/>
        <w:shd w:val="clear" w:color="auto" w:fill="auto"/>
        <w:spacing w:before="0" w:after="0" w:line="240" w:lineRule="auto"/>
        <w:ind w:left="23" w:right="221"/>
        <w:rPr>
          <w:rFonts w:ascii="Times New Roman" w:hAnsi="Times New Roman"/>
          <w:sz w:val="24"/>
          <w:szCs w:val="24"/>
        </w:rPr>
      </w:pPr>
      <w:r w:rsidRPr="00CB7586">
        <w:rPr>
          <w:rStyle w:val="CharStyle27"/>
          <w:rFonts w:ascii="Times New Roman" w:hAnsi="Times New Roman"/>
          <w:color w:val="000000"/>
          <w:sz w:val="24"/>
          <w:szCs w:val="24"/>
        </w:rPr>
        <w:t xml:space="preserve">V prípade, ak uchádzač nevyužil služby osoby podľa § 49 ods. 5 </w:t>
      </w:r>
      <w:r>
        <w:rPr>
          <w:rStyle w:val="CharStyle27"/>
          <w:rFonts w:ascii="Times New Roman" w:hAnsi="Times New Roman"/>
          <w:color w:val="000000"/>
          <w:sz w:val="24"/>
          <w:szCs w:val="24"/>
        </w:rPr>
        <w:t>zákona o verejnom obstarávaní</w:t>
      </w:r>
      <w:r w:rsidRPr="00CB7586">
        <w:rPr>
          <w:rStyle w:val="CharStyle27"/>
          <w:rFonts w:ascii="Times New Roman" w:hAnsi="Times New Roman"/>
          <w:color w:val="000000"/>
          <w:sz w:val="24"/>
          <w:szCs w:val="24"/>
        </w:rPr>
        <w:t>, uchádzač nepredkladá tieto údaj</w:t>
      </w:r>
      <w:r>
        <w:rPr>
          <w:rStyle w:val="CharStyle27"/>
          <w:rFonts w:ascii="Times New Roman" w:hAnsi="Times New Roman"/>
          <w:color w:val="000000"/>
          <w:sz w:val="24"/>
          <w:szCs w:val="24"/>
        </w:rPr>
        <w:t>e</w:t>
      </w:r>
      <w:r w:rsidRPr="00CB7586">
        <w:rPr>
          <w:rStyle w:val="CharStyle27"/>
          <w:rFonts w:ascii="Times New Roman" w:hAnsi="Times New Roman"/>
          <w:color w:val="000000"/>
          <w:sz w:val="24"/>
          <w:szCs w:val="24"/>
        </w:rPr>
        <w:t>/informácie.</w:t>
      </w:r>
    </w:p>
    <w:p w14:paraId="3E3EE235" w14:textId="5534429E" w:rsidR="009573DF" w:rsidRDefault="00B750AF" w:rsidP="00E8559B">
      <w:pPr>
        <w:tabs>
          <w:tab w:val="left" w:pos="1840"/>
        </w:tabs>
        <w:jc w:val="both"/>
        <w:rPr>
          <w:rFonts w:ascii="Times New Roman" w:hAnsi="Times New Roman" w:cs="Times New Roman"/>
          <w:b/>
          <w:sz w:val="24"/>
          <w:szCs w:val="24"/>
        </w:rPr>
      </w:pPr>
      <w:r w:rsidRPr="009573DF">
        <w:rPr>
          <w:rFonts w:ascii="Times New Roman" w:hAnsi="Times New Roman" w:cs="Times New Roman"/>
          <w:sz w:val="24"/>
          <w:szCs w:val="24"/>
        </w:rPr>
        <w:lastRenderedPageBreak/>
        <w:t xml:space="preserve">Príloha č. </w:t>
      </w:r>
      <w:r w:rsidR="003830D3" w:rsidRPr="009573DF">
        <w:rPr>
          <w:rFonts w:ascii="Times New Roman" w:hAnsi="Times New Roman" w:cs="Times New Roman"/>
          <w:sz w:val="24"/>
          <w:szCs w:val="24"/>
        </w:rPr>
        <w:t>8</w:t>
      </w:r>
      <w:r w:rsidRPr="00D24660">
        <w:rPr>
          <w:rFonts w:ascii="Times New Roman" w:hAnsi="Times New Roman" w:cs="Times New Roman"/>
          <w:b/>
          <w:sz w:val="24"/>
          <w:szCs w:val="24"/>
        </w:rPr>
        <w:t xml:space="preserve"> </w:t>
      </w:r>
    </w:p>
    <w:p w14:paraId="7221D994" w14:textId="77777777" w:rsidR="009573DF" w:rsidRPr="009573DF" w:rsidRDefault="009573DF" w:rsidP="00E8559B">
      <w:pPr>
        <w:tabs>
          <w:tab w:val="left" w:pos="1840"/>
        </w:tabs>
        <w:jc w:val="both"/>
        <w:rPr>
          <w:rFonts w:ascii="Times New Roman" w:hAnsi="Times New Roman" w:cs="Times New Roman"/>
          <w:b/>
          <w:sz w:val="28"/>
          <w:szCs w:val="28"/>
        </w:rPr>
      </w:pPr>
    </w:p>
    <w:p w14:paraId="44F2397D" w14:textId="0D78E625" w:rsidR="00B750AF" w:rsidRPr="009573DF" w:rsidRDefault="00B750AF" w:rsidP="009573DF">
      <w:pPr>
        <w:tabs>
          <w:tab w:val="left" w:pos="1840"/>
        </w:tabs>
        <w:jc w:val="center"/>
        <w:rPr>
          <w:rFonts w:ascii="Times New Roman" w:hAnsi="Times New Roman" w:cs="Times New Roman"/>
          <w:b/>
          <w:sz w:val="28"/>
          <w:szCs w:val="28"/>
        </w:rPr>
      </w:pPr>
      <w:r w:rsidRPr="009573DF">
        <w:rPr>
          <w:rFonts w:ascii="Times New Roman" w:hAnsi="Times New Roman" w:cs="Times New Roman"/>
          <w:b/>
          <w:sz w:val="28"/>
          <w:szCs w:val="28"/>
        </w:rPr>
        <w:t>Čestné vyhlásenie k podmienkam účasti</w:t>
      </w:r>
    </w:p>
    <w:p w14:paraId="54863FEB" w14:textId="77777777" w:rsidR="005C0179" w:rsidRPr="00D24660" w:rsidRDefault="005C0179" w:rsidP="00E8559B">
      <w:pPr>
        <w:tabs>
          <w:tab w:val="left" w:pos="1840"/>
        </w:tabs>
        <w:jc w:val="both"/>
        <w:rPr>
          <w:rFonts w:ascii="Times New Roman" w:hAnsi="Times New Roman" w:cs="Times New Roman"/>
          <w:b/>
          <w:sz w:val="24"/>
          <w:szCs w:val="24"/>
        </w:rPr>
      </w:pPr>
    </w:p>
    <w:p w14:paraId="0C0260F7" w14:textId="1F0C7C2E" w:rsidR="00BE3149" w:rsidRPr="00D24660" w:rsidRDefault="00BE3149" w:rsidP="00E8559B">
      <w:pPr>
        <w:jc w:val="both"/>
        <w:rPr>
          <w:rFonts w:ascii="Times New Roman" w:hAnsi="Times New Roman" w:cs="Times New Roman"/>
          <w:sz w:val="24"/>
          <w:szCs w:val="24"/>
        </w:rPr>
      </w:pPr>
    </w:p>
    <w:p w14:paraId="7B3D3C01" w14:textId="64A5ED9A" w:rsidR="00CD1CA9" w:rsidRPr="00D24660" w:rsidRDefault="00CD1CA9" w:rsidP="00E8559B">
      <w:pPr>
        <w:jc w:val="both"/>
        <w:rPr>
          <w:rFonts w:ascii="Times New Roman" w:hAnsi="Times New Roman" w:cs="Times New Roman"/>
          <w:sz w:val="24"/>
          <w:szCs w:val="24"/>
        </w:rPr>
      </w:pPr>
      <w:r w:rsidRPr="00D24660">
        <w:rPr>
          <w:rFonts w:ascii="Times New Roman" w:hAnsi="Times New Roman" w:cs="Times New Roman"/>
          <w:sz w:val="24"/>
          <w:szCs w:val="24"/>
        </w:rPr>
        <w:t>Obchodné meno/názov uchádzača:</w:t>
      </w:r>
    </w:p>
    <w:p w14:paraId="4C99116C" w14:textId="77777777" w:rsidR="005C0179" w:rsidRPr="00D24660" w:rsidRDefault="005C0179" w:rsidP="00E8559B">
      <w:pPr>
        <w:jc w:val="both"/>
        <w:rPr>
          <w:rFonts w:ascii="Times New Roman" w:hAnsi="Times New Roman" w:cs="Times New Roman"/>
          <w:sz w:val="24"/>
          <w:szCs w:val="24"/>
        </w:rPr>
      </w:pPr>
    </w:p>
    <w:p w14:paraId="7733EE97" w14:textId="273E4C54" w:rsidR="00CD1CA9" w:rsidRPr="00D24660" w:rsidRDefault="00CD1CA9" w:rsidP="00E8559B">
      <w:pPr>
        <w:jc w:val="both"/>
        <w:rPr>
          <w:rFonts w:ascii="Times New Roman" w:hAnsi="Times New Roman" w:cs="Times New Roman"/>
          <w:sz w:val="24"/>
          <w:szCs w:val="24"/>
        </w:rPr>
      </w:pPr>
      <w:r w:rsidRPr="00D24660">
        <w:rPr>
          <w:rFonts w:ascii="Times New Roman" w:hAnsi="Times New Roman" w:cs="Times New Roman"/>
          <w:sz w:val="24"/>
          <w:szCs w:val="24"/>
        </w:rPr>
        <w:t>Sídlo/miesto podnikania uchádzača:</w:t>
      </w:r>
    </w:p>
    <w:p w14:paraId="1C03022B" w14:textId="77777777" w:rsidR="005C0179" w:rsidRPr="00D24660" w:rsidRDefault="005C0179" w:rsidP="00E8559B">
      <w:pPr>
        <w:jc w:val="both"/>
        <w:rPr>
          <w:rFonts w:ascii="Times New Roman" w:hAnsi="Times New Roman" w:cs="Times New Roman"/>
          <w:sz w:val="24"/>
          <w:szCs w:val="24"/>
        </w:rPr>
      </w:pPr>
    </w:p>
    <w:p w14:paraId="4253E155" w14:textId="1FD77EA1" w:rsidR="00CD1CA9" w:rsidRPr="00D24660" w:rsidRDefault="00CD1CA9" w:rsidP="00E8559B">
      <w:pPr>
        <w:jc w:val="both"/>
        <w:rPr>
          <w:rFonts w:ascii="Times New Roman" w:hAnsi="Times New Roman" w:cs="Times New Roman"/>
          <w:sz w:val="24"/>
          <w:szCs w:val="24"/>
        </w:rPr>
      </w:pPr>
      <w:r w:rsidRPr="00D24660">
        <w:rPr>
          <w:rFonts w:ascii="Times New Roman" w:hAnsi="Times New Roman" w:cs="Times New Roman"/>
          <w:sz w:val="24"/>
          <w:szCs w:val="24"/>
        </w:rPr>
        <w:t>IČO/dátum narodenia:</w:t>
      </w:r>
    </w:p>
    <w:p w14:paraId="292196AB" w14:textId="089DF019" w:rsidR="003E2B54" w:rsidRPr="00D24660" w:rsidRDefault="003E2B54" w:rsidP="00E8559B">
      <w:pPr>
        <w:jc w:val="both"/>
        <w:rPr>
          <w:rFonts w:ascii="Times New Roman" w:hAnsi="Times New Roman" w:cs="Times New Roman"/>
          <w:sz w:val="24"/>
          <w:szCs w:val="24"/>
        </w:rPr>
      </w:pPr>
    </w:p>
    <w:p w14:paraId="743797CE" w14:textId="77777777" w:rsidR="005C0179" w:rsidRPr="00D24660" w:rsidRDefault="005C0179" w:rsidP="00E8559B">
      <w:pPr>
        <w:jc w:val="both"/>
        <w:rPr>
          <w:rFonts w:ascii="Times New Roman" w:hAnsi="Times New Roman" w:cs="Times New Roman"/>
          <w:sz w:val="24"/>
          <w:szCs w:val="24"/>
        </w:rPr>
      </w:pPr>
    </w:p>
    <w:p w14:paraId="32721D67" w14:textId="15B835E6" w:rsidR="00CD1CA9" w:rsidRPr="00D24660" w:rsidRDefault="00CD1CA9" w:rsidP="00E8559B">
      <w:pPr>
        <w:jc w:val="center"/>
        <w:rPr>
          <w:rFonts w:ascii="Times New Roman" w:hAnsi="Times New Roman" w:cs="Times New Roman"/>
          <w:b/>
          <w:sz w:val="24"/>
          <w:szCs w:val="24"/>
        </w:rPr>
      </w:pPr>
      <w:r w:rsidRPr="00D24660">
        <w:rPr>
          <w:rFonts w:ascii="Times New Roman" w:hAnsi="Times New Roman" w:cs="Times New Roman"/>
          <w:b/>
          <w:sz w:val="24"/>
          <w:szCs w:val="24"/>
        </w:rPr>
        <w:t>čestne vyhlasuje</w:t>
      </w:r>
      <w:r w:rsidR="0022058C" w:rsidRPr="00D24660">
        <w:rPr>
          <w:rFonts w:ascii="Times New Roman" w:hAnsi="Times New Roman" w:cs="Times New Roman"/>
          <w:b/>
          <w:sz w:val="24"/>
          <w:szCs w:val="24"/>
        </w:rPr>
        <w:t>m</w:t>
      </w:r>
      <w:r w:rsidRPr="00D24660">
        <w:rPr>
          <w:rFonts w:ascii="Times New Roman" w:hAnsi="Times New Roman" w:cs="Times New Roman"/>
          <w:b/>
          <w:sz w:val="24"/>
          <w:szCs w:val="24"/>
        </w:rPr>
        <w:t>,</w:t>
      </w:r>
    </w:p>
    <w:p w14:paraId="56F86942" w14:textId="77777777" w:rsidR="00B46B4A" w:rsidRPr="00D24660" w:rsidRDefault="00B46B4A" w:rsidP="00E8559B">
      <w:pPr>
        <w:jc w:val="center"/>
        <w:rPr>
          <w:rFonts w:ascii="Times New Roman" w:hAnsi="Times New Roman" w:cs="Times New Roman"/>
          <w:b/>
          <w:sz w:val="24"/>
          <w:szCs w:val="24"/>
        </w:rPr>
      </w:pPr>
    </w:p>
    <w:p w14:paraId="5EDEC897" w14:textId="0E09FEBD" w:rsidR="00CD1CA9" w:rsidRPr="00D24660" w:rsidRDefault="00CD1CA9" w:rsidP="00E8559B">
      <w:pPr>
        <w:jc w:val="both"/>
        <w:rPr>
          <w:rFonts w:ascii="Times New Roman" w:hAnsi="Times New Roman" w:cs="Times New Roman"/>
          <w:sz w:val="24"/>
          <w:szCs w:val="24"/>
        </w:rPr>
      </w:pPr>
      <w:r w:rsidRPr="00D24660">
        <w:rPr>
          <w:rFonts w:ascii="Times New Roman" w:hAnsi="Times New Roman" w:cs="Times New Roman"/>
          <w:sz w:val="24"/>
          <w:szCs w:val="24"/>
        </w:rPr>
        <w:t>že</w:t>
      </w:r>
      <w:r w:rsidR="0022058C" w:rsidRPr="00D24660">
        <w:rPr>
          <w:rFonts w:ascii="Times New Roman" w:hAnsi="Times New Roman" w:cs="Times New Roman"/>
          <w:sz w:val="24"/>
          <w:szCs w:val="24"/>
        </w:rPr>
        <w:t xml:space="preserve"> ako uchádzač vo verejnom obstarávaní </w:t>
      </w:r>
      <w:r w:rsidR="005C0179" w:rsidRPr="00D24660">
        <w:rPr>
          <w:rFonts w:ascii="Times New Roman" w:hAnsi="Times New Roman" w:cs="Times New Roman"/>
          <w:sz w:val="24"/>
          <w:szCs w:val="24"/>
        </w:rPr>
        <w:t xml:space="preserve">na predmet zákazky </w:t>
      </w:r>
      <w:r w:rsidR="007814E9" w:rsidRPr="00D24660">
        <w:rPr>
          <w:rStyle w:val="CharStyle5"/>
          <w:rFonts w:ascii="Times New Roman" w:hAnsi="Times New Roman" w:cs="Times New Roman"/>
          <w:b w:val="0"/>
          <w:bCs w:val="0"/>
          <w:color w:val="000000"/>
          <w:sz w:val="24"/>
          <w:szCs w:val="24"/>
        </w:rPr>
        <w:t xml:space="preserve">Rozšírenie účelovej dátovej siete pre pokrytie verejných promenád </w:t>
      </w:r>
      <w:proofErr w:type="spellStart"/>
      <w:r w:rsidR="007814E9" w:rsidRPr="00D24660">
        <w:rPr>
          <w:rStyle w:val="CharStyle5"/>
          <w:rFonts w:ascii="Times New Roman" w:hAnsi="Times New Roman" w:cs="Times New Roman"/>
          <w:b w:val="0"/>
          <w:bCs w:val="0"/>
          <w:color w:val="000000"/>
          <w:sz w:val="24"/>
          <w:szCs w:val="24"/>
          <w:lang w:val="en-US"/>
        </w:rPr>
        <w:t>WiFi</w:t>
      </w:r>
      <w:proofErr w:type="spellEnd"/>
      <w:r w:rsidR="007814E9" w:rsidRPr="00D24660">
        <w:rPr>
          <w:rStyle w:val="CharStyle5"/>
          <w:rFonts w:ascii="Times New Roman" w:hAnsi="Times New Roman" w:cs="Times New Roman"/>
          <w:b w:val="0"/>
          <w:bCs w:val="0"/>
          <w:color w:val="000000"/>
          <w:sz w:val="24"/>
          <w:szCs w:val="24"/>
          <w:lang w:val="en-US"/>
        </w:rPr>
        <w:t xml:space="preserve"> </w:t>
      </w:r>
      <w:proofErr w:type="spellStart"/>
      <w:r w:rsidR="007814E9" w:rsidRPr="00D24660">
        <w:rPr>
          <w:rStyle w:val="CharStyle5"/>
          <w:rFonts w:ascii="Times New Roman" w:hAnsi="Times New Roman" w:cs="Times New Roman"/>
          <w:b w:val="0"/>
          <w:bCs w:val="0"/>
          <w:color w:val="000000"/>
          <w:sz w:val="24"/>
          <w:szCs w:val="24"/>
        </w:rPr>
        <w:t>HotSpotom</w:t>
      </w:r>
      <w:proofErr w:type="spellEnd"/>
      <w:r w:rsidR="007814E9" w:rsidRPr="00D24660">
        <w:rPr>
          <w:rStyle w:val="CharStyle5"/>
          <w:rFonts w:ascii="Times New Roman" w:hAnsi="Times New Roman" w:cs="Times New Roman"/>
          <w:b w:val="0"/>
          <w:bCs w:val="0"/>
          <w:color w:val="000000"/>
          <w:sz w:val="24"/>
          <w:szCs w:val="24"/>
        </w:rPr>
        <w:t xml:space="preserve"> „</w:t>
      </w:r>
      <w:proofErr w:type="spellStart"/>
      <w:r w:rsidR="007814E9" w:rsidRPr="00D24660">
        <w:rPr>
          <w:rStyle w:val="CharStyle5"/>
          <w:rFonts w:ascii="Times New Roman" w:hAnsi="Times New Roman" w:cs="Times New Roman"/>
          <w:b w:val="0"/>
          <w:bCs w:val="0"/>
          <w:color w:val="000000"/>
          <w:sz w:val="24"/>
          <w:szCs w:val="24"/>
        </w:rPr>
        <w:t>VisitBratislava</w:t>
      </w:r>
      <w:proofErr w:type="spellEnd"/>
      <w:r w:rsidR="007814E9" w:rsidRPr="00D24660">
        <w:rPr>
          <w:rStyle w:val="CharStyle5"/>
          <w:rFonts w:ascii="Times New Roman" w:hAnsi="Times New Roman" w:cs="Times New Roman"/>
          <w:b w:val="0"/>
          <w:bCs w:val="0"/>
          <w:color w:val="000000"/>
          <w:sz w:val="24"/>
          <w:szCs w:val="24"/>
        </w:rPr>
        <w:t xml:space="preserve">“ </w:t>
      </w:r>
      <w:r w:rsidR="005C0179" w:rsidRPr="00D24660">
        <w:rPr>
          <w:rFonts w:ascii="Times New Roman" w:hAnsi="Times New Roman" w:cs="Times New Roman"/>
          <w:sz w:val="24"/>
          <w:szCs w:val="24"/>
        </w:rPr>
        <w:t>vyhlásenom verejným obstarávateľom, ktorým je Hlavné mesto Slovenskej republiky Bratislava</w:t>
      </w:r>
      <w:r w:rsidR="003F1E13">
        <w:rPr>
          <w:rFonts w:ascii="Times New Roman" w:hAnsi="Times New Roman" w:cs="Times New Roman"/>
          <w:sz w:val="24"/>
          <w:szCs w:val="24"/>
        </w:rPr>
        <w:t xml:space="preserve"> vo</w:t>
      </w:r>
      <w:r w:rsidRPr="00D24660">
        <w:rPr>
          <w:rFonts w:ascii="Times New Roman" w:hAnsi="Times New Roman" w:cs="Times New Roman"/>
          <w:sz w:val="24"/>
          <w:szCs w:val="24"/>
        </w:rPr>
        <w:t xml:space="preserve"> </w:t>
      </w:r>
      <w:r w:rsidR="003F1E13" w:rsidRPr="00290E2E">
        <w:rPr>
          <w:rFonts w:ascii="Times New Roman" w:hAnsi="Times New Roman" w:cs="Times New Roman"/>
          <w:bCs/>
          <w:noProof/>
          <w:sz w:val="24"/>
          <w:szCs w:val="24"/>
        </w:rPr>
        <w:t xml:space="preserve">Vestníku verejného obstarávania </w:t>
      </w:r>
      <w:r w:rsidR="003F1E13">
        <w:rPr>
          <w:rFonts w:ascii="Times New Roman" w:hAnsi="Times New Roman" w:cs="Times New Roman"/>
          <w:bCs/>
          <w:noProof/>
          <w:sz w:val="24"/>
          <w:szCs w:val="24"/>
        </w:rPr>
        <w:t>č. 212/2019</w:t>
      </w:r>
      <w:r w:rsidR="003F1E13" w:rsidRPr="00290E2E">
        <w:rPr>
          <w:rFonts w:ascii="Times New Roman" w:hAnsi="Times New Roman" w:cs="Times New Roman"/>
          <w:bCs/>
          <w:noProof/>
          <w:sz w:val="24"/>
          <w:szCs w:val="24"/>
        </w:rPr>
        <w:t xml:space="preserve"> zo dňa </w:t>
      </w:r>
      <w:r w:rsidR="003F1E13">
        <w:rPr>
          <w:rFonts w:ascii="Times New Roman" w:hAnsi="Times New Roman" w:cs="Times New Roman"/>
          <w:bCs/>
          <w:noProof/>
          <w:sz w:val="24"/>
          <w:szCs w:val="24"/>
        </w:rPr>
        <w:t>21.10.2019</w:t>
      </w:r>
      <w:r w:rsidR="003F1E13" w:rsidRPr="00290E2E">
        <w:rPr>
          <w:rFonts w:ascii="Times New Roman" w:hAnsi="Times New Roman" w:cs="Times New Roman"/>
          <w:bCs/>
          <w:noProof/>
          <w:sz w:val="24"/>
          <w:szCs w:val="24"/>
        </w:rPr>
        <w:t xml:space="preserve"> pod značkou </w:t>
      </w:r>
      <w:r w:rsidR="003F1E13">
        <w:rPr>
          <w:rFonts w:ascii="Times New Roman" w:hAnsi="Times New Roman" w:cs="Times New Roman"/>
          <w:bCs/>
          <w:noProof/>
          <w:sz w:val="24"/>
          <w:szCs w:val="24"/>
        </w:rPr>
        <w:t>28008-WYS</w:t>
      </w:r>
      <w:r w:rsidR="003F1E13" w:rsidRPr="00D24660">
        <w:rPr>
          <w:rFonts w:ascii="Times New Roman" w:hAnsi="Times New Roman" w:cs="Times New Roman"/>
          <w:sz w:val="24"/>
          <w:szCs w:val="24"/>
        </w:rPr>
        <w:t xml:space="preserve"> </w:t>
      </w:r>
      <w:r w:rsidRPr="00D24660">
        <w:rPr>
          <w:rFonts w:ascii="Times New Roman" w:hAnsi="Times New Roman" w:cs="Times New Roman"/>
          <w:sz w:val="24"/>
          <w:szCs w:val="24"/>
        </w:rPr>
        <w:t>spĺňa</w:t>
      </w:r>
      <w:r w:rsidR="00B46B4A" w:rsidRPr="00D24660">
        <w:rPr>
          <w:rFonts w:ascii="Times New Roman" w:hAnsi="Times New Roman" w:cs="Times New Roman"/>
          <w:sz w:val="24"/>
          <w:szCs w:val="24"/>
        </w:rPr>
        <w:t>m</w:t>
      </w:r>
      <w:r w:rsidRPr="00D24660">
        <w:rPr>
          <w:rFonts w:ascii="Times New Roman" w:hAnsi="Times New Roman" w:cs="Times New Roman"/>
          <w:sz w:val="24"/>
          <w:szCs w:val="24"/>
        </w:rPr>
        <w:t xml:space="preserve"> všetky podmienky účasti určené verejným obstarávateľom</w:t>
      </w:r>
      <w:r w:rsidR="00B46B4A" w:rsidRPr="00D24660">
        <w:rPr>
          <w:rFonts w:ascii="Times New Roman" w:hAnsi="Times New Roman" w:cs="Times New Roman"/>
          <w:sz w:val="24"/>
          <w:szCs w:val="24"/>
        </w:rPr>
        <w:t xml:space="preserve"> </w:t>
      </w:r>
      <w:r w:rsidRPr="00D24660">
        <w:rPr>
          <w:rFonts w:ascii="Times New Roman" w:hAnsi="Times New Roman" w:cs="Times New Roman"/>
          <w:sz w:val="24"/>
          <w:szCs w:val="24"/>
        </w:rPr>
        <w:t>a poskytne</w:t>
      </w:r>
      <w:r w:rsidR="00B46B4A" w:rsidRPr="00D24660">
        <w:rPr>
          <w:rFonts w:ascii="Times New Roman" w:hAnsi="Times New Roman" w:cs="Times New Roman"/>
          <w:sz w:val="24"/>
          <w:szCs w:val="24"/>
        </w:rPr>
        <w:t>m</w:t>
      </w:r>
      <w:r w:rsidRPr="00D24660">
        <w:rPr>
          <w:rFonts w:ascii="Times New Roman" w:hAnsi="Times New Roman" w:cs="Times New Roman"/>
          <w:sz w:val="24"/>
          <w:szCs w:val="24"/>
        </w:rPr>
        <w:t xml:space="preserve"> verejnému obstarávateľovi na požiadanie doklady, ktoré </w:t>
      </w:r>
      <w:r w:rsidR="00B46B4A" w:rsidRPr="00D24660">
        <w:rPr>
          <w:rFonts w:ascii="Times New Roman" w:hAnsi="Times New Roman" w:cs="Times New Roman"/>
          <w:sz w:val="24"/>
          <w:szCs w:val="24"/>
        </w:rPr>
        <w:t xml:space="preserve">som </w:t>
      </w:r>
      <w:r w:rsidRPr="00D24660">
        <w:rPr>
          <w:rFonts w:ascii="Times New Roman" w:hAnsi="Times New Roman" w:cs="Times New Roman"/>
          <w:sz w:val="24"/>
          <w:szCs w:val="24"/>
        </w:rPr>
        <w:t xml:space="preserve">čestným vyhlásením nahradil. </w:t>
      </w:r>
    </w:p>
    <w:p w14:paraId="6661DA39" w14:textId="12EAE55E" w:rsidR="00B46B4A" w:rsidRPr="00D24660" w:rsidRDefault="00B46B4A" w:rsidP="00E8559B">
      <w:pPr>
        <w:jc w:val="both"/>
        <w:rPr>
          <w:rFonts w:ascii="Times New Roman" w:hAnsi="Times New Roman" w:cs="Times New Roman"/>
          <w:sz w:val="24"/>
          <w:szCs w:val="24"/>
        </w:rPr>
      </w:pPr>
    </w:p>
    <w:p w14:paraId="586DF933" w14:textId="77777777" w:rsidR="00B46B4A" w:rsidRPr="00D24660" w:rsidRDefault="00B46B4A" w:rsidP="00E8559B">
      <w:pPr>
        <w:jc w:val="both"/>
        <w:rPr>
          <w:rFonts w:ascii="Times New Roman" w:hAnsi="Times New Roman" w:cs="Times New Roman"/>
          <w:sz w:val="24"/>
          <w:szCs w:val="24"/>
        </w:rPr>
      </w:pPr>
    </w:p>
    <w:p w14:paraId="6BC500CC" w14:textId="6D092FD6" w:rsidR="00CD1CA9" w:rsidRPr="00D24660" w:rsidRDefault="00CD1CA9" w:rsidP="00E8559B">
      <w:pPr>
        <w:pStyle w:val="Odsekzoznamu"/>
        <w:numPr>
          <w:ilvl w:val="0"/>
          <w:numId w:val="23"/>
        </w:numPr>
        <w:contextualSpacing w:val="0"/>
        <w:jc w:val="both"/>
        <w:rPr>
          <w:rFonts w:ascii="Times New Roman" w:hAnsi="Times New Roman" w:cs="Times New Roman"/>
          <w:sz w:val="24"/>
          <w:szCs w:val="24"/>
        </w:rPr>
      </w:pPr>
      <w:r w:rsidRPr="00D24660">
        <w:rPr>
          <w:rFonts w:ascii="Times New Roman" w:hAnsi="Times New Roman" w:cs="Times New Roman"/>
          <w:sz w:val="24"/>
          <w:szCs w:val="24"/>
        </w:rPr>
        <w:t>informácie o dokladoch, ktoré sú priamo a bezodplatne prístupné v elektronických databázach:</w:t>
      </w:r>
      <w:r w:rsidR="00B46B4A" w:rsidRPr="00D24660">
        <w:rPr>
          <w:rFonts w:ascii="Times New Roman" w:hAnsi="Times New Roman" w:cs="Times New Roman"/>
          <w:sz w:val="24"/>
          <w:szCs w:val="24"/>
        </w:rPr>
        <w:t>*</w:t>
      </w:r>
    </w:p>
    <w:p w14:paraId="147D0E18" w14:textId="77777777" w:rsidR="00B46B4A" w:rsidRPr="00D24660" w:rsidRDefault="00B46B4A" w:rsidP="00E8559B">
      <w:pPr>
        <w:pStyle w:val="Odsekzoznamu"/>
        <w:contextualSpacing w:val="0"/>
        <w:jc w:val="both"/>
        <w:rPr>
          <w:rFonts w:ascii="Times New Roman" w:hAnsi="Times New Roman" w:cs="Times New Roman"/>
          <w:sz w:val="24"/>
          <w:szCs w:val="24"/>
        </w:rPr>
      </w:pPr>
    </w:p>
    <w:p w14:paraId="7FBC7CBB" w14:textId="301E2373" w:rsidR="00CD1CA9" w:rsidRPr="00D24660" w:rsidRDefault="00CD1CA9" w:rsidP="00E8559B">
      <w:pPr>
        <w:ind w:left="360"/>
        <w:jc w:val="both"/>
        <w:rPr>
          <w:rFonts w:ascii="Times New Roman" w:hAnsi="Times New Roman" w:cs="Times New Roman"/>
          <w:sz w:val="24"/>
          <w:szCs w:val="24"/>
        </w:rPr>
      </w:pPr>
      <w:r w:rsidRPr="00D24660">
        <w:rPr>
          <w:rFonts w:ascii="Times New Roman" w:hAnsi="Times New Roman" w:cs="Times New Roman"/>
          <w:sz w:val="24"/>
          <w:szCs w:val="24"/>
        </w:rPr>
        <w:t>.................................................................................................................................................</w:t>
      </w:r>
    </w:p>
    <w:p w14:paraId="7D09FE0D" w14:textId="77777777" w:rsidR="00CD1CA9" w:rsidRPr="00D24660" w:rsidRDefault="00CD1CA9" w:rsidP="00E8559B">
      <w:pPr>
        <w:jc w:val="both"/>
        <w:rPr>
          <w:rFonts w:ascii="Times New Roman" w:hAnsi="Times New Roman" w:cs="Times New Roman"/>
          <w:sz w:val="24"/>
          <w:szCs w:val="24"/>
        </w:rPr>
      </w:pPr>
    </w:p>
    <w:p w14:paraId="03643D20" w14:textId="3B2D692E" w:rsidR="00CD1CA9" w:rsidRPr="00D24660" w:rsidRDefault="00CD1CA9" w:rsidP="00E8559B">
      <w:pPr>
        <w:pStyle w:val="Odsekzoznamu"/>
        <w:numPr>
          <w:ilvl w:val="0"/>
          <w:numId w:val="23"/>
        </w:numPr>
        <w:autoSpaceDE w:val="0"/>
        <w:autoSpaceDN w:val="0"/>
        <w:adjustRightInd w:val="0"/>
        <w:contextualSpacing w:val="0"/>
        <w:jc w:val="both"/>
        <w:rPr>
          <w:rFonts w:ascii="Times New Roman" w:eastAsia="TimesNewRomanPSMT" w:hAnsi="Times New Roman" w:cs="Times New Roman"/>
          <w:sz w:val="24"/>
          <w:szCs w:val="24"/>
        </w:rPr>
      </w:pPr>
      <w:r w:rsidRPr="00D24660">
        <w:rPr>
          <w:rFonts w:ascii="Times New Roman" w:eastAsia="TimesNewRomanPSMT" w:hAnsi="Times New Roman" w:cs="Times New Roman"/>
          <w:sz w:val="24"/>
          <w:szCs w:val="24"/>
        </w:rPr>
        <w:t>informácie potrebné na prístup do týchto databáz:</w:t>
      </w:r>
      <w:r w:rsidR="00B46B4A" w:rsidRPr="00D24660">
        <w:rPr>
          <w:rFonts w:ascii="Times New Roman" w:eastAsia="TimesNewRomanPSMT" w:hAnsi="Times New Roman" w:cs="Times New Roman"/>
          <w:sz w:val="24"/>
          <w:szCs w:val="24"/>
        </w:rPr>
        <w:t>*</w:t>
      </w:r>
    </w:p>
    <w:p w14:paraId="3789A69A" w14:textId="32A18500" w:rsidR="00CD1CA9" w:rsidRPr="00D24660" w:rsidRDefault="00CD1CA9" w:rsidP="00E8559B">
      <w:pPr>
        <w:autoSpaceDE w:val="0"/>
        <w:autoSpaceDN w:val="0"/>
        <w:adjustRightInd w:val="0"/>
        <w:jc w:val="both"/>
        <w:rPr>
          <w:rFonts w:ascii="Times New Roman" w:eastAsia="TimesNewRomanPSMT" w:hAnsi="Times New Roman" w:cs="Times New Roman"/>
          <w:sz w:val="24"/>
          <w:szCs w:val="24"/>
        </w:rPr>
      </w:pPr>
      <w:r w:rsidRPr="00D24660">
        <w:rPr>
          <w:rFonts w:ascii="Times New Roman" w:eastAsia="TimesNewRomanPSMT" w:hAnsi="Times New Roman" w:cs="Times New Roman"/>
          <w:sz w:val="24"/>
          <w:szCs w:val="24"/>
        </w:rPr>
        <w:t xml:space="preserve">      .......................................................................................................................................................</w:t>
      </w:r>
    </w:p>
    <w:p w14:paraId="36C941B4" w14:textId="77777777" w:rsidR="00CD1CA9" w:rsidRPr="00D24660" w:rsidRDefault="00CD1CA9" w:rsidP="00E8559B">
      <w:pPr>
        <w:autoSpaceDE w:val="0"/>
        <w:autoSpaceDN w:val="0"/>
        <w:adjustRightInd w:val="0"/>
        <w:jc w:val="both"/>
        <w:rPr>
          <w:rFonts w:ascii="Times New Roman" w:eastAsia="TimesNewRomanPSMT" w:hAnsi="Times New Roman" w:cs="Times New Roman"/>
          <w:sz w:val="24"/>
          <w:szCs w:val="24"/>
        </w:rPr>
      </w:pPr>
    </w:p>
    <w:p w14:paraId="61EA7579" w14:textId="2E883A32" w:rsidR="00CD1CA9" w:rsidRPr="00D24660" w:rsidRDefault="00CD1CA9" w:rsidP="00E8559B">
      <w:pPr>
        <w:pStyle w:val="Odsekzoznamu"/>
        <w:numPr>
          <w:ilvl w:val="0"/>
          <w:numId w:val="23"/>
        </w:numPr>
        <w:autoSpaceDE w:val="0"/>
        <w:autoSpaceDN w:val="0"/>
        <w:adjustRightInd w:val="0"/>
        <w:contextualSpacing w:val="0"/>
        <w:jc w:val="both"/>
        <w:rPr>
          <w:rFonts w:ascii="Times New Roman" w:eastAsia="TimesNewRomanPSMT" w:hAnsi="Times New Roman" w:cs="Times New Roman"/>
          <w:sz w:val="24"/>
          <w:szCs w:val="24"/>
        </w:rPr>
      </w:pPr>
      <w:r w:rsidRPr="00D24660">
        <w:rPr>
          <w:rFonts w:ascii="Times New Roman" w:hAnsi="Times New Roman" w:cs="Times New Roman"/>
          <w:sz w:val="24"/>
          <w:szCs w:val="24"/>
        </w:rPr>
        <w:t>informácie o dokladoch, ktoré verejnému obstarávateľovi predložil v inom verejnom obstarávaní a sú naďalej platné:</w:t>
      </w:r>
      <w:r w:rsidR="00B46B4A" w:rsidRPr="00D24660">
        <w:rPr>
          <w:rFonts w:ascii="Times New Roman" w:hAnsi="Times New Roman" w:cs="Times New Roman"/>
          <w:sz w:val="24"/>
          <w:szCs w:val="24"/>
        </w:rPr>
        <w:t>*</w:t>
      </w:r>
    </w:p>
    <w:p w14:paraId="7AA9900D" w14:textId="5504F3BD" w:rsidR="00CD1CA9" w:rsidRPr="00D24660" w:rsidRDefault="00CD1CA9" w:rsidP="00E8559B">
      <w:pPr>
        <w:autoSpaceDE w:val="0"/>
        <w:autoSpaceDN w:val="0"/>
        <w:adjustRightInd w:val="0"/>
        <w:jc w:val="both"/>
        <w:rPr>
          <w:rFonts w:ascii="Times New Roman" w:eastAsia="TimesNewRomanPSMT" w:hAnsi="Times New Roman" w:cs="Times New Roman"/>
          <w:sz w:val="24"/>
          <w:szCs w:val="24"/>
        </w:rPr>
      </w:pPr>
      <w:r w:rsidRPr="00D24660">
        <w:rPr>
          <w:rFonts w:ascii="Times New Roman" w:eastAsia="TimesNewRomanPSMT" w:hAnsi="Times New Roman" w:cs="Times New Roman"/>
          <w:sz w:val="24"/>
          <w:szCs w:val="24"/>
        </w:rPr>
        <w:t xml:space="preserve">      .......................................................................................................................................................</w:t>
      </w:r>
    </w:p>
    <w:p w14:paraId="56082E8B" w14:textId="77777777" w:rsidR="00CD1CA9" w:rsidRPr="00D24660" w:rsidRDefault="00CD1CA9" w:rsidP="00E8559B">
      <w:pPr>
        <w:autoSpaceDE w:val="0"/>
        <w:autoSpaceDN w:val="0"/>
        <w:adjustRightInd w:val="0"/>
        <w:jc w:val="both"/>
        <w:rPr>
          <w:rFonts w:ascii="Times New Roman" w:eastAsia="TimesNewRomanPSMT" w:hAnsi="Times New Roman" w:cs="Times New Roman"/>
          <w:sz w:val="24"/>
          <w:szCs w:val="24"/>
        </w:rPr>
      </w:pPr>
    </w:p>
    <w:p w14:paraId="2B27E4F8" w14:textId="77777777" w:rsidR="00CD1CA9" w:rsidRPr="00D24660" w:rsidRDefault="00CD1CA9" w:rsidP="00E8559B">
      <w:pPr>
        <w:autoSpaceDE w:val="0"/>
        <w:autoSpaceDN w:val="0"/>
        <w:adjustRightInd w:val="0"/>
        <w:jc w:val="both"/>
        <w:rPr>
          <w:rFonts w:ascii="Times New Roman" w:eastAsia="TimesNewRomanPSMT" w:hAnsi="Times New Roman" w:cs="Times New Roman"/>
          <w:sz w:val="24"/>
          <w:szCs w:val="24"/>
        </w:rPr>
      </w:pPr>
    </w:p>
    <w:p w14:paraId="0F6BA3DE" w14:textId="77777777" w:rsidR="00B46B4A" w:rsidRPr="00D24660" w:rsidRDefault="00B46B4A" w:rsidP="00E8559B">
      <w:pPr>
        <w:jc w:val="both"/>
        <w:rPr>
          <w:rFonts w:ascii="Times New Roman" w:hAnsi="Times New Roman" w:cs="Times New Roman"/>
          <w:sz w:val="24"/>
          <w:szCs w:val="24"/>
        </w:rPr>
      </w:pPr>
      <w:r w:rsidRPr="00D24660">
        <w:rPr>
          <w:rFonts w:ascii="Times New Roman" w:hAnsi="Times New Roman" w:cs="Times New Roman"/>
          <w:sz w:val="24"/>
          <w:szCs w:val="24"/>
        </w:rPr>
        <w:t>V ................................................., dňa .............................................</w:t>
      </w:r>
    </w:p>
    <w:p w14:paraId="2F7A38CB" w14:textId="77777777" w:rsidR="00B46B4A" w:rsidRPr="00D24660" w:rsidRDefault="00B46B4A" w:rsidP="00E8559B">
      <w:pPr>
        <w:jc w:val="both"/>
        <w:rPr>
          <w:rFonts w:ascii="Times New Roman" w:hAnsi="Times New Roman" w:cs="Times New Roman"/>
          <w:sz w:val="24"/>
          <w:szCs w:val="24"/>
        </w:rPr>
      </w:pPr>
    </w:p>
    <w:p w14:paraId="7EE17F9C" w14:textId="77777777" w:rsidR="00B46B4A" w:rsidRPr="00D24660" w:rsidRDefault="00B46B4A" w:rsidP="00E8559B">
      <w:pPr>
        <w:jc w:val="both"/>
        <w:rPr>
          <w:rFonts w:ascii="Times New Roman" w:hAnsi="Times New Roman" w:cs="Times New Roman"/>
          <w:sz w:val="24"/>
          <w:szCs w:val="24"/>
        </w:rPr>
      </w:pPr>
    </w:p>
    <w:p w14:paraId="1D7EC221" w14:textId="77777777" w:rsidR="00B46B4A" w:rsidRPr="00D24660" w:rsidRDefault="00B46B4A" w:rsidP="00E8559B">
      <w:pPr>
        <w:jc w:val="both"/>
        <w:rPr>
          <w:rFonts w:ascii="Times New Roman" w:hAnsi="Times New Roman" w:cs="Times New Roman"/>
          <w:sz w:val="24"/>
          <w:szCs w:val="24"/>
        </w:rPr>
      </w:pPr>
    </w:p>
    <w:p w14:paraId="0BE9A058" w14:textId="77777777" w:rsidR="00B46B4A" w:rsidRPr="00D24660" w:rsidRDefault="00B46B4A" w:rsidP="00E8559B">
      <w:pPr>
        <w:jc w:val="both"/>
        <w:rPr>
          <w:rFonts w:ascii="Times New Roman" w:hAnsi="Times New Roman" w:cs="Times New Roman"/>
          <w:sz w:val="24"/>
          <w:szCs w:val="24"/>
        </w:rPr>
      </w:pPr>
    </w:p>
    <w:p w14:paraId="1CB916B4" w14:textId="77777777" w:rsidR="00B46B4A" w:rsidRPr="00D24660" w:rsidRDefault="00B46B4A" w:rsidP="00E8559B">
      <w:pPr>
        <w:ind w:firstLine="5670"/>
        <w:jc w:val="both"/>
        <w:rPr>
          <w:rFonts w:ascii="Times New Roman" w:hAnsi="Times New Roman" w:cs="Times New Roman"/>
          <w:sz w:val="24"/>
          <w:szCs w:val="24"/>
        </w:rPr>
      </w:pPr>
      <w:r w:rsidRPr="00D24660">
        <w:rPr>
          <w:rFonts w:ascii="Times New Roman" w:hAnsi="Times New Roman" w:cs="Times New Roman"/>
          <w:sz w:val="24"/>
          <w:szCs w:val="24"/>
        </w:rPr>
        <w:t>.......................................................</w:t>
      </w:r>
    </w:p>
    <w:p w14:paraId="03A8BCDA" w14:textId="77777777" w:rsidR="00B46B4A" w:rsidRPr="00D24660" w:rsidRDefault="00B46B4A" w:rsidP="00E8559B">
      <w:pPr>
        <w:ind w:firstLine="5670"/>
        <w:jc w:val="both"/>
        <w:rPr>
          <w:rFonts w:ascii="Times New Roman" w:hAnsi="Times New Roman" w:cs="Times New Roman"/>
          <w:sz w:val="24"/>
          <w:szCs w:val="24"/>
        </w:rPr>
      </w:pPr>
      <w:r w:rsidRPr="00D24660">
        <w:rPr>
          <w:rFonts w:ascii="Times New Roman" w:hAnsi="Times New Roman" w:cs="Times New Roman"/>
          <w:sz w:val="24"/>
          <w:szCs w:val="24"/>
        </w:rPr>
        <w:t>pečiatka, meno a podpis uchádzača</w:t>
      </w:r>
    </w:p>
    <w:p w14:paraId="5837B73B" w14:textId="77777777" w:rsidR="00CD1CA9" w:rsidRPr="00D24660" w:rsidRDefault="00CD1CA9" w:rsidP="00E8559B">
      <w:pPr>
        <w:rPr>
          <w:rFonts w:ascii="Times New Roman" w:hAnsi="Times New Roman" w:cs="Times New Roman"/>
          <w:sz w:val="24"/>
          <w:szCs w:val="24"/>
        </w:rPr>
      </w:pPr>
    </w:p>
    <w:p w14:paraId="1C94DF22" w14:textId="77777777" w:rsidR="00B46B4A" w:rsidRPr="00D24660" w:rsidRDefault="00B46B4A" w:rsidP="00E8559B">
      <w:pPr>
        <w:jc w:val="both"/>
        <w:rPr>
          <w:rFonts w:ascii="Times New Roman" w:hAnsi="Times New Roman" w:cs="Times New Roman"/>
          <w:sz w:val="24"/>
          <w:szCs w:val="24"/>
        </w:rPr>
      </w:pPr>
    </w:p>
    <w:p w14:paraId="3D04C66E" w14:textId="3DAF5AAE" w:rsidR="00CD1CA9" w:rsidRPr="00D24660" w:rsidRDefault="00B46B4A" w:rsidP="00E8559B">
      <w:pPr>
        <w:jc w:val="both"/>
        <w:rPr>
          <w:rFonts w:ascii="Times New Roman" w:hAnsi="Times New Roman" w:cs="Times New Roman"/>
          <w:sz w:val="24"/>
          <w:szCs w:val="24"/>
        </w:rPr>
      </w:pPr>
      <w:r w:rsidRPr="00D24660">
        <w:rPr>
          <w:rFonts w:ascii="Times New Roman" w:hAnsi="Times New Roman" w:cs="Times New Roman"/>
          <w:sz w:val="24"/>
          <w:szCs w:val="24"/>
        </w:rPr>
        <w:t xml:space="preserve">* Uchádzač môže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49D9A363" w14:textId="124BB512" w:rsidR="003830D3" w:rsidRPr="009573DF" w:rsidRDefault="003830D3" w:rsidP="00E8559B">
      <w:pPr>
        <w:jc w:val="both"/>
        <w:rPr>
          <w:rFonts w:ascii="Times New Roman" w:hAnsi="Times New Roman" w:cs="Times New Roman"/>
          <w:sz w:val="24"/>
          <w:szCs w:val="24"/>
        </w:rPr>
      </w:pPr>
      <w:r w:rsidRPr="009573DF">
        <w:rPr>
          <w:rFonts w:ascii="Times New Roman" w:hAnsi="Times New Roman" w:cs="Times New Roman"/>
          <w:sz w:val="24"/>
          <w:szCs w:val="24"/>
        </w:rPr>
        <w:lastRenderedPageBreak/>
        <w:t xml:space="preserve">Príloha č. 9 </w:t>
      </w:r>
    </w:p>
    <w:p w14:paraId="3D5DD9B1" w14:textId="77777777" w:rsidR="003830D3" w:rsidRPr="00D24660" w:rsidRDefault="003830D3" w:rsidP="00E8559B">
      <w:pPr>
        <w:jc w:val="both"/>
        <w:rPr>
          <w:rFonts w:ascii="Times New Roman" w:hAnsi="Times New Roman" w:cs="Times New Roman"/>
          <w:b/>
          <w:sz w:val="24"/>
          <w:szCs w:val="24"/>
        </w:rPr>
      </w:pPr>
    </w:p>
    <w:p w14:paraId="54753524" w14:textId="77777777" w:rsidR="003830D3" w:rsidRPr="00D24660" w:rsidRDefault="003830D3" w:rsidP="00E8559B">
      <w:pPr>
        <w:jc w:val="center"/>
        <w:rPr>
          <w:rFonts w:ascii="Times New Roman" w:hAnsi="Times New Roman" w:cs="Times New Roman"/>
          <w:b/>
          <w:sz w:val="24"/>
          <w:szCs w:val="24"/>
        </w:rPr>
      </w:pPr>
      <w:r w:rsidRPr="00D24660">
        <w:rPr>
          <w:rFonts w:ascii="Times New Roman" w:hAnsi="Times New Roman" w:cs="Times New Roman"/>
          <w:b/>
          <w:sz w:val="24"/>
          <w:szCs w:val="24"/>
        </w:rPr>
        <w:t>JEDNOTNÝ EURÓPSKY DOKUMENT</w:t>
      </w:r>
    </w:p>
    <w:p w14:paraId="2F8477C0" w14:textId="77777777" w:rsidR="003830D3" w:rsidRPr="00D24660" w:rsidRDefault="003830D3" w:rsidP="00E8559B">
      <w:pPr>
        <w:jc w:val="both"/>
        <w:rPr>
          <w:rFonts w:ascii="Times New Roman" w:hAnsi="Times New Roman" w:cs="Times New Roman"/>
          <w:sz w:val="24"/>
          <w:szCs w:val="24"/>
        </w:rPr>
      </w:pPr>
    </w:p>
    <w:p w14:paraId="07F2DA25" w14:textId="77777777" w:rsidR="003830D3" w:rsidRPr="00D24660" w:rsidRDefault="003830D3" w:rsidP="00E8559B">
      <w:pPr>
        <w:ind w:firstLine="708"/>
        <w:jc w:val="both"/>
        <w:rPr>
          <w:rFonts w:ascii="Times New Roman" w:hAnsi="Times New Roman" w:cs="Times New Roman"/>
          <w:sz w:val="24"/>
          <w:szCs w:val="24"/>
        </w:rPr>
      </w:pPr>
      <w:r w:rsidRPr="00D24660">
        <w:rPr>
          <w:rFonts w:ascii="Times New Roman" w:hAnsi="Times New Roman" w:cs="Times New Roman"/>
          <w:sz w:val="24"/>
          <w:szCs w:val="24"/>
        </w:rPr>
        <w:t xml:space="preserve">Jednotný európsky dokument pre verejné obstarávanie (JED) predstavuje na účely </w:t>
      </w:r>
      <w:r w:rsidRPr="00D24660">
        <w:rPr>
          <w:rFonts w:ascii="Times New Roman" w:hAnsi="Times New Roman" w:cs="Times New Roman"/>
          <w:sz w:val="24"/>
          <w:szCs w:val="24"/>
        </w:rPr>
        <w:br/>
        <w:t>§ 39 zákona o verejnom obstarávaní dokument, ktorým hospodársky subjekt môže predbežne nahradiť doklady na preukázanie splnenia podmienok účasti určené verejným obstarávateľom.</w:t>
      </w:r>
    </w:p>
    <w:p w14:paraId="0AA7654F" w14:textId="77777777" w:rsidR="003830D3" w:rsidRPr="00D24660" w:rsidRDefault="003830D3" w:rsidP="00E8559B">
      <w:pPr>
        <w:jc w:val="both"/>
        <w:rPr>
          <w:rFonts w:ascii="Times New Roman" w:hAnsi="Times New Roman" w:cs="Times New Roman"/>
          <w:sz w:val="24"/>
          <w:szCs w:val="24"/>
        </w:rPr>
      </w:pPr>
    </w:p>
    <w:p w14:paraId="52E62D16" w14:textId="77777777" w:rsidR="003830D3" w:rsidRPr="00D24660" w:rsidRDefault="003830D3" w:rsidP="00E8559B">
      <w:pPr>
        <w:jc w:val="both"/>
        <w:rPr>
          <w:rFonts w:ascii="Times New Roman" w:hAnsi="Times New Roman" w:cs="Times New Roman"/>
          <w:sz w:val="24"/>
          <w:szCs w:val="24"/>
        </w:rPr>
      </w:pPr>
      <w:r w:rsidRPr="00D24660">
        <w:rPr>
          <w:rFonts w:ascii="Times New Roman" w:hAnsi="Times New Roman" w:cs="Times New Roman"/>
          <w:sz w:val="24"/>
          <w:szCs w:val="24"/>
        </w:rPr>
        <w:t>Jednotný európsky dokument obsahuje aktualizované vyhlásenie hospodárskeho subjektu, že</w:t>
      </w:r>
    </w:p>
    <w:p w14:paraId="635C9755" w14:textId="77777777" w:rsidR="003830D3" w:rsidRPr="00D24660" w:rsidRDefault="003830D3" w:rsidP="00E8559B">
      <w:pPr>
        <w:numPr>
          <w:ilvl w:val="0"/>
          <w:numId w:val="17"/>
        </w:numPr>
        <w:jc w:val="both"/>
        <w:rPr>
          <w:rFonts w:ascii="Times New Roman" w:hAnsi="Times New Roman" w:cs="Times New Roman"/>
          <w:sz w:val="24"/>
          <w:szCs w:val="24"/>
        </w:rPr>
      </w:pPr>
      <w:r w:rsidRPr="00D24660">
        <w:rPr>
          <w:rFonts w:ascii="Times New Roman" w:hAnsi="Times New Roman" w:cs="Times New Roman"/>
          <w:sz w:val="24"/>
          <w:szCs w:val="24"/>
        </w:rPr>
        <w:t>neexistuje dôvod na jeho vylúčenie,</w:t>
      </w:r>
    </w:p>
    <w:p w14:paraId="722678C2" w14:textId="77777777" w:rsidR="003830D3" w:rsidRPr="00D24660" w:rsidRDefault="003830D3" w:rsidP="00E8559B">
      <w:pPr>
        <w:numPr>
          <w:ilvl w:val="0"/>
          <w:numId w:val="17"/>
        </w:numPr>
        <w:jc w:val="both"/>
        <w:rPr>
          <w:rFonts w:ascii="Times New Roman" w:hAnsi="Times New Roman" w:cs="Times New Roman"/>
          <w:sz w:val="24"/>
          <w:szCs w:val="24"/>
        </w:rPr>
      </w:pPr>
      <w:r w:rsidRPr="00D24660">
        <w:rPr>
          <w:rFonts w:ascii="Times New Roman" w:hAnsi="Times New Roman" w:cs="Times New Roman"/>
          <w:sz w:val="24"/>
          <w:szCs w:val="24"/>
        </w:rPr>
        <w:t>poskytne verejnému obstarávateľovi na požiadanie doklady, ktoré nahradil Jednotným európskym dokumentom.</w:t>
      </w:r>
    </w:p>
    <w:p w14:paraId="48F3A55C" w14:textId="77777777" w:rsidR="003830D3" w:rsidRPr="00D24660" w:rsidRDefault="003830D3" w:rsidP="00E8559B">
      <w:pPr>
        <w:ind w:left="360"/>
        <w:jc w:val="both"/>
        <w:rPr>
          <w:rFonts w:ascii="Times New Roman" w:hAnsi="Times New Roman" w:cs="Times New Roman"/>
          <w:sz w:val="24"/>
          <w:szCs w:val="24"/>
        </w:rPr>
      </w:pPr>
    </w:p>
    <w:p w14:paraId="461B9011" w14:textId="77777777" w:rsidR="003830D3" w:rsidRPr="00D24660" w:rsidRDefault="003830D3" w:rsidP="00E8559B">
      <w:pPr>
        <w:ind w:firstLine="708"/>
        <w:jc w:val="both"/>
        <w:rPr>
          <w:rFonts w:ascii="Times New Roman" w:hAnsi="Times New Roman" w:cs="Times New Roman"/>
          <w:b/>
          <w:sz w:val="24"/>
          <w:szCs w:val="24"/>
        </w:rPr>
      </w:pPr>
      <w:r w:rsidRPr="00D24660">
        <w:rPr>
          <w:rFonts w:ascii="Times New Roman" w:hAnsi="Times New Roman" w:cs="Times New Roman"/>
          <w:b/>
          <w:sz w:val="24"/>
          <w:szCs w:val="24"/>
        </w:rPr>
        <w:t>Ak uchádzač alebo záujemca preukazuje technickú alebo odbornú spôsobilosť prostredníctvom inej osoby, Jednotný európsky dokument obsahuje informácie aj o tejto osobe.</w:t>
      </w:r>
    </w:p>
    <w:p w14:paraId="2A72A741" w14:textId="77777777" w:rsidR="003830D3" w:rsidRPr="00D24660" w:rsidRDefault="003830D3" w:rsidP="00E8559B">
      <w:pPr>
        <w:ind w:firstLine="360"/>
        <w:jc w:val="both"/>
        <w:rPr>
          <w:rFonts w:ascii="Times New Roman" w:hAnsi="Times New Roman" w:cs="Times New Roman"/>
          <w:sz w:val="24"/>
          <w:szCs w:val="24"/>
        </w:rPr>
      </w:pPr>
    </w:p>
    <w:p w14:paraId="0B87429B" w14:textId="77777777" w:rsidR="003830D3" w:rsidRPr="00D24660" w:rsidRDefault="003830D3" w:rsidP="00E8559B">
      <w:pPr>
        <w:ind w:firstLine="708"/>
        <w:jc w:val="both"/>
        <w:rPr>
          <w:rFonts w:ascii="Times New Roman" w:hAnsi="Times New Roman" w:cs="Times New Roman"/>
          <w:sz w:val="24"/>
          <w:szCs w:val="24"/>
        </w:rPr>
      </w:pPr>
      <w:r w:rsidRPr="00D24660">
        <w:rPr>
          <w:rFonts w:ascii="Times New Roman" w:hAnsi="Times New Roman" w:cs="Times New Roman"/>
          <w:sz w:val="24"/>
          <w:szCs w:val="24"/>
        </w:rPr>
        <w:t xml:space="preserve">Hospodársky subjekt v Jednotnom európskom dokumente uvedie ďalšie relevantné informácie podľa požiadaviek verejného obstarávateľa, orgány a subjekty, ktoré vydávajú doklady na preukázanie splnenia podmienok účasti. Ak sú požadované doklady pre verejného obstarávateľa priamo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Ak verejný obstarávateľ má k dokladom prístup, tieto od uchádzača alebo záujemcu nevyžaduje a požadované informácie získa na základe prístupu do elektronickej databázy. </w:t>
      </w:r>
    </w:p>
    <w:p w14:paraId="5F12ED8D" w14:textId="77777777" w:rsidR="003830D3" w:rsidRPr="00D24660" w:rsidRDefault="003830D3" w:rsidP="00E8559B">
      <w:pPr>
        <w:jc w:val="both"/>
        <w:rPr>
          <w:rFonts w:ascii="Times New Roman" w:hAnsi="Times New Roman" w:cs="Times New Roman"/>
          <w:sz w:val="24"/>
          <w:szCs w:val="24"/>
        </w:rPr>
      </w:pPr>
    </w:p>
    <w:p w14:paraId="743031BB" w14:textId="77777777" w:rsidR="003830D3" w:rsidRPr="00D24660" w:rsidRDefault="003830D3" w:rsidP="00E8559B">
      <w:pPr>
        <w:jc w:val="both"/>
        <w:rPr>
          <w:rFonts w:ascii="Times New Roman" w:hAnsi="Times New Roman" w:cs="Times New Roman"/>
          <w:b/>
          <w:sz w:val="24"/>
          <w:szCs w:val="24"/>
        </w:rPr>
      </w:pPr>
      <w:r w:rsidRPr="00D24660">
        <w:rPr>
          <w:rFonts w:ascii="Times New Roman" w:hAnsi="Times New Roman" w:cs="Times New Roman"/>
          <w:b/>
          <w:sz w:val="24"/>
          <w:szCs w:val="24"/>
        </w:rPr>
        <w:t>Vzor a manuál jednotného európskeho dokumentu:</w:t>
      </w:r>
    </w:p>
    <w:p w14:paraId="77F0C845" w14:textId="77777777" w:rsidR="003830D3" w:rsidRPr="00D24660" w:rsidRDefault="003B3181" w:rsidP="00E8559B">
      <w:pPr>
        <w:jc w:val="both"/>
        <w:rPr>
          <w:rFonts w:ascii="Times New Roman" w:hAnsi="Times New Roman" w:cs="Times New Roman"/>
          <w:sz w:val="24"/>
          <w:szCs w:val="24"/>
          <w:u w:val="single"/>
        </w:rPr>
      </w:pPr>
      <w:hyperlink r:id="rId17" w:history="1">
        <w:r w:rsidR="003830D3" w:rsidRPr="00D24660">
          <w:rPr>
            <w:rStyle w:val="Hypertextovprepojenie"/>
            <w:rFonts w:ascii="Times New Roman" w:hAnsi="Times New Roman"/>
            <w:color w:val="auto"/>
            <w:sz w:val="24"/>
            <w:szCs w:val="24"/>
          </w:rPr>
          <w:t>https://www.uvo.gov.sk/legislativametodika-dohlad/jednotny-europsky-dokument-605.html</w:t>
        </w:r>
      </w:hyperlink>
    </w:p>
    <w:p w14:paraId="6B3FEA49" w14:textId="77777777" w:rsidR="003830D3" w:rsidRPr="00D24660" w:rsidRDefault="003830D3" w:rsidP="00E8559B">
      <w:pPr>
        <w:jc w:val="both"/>
        <w:rPr>
          <w:rFonts w:ascii="Times New Roman" w:hAnsi="Times New Roman" w:cs="Times New Roman"/>
          <w:sz w:val="24"/>
          <w:szCs w:val="24"/>
        </w:rPr>
      </w:pPr>
    </w:p>
    <w:p w14:paraId="0E0BF007" w14:textId="77777777" w:rsidR="003830D3" w:rsidRPr="00D24660" w:rsidRDefault="003830D3" w:rsidP="00E8559B">
      <w:pPr>
        <w:tabs>
          <w:tab w:val="left" w:pos="1840"/>
        </w:tabs>
        <w:ind w:left="600"/>
        <w:jc w:val="both"/>
        <w:rPr>
          <w:rFonts w:ascii="Times New Roman" w:hAnsi="Times New Roman" w:cs="Times New Roman"/>
          <w:sz w:val="24"/>
          <w:szCs w:val="24"/>
        </w:rPr>
      </w:pPr>
    </w:p>
    <w:p w14:paraId="7B03F99B" w14:textId="77777777" w:rsidR="003830D3" w:rsidRPr="00D24660" w:rsidRDefault="003830D3" w:rsidP="00E8559B">
      <w:pPr>
        <w:tabs>
          <w:tab w:val="left" w:pos="1840"/>
        </w:tabs>
        <w:ind w:left="600"/>
        <w:jc w:val="both"/>
        <w:rPr>
          <w:rFonts w:ascii="Times New Roman" w:hAnsi="Times New Roman" w:cs="Times New Roman"/>
          <w:sz w:val="24"/>
          <w:szCs w:val="24"/>
        </w:rPr>
      </w:pPr>
    </w:p>
    <w:p w14:paraId="0B36A160" w14:textId="77777777" w:rsidR="003830D3" w:rsidRPr="00D24660" w:rsidRDefault="003830D3" w:rsidP="00E8559B">
      <w:pPr>
        <w:jc w:val="both"/>
        <w:rPr>
          <w:rFonts w:ascii="Times New Roman" w:hAnsi="Times New Roman" w:cs="Times New Roman"/>
          <w:sz w:val="24"/>
          <w:szCs w:val="24"/>
        </w:rPr>
      </w:pPr>
    </w:p>
    <w:p w14:paraId="7631BA7F" w14:textId="77777777" w:rsidR="00E8559B" w:rsidRPr="00D24660" w:rsidRDefault="00E8559B">
      <w:pPr>
        <w:jc w:val="both"/>
        <w:rPr>
          <w:rFonts w:ascii="Times New Roman" w:hAnsi="Times New Roman" w:cs="Times New Roman"/>
          <w:sz w:val="24"/>
          <w:szCs w:val="24"/>
        </w:rPr>
      </w:pPr>
    </w:p>
    <w:sectPr w:rsidR="00E8559B" w:rsidRPr="00D24660" w:rsidSect="004820ED">
      <w:headerReference w:type="default" r:id="rId18"/>
      <w:footerReference w:type="default" r:id="rId1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1DA3" w14:textId="77777777" w:rsidR="003B3181" w:rsidRDefault="003B3181" w:rsidP="00082C7D">
      <w:r>
        <w:separator/>
      </w:r>
    </w:p>
  </w:endnote>
  <w:endnote w:type="continuationSeparator" w:id="0">
    <w:p w14:paraId="3B898D53" w14:textId="77777777" w:rsidR="003B3181" w:rsidRDefault="003B3181" w:rsidP="000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ba Pro">
    <w:altName w:val="Calibri"/>
    <w:panose1 w:val="00000000000000000000"/>
    <w:charset w:val="00"/>
    <w:family w:val="swiss"/>
    <w:notTrueType/>
    <w:pitch w:val="variable"/>
    <w:sig w:usb0="A000022F" w:usb1="0000002A" w:usb2="00000000" w:usb3="00000000" w:csb0="00000097"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18CB" w14:textId="660F2C7B" w:rsidR="00E90B6E" w:rsidRPr="00C066D1" w:rsidRDefault="00E90B6E">
    <w:pPr>
      <w:pStyle w:val="Pta"/>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p>
  <w:p w14:paraId="7819E8C1" w14:textId="2E080970" w:rsidR="00E90B6E" w:rsidRPr="006D2390" w:rsidRDefault="00E90B6E"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3645" w14:textId="77777777" w:rsidR="003B3181" w:rsidRDefault="003B3181" w:rsidP="00082C7D">
      <w:r>
        <w:separator/>
      </w:r>
    </w:p>
  </w:footnote>
  <w:footnote w:type="continuationSeparator" w:id="0">
    <w:p w14:paraId="343CC72B" w14:textId="77777777" w:rsidR="003B3181" w:rsidRDefault="003B3181" w:rsidP="00082C7D">
      <w:r>
        <w:continuationSeparator/>
      </w:r>
    </w:p>
  </w:footnote>
  <w:footnote w:id="1">
    <w:p w14:paraId="6A7A3D59" w14:textId="4A920AC8" w:rsidR="00E90B6E" w:rsidRPr="00CB7586" w:rsidRDefault="00E90B6E" w:rsidP="00CB7586">
      <w:pPr>
        <w:pStyle w:val="Style28"/>
        <w:shd w:val="clear" w:color="auto" w:fill="auto"/>
        <w:spacing w:before="0"/>
        <w:ind w:left="20" w:right="220"/>
        <w:jc w:val="both"/>
        <w:rPr>
          <w:rFonts w:ascii="Times New Roman" w:hAnsi="Times New Roman"/>
          <w:sz w:val="20"/>
          <w:szCs w:val="20"/>
        </w:rPr>
      </w:pPr>
      <w:r w:rsidRPr="00CB7586">
        <w:rPr>
          <w:rStyle w:val="Odkaznapoznmkupodiarou"/>
          <w:rFonts w:ascii="Times New Roman" w:hAnsi="Times New Roman"/>
          <w:sz w:val="20"/>
          <w:szCs w:val="20"/>
        </w:rPr>
        <w:footnoteRef/>
      </w:r>
      <w:r w:rsidRPr="00CB7586">
        <w:rPr>
          <w:rFonts w:ascii="Times New Roman" w:hAnsi="Times New Roman"/>
          <w:sz w:val="20"/>
          <w:szCs w:val="20"/>
        </w:rPr>
        <w:t xml:space="preserve"> </w:t>
      </w:r>
      <w:r w:rsidRPr="00CB7586">
        <w:rPr>
          <w:rStyle w:val="CharStyle29"/>
          <w:rFonts w:ascii="Times New Roman" w:hAnsi="Times New Roman"/>
          <w:color w:val="000000"/>
          <w:sz w:val="20"/>
          <w:szCs w:val="20"/>
        </w:rPr>
        <w:t>Ak uchádzač využije služby viacerých osôb, tak doplní údaje týchto osôb v predmetnom formulári, resp. vyplní predmetný formulár podľa počtu osôb.</w:t>
      </w:r>
    </w:p>
    <w:p w14:paraId="6E90617C" w14:textId="77777777" w:rsidR="00E90B6E" w:rsidRDefault="00E90B6E" w:rsidP="00153DC6">
      <w:pPr>
        <w:pStyle w:val="Style28"/>
        <w:shd w:val="clear" w:color="auto" w:fill="auto"/>
        <w:spacing w:before="0"/>
        <w:ind w:left="20" w:right="2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F27D" w14:textId="77777777" w:rsidR="00E90B6E" w:rsidRPr="00325AAE" w:rsidRDefault="00E90B6E"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E90B6E" w:rsidRDefault="00E90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D276864A"/>
    <w:lvl w:ilvl="0" w:tplc="6DB4ECC0">
      <w:start w:val="1"/>
      <w:numFmt w:val="decimal"/>
      <w:lvlText w:val="15.%1"/>
      <w:lvlJc w:val="left"/>
      <w:rPr>
        <w:rFonts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5AAAB2F6"/>
    <w:lvl w:ilvl="0" w:tplc="19B48620">
      <w:start w:val="1"/>
      <w:numFmt w:val="decimal"/>
      <w:lvlText w:val="7.%1"/>
      <w:lvlJc w:val="left"/>
      <w:rPr>
        <w:rFonts w:cs="Times New Roman" w:hint="default"/>
        <w:b w:val="0"/>
        <w:sz w:val="22"/>
        <w:szCs w:val="22"/>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0003468"/>
    <w:multiLevelType w:val="hybridMultilevel"/>
    <w:tmpl w:val="59A0A6D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3533F6A"/>
    <w:multiLevelType w:val="multilevel"/>
    <w:tmpl w:val="AFA25326"/>
    <w:lvl w:ilvl="0">
      <w:start w:val="1"/>
      <w:numFmt w:val="decimal"/>
      <w:pStyle w:val="Nadpis1"/>
      <w:lvlText w:val="%1"/>
      <w:lvlJc w:val="left"/>
      <w:pPr>
        <w:ind w:left="1992"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8C3549E"/>
    <w:multiLevelType w:val="hybridMultilevel"/>
    <w:tmpl w:val="7BB8D842"/>
    <w:lvl w:ilvl="0" w:tplc="EC2E2E52">
      <w:start w:val="1"/>
      <w:numFmt w:val="decimal"/>
      <w:lvlText w:val="8.%1"/>
      <w:lvlJc w:val="left"/>
      <w:pPr>
        <w:ind w:left="720" w:hanging="360"/>
      </w:pPr>
      <w:rPr>
        <w:rFonts w:cs="Times New Roman"/>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30B11"/>
    <w:multiLevelType w:val="hybridMultilevel"/>
    <w:tmpl w:val="DE6C8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D65E87"/>
    <w:multiLevelType w:val="hybridMultilevel"/>
    <w:tmpl w:val="609234F0"/>
    <w:lvl w:ilvl="0" w:tplc="39840E1A">
      <w:start w:val="1"/>
      <w:numFmt w:val="decimal"/>
      <w:lvlText w:val="1.%1"/>
      <w:lvlJc w:val="left"/>
      <w:pPr>
        <w:ind w:left="0" w:firstLine="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E328D2"/>
    <w:multiLevelType w:val="multilevel"/>
    <w:tmpl w:val="510CAF0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387DC9"/>
    <w:multiLevelType w:val="hybridMultilevel"/>
    <w:tmpl w:val="9CA28602"/>
    <w:lvl w:ilvl="0" w:tplc="853AA334">
      <w:numFmt w:val="bullet"/>
      <w:lvlText w:val="-"/>
      <w:lvlJc w:val="left"/>
      <w:pPr>
        <w:ind w:left="717" w:hanging="360"/>
      </w:pPr>
      <w:rPr>
        <w:rFonts w:ascii="Arial" w:eastAsia="Calibri" w:hAnsi="Arial" w:cs="Arial"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15:restartNumberingAfterBreak="0">
    <w:nsid w:val="18342B1E"/>
    <w:multiLevelType w:val="hybridMultilevel"/>
    <w:tmpl w:val="4B987026"/>
    <w:lvl w:ilvl="0" w:tplc="8DE27B4A">
      <w:start w:val="1"/>
      <w:numFmt w:val="decimal"/>
      <w:lvlText w:val="2.%1"/>
      <w:lvlJc w:val="left"/>
      <w:pPr>
        <w:ind w:left="0" w:firstLine="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414B0D"/>
    <w:multiLevelType w:val="hybridMultilevel"/>
    <w:tmpl w:val="F0045EF2"/>
    <w:lvl w:ilvl="0" w:tplc="017EC206">
      <w:start w:val="1"/>
      <w:numFmt w:val="bullet"/>
      <w:lvlText w:val="-"/>
      <w:lvlJc w:val="left"/>
      <w:pPr>
        <w:ind w:left="360" w:firstLine="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E921BC"/>
    <w:multiLevelType w:val="multilevel"/>
    <w:tmpl w:val="90962FFE"/>
    <w:lvl w:ilvl="0">
      <w:start w:val="1"/>
      <w:numFmt w:val="decimal"/>
      <w:lvlText w:val="4.%1"/>
      <w:lvlJc w:val="left"/>
      <w:pPr>
        <w:ind w:left="360"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1B93D61"/>
    <w:multiLevelType w:val="hybridMultilevel"/>
    <w:tmpl w:val="E9CA94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226B55"/>
    <w:multiLevelType w:val="multilevel"/>
    <w:tmpl w:val="34F02CE2"/>
    <w:numStyleLink w:val="tl2"/>
  </w:abstractNum>
  <w:abstractNum w:abstractNumId="21" w15:restartNumberingAfterBreak="0">
    <w:nsid w:val="363013CE"/>
    <w:multiLevelType w:val="hybridMultilevel"/>
    <w:tmpl w:val="FDF2B22A"/>
    <w:lvl w:ilvl="0" w:tplc="6012ED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4166E5"/>
    <w:multiLevelType w:val="hybridMultilevel"/>
    <w:tmpl w:val="6B2A9FA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38763930"/>
    <w:multiLevelType w:val="hybridMultilevel"/>
    <w:tmpl w:val="28083FA6"/>
    <w:lvl w:ilvl="0" w:tplc="235C04CA">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C1C3D5A"/>
    <w:multiLevelType w:val="hybridMultilevel"/>
    <w:tmpl w:val="DFAA3A28"/>
    <w:lvl w:ilvl="0" w:tplc="041B0003">
      <w:start w:val="1"/>
      <w:numFmt w:val="bullet"/>
      <w:lvlText w:val="o"/>
      <w:lvlJc w:val="left"/>
      <w:pPr>
        <w:ind w:left="360" w:firstLine="0"/>
      </w:pPr>
      <w:rPr>
        <w:rFonts w:ascii="Courier New" w:hAnsi="Courier New" w:cs="Courier Ne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CCB08E6"/>
    <w:multiLevelType w:val="hybridMultilevel"/>
    <w:tmpl w:val="E9E81DD4"/>
    <w:lvl w:ilvl="0" w:tplc="8FA885A4">
      <w:start w:val="1"/>
      <w:numFmt w:val="decimal"/>
      <w:lvlText w:val="%1."/>
      <w:lvlJc w:val="left"/>
      <w:pPr>
        <w:ind w:left="2487"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EE814EC"/>
    <w:multiLevelType w:val="hybridMultilevel"/>
    <w:tmpl w:val="75885CF6"/>
    <w:lvl w:ilvl="0" w:tplc="CC86A856">
      <w:start w:val="1"/>
      <w:numFmt w:val="decimal"/>
      <w:lvlText w:val="4.%1"/>
      <w:lvlJc w:val="left"/>
      <w:pPr>
        <w:ind w:left="0" w:firstLine="0"/>
      </w:pPr>
      <w:rPr>
        <w:rFonts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4A421E"/>
    <w:multiLevelType w:val="hybridMultilevel"/>
    <w:tmpl w:val="8D5C8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6969F4"/>
    <w:multiLevelType w:val="hybridMultilevel"/>
    <w:tmpl w:val="023870D0"/>
    <w:lvl w:ilvl="0" w:tplc="98907702">
      <w:start w:val="1"/>
      <w:numFmt w:val="decimal"/>
      <w:lvlText w:val="14.%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58FD3148"/>
    <w:multiLevelType w:val="hybridMultilevel"/>
    <w:tmpl w:val="0BC6FB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3DB0A57"/>
    <w:multiLevelType w:val="hybridMultilevel"/>
    <w:tmpl w:val="DCA2F40A"/>
    <w:lvl w:ilvl="0" w:tplc="E78229E6">
      <w:start w:val="905"/>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65B64418"/>
    <w:multiLevelType w:val="hybridMultilevel"/>
    <w:tmpl w:val="5AB8A954"/>
    <w:lvl w:ilvl="0" w:tplc="23189C80">
      <w:start w:val="1"/>
      <w:numFmt w:val="decimal"/>
      <w:lvlText w:val="16.%1"/>
      <w:lvlJc w:val="left"/>
      <w:pPr>
        <w:ind w:left="130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097FB2"/>
    <w:multiLevelType w:val="hybridMultilevel"/>
    <w:tmpl w:val="C012F7C8"/>
    <w:lvl w:ilvl="0" w:tplc="361C3B08">
      <w:start w:val="1"/>
      <w:numFmt w:val="decimal"/>
      <w:lvlText w:val="%1."/>
      <w:lvlJc w:val="left"/>
      <w:pPr>
        <w:ind w:left="720" w:hanging="360"/>
      </w:pPr>
      <w:rPr>
        <w:rFonts w:ascii="Times New Roman" w:hAnsi="Times New Roman" w:cs="Times New Roman" w:hint="default"/>
        <w:b w:val="0"/>
        <w:color w:val="4C525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F21D9E"/>
    <w:multiLevelType w:val="hybridMultilevel"/>
    <w:tmpl w:val="C65AF04A"/>
    <w:lvl w:ilvl="0" w:tplc="017EC206">
      <w:start w:val="1"/>
      <w:numFmt w:val="bullet"/>
      <w:lvlText w:val="-"/>
      <w:lvlJc w:val="left"/>
      <w:pPr>
        <w:ind w:left="360" w:firstLine="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6A5AE4"/>
    <w:multiLevelType w:val="hybridMultilevel"/>
    <w:tmpl w:val="0E9E0B96"/>
    <w:lvl w:ilvl="0" w:tplc="041B0017">
      <w:start w:val="1"/>
      <w:numFmt w:val="lowerLetter"/>
      <w:lvlText w:val="%1)"/>
      <w:lvlJc w:val="left"/>
      <w:pPr>
        <w:ind w:left="720" w:hanging="360"/>
      </w:pPr>
    </w:lvl>
    <w:lvl w:ilvl="1" w:tplc="ECE46440">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115511"/>
    <w:multiLevelType w:val="hybridMultilevel"/>
    <w:tmpl w:val="A66E5804"/>
    <w:lvl w:ilvl="0" w:tplc="E93A06EC">
      <w:start w:val="1"/>
      <w:numFmt w:val="lowerRoman"/>
      <w:lvlText w:val="(%1)"/>
      <w:lvlJc w:val="left"/>
      <w:pPr>
        <w:ind w:left="1440" w:hanging="720"/>
      </w:pPr>
      <w:rPr>
        <w:rFonts w:ascii="Proba Pro" w:hAnsi="Proba Pro" w:cs="Arial" w:hint="default"/>
        <w:b w:val="0"/>
        <w:color w:val="000000" w:themeColor="text1"/>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D520F78"/>
    <w:multiLevelType w:val="hybridMultilevel"/>
    <w:tmpl w:val="C9DEF0A8"/>
    <w:lvl w:ilvl="0" w:tplc="BB761756">
      <w:start w:val="1"/>
      <w:numFmt w:val="decimal"/>
      <w:lvlText w:val="3.%1"/>
      <w:lvlJc w:val="left"/>
      <w:pPr>
        <w:ind w:left="0" w:firstLine="0"/>
      </w:pPr>
      <w:rPr>
        <w:rFonts w:cs="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9"/>
  </w:num>
  <w:num w:numId="3">
    <w:abstractNumId w:val="1"/>
  </w:num>
  <w:num w:numId="4">
    <w:abstractNumId w:val="2"/>
  </w:num>
  <w:num w:numId="5">
    <w:abstractNumId w:val="3"/>
  </w:num>
  <w:num w:numId="6">
    <w:abstractNumId w:val="4"/>
  </w:num>
  <w:num w:numId="7">
    <w:abstractNumId w:val="33"/>
  </w:num>
  <w:num w:numId="8">
    <w:abstractNumId w:val="13"/>
  </w:num>
  <w:num w:numId="9">
    <w:abstractNumId w:val="40"/>
  </w:num>
  <w:num w:numId="10">
    <w:abstractNumId w:val="17"/>
  </w:num>
  <w:num w:numId="11">
    <w:abstractNumId w:val="16"/>
  </w:num>
  <w:num w:numId="12">
    <w:abstractNumId w:val="36"/>
  </w:num>
  <w:num w:numId="13">
    <w:abstractNumId w:val="27"/>
  </w:num>
  <w:num w:numId="14">
    <w:abstractNumId w:val="32"/>
  </w:num>
  <w:num w:numId="15">
    <w:abstractNumId w:val="39"/>
  </w:num>
  <w:num w:numId="16">
    <w:abstractNumId w:val="18"/>
  </w:num>
  <w:num w:numId="17">
    <w:abstractNumId w:val="21"/>
  </w:num>
  <w:num w:numId="18">
    <w:abstractNumId w:val="9"/>
  </w:num>
  <w:num w:numId="19">
    <w:abstractNumId w:val="37"/>
  </w:num>
  <w:num w:numId="20">
    <w:abstractNumId w:val="12"/>
  </w:num>
  <w:num w:numId="21">
    <w:abstractNumId w:val="43"/>
  </w:num>
  <w:num w:numId="22">
    <w:abstractNumId w:val="28"/>
  </w:num>
  <w:num w:numId="23">
    <w:abstractNumId w:val="19"/>
  </w:num>
  <w:num w:numId="24">
    <w:abstractNumId w:val="34"/>
  </w:num>
  <w:num w:numId="25">
    <w:abstractNumId w:val="6"/>
  </w:num>
  <w:num w:numId="26">
    <w:abstractNumId w:val="11"/>
  </w:num>
  <w:num w:numId="27">
    <w:abstractNumId w:val="8"/>
  </w:num>
  <w:num w:numId="28">
    <w:abstractNumId w:val="10"/>
  </w:num>
  <w:num w:numId="29">
    <w:abstractNumId w:val="41"/>
  </w:num>
  <w:num w:numId="30">
    <w:abstractNumId w:val="7"/>
  </w:num>
  <w:num w:numId="31">
    <w:abstractNumId w:val="22"/>
  </w:num>
  <w:num w:numId="32">
    <w:abstractNumId w:val="30"/>
  </w:num>
  <w:num w:numId="33">
    <w:abstractNumId w:val="20"/>
    <w:lvlOverride w:ilvl="1">
      <w:lvl w:ilvl="1">
        <w:start w:val="1"/>
        <w:numFmt w:val="decimal"/>
        <w:lvlText w:val="%1.%2"/>
        <w:lvlJc w:val="left"/>
        <w:pPr>
          <w:ind w:left="600" w:hanging="600"/>
        </w:pPr>
        <w:rPr>
          <w:rFonts w:hint="default"/>
          <w:b w:val="0"/>
        </w:rPr>
      </w:lvl>
    </w:lvlOverride>
  </w:num>
  <w:num w:numId="34">
    <w:abstractNumId w:val="23"/>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14"/>
  </w:num>
  <w:num w:numId="40">
    <w:abstractNumId w:val="38"/>
  </w:num>
  <w:num w:numId="41">
    <w:abstractNumId w:val="26"/>
  </w:num>
  <w:num w:numId="42">
    <w:abstractNumId w:val="35"/>
  </w:num>
  <w:num w:numId="43">
    <w:abstractNumId w:val="5"/>
  </w:num>
  <w:num w:numId="44">
    <w:abstractNumId w:val="42"/>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AE"/>
    <w:rsid w:val="00000E72"/>
    <w:rsid w:val="00002061"/>
    <w:rsid w:val="000021FA"/>
    <w:rsid w:val="00002628"/>
    <w:rsid w:val="000029A5"/>
    <w:rsid w:val="000038A3"/>
    <w:rsid w:val="00003DF2"/>
    <w:rsid w:val="000040E8"/>
    <w:rsid w:val="00004182"/>
    <w:rsid w:val="00004327"/>
    <w:rsid w:val="00004D96"/>
    <w:rsid w:val="00005255"/>
    <w:rsid w:val="000052DF"/>
    <w:rsid w:val="000055A5"/>
    <w:rsid w:val="00005A33"/>
    <w:rsid w:val="00006769"/>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2C9"/>
    <w:rsid w:val="00031681"/>
    <w:rsid w:val="000317D9"/>
    <w:rsid w:val="00032E3B"/>
    <w:rsid w:val="00032F43"/>
    <w:rsid w:val="0003334F"/>
    <w:rsid w:val="000337E5"/>
    <w:rsid w:val="00033CB7"/>
    <w:rsid w:val="0003421A"/>
    <w:rsid w:val="00034A4C"/>
    <w:rsid w:val="00034D7E"/>
    <w:rsid w:val="00034DCA"/>
    <w:rsid w:val="00034E17"/>
    <w:rsid w:val="00034E4E"/>
    <w:rsid w:val="000352C6"/>
    <w:rsid w:val="000354C6"/>
    <w:rsid w:val="00035BDB"/>
    <w:rsid w:val="00036CA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7451"/>
    <w:rsid w:val="00047539"/>
    <w:rsid w:val="00047AFB"/>
    <w:rsid w:val="000501A4"/>
    <w:rsid w:val="000502A8"/>
    <w:rsid w:val="000507D1"/>
    <w:rsid w:val="00051F4A"/>
    <w:rsid w:val="0005208C"/>
    <w:rsid w:val="00052250"/>
    <w:rsid w:val="0005273C"/>
    <w:rsid w:val="00052928"/>
    <w:rsid w:val="0005317F"/>
    <w:rsid w:val="00053F9C"/>
    <w:rsid w:val="00054569"/>
    <w:rsid w:val="00056398"/>
    <w:rsid w:val="00056447"/>
    <w:rsid w:val="00056A6C"/>
    <w:rsid w:val="00057954"/>
    <w:rsid w:val="00057DA3"/>
    <w:rsid w:val="00060B4E"/>
    <w:rsid w:val="000612BB"/>
    <w:rsid w:val="000627D1"/>
    <w:rsid w:val="00062B06"/>
    <w:rsid w:val="00063F17"/>
    <w:rsid w:val="00065367"/>
    <w:rsid w:val="000656BD"/>
    <w:rsid w:val="00065F3F"/>
    <w:rsid w:val="00067F2C"/>
    <w:rsid w:val="0007004D"/>
    <w:rsid w:val="00070862"/>
    <w:rsid w:val="00071693"/>
    <w:rsid w:val="00072D5F"/>
    <w:rsid w:val="00072FA7"/>
    <w:rsid w:val="000733D3"/>
    <w:rsid w:val="00073E4D"/>
    <w:rsid w:val="00074D0C"/>
    <w:rsid w:val="00075908"/>
    <w:rsid w:val="00075B60"/>
    <w:rsid w:val="00075F24"/>
    <w:rsid w:val="0007626D"/>
    <w:rsid w:val="0007720F"/>
    <w:rsid w:val="0007729D"/>
    <w:rsid w:val="00077370"/>
    <w:rsid w:val="000776FD"/>
    <w:rsid w:val="00077B7C"/>
    <w:rsid w:val="00077CB3"/>
    <w:rsid w:val="00077E98"/>
    <w:rsid w:val="00077F95"/>
    <w:rsid w:val="000816A5"/>
    <w:rsid w:val="00081FAD"/>
    <w:rsid w:val="000825D8"/>
    <w:rsid w:val="0008273F"/>
    <w:rsid w:val="00082BCF"/>
    <w:rsid w:val="00082C7D"/>
    <w:rsid w:val="00082E00"/>
    <w:rsid w:val="00083300"/>
    <w:rsid w:val="00084B43"/>
    <w:rsid w:val="00084B80"/>
    <w:rsid w:val="00085BF4"/>
    <w:rsid w:val="00085FEB"/>
    <w:rsid w:val="0008672C"/>
    <w:rsid w:val="00086BDF"/>
    <w:rsid w:val="00086F60"/>
    <w:rsid w:val="00087454"/>
    <w:rsid w:val="0009038D"/>
    <w:rsid w:val="000904D2"/>
    <w:rsid w:val="00090659"/>
    <w:rsid w:val="00091734"/>
    <w:rsid w:val="0009179C"/>
    <w:rsid w:val="0009204F"/>
    <w:rsid w:val="00092117"/>
    <w:rsid w:val="000921A4"/>
    <w:rsid w:val="00092354"/>
    <w:rsid w:val="00092623"/>
    <w:rsid w:val="00092C1B"/>
    <w:rsid w:val="00092F71"/>
    <w:rsid w:val="00093638"/>
    <w:rsid w:val="00093BA5"/>
    <w:rsid w:val="00093E32"/>
    <w:rsid w:val="000941FD"/>
    <w:rsid w:val="00094A3C"/>
    <w:rsid w:val="00094EFC"/>
    <w:rsid w:val="0009539D"/>
    <w:rsid w:val="00095564"/>
    <w:rsid w:val="00097729"/>
    <w:rsid w:val="00097F26"/>
    <w:rsid w:val="000A057B"/>
    <w:rsid w:val="000A0E77"/>
    <w:rsid w:val="000A10D9"/>
    <w:rsid w:val="000A1CDF"/>
    <w:rsid w:val="000A2B7E"/>
    <w:rsid w:val="000A3D47"/>
    <w:rsid w:val="000A4338"/>
    <w:rsid w:val="000A4A77"/>
    <w:rsid w:val="000A53CB"/>
    <w:rsid w:val="000A5611"/>
    <w:rsid w:val="000A5E87"/>
    <w:rsid w:val="000A6672"/>
    <w:rsid w:val="000A6C20"/>
    <w:rsid w:val="000A6C58"/>
    <w:rsid w:val="000B021B"/>
    <w:rsid w:val="000B05D8"/>
    <w:rsid w:val="000B0C3D"/>
    <w:rsid w:val="000B0FE0"/>
    <w:rsid w:val="000B12DC"/>
    <w:rsid w:val="000B1C6B"/>
    <w:rsid w:val="000B21D5"/>
    <w:rsid w:val="000B2585"/>
    <w:rsid w:val="000B2665"/>
    <w:rsid w:val="000B3E27"/>
    <w:rsid w:val="000B3E6A"/>
    <w:rsid w:val="000B45AE"/>
    <w:rsid w:val="000B52B9"/>
    <w:rsid w:val="000B5426"/>
    <w:rsid w:val="000B54E5"/>
    <w:rsid w:val="000B61EB"/>
    <w:rsid w:val="000B63BA"/>
    <w:rsid w:val="000B6777"/>
    <w:rsid w:val="000B6822"/>
    <w:rsid w:val="000B6C3E"/>
    <w:rsid w:val="000B7382"/>
    <w:rsid w:val="000B7426"/>
    <w:rsid w:val="000B74DB"/>
    <w:rsid w:val="000B75AC"/>
    <w:rsid w:val="000B783C"/>
    <w:rsid w:val="000B7E3D"/>
    <w:rsid w:val="000C0F0C"/>
    <w:rsid w:val="000C1980"/>
    <w:rsid w:val="000C2599"/>
    <w:rsid w:val="000C2661"/>
    <w:rsid w:val="000C3219"/>
    <w:rsid w:val="000C3A2A"/>
    <w:rsid w:val="000C45C3"/>
    <w:rsid w:val="000C60B9"/>
    <w:rsid w:val="000C683F"/>
    <w:rsid w:val="000C6CD3"/>
    <w:rsid w:val="000C7E59"/>
    <w:rsid w:val="000D0A52"/>
    <w:rsid w:val="000D13CB"/>
    <w:rsid w:val="000D1401"/>
    <w:rsid w:val="000D182B"/>
    <w:rsid w:val="000D2113"/>
    <w:rsid w:val="000D2822"/>
    <w:rsid w:val="000D3594"/>
    <w:rsid w:val="000D377D"/>
    <w:rsid w:val="000D3C1A"/>
    <w:rsid w:val="000D46A6"/>
    <w:rsid w:val="000D4C62"/>
    <w:rsid w:val="000D536E"/>
    <w:rsid w:val="000D5D01"/>
    <w:rsid w:val="000D7171"/>
    <w:rsid w:val="000D7933"/>
    <w:rsid w:val="000D7AE4"/>
    <w:rsid w:val="000E0022"/>
    <w:rsid w:val="000E02EA"/>
    <w:rsid w:val="000E05D5"/>
    <w:rsid w:val="000E06ED"/>
    <w:rsid w:val="000E06FB"/>
    <w:rsid w:val="000E1B31"/>
    <w:rsid w:val="000E1FB5"/>
    <w:rsid w:val="000E20B6"/>
    <w:rsid w:val="000E2383"/>
    <w:rsid w:val="000E31A8"/>
    <w:rsid w:val="000E31B7"/>
    <w:rsid w:val="000E4B0C"/>
    <w:rsid w:val="000E4D1D"/>
    <w:rsid w:val="000E51DA"/>
    <w:rsid w:val="000E572C"/>
    <w:rsid w:val="000E693A"/>
    <w:rsid w:val="000E6B13"/>
    <w:rsid w:val="000E6B2C"/>
    <w:rsid w:val="000E7428"/>
    <w:rsid w:val="000E79ED"/>
    <w:rsid w:val="000E7DA3"/>
    <w:rsid w:val="000E7ECD"/>
    <w:rsid w:val="000F000A"/>
    <w:rsid w:val="000F00BD"/>
    <w:rsid w:val="000F0227"/>
    <w:rsid w:val="000F0373"/>
    <w:rsid w:val="000F06D5"/>
    <w:rsid w:val="000F0BC4"/>
    <w:rsid w:val="000F11CC"/>
    <w:rsid w:val="000F122C"/>
    <w:rsid w:val="000F1693"/>
    <w:rsid w:val="000F177A"/>
    <w:rsid w:val="000F27A7"/>
    <w:rsid w:val="000F2C09"/>
    <w:rsid w:val="000F2F1C"/>
    <w:rsid w:val="000F30CA"/>
    <w:rsid w:val="000F3456"/>
    <w:rsid w:val="000F3B47"/>
    <w:rsid w:val="000F45C7"/>
    <w:rsid w:val="000F4E40"/>
    <w:rsid w:val="000F5E46"/>
    <w:rsid w:val="000F612C"/>
    <w:rsid w:val="000F6DB8"/>
    <w:rsid w:val="000F6E42"/>
    <w:rsid w:val="000F7C22"/>
    <w:rsid w:val="000F7CC0"/>
    <w:rsid w:val="000F7F0C"/>
    <w:rsid w:val="0010011D"/>
    <w:rsid w:val="001009C3"/>
    <w:rsid w:val="001013DC"/>
    <w:rsid w:val="001015E0"/>
    <w:rsid w:val="00102633"/>
    <w:rsid w:val="0010510A"/>
    <w:rsid w:val="00105780"/>
    <w:rsid w:val="00105FC8"/>
    <w:rsid w:val="00106073"/>
    <w:rsid w:val="00106423"/>
    <w:rsid w:val="00110738"/>
    <w:rsid w:val="001111A7"/>
    <w:rsid w:val="00111CD7"/>
    <w:rsid w:val="00112174"/>
    <w:rsid w:val="0011223C"/>
    <w:rsid w:val="0011232F"/>
    <w:rsid w:val="001124B6"/>
    <w:rsid w:val="0011345C"/>
    <w:rsid w:val="001137F7"/>
    <w:rsid w:val="0011382A"/>
    <w:rsid w:val="00113D27"/>
    <w:rsid w:val="0011485D"/>
    <w:rsid w:val="00114EA1"/>
    <w:rsid w:val="00115336"/>
    <w:rsid w:val="001156F8"/>
    <w:rsid w:val="00115B82"/>
    <w:rsid w:val="00115BAD"/>
    <w:rsid w:val="0011648C"/>
    <w:rsid w:val="00116A65"/>
    <w:rsid w:val="00117622"/>
    <w:rsid w:val="00117F41"/>
    <w:rsid w:val="00120653"/>
    <w:rsid w:val="00122290"/>
    <w:rsid w:val="001225C8"/>
    <w:rsid w:val="001237C7"/>
    <w:rsid w:val="00123FA2"/>
    <w:rsid w:val="00124421"/>
    <w:rsid w:val="001244F2"/>
    <w:rsid w:val="001246C4"/>
    <w:rsid w:val="0012485E"/>
    <w:rsid w:val="00124B81"/>
    <w:rsid w:val="00125303"/>
    <w:rsid w:val="001271CD"/>
    <w:rsid w:val="00127CC3"/>
    <w:rsid w:val="00127DD6"/>
    <w:rsid w:val="00130B79"/>
    <w:rsid w:val="0013123E"/>
    <w:rsid w:val="00131EB8"/>
    <w:rsid w:val="00132B6A"/>
    <w:rsid w:val="00133496"/>
    <w:rsid w:val="00133D21"/>
    <w:rsid w:val="00133F6A"/>
    <w:rsid w:val="00134866"/>
    <w:rsid w:val="00134CB8"/>
    <w:rsid w:val="00134FB1"/>
    <w:rsid w:val="001355BA"/>
    <w:rsid w:val="001355EE"/>
    <w:rsid w:val="00136582"/>
    <w:rsid w:val="00136DD7"/>
    <w:rsid w:val="00137D59"/>
    <w:rsid w:val="001402D1"/>
    <w:rsid w:val="00140EBE"/>
    <w:rsid w:val="00141351"/>
    <w:rsid w:val="001418AB"/>
    <w:rsid w:val="00141BDC"/>
    <w:rsid w:val="0014272F"/>
    <w:rsid w:val="0014289F"/>
    <w:rsid w:val="00143089"/>
    <w:rsid w:val="00143DD4"/>
    <w:rsid w:val="00144059"/>
    <w:rsid w:val="001444AE"/>
    <w:rsid w:val="00145562"/>
    <w:rsid w:val="001457FA"/>
    <w:rsid w:val="001459BF"/>
    <w:rsid w:val="00145F44"/>
    <w:rsid w:val="001467F5"/>
    <w:rsid w:val="00146FCD"/>
    <w:rsid w:val="00147532"/>
    <w:rsid w:val="001475D1"/>
    <w:rsid w:val="00150076"/>
    <w:rsid w:val="001501AB"/>
    <w:rsid w:val="0015022F"/>
    <w:rsid w:val="00150248"/>
    <w:rsid w:val="00150725"/>
    <w:rsid w:val="0015128A"/>
    <w:rsid w:val="0015231A"/>
    <w:rsid w:val="0015290C"/>
    <w:rsid w:val="00152EF8"/>
    <w:rsid w:val="00153074"/>
    <w:rsid w:val="00153635"/>
    <w:rsid w:val="001539DB"/>
    <w:rsid w:val="00153A3B"/>
    <w:rsid w:val="00153DC6"/>
    <w:rsid w:val="001543A0"/>
    <w:rsid w:val="00154B6A"/>
    <w:rsid w:val="00155FEF"/>
    <w:rsid w:val="00156A18"/>
    <w:rsid w:val="00156BCC"/>
    <w:rsid w:val="00156DA0"/>
    <w:rsid w:val="00156E70"/>
    <w:rsid w:val="00156FAD"/>
    <w:rsid w:val="00157867"/>
    <w:rsid w:val="001578C3"/>
    <w:rsid w:val="00157999"/>
    <w:rsid w:val="0016022E"/>
    <w:rsid w:val="00160B9A"/>
    <w:rsid w:val="00161D33"/>
    <w:rsid w:val="0016206E"/>
    <w:rsid w:val="00162A2B"/>
    <w:rsid w:val="0016366E"/>
    <w:rsid w:val="001638F5"/>
    <w:rsid w:val="0016420A"/>
    <w:rsid w:val="00164406"/>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45AE"/>
    <w:rsid w:val="00174B46"/>
    <w:rsid w:val="00174E2C"/>
    <w:rsid w:val="00175088"/>
    <w:rsid w:val="00175869"/>
    <w:rsid w:val="00175912"/>
    <w:rsid w:val="00175FE5"/>
    <w:rsid w:val="001768BD"/>
    <w:rsid w:val="00176C30"/>
    <w:rsid w:val="00176D1F"/>
    <w:rsid w:val="00177628"/>
    <w:rsid w:val="00177649"/>
    <w:rsid w:val="00177694"/>
    <w:rsid w:val="00180797"/>
    <w:rsid w:val="00180A89"/>
    <w:rsid w:val="001810AB"/>
    <w:rsid w:val="00181876"/>
    <w:rsid w:val="00181B87"/>
    <w:rsid w:val="00182536"/>
    <w:rsid w:val="00182ADE"/>
    <w:rsid w:val="0018336D"/>
    <w:rsid w:val="001835BF"/>
    <w:rsid w:val="0018380F"/>
    <w:rsid w:val="00183AF9"/>
    <w:rsid w:val="001843E3"/>
    <w:rsid w:val="0018447E"/>
    <w:rsid w:val="00184C23"/>
    <w:rsid w:val="0018506C"/>
    <w:rsid w:val="00185BB5"/>
    <w:rsid w:val="00186A84"/>
    <w:rsid w:val="00187104"/>
    <w:rsid w:val="0019040D"/>
    <w:rsid w:val="001909FD"/>
    <w:rsid w:val="00191384"/>
    <w:rsid w:val="00192093"/>
    <w:rsid w:val="00192665"/>
    <w:rsid w:val="00192CC7"/>
    <w:rsid w:val="00193268"/>
    <w:rsid w:val="001942B8"/>
    <w:rsid w:val="00195081"/>
    <w:rsid w:val="001950A5"/>
    <w:rsid w:val="001951C8"/>
    <w:rsid w:val="0019547C"/>
    <w:rsid w:val="00195498"/>
    <w:rsid w:val="00195515"/>
    <w:rsid w:val="00196052"/>
    <w:rsid w:val="001965B1"/>
    <w:rsid w:val="00196919"/>
    <w:rsid w:val="00196D6F"/>
    <w:rsid w:val="00197677"/>
    <w:rsid w:val="00197EAA"/>
    <w:rsid w:val="001A074E"/>
    <w:rsid w:val="001A13A7"/>
    <w:rsid w:val="001A282D"/>
    <w:rsid w:val="001A30C1"/>
    <w:rsid w:val="001A326B"/>
    <w:rsid w:val="001A34C2"/>
    <w:rsid w:val="001A3E73"/>
    <w:rsid w:val="001A4647"/>
    <w:rsid w:val="001A4C6B"/>
    <w:rsid w:val="001A51BA"/>
    <w:rsid w:val="001A59CE"/>
    <w:rsid w:val="001A5A16"/>
    <w:rsid w:val="001A6526"/>
    <w:rsid w:val="001A7887"/>
    <w:rsid w:val="001A78C0"/>
    <w:rsid w:val="001A7BA8"/>
    <w:rsid w:val="001A7FB9"/>
    <w:rsid w:val="001B0264"/>
    <w:rsid w:val="001B0AD7"/>
    <w:rsid w:val="001B0FDE"/>
    <w:rsid w:val="001B1484"/>
    <w:rsid w:val="001B27DA"/>
    <w:rsid w:val="001B3472"/>
    <w:rsid w:val="001B3D36"/>
    <w:rsid w:val="001B3F35"/>
    <w:rsid w:val="001B4DD5"/>
    <w:rsid w:val="001B515B"/>
    <w:rsid w:val="001B51FD"/>
    <w:rsid w:val="001B530C"/>
    <w:rsid w:val="001B5507"/>
    <w:rsid w:val="001B55B7"/>
    <w:rsid w:val="001B6977"/>
    <w:rsid w:val="001B6B84"/>
    <w:rsid w:val="001C06E1"/>
    <w:rsid w:val="001C10A3"/>
    <w:rsid w:val="001C14F6"/>
    <w:rsid w:val="001C22AE"/>
    <w:rsid w:val="001C23A6"/>
    <w:rsid w:val="001C26D5"/>
    <w:rsid w:val="001C353C"/>
    <w:rsid w:val="001C3973"/>
    <w:rsid w:val="001C4037"/>
    <w:rsid w:val="001C44D6"/>
    <w:rsid w:val="001C5929"/>
    <w:rsid w:val="001C61C8"/>
    <w:rsid w:val="001C75AA"/>
    <w:rsid w:val="001C775A"/>
    <w:rsid w:val="001C7B8B"/>
    <w:rsid w:val="001C7E14"/>
    <w:rsid w:val="001D0742"/>
    <w:rsid w:val="001D08E2"/>
    <w:rsid w:val="001D21DA"/>
    <w:rsid w:val="001D2CC9"/>
    <w:rsid w:val="001D378D"/>
    <w:rsid w:val="001D3CE5"/>
    <w:rsid w:val="001D4113"/>
    <w:rsid w:val="001D4546"/>
    <w:rsid w:val="001D488A"/>
    <w:rsid w:val="001D4A4D"/>
    <w:rsid w:val="001D4B03"/>
    <w:rsid w:val="001D4BD7"/>
    <w:rsid w:val="001D4E3B"/>
    <w:rsid w:val="001D5597"/>
    <w:rsid w:val="001D5C1C"/>
    <w:rsid w:val="001D60CC"/>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6154"/>
    <w:rsid w:val="001E62E0"/>
    <w:rsid w:val="001E651A"/>
    <w:rsid w:val="001E7CA1"/>
    <w:rsid w:val="001E7E03"/>
    <w:rsid w:val="001F0183"/>
    <w:rsid w:val="001F0854"/>
    <w:rsid w:val="001F10FB"/>
    <w:rsid w:val="001F12E4"/>
    <w:rsid w:val="001F1317"/>
    <w:rsid w:val="001F14E7"/>
    <w:rsid w:val="001F15B2"/>
    <w:rsid w:val="001F1CDA"/>
    <w:rsid w:val="001F41C3"/>
    <w:rsid w:val="001F5086"/>
    <w:rsid w:val="001F5A23"/>
    <w:rsid w:val="001F5BA6"/>
    <w:rsid w:val="001F7230"/>
    <w:rsid w:val="001F7606"/>
    <w:rsid w:val="001F7639"/>
    <w:rsid w:val="001F76C8"/>
    <w:rsid w:val="002000BA"/>
    <w:rsid w:val="00200304"/>
    <w:rsid w:val="002009DF"/>
    <w:rsid w:val="0020140F"/>
    <w:rsid w:val="00201B48"/>
    <w:rsid w:val="002022CF"/>
    <w:rsid w:val="002023F6"/>
    <w:rsid w:val="0020275D"/>
    <w:rsid w:val="00202E42"/>
    <w:rsid w:val="00202F3C"/>
    <w:rsid w:val="0020322D"/>
    <w:rsid w:val="0020323F"/>
    <w:rsid w:val="00203906"/>
    <w:rsid w:val="0020397F"/>
    <w:rsid w:val="00203E63"/>
    <w:rsid w:val="00203ECB"/>
    <w:rsid w:val="002046A8"/>
    <w:rsid w:val="00204A63"/>
    <w:rsid w:val="00204AF2"/>
    <w:rsid w:val="002050B2"/>
    <w:rsid w:val="00206079"/>
    <w:rsid w:val="002060FE"/>
    <w:rsid w:val="002065DA"/>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A86"/>
    <w:rsid w:val="00217E98"/>
    <w:rsid w:val="0022058C"/>
    <w:rsid w:val="00220701"/>
    <w:rsid w:val="002207C5"/>
    <w:rsid w:val="00220CF0"/>
    <w:rsid w:val="00220DD6"/>
    <w:rsid w:val="002211C1"/>
    <w:rsid w:val="00222343"/>
    <w:rsid w:val="00222D74"/>
    <w:rsid w:val="002235B6"/>
    <w:rsid w:val="002239F2"/>
    <w:rsid w:val="00223D72"/>
    <w:rsid w:val="002240DB"/>
    <w:rsid w:val="002243A6"/>
    <w:rsid w:val="00224733"/>
    <w:rsid w:val="00225DF5"/>
    <w:rsid w:val="00226059"/>
    <w:rsid w:val="002261B7"/>
    <w:rsid w:val="00226881"/>
    <w:rsid w:val="00227460"/>
    <w:rsid w:val="0022784A"/>
    <w:rsid w:val="00227976"/>
    <w:rsid w:val="00227A35"/>
    <w:rsid w:val="00227D0B"/>
    <w:rsid w:val="00230CF8"/>
    <w:rsid w:val="00230DC4"/>
    <w:rsid w:val="002319BE"/>
    <w:rsid w:val="00231D11"/>
    <w:rsid w:val="00231FB0"/>
    <w:rsid w:val="002326BD"/>
    <w:rsid w:val="002326D7"/>
    <w:rsid w:val="00232709"/>
    <w:rsid w:val="002329B6"/>
    <w:rsid w:val="00232B2B"/>
    <w:rsid w:val="00233497"/>
    <w:rsid w:val="00233DAB"/>
    <w:rsid w:val="00233E25"/>
    <w:rsid w:val="00233F8B"/>
    <w:rsid w:val="002342BA"/>
    <w:rsid w:val="0023485F"/>
    <w:rsid w:val="00234C39"/>
    <w:rsid w:val="00235436"/>
    <w:rsid w:val="0023569D"/>
    <w:rsid w:val="0023570A"/>
    <w:rsid w:val="002359F0"/>
    <w:rsid w:val="00235EE2"/>
    <w:rsid w:val="00235F74"/>
    <w:rsid w:val="0023608B"/>
    <w:rsid w:val="002360AA"/>
    <w:rsid w:val="00236212"/>
    <w:rsid w:val="002362C2"/>
    <w:rsid w:val="002370CE"/>
    <w:rsid w:val="00237EB3"/>
    <w:rsid w:val="002415C4"/>
    <w:rsid w:val="00242B03"/>
    <w:rsid w:val="0024493C"/>
    <w:rsid w:val="002450FA"/>
    <w:rsid w:val="002456E7"/>
    <w:rsid w:val="00245849"/>
    <w:rsid w:val="00245F24"/>
    <w:rsid w:val="00246C3C"/>
    <w:rsid w:val="00247121"/>
    <w:rsid w:val="00247377"/>
    <w:rsid w:val="002478BB"/>
    <w:rsid w:val="00247BDD"/>
    <w:rsid w:val="00247D90"/>
    <w:rsid w:val="00250047"/>
    <w:rsid w:val="002502D5"/>
    <w:rsid w:val="00250E5E"/>
    <w:rsid w:val="00251455"/>
    <w:rsid w:val="00251AE9"/>
    <w:rsid w:val="00251CA1"/>
    <w:rsid w:val="00252762"/>
    <w:rsid w:val="00252AF4"/>
    <w:rsid w:val="00254BC2"/>
    <w:rsid w:val="002559B5"/>
    <w:rsid w:val="00256B0D"/>
    <w:rsid w:val="0025715E"/>
    <w:rsid w:val="002578DD"/>
    <w:rsid w:val="00257F7C"/>
    <w:rsid w:val="00260AB9"/>
    <w:rsid w:val="00261196"/>
    <w:rsid w:val="00261BC7"/>
    <w:rsid w:val="00261F36"/>
    <w:rsid w:val="002626CD"/>
    <w:rsid w:val="00262BC5"/>
    <w:rsid w:val="00262E83"/>
    <w:rsid w:val="002634E7"/>
    <w:rsid w:val="00263919"/>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CFB"/>
    <w:rsid w:val="00272163"/>
    <w:rsid w:val="00272357"/>
    <w:rsid w:val="00272C3B"/>
    <w:rsid w:val="0027342B"/>
    <w:rsid w:val="002739AD"/>
    <w:rsid w:val="00273D3B"/>
    <w:rsid w:val="00273EA7"/>
    <w:rsid w:val="00273EFC"/>
    <w:rsid w:val="002740F5"/>
    <w:rsid w:val="00274598"/>
    <w:rsid w:val="0027592C"/>
    <w:rsid w:val="002759B3"/>
    <w:rsid w:val="00276FC3"/>
    <w:rsid w:val="00277249"/>
    <w:rsid w:val="002773BA"/>
    <w:rsid w:val="0027741E"/>
    <w:rsid w:val="002777F3"/>
    <w:rsid w:val="0027790D"/>
    <w:rsid w:val="00280097"/>
    <w:rsid w:val="002800F2"/>
    <w:rsid w:val="00281156"/>
    <w:rsid w:val="002811CB"/>
    <w:rsid w:val="00281581"/>
    <w:rsid w:val="002820E3"/>
    <w:rsid w:val="00282E8A"/>
    <w:rsid w:val="00283707"/>
    <w:rsid w:val="002837E1"/>
    <w:rsid w:val="00283A79"/>
    <w:rsid w:val="00283EB3"/>
    <w:rsid w:val="00284270"/>
    <w:rsid w:val="00284F15"/>
    <w:rsid w:val="0028681F"/>
    <w:rsid w:val="002868F5"/>
    <w:rsid w:val="00286923"/>
    <w:rsid w:val="00286A16"/>
    <w:rsid w:val="00287840"/>
    <w:rsid w:val="00287B16"/>
    <w:rsid w:val="00287D33"/>
    <w:rsid w:val="0029000D"/>
    <w:rsid w:val="00290E2E"/>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622B"/>
    <w:rsid w:val="002A6526"/>
    <w:rsid w:val="002A6578"/>
    <w:rsid w:val="002A65AA"/>
    <w:rsid w:val="002A69E3"/>
    <w:rsid w:val="002A7D02"/>
    <w:rsid w:val="002B0281"/>
    <w:rsid w:val="002B11FA"/>
    <w:rsid w:val="002B1956"/>
    <w:rsid w:val="002B1BA4"/>
    <w:rsid w:val="002B1D3F"/>
    <w:rsid w:val="002B2F0B"/>
    <w:rsid w:val="002B33F1"/>
    <w:rsid w:val="002B3B78"/>
    <w:rsid w:val="002B412A"/>
    <w:rsid w:val="002B42BA"/>
    <w:rsid w:val="002B4670"/>
    <w:rsid w:val="002B4B47"/>
    <w:rsid w:val="002B532B"/>
    <w:rsid w:val="002B5DE8"/>
    <w:rsid w:val="002B6070"/>
    <w:rsid w:val="002B60CD"/>
    <w:rsid w:val="002B6307"/>
    <w:rsid w:val="002B666E"/>
    <w:rsid w:val="002B79E5"/>
    <w:rsid w:val="002B7B1F"/>
    <w:rsid w:val="002B7B9C"/>
    <w:rsid w:val="002B7E07"/>
    <w:rsid w:val="002C0276"/>
    <w:rsid w:val="002C0AFD"/>
    <w:rsid w:val="002C0B0B"/>
    <w:rsid w:val="002C0CCB"/>
    <w:rsid w:val="002C19D5"/>
    <w:rsid w:val="002C1A07"/>
    <w:rsid w:val="002C297E"/>
    <w:rsid w:val="002C29A2"/>
    <w:rsid w:val="002C2D9F"/>
    <w:rsid w:val="002C46B4"/>
    <w:rsid w:val="002C4DED"/>
    <w:rsid w:val="002C62B7"/>
    <w:rsid w:val="002C644A"/>
    <w:rsid w:val="002C699D"/>
    <w:rsid w:val="002C6BD1"/>
    <w:rsid w:val="002C7193"/>
    <w:rsid w:val="002C78AD"/>
    <w:rsid w:val="002D0A20"/>
    <w:rsid w:val="002D0B14"/>
    <w:rsid w:val="002D1781"/>
    <w:rsid w:val="002D3762"/>
    <w:rsid w:val="002D3950"/>
    <w:rsid w:val="002D5552"/>
    <w:rsid w:val="002D5A7F"/>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908"/>
    <w:rsid w:val="002F1184"/>
    <w:rsid w:val="002F2471"/>
    <w:rsid w:val="002F25E7"/>
    <w:rsid w:val="002F2E37"/>
    <w:rsid w:val="002F2EEB"/>
    <w:rsid w:val="002F356D"/>
    <w:rsid w:val="002F3876"/>
    <w:rsid w:val="002F3BBE"/>
    <w:rsid w:val="002F6A61"/>
    <w:rsid w:val="002F75BE"/>
    <w:rsid w:val="002F7E0D"/>
    <w:rsid w:val="00300613"/>
    <w:rsid w:val="00301472"/>
    <w:rsid w:val="0030154F"/>
    <w:rsid w:val="00301D57"/>
    <w:rsid w:val="0030200C"/>
    <w:rsid w:val="0030280A"/>
    <w:rsid w:val="00302B82"/>
    <w:rsid w:val="003033CD"/>
    <w:rsid w:val="00303842"/>
    <w:rsid w:val="00303FC6"/>
    <w:rsid w:val="003043AC"/>
    <w:rsid w:val="00305113"/>
    <w:rsid w:val="0030558D"/>
    <w:rsid w:val="00305BC7"/>
    <w:rsid w:val="00305C2C"/>
    <w:rsid w:val="003060A3"/>
    <w:rsid w:val="00306F36"/>
    <w:rsid w:val="00307B5B"/>
    <w:rsid w:val="00310310"/>
    <w:rsid w:val="003109EF"/>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71A2"/>
    <w:rsid w:val="00317362"/>
    <w:rsid w:val="00317C0A"/>
    <w:rsid w:val="00317E34"/>
    <w:rsid w:val="0032046F"/>
    <w:rsid w:val="0032099B"/>
    <w:rsid w:val="00320AE8"/>
    <w:rsid w:val="00320B5E"/>
    <w:rsid w:val="00320E18"/>
    <w:rsid w:val="00321342"/>
    <w:rsid w:val="0032139C"/>
    <w:rsid w:val="003218BC"/>
    <w:rsid w:val="00322099"/>
    <w:rsid w:val="0032227A"/>
    <w:rsid w:val="003230EB"/>
    <w:rsid w:val="0032372F"/>
    <w:rsid w:val="00324111"/>
    <w:rsid w:val="0032446B"/>
    <w:rsid w:val="00324A51"/>
    <w:rsid w:val="00324E7D"/>
    <w:rsid w:val="00325AAE"/>
    <w:rsid w:val="003263FD"/>
    <w:rsid w:val="00326DAF"/>
    <w:rsid w:val="003276EC"/>
    <w:rsid w:val="00327C3E"/>
    <w:rsid w:val="00327CDA"/>
    <w:rsid w:val="00327EA5"/>
    <w:rsid w:val="00327FBC"/>
    <w:rsid w:val="00330E6B"/>
    <w:rsid w:val="0033123F"/>
    <w:rsid w:val="0033127C"/>
    <w:rsid w:val="003319B6"/>
    <w:rsid w:val="00331EB2"/>
    <w:rsid w:val="0033224E"/>
    <w:rsid w:val="00332DCF"/>
    <w:rsid w:val="00333DF2"/>
    <w:rsid w:val="00335573"/>
    <w:rsid w:val="003360BF"/>
    <w:rsid w:val="00336ED9"/>
    <w:rsid w:val="003372BE"/>
    <w:rsid w:val="00337E06"/>
    <w:rsid w:val="0034015A"/>
    <w:rsid w:val="00340E15"/>
    <w:rsid w:val="003415F4"/>
    <w:rsid w:val="00341763"/>
    <w:rsid w:val="00341E8B"/>
    <w:rsid w:val="00342405"/>
    <w:rsid w:val="003426B0"/>
    <w:rsid w:val="00343D6A"/>
    <w:rsid w:val="00343F3B"/>
    <w:rsid w:val="00344008"/>
    <w:rsid w:val="003445E5"/>
    <w:rsid w:val="00344C2A"/>
    <w:rsid w:val="0034531B"/>
    <w:rsid w:val="003476B4"/>
    <w:rsid w:val="00347AFF"/>
    <w:rsid w:val="00351D29"/>
    <w:rsid w:val="00351ED5"/>
    <w:rsid w:val="003521DF"/>
    <w:rsid w:val="0035224B"/>
    <w:rsid w:val="003525A5"/>
    <w:rsid w:val="00352764"/>
    <w:rsid w:val="0035344A"/>
    <w:rsid w:val="00353AFE"/>
    <w:rsid w:val="00353E07"/>
    <w:rsid w:val="0035453A"/>
    <w:rsid w:val="00354C17"/>
    <w:rsid w:val="00356515"/>
    <w:rsid w:val="00356A0F"/>
    <w:rsid w:val="00356D45"/>
    <w:rsid w:val="003572FB"/>
    <w:rsid w:val="003609F2"/>
    <w:rsid w:val="00360BEA"/>
    <w:rsid w:val="00361013"/>
    <w:rsid w:val="0036172B"/>
    <w:rsid w:val="00361D02"/>
    <w:rsid w:val="00361D4B"/>
    <w:rsid w:val="00362280"/>
    <w:rsid w:val="00362EC2"/>
    <w:rsid w:val="00363535"/>
    <w:rsid w:val="0036372E"/>
    <w:rsid w:val="00363B58"/>
    <w:rsid w:val="00363D31"/>
    <w:rsid w:val="00363DCA"/>
    <w:rsid w:val="00363F0C"/>
    <w:rsid w:val="0036403B"/>
    <w:rsid w:val="00364DC2"/>
    <w:rsid w:val="003654E0"/>
    <w:rsid w:val="00366E1C"/>
    <w:rsid w:val="00366E47"/>
    <w:rsid w:val="00367637"/>
    <w:rsid w:val="0036781B"/>
    <w:rsid w:val="00370353"/>
    <w:rsid w:val="003705C3"/>
    <w:rsid w:val="003707BE"/>
    <w:rsid w:val="00371E5B"/>
    <w:rsid w:val="003720A7"/>
    <w:rsid w:val="00372143"/>
    <w:rsid w:val="00372260"/>
    <w:rsid w:val="00372292"/>
    <w:rsid w:val="0037230C"/>
    <w:rsid w:val="003729C1"/>
    <w:rsid w:val="00372DAF"/>
    <w:rsid w:val="00373C93"/>
    <w:rsid w:val="00374939"/>
    <w:rsid w:val="00375D41"/>
    <w:rsid w:val="00375E8A"/>
    <w:rsid w:val="00376D2C"/>
    <w:rsid w:val="00380489"/>
    <w:rsid w:val="00380749"/>
    <w:rsid w:val="00381478"/>
    <w:rsid w:val="003822AE"/>
    <w:rsid w:val="00382422"/>
    <w:rsid w:val="0038294F"/>
    <w:rsid w:val="003830D3"/>
    <w:rsid w:val="00383482"/>
    <w:rsid w:val="00383826"/>
    <w:rsid w:val="00384244"/>
    <w:rsid w:val="00384640"/>
    <w:rsid w:val="00384741"/>
    <w:rsid w:val="00384A89"/>
    <w:rsid w:val="003860B2"/>
    <w:rsid w:val="003862DB"/>
    <w:rsid w:val="00386499"/>
    <w:rsid w:val="003864AE"/>
    <w:rsid w:val="00386640"/>
    <w:rsid w:val="00386BDA"/>
    <w:rsid w:val="0038717B"/>
    <w:rsid w:val="003871EA"/>
    <w:rsid w:val="00387645"/>
    <w:rsid w:val="003912D8"/>
    <w:rsid w:val="00391335"/>
    <w:rsid w:val="0039133B"/>
    <w:rsid w:val="0039166B"/>
    <w:rsid w:val="003919E1"/>
    <w:rsid w:val="0039217C"/>
    <w:rsid w:val="00392D12"/>
    <w:rsid w:val="00392E47"/>
    <w:rsid w:val="00392F14"/>
    <w:rsid w:val="0039307C"/>
    <w:rsid w:val="0039366F"/>
    <w:rsid w:val="003938EF"/>
    <w:rsid w:val="00393CF6"/>
    <w:rsid w:val="00393E31"/>
    <w:rsid w:val="003941DC"/>
    <w:rsid w:val="0039452C"/>
    <w:rsid w:val="00394C35"/>
    <w:rsid w:val="00394D35"/>
    <w:rsid w:val="00394F1B"/>
    <w:rsid w:val="00395B11"/>
    <w:rsid w:val="00396259"/>
    <w:rsid w:val="0039662B"/>
    <w:rsid w:val="0039691D"/>
    <w:rsid w:val="0039775E"/>
    <w:rsid w:val="003A034C"/>
    <w:rsid w:val="003A037A"/>
    <w:rsid w:val="003A0852"/>
    <w:rsid w:val="003A0FDE"/>
    <w:rsid w:val="003A1670"/>
    <w:rsid w:val="003A1803"/>
    <w:rsid w:val="003A262A"/>
    <w:rsid w:val="003A32C1"/>
    <w:rsid w:val="003A34A1"/>
    <w:rsid w:val="003A3CA5"/>
    <w:rsid w:val="003A4600"/>
    <w:rsid w:val="003A4B19"/>
    <w:rsid w:val="003A6DAD"/>
    <w:rsid w:val="003A7ADE"/>
    <w:rsid w:val="003B02E9"/>
    <w:rsid w:val="003B038B"/>
    <w:rsid w:val="003B0972"/>
    <w:rsid w:val="003B1F46"/>
    <w:rsid w:val="003B24A4"/>
    <w:rsid w:val="003B3181"/>
    <w:rsid w:val="003B3EAC"/>
    <w:rsid w:val="003B472C"/>
    <w:rsid w:val="003B493D"/>
    <w:rsid w:val="003B4BA9"/>
    <w:rsid w:val="003B524E"/>
    <w:rsid w:val="003B54B1"/>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E8A"/>
    <w:rsid w:val="003C5F1E"/>
    <w:rsid w:val="003C63F7"/>
    <w:rsid w:val="003C6CE3"/>
    <w:rsid w:val="003C7E71"/>
    <w:rsid w:val="003D015C"/>
    <w:rsid w:val="003D048F"/>
    <w:rsid w:val="003D0BAF"/>
    <w:rsid w:val="003D237F"/>
    <w:rsid w:val="003D2D59"/>
    <w:rsid w:val="003D318C"/>
    <w:rsid w:val="003D3735"/>
    <w:rsid w:val="003D3ADD"/>
    <w:rsid w:val="003D42E3"/>
    <w:rsid w:val="003D4527"/>
    <w:rsid w:val="003D48A9"/>
    <w:rsid w:val="003D4943"/>
    <w:rsid w:val="003D4B33"/>
    <w:rsid w:val="003D5485"/>
    <w:rsid w:val="003D5B4F"/>
    <w:rsid w:val="003D63F3"/>
    <w:rsid w:val="003D6643"/>
    <w:rsid w:val="003D67B1"/>
    <w:rsid w:val="003D698F"/>
    <w:rsid w:val="003D6C45"/>
    <w:rsid w:val="003D6E26"/>
    <w:rsid w:val="003D6E3E"/>
    <w:rsid w:val="003D7F4F"/>
    <w:rsid w:val="003E05FB"/>
    <w:rsid w:val="003E1238"/>
    <w:rsid w:val="003E1C59"/>
    <w:rsid w:val="003E2B54"/>
    <w:rsid w:val="003E325C"/>
    <w:rsid w:val="003E38A4"/>
    <w:rsid w:val="003E3BAC"/>
    <w:rsid w:val="003E3E45"/>
    <w:rsid w:val="003E427B"/>
    <w:rsid w:val="003E4936"/>
    <w:rsid w:val="003E4956"/>
    <w:rsid w:val="003E4D25"/>
    <w:rsid w:val="003E506E"/>
    <w:rsid w:val="003E594D"/>
    <w:rsid w:val="003E5AAA"/>
    <w:rsid w:val="003E5D48"/>
    <w:rsid w:val="003E6552"/>
    <w:rsid w:val="003E68E2"/>
    <w:rsid w:val="003E6957"/>
    <w:rsid w:val="003E71EE"/>
    <w:rsid w:val="003E7882"/>
    <w:rsid w:val="003E7CCF"/>
    <w:rsid w:val="003F0707"/>
    <w:rsid w:val="003F09D8"/>
    <w:rsid w:val="003F1928"/>
    <w:rsid w:val="003F1E13"/>
    <w:rsid w:val="003F227F"/>
    <w:rsid w:val="003F27AB"/>
    <w:rsid w:val="003F3279"/>
    <w:rsid w:val="003F3589"/>
    <w:rsid w:val="003F36C1"/>
    <w:rsid w:val="003F3905"/>
    <w:rsid w:val="003F3EBF"/>
    <w:rsid w:val="003F4113"/>
    <w:rsid w:val="003F45AB"/>
    <w:rsid w:val="003F5DE4"/>
    <w:rsid w:val="003F730D"/>
    <w:rsid w:val="003F7999"/>
    <w:rsid w:val="003F7CDE"/>
    <w:rsid w:val="0040012D"/>
    <w:rsid w:val="00400DE7"/>
    <w:rsid w:val="00401A5B"/>
    <w:rsid w:val="00402BCE"/>
    <w:rsid w:val="004033AF"/>
    <w:rsid w:val="004042B3"/>
    <w:rsid w:val="00405872"/>
    <w:rsid w:val="004062C7"/>
    <w:rsid w:val="0040675D"/>
    <w:rsid w:val="0040696F"/>
    <w:rsid w:val="00407FE6"/>
    <w:rsid w:val="004102D6"/>
    <w:rsid w:val="00410E83"/>
    <w:rsid w:val="004110E0"/>
    <w:rsid w:val="004112E5"/>
    <w:rsid w:val="004115B1"/>
    <w:rsid w:val="00411E1A"/>
    <w:rsid w:val="00411F3E"/>
    <w:rsid w:val="004122DC"/>
    <w:rsid w:val="004126C4"/>
    <w:rsid w:val="00413046"/>
    <w:rsid w:val="00413612"/>
    <w:rsid w:val="00413B6A"/>
    <w:rsid w:val="00413F7E"/>
    <w:rsid w:val="00414F73"/>
    <w:rsid w:val="0041503B"/>
    <w:rsid w:val="00415DE5"/>
    <w:rsid w:val="004166D0"/>
    <w:rsid w:val="004166ED"/>
    <w:rsid w:val="00416703"/>
    <w:rsid w:val="004176FD"/>
    <w:rsid w:val="004205E4"/>
    <w:rsid w:val="00420E40"/>
    <w:rsid w:val="00420F93"/>
    <w:rsid w:val="0042152E"/>
    <w:rsid w:val="004215C2"/>
    <w:rsid w:val="00421958"/>
    <w:rsid w:val="00421E29"/>
    <w:rsid w:val="00422420"/>
    <w:rsid w:val="0042262D"/>
    <w:rsid w:val="00422C41"/>
    <w:rsid w:val="00422ECC"/>
    <w:rsid w:val="0042307D"/>
    <w:rsid w:val="00423BB1"/>
    <w:rsid w:val="00423EC4"/>
    <w:rsid w:val="00424179"/>
    <w:rsid w:val="00424270"/>
    <w:rsid w:val="004244E6"/>
    <w:rsid w:val="00424F46"/>
    <w:rsid w:val="00425053"/>
    <w:rsid w:val="00425494"/>
    <w:rsid w:val="00425550"/>
    <w:rsid w:val="00426811"/>
    <w:rsid w:val="0042696B"/>
    <w:rsid w:val="004278D4"/>
    <w:rsid w:val="00427CD7"/>
    <w:rsid w:val="00430295"/>
    <w:rsid w:val="0043033B"/>
    <w:rsid w:val="004303A8"/>
    <w:rsid w:val="004305B6"/>
    <w:rsid w:val="00431913"/>
    <w:rsid w:val="00431D8D"/>
    <w:rsid w:val="00432A6A"/>
    <w:rsid w:val="00433AF6"/>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D6"/>
    <w:rsid w:val="00442F9D"/>
    <w:rsid w:val="00443638"/>
    <w:rsid w:val="0044541A"/>
    <w:rsid w:val="00446D40"/>
    <w:rsid w:val="0044705E"/>
    <w:rsid w:val="004474F6"/>
    <w:rsid w:val="004476D0"/>
    <w:rsid w:val="00447A92"/>
    <w:rsid w:val="00451141"/>
    <w:rsid w:val="0045187E"/>
    <w:rsid w:val="00452516"/>
    <w:rsid w:val="004527CD"/>
    <w:rsid w:val="004531C9"/>
    <w:rsid w:val="004534AE"/>
    <w:rsid w:val="00453B89"/>
    <w:rsid w:val="00454B7A"/>
    <w:rsid w:val="0045662A"/>
    <w:rsid w:val="00457FE2"/>
    <w:rsid w:val="00460BBE"/>
    <w:rsid w:val="00460CE9"/>
    <w:rsid w:val="00461057"/>
    <w:rsid w:val="004617D7"/>
    <w:rsid w:val="00461845"/>
    <w:rsid w:val="0046253B"/>
    <w:rsid w:val="004631D5"/>
    <w:rsid w:val="00463BF8"/>
    <w:rsid w:val="004648E6"/>
    <w:rsid w:val="0046581B"/>
    <w:rsid w:val="00465AF0"/>
    <w:rsid w:val="00466019"/>
    <w:rsid w:val="004668D0"/>
    <w:rsid w:val="00466A4B"/>
    <w:rsid w:val="00466A51"/>
    <w:rsid w:val="00466EC8"/>
    <w:rsid w:val="00467003"/>
    <w:rsid w:val="004701FF"/>
    <w:rsid w:val="00470900"/>
    <w:rsid w:val="00470AE4"/>
    <w:rsid w:val="00471CB2"/>
    <w:rsid w:val="00471CC4"/>
    <w:rsid w:val="00471CF6"/>
    <w:rsid w:val="004735AA"/>
    <w:rsid w:val="004737F8"/>
    <w:rsid w:val="004741C5"/>
    <w:rsid w:val="004742A4"/>
    <w:rsid w:val="00474EF4"/>
    <w:rsid w:val="004750D9"/>
    <w:rsid w:val="004752A4"/>
    <w:rsid w:val="004752AB"/>
    <w:rsid w:val="00475606"/>
    <w:rsid w:val="00475758"/>
    <w:rsid w:val="004757EE"/>
    <w:rsid w:val="0047624E"/>
    <w:rsid w:val="0047634D"/>
    <w:rsid w:val="004769DB"/>
    <w:rsid w:val="00476C37"/>
    <w:rsid w:val="004770B9"/>
    <w:rsid w:val="0047759D"/>
    <w:rsid w:val="004778EA"/>
    <w:rsid w:val="004779BD"/>
    <w:rsid w:val="00480A3D"/>
    <w:rsid w:val="00481069"/>
    <w:rsid w:val="00481271"/>
    <w:rsid w:val="00481915"/>
    <w:rsid w:val="004820ED"/>
    <w:rsid w:val="00482848"/>
    <w:rsid w:val="00483046"/>
    <w:rsid w:val="0048316E"/>
    <w:rsid w:val="004842EC"/>
    <w:rsid w:val="00484E0F"/>
    <w:rsid w:val="004876B9"/>
    <w:rsid w:val="00487FD3"/>
    <w:rsid w:val="004901BA"/>
    <w:rsid w:val="004914A4"/>
    <w:rsid w:val="00491701"/>
    <w:rsid w:val="0049186B"/>
    <w:rsid w:val="00492DF5"/>
    <w:rsid w:val="004933AB"/>
    <w:rsid w:val="004946D0"/>
    <w:rsid w:val="004947BC"/>
    <w:rsid w:val="00494ED6"/>
    <w:rsid w:val="004950A8"/>
    <w:rsid w:val="00497650"/>
    <w:rsid w:val="004979D6"/>
    <w:rsid w:val="004A070A"/>
    <w:rsid w:val="004A0C18"/>
    <w:rsid w:val="004A0D0B"/>
    <w:rsid w:val="004A0E0F"/>
    <w:rsid w:val="004A0F8E"/>
    <w:rsid w:val="004A106A"/>
    <w:rsid w:val="004A1CBD"/>
    <w:rsid w:val="004A35AB"/>
    <w:rsid w:val="004A36F8"/>
    <w:rsid w:val="004A418E"/>
    <w:rsid w:val="004A421F"/>
    <w:rsid w:val="004B0BE2"/>
    <w:rsid w:val="004B15BF"/>
    <w:rsid w:val="004B184F"/>
    <w:rsid w:val="004B1A54"/>
    <w:rsid w:val="004B1E6C"/>
    <w:rsid w:val="004B2DC0"/>
    <w:rsid w:val="004B3151"/>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246C"/>
    <w:rsid w:val="004C2557"/>
    <w:rsid w:val="004C26EA"/>
    <w:rsid w:val="004C2AEF"/>
    <w:rsid w:val="004C2E70"/>
    <w:rsid w:val="004C2EE8"/>
    <w:rsid w:val="004C331A"/>
    <w:rsid w:val="004C396E"/>
    <w:rsid w:val="004C5812"/>
    <w:rsid w:val="004C5CBC"/>
    <w:rsid w:val="004C67BA"/>
    <w:rsid w:val="004C69B3"/>
    <w:rsid w:val="004C6C19"/>
    <w:rsid w:val="004C744C"/>
    <w:rsid w:val="004C7564"/>
    <w:rsid w:val="004C7B8E"/>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66FB"/>
    <w:rsid w:val="004D69F8"/>
    <w:rsid w:val="004D6CD7"/>
    <w:rsid w:val="004D6E50"/>
    <w:rsid w:val="004D705A"/>
    <w:rsid w:val="004D70D0"/>
    <w:rsid w:val="004E022E"/>
    <w:rsid w:val="004E06ED"/>
    <w:rsid w:val="004E0833"/>
    <w:rsid w:val="004E0D3C"/>
    <w:rsid w:val="004E15E7"/>
    <w:rsid w:val="004E243D"/>
    <w:rsid w:val="004E2B68"/>
    <w:rsid w:val="004E2C20"/>
    <w:rsid w:val="004E336B"/>
    <w:rsid w:val="004E3BF1"/>
    <w:rsid w:val="004E3C69"/>
    <w:rsid w:val="004E405F"/>
    <w:rsid w:val="004E5166"/>
    <w:rsid w:val="004E5195"/>
    <w:rsid w:val="004E528D"/>
    <w:rsid w:val="004E671F"/>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C70"/>
    <w:rsid w:val="004F4ED0"/>
    <w:rsid w:val="004F5208"/>
    <w:rsid w:val="004F5248"/>
    <w:rsid w:val="004F53F6"/>
    <w:rsid w:val="004F6A1A"/>
    <w:rsid w:val="004F6A72"/>
    <w:rsid w:val="0050032F"/>
    <w:rsid w:val="00500F07"/>
    <w:rsid w:val="00501E2B"/>
    <w:rsid w:val="0050296B"/>
    <w:rsid w:val="005029EF"/>
    <w:rsid w:val="00502C84"/>
    <w:rsid w:val="005036BE"/>
    <w:rsid w:val="00503C0D"/>
    <w:rsid w:val="00505423"/>
    <w:rsid w:val="00505AD1"/>
    <w:rsid w:val="00506003"/>
    <w:rsid w:val="00506954"/>
    <w:rsid w:val="00506AEA"/>
    <w:rsid w:val="00506BEC"/>
    <w:rsid w:val="00507B08"/>
    <w:rsid w:val="00510C31"/>
    <w:rsid w:val="005113D4"/>
    <w:rsid w:val="00511A81"/>
    <w:rsid w:val="00512138"/>
    <w:rsid w:val="00513809"/>
    <w:rsid w:val="00513AB4"/>
    <w:rsid w:val="00513DDD"/>
    <w:rsid w:val="00514588"/>
    <w:rsid w:val="005151D7"/>
    <w:rsid w:val="005156D0"/>
    <w:rsid w:val="005158AD"/>
    <w:rsid w:val="005158D4"/>
    <w:rsid w:val="0051593E"/>
    <w:rsid w:val="005170AE"/>
    <w:rsid w:val="005172EF"/>
    <w:rsid w:val="00517545"/>
    <w:rsid w:val="005201F2"/>
    <w:rsid w:val="00520212"/>
    <w:rsid w:val="005205B1"/>
    <w:rsid w:val="00520804"/>
    <w:rsid w:val="00520CF7"/>
    <w:rsid w:val="00520EAE"/>
    <w:rsid w:val="00521181"/>
    <w:rsid w:val="005211D7"/>
    <w:rsid w:val="00521781"/>
    <w:rsid w:val="00522749"/>
    <w:rsid w:val="00522BC2"/>
    <w:rsid w:val="00522CE0"/>
    <w:rsid w:val="00523244"/>
    <w:rsid w:val="005234C6"/>
    <w:rsid w:val="005236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30034"/>
    <w:rsid w:val="005304D2"/>
    <w:rsid w:val="00530795"/>
    <w:rsid w:val="005313A2"/>
    <w:rsid w:val="005313AA"/>
    <w:rsid w:val="00531818"/>
    <w:rsid w:val="00531C2F"/>
    <w:rsid w:val="00531DA7"/>
    <w:rsid w:val="00532066"/>
    <w:rsid w:val="00532951"/>
    <w:rsid w:val="00532A72"/>
    <w:rsid w:val="0053327A"/>
    <w:rsid w:val="00533AAE"/>
    <w:rsid w:val="00535B94"/>
    <w:rsid w:val="00536045"/>
    <w:rsid w:val="00536394"/>
    <w:rsid w:val="0053642A"/>
    <w:rsid w:val="005369BB"/>
    <w:rsid w:val="00536FEC"/>
    <w:rsid w:val="005376E7"/>
    <w:rsid w:val="005377FE"/>
    <w:rsid w:val="00540BB6"/>
    <w:rsid w:val="00540D76"/>
    <w:rsid w:val="00541849"/>
    <w:rsid w:val="00542851"/>
    <w:rsid w:val="00543167"/>
    <w:rsid w:val="0054337E"/>
    <w:rsid w:val="00543DB0"/>
    <w:rsid w:val="00544FD7"/>
    <w:rsid w:val="00545064"/>
    <w:rsid w:val="00545751"/>
    <w:rsid w:val="00545EBD"/>
    <w:rsid w:val="00546292"/>
    <w:rsid w:val="0054662D"/>
    <w:rsid w:val="00546A9E"/>
    <w:rsid w:val="00546F63"/>
    <w:rsid w:val="005474C7"/>
    <w:rsid w:val="0055019C"/>
    <w:rsid w:val="00550CCE"/>
    <w:rsid w:val="00551DC5"/>
    <w:rsid w:val="00552128"/>
    <w:rsid w:val="00552FC8"/>
    <w:rsid w:val="005540B2"/>
    <w:rsid w:val="00554557"/>
    <w:rsid w:val="00554E30"/>
    <w:rsid w:val="00554E90"/>
    <w:rsid w:val="005550BE"/>
    <w:rsid w:val="0055531D"/>
    <w:rsid w:val="005561D0"/>
    <w:rsid w:val="00556377"/>
    <w:rsid w:val="005568FA"/>
    <w:rsid w:val="00557BE8"/>
    <w:rsid w:val="00557C6D"/>
    <w:rsid w:val="00560889"/>
    <w:rsid w:val="00560DE2"/>
    <w:rsid w:val="005612BD"/>
    <w:rsid w:val="00562B70"/>
    <w:rsid w:val="00563AC9"/>
    <w:rsid w:val="00564331"/>
    <w:rsid w:val="005647E5"/>
    <w:rsid w:val="005648E3"/>
    <w:rsid w:val="00564DD7"/>
    <w:rsid w:val="00564F0D"/>
    <w:rsid w:val="0056504E"/>
    <w:rsid w:val="005658B2"/>
    <w:rsid w:val="00565D83"/>
    <w:rsid w:val="0056619A"/>
    <w:rsid w:val="00566529"/>
    <w:rsid w:val="00567467"/>
    <w:rsid w:val="00567BED"/>
    <w:rsid w:val="005717BD"/>
    <w:rsid w:val="00571B23"/>
    <w:rsid w:val="00571C15"/>
    <w:rsid w:val="00571D34"/>
    <w:rsid w:val="00572D43"/>
    <w:rsid w:val="00573003"/>
    <w:rsid w:val="005740A5"/>
    <w:rsid w:val="005740AE"/>
    <w:rsid w:val="005746FD"/>
    <w:rsid w:val="00574B6D"/>
    <w:rsid w:val="00574BC4"/>
    <w:rsid w:val="00575B9B"/>
    <w:rsid w:val="005764A6"/>
    <w:rsid w:val="005772A4"/>
    <w:rsid w:val="005775FB"/>
    <w:rsid w:val="00577856"/>
    <w:rsid w:val="00577D9F"/>
    <w:rsid w:val="00580449"/>
    <w:rsid w:val="00580755"/>
    <w:rsid w:val="00581E39"/>
    <w:rsid w:val="00581EBE"/>
    <w:rsid w:val="005832B5"/>
    <w:rsid w:val="0058372E"/>
    <w:rsid w:val="00583ECF"/>
    <w:rsid w:val="00583F3A"/>
    <w:rsid w:val="00583FCF"/>
    <w:rsid w:val="00584169"/>
    <w:rsid w:val="00585812"/>
    <w:rsid w:val="005858A4"/>
    <w:rsid w:val="00585BD2"/>
    <w:rsid w:val="00586608"/>
    <w:rsid w:val="00586D2E"/>
    <w:rsid w:val="00586DD9"/>
    <w:rsid w:val="005876F1"/>
    <w:rsid w:val="00587ACD"/>
    <w:rsid w:val="005904A7"/>
    <w:rsid w:val="00590A0C"/>
    <w:rsid w:val="00590B3A"/>
    <w:rsid w:val="00590CF1"/>
    <w:rsid w:val="00590FB6"/>
    <w:rsid w:val="005926EF"/>
    <w:rsid w:val="0059637C"/>
    <w:rsid w:val="00596F12"/>
    <w:rsid w:val="00596F9A"/>
    <w:rsid w:val="00597281"/>
    <w:rsid w:val="005974D4"/>
    <w:rsid w:val="00597584"/>
    <w:rsid w:val="00597768"/>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02"/>
    <w:rsid w:val="005B0EF4"/>
    <w:rsid w:val="005B1059"/>
    <w:rsid w:val="005B16ED"/>
    <w:rsid w:val="005B1F47"/>
    <w:rsid w:val="005B2045"/>
    <w:rsid w:val="005B2777"/>
    <w:rsid w:val="005B2B8E"/>
    <w:rsid w:val="005B2D0F"/>
    <w:rsid w:val="005B32D5"/>
    <w:rsid w:val="005B389A"/>
    <w:rsid w:val="005B3DB6"/>
    <w:rsid w:val="005B3FAD"/>
    <w:rsid w:val="005B4893"/>
    <w:rsid w:val="005B49C6"/>
    <w:rsid w:val="005B4B6B"/>
    <w:rsid w:val="005B508A"/>
    <w:rsid w:val="005B5528"/>
    <w:rsid w:val="005B5A9E"/>
    <w:rsid w:val="005B5B31"/>
    <w:rsid w:val="005B5EF0"/>
    <w:rsid w:val="005B68A0"/>
    <w:rsid w:val="005B6E95"/>
    <w:rsid w:val="005B7C4C"/>
    <w:rsid w:val="005C0179"/>
    <w:rsid w:val="005C04FF"/>
    <w:rsid w:val="005C0C6F"/>
    <w:rsid w:val="005C0DB2"/>
    <w:rsid w:val="005C13B9"/>
    <w:rsid w:val="005C180C"/>
    <w:rsid w:val="005C1BDA"/>
    <w:rsid w:val="005C1E9B"/>
    <w:rsid w:val="005C236B"/>
    <w:rsid w:val="005C27F1"/>
    <w:rsid w:val="005C2E16"/>
    <w:rsid w:val="005C2E94"/>
    <w:rsid w:val="005C2F5D"/>
    <w:rsid w:val="005C3079"/>
    <w:rsid w:val="005C3CF4"/>
    <w:rsid w:val="005C3D46"/>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B9D"/>
    <w:rsid w:val="005D3DDA"/>
    <w:rsid w:val="005D416E"/>
    <w:rsid w:val="005D4177"/>
    <w:rsid w:val="005D41CB"/>
    <w:rsid w:val="005D4582"/>
    <w:rsid w:val="005D48AD"/>
    <w:rsid w:val="005D497B"/>
    <w:rsid w:val="005D49F9"/>
    <w:rsid w:val="005D4BB7"/>
    <w:rsid w:val="005D5347"/>
    <w:rsid w:val="005D5787"/>
    <w:rsid w:val="005D5FBB"/>
    <w:rsid w:val="005D612E"/>
    <w:rsid w:val="005D670F"/>
    <w:rsid w:val="005D750E"/>
    <w:rsid w:val="005D7865"/>
    <w:rsid w:val="005E0C44"/>
    <w:rsid w:val="005E0F95"/>
    <w:rsid w:val="005E107C"/>
    <w:rsid w:val="005E10B4"/>
    <w:rsid w:val="005E1497"/>
    <w:rsid w:val="005E1CFE"/>
    <w:rsid w:val="005E2E55"/>
    <w:rsid w:val="005E4220"/>
    <w:rsid w:val="005E42FA"/>
    <w:rsid w:val="005E4823"/>
    <w:rsid w:val="005E48F8"/>
    <w:rsid w:val="005E4B03"/>
    <w:rsid w:val="005E5B0D"/>
    <w:rsid w:val="005E5B78"/>
    <w:rsid w:val="005E5E36"/>
    <w:rsid w:val="005E5E61"/>
    <w:rsid w:val="005E5FF4"/>
    <w:rsid w:val="005E62FF"/>
    <w:rsid w:val="005E69F1"/>
    <w:rsid w:val="005E6B77"/>
    <w:rsid w:val="005E7417"/>
    <w:rsid w:val="005E7BC7"/>
    <w:rsid w:val="005E7CB4"/>
    <w:rsid w:val="005E7D03"/>
    <w:rsid w:val="005E7DFB"/>
    <w:rsid w:val="005F24E6"/>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12C5"/>
    <w:rsid w:val="00601C64"/>
    <w:rsid w:val="00601F91"/>
    <w:rsid w:val="006023D2"/>
    <w:rsid w:val="006026B0"/>
    <w:rsid w:val="00602988"/>
    <w:rsid w:val="006030D6"/>
    <w:rsid w:val="00603A49"/>
    <w:rsid w:val="006040B4"/>
    <w:rsid w:val="00604CCC"/>
    <w:rsid w:val="00604D35"/>
    <w:rsid w:val="006050BC"/>
    <w:rsid w:val="00605BF4"/>
    <w:rsid w:val="0060617E"/>
    <w:rsid w:val="00607481"/>
    <w:rsid w:val="0060779D"/>
    <w:rsid w:val="00607B69"/>
    <w:rsid w:val="00607C35"/>
    <w:rsid w:val="00610CAA"/>
    <w:rsid w:val="006113B7"/>
    <w:rsid w:val="0061176E"/>
    <w:rsid w:val="006127A6"/>
    <w:rsid w:val="00612C31"/>
    <w:rsid w:val="00612D6C"/>
    <w:rsid w:val="00612F88"/>
    <w:rsid w:val="006131AD"/>
    <w:rsid w:val="00613987"/>
    <w:rsid w:val="00613F22"/>
    <w:rsid w:val="00614E2F"/>
    <w:rsid w:val="00615680"/>
    <w:rsid w:val="006161EB"/>
    <w:rsid w:val="006161FB"/>
    <w:rsid w:val="006168B5"/>
    <w:rsid w:val="00616D84"/>
    <w:rsid w:val="00617123"/>
    <w:rsid w:val="006178DD"/>
    <w:rsid w:val="00617E56"/>
    <w:rsid w:val="00617EB7"/>
    <w:rsid w:val="00620036"/>
    <w:rsid w:val="00620875"/>
    <w:rsid w:val="00620F16"/>
    <w:rsid w:val="0062167B"/>
    <w:rsid w:val="00621ACB"/>
    <w:rsid w:val="006233FF"/>
    <w:rsid w:val="00623D6C"/>
    <w:rsid w:val="00625EE7"/>
    <w:rsid w:val="00626389"/>
    <w:rsid w:val="00626704"/>
    <w:rsid w:val="006302D1"/>
    <w:rsid w:val="0063058C"/>
    <w:rsid w:val="006305AD"/>
    <w:rsid w:val="00630900"/>
    <w:rsid w:val="00631322"/>
    <w:rsid w:val="00631B43"/>
    <w:rsid w:val="00631D6B"/>
    <w:rsid w:val="006326AD"/>
    <w:rsid w:val="006329A9"/>
    <w:rsid w:val="00632D45"/>
    <w:rsid w:val="00632DE7"/>
    <w:rsid w:val="00632E8A"/>
    <w:rsid w:val="00632F65"/>
    <w:rsid w:val="00633A14"/>
    <w:rsid w:val="006341B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1ADE"/>
    <w:rsid w:val="006421B8"/>
    <w:rsid w:val="0064231D"/>
    <w:rsid w:val="006429C8"/>
    <w:rsid w:val="00642C61"/>
    <w:rsid w:val="00644460"/>
    <w:rsid w:val="0064563A"/>
    <w:rsid w:val="00647AAD"/>
    <w:rsid w:val="00647FF3"/>
    <w:rsid w:val="00650758"/>
    <w:rsid w:val="00650FB7"/>
    <w:rsid w:val="0065146A"/>
    <w:rsid w:val="00652446"/>
    <w:rsid w:val="00652DB3"/>
    <w:rsid w:val="00653443"/>
    <w:rsid w:val="0065381A"/>
    <w:rsid w:val="00653CFB"/>
    <w:rsid w:val="006546E8"/>
    <w:rsid w:val="00654E73"/>
    <w:rsid w:val="00655374"/>
    <w:rsid w:val="00655677"/>
    <w:rsid w:val="00655F9C"/>
    <w:rsid w:val="00655FDF"/>
    <w:rsid w:val="0065605B"/>
    <w:rsid w:val="00656A7E"/>
    <w:rsid w:val="00656C65"/>
    <w:rsid w:val="0065754E"/>
    <w:rsid w:val="00657887"/>
    <w:rsid w:val="00657D72"/>
    <w:rsid w:val="00660510"/>
    <w:rsid w:val="006610E5"/>
    <w:rsid w:val="00661E7B"/>
    <w:rsid w:val="00661FC2"/>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67E8A"/>
    <w:rsid w:val="006702E4"/>
    <w:rsid w:val="006704DF"/>
    <w:rsid w:val="0067099F"/>
    <w:rsid w:val="006709A2"/>
    <w:rsid w:val="006715B3"/>
    <w:rsid w:val="0067174D"/>
    <w:rsid w:val="00671836"/>
    <w:rsid w:val="006721C6"/>
    <w:rsid w:val="006725DA"/>
    <w:rsid w:val="006725F3"/>
    <w:rsid w:val="0067285D"/>
    <w:rsid w:val="00672D8F"/>
    <w:rsid w:val="0067305A"/>
    <w:rsid w:val="00673212"/>
    <w:rsid w:val="006738EF"/>
    <w:rsid w:val="00673B9B"/>
    <w:rsid w:val="00673E8E"/>
    <w:rsid w:val="00675405"/>
    <w:rsid w:val="00675D8F"/>
    <w:rsid w:val="00675E0D"/>
    <w:rsid w:val="00677055"/>
    <w:rsid w:val="0067710F"/>
    <w:rsid w:val="00677387"/>
    <w:rsid w:val="00677B42"/>
    <w:rsid w:val="0068023B"/>
    <w:rsid w:val="00680710"/>
    <w:rsid w:val="006819D0"/>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113D"/>
    <w:rsid w:val="006911D2"/>
    <w:rsid w:val="00691394"/>
    <w:rsid w:val="00691BB4"/>
    <w:rsid w:val="00691F33"/>
    <w:rsid w:val="00692726"/>
    <w:rsid w:val="006944DE"/>
    <w:rsid w:val="0069475D"/>
    <w:rsid w:val="00695751"/>
    <w:rsid w:val="00695854"/>
    <w:rsid w:val="0069594E"/>
    <w:rsid w:val="00695AF5"/>
    <w:rsid w:val="0069675E"/>
    <w:rsid w:val="00696D65"/>
    <w:rsid w:val="00696EE8"/>
    <w:rsid w:val="0069729B"/>
    <w:rsid w:val="00697684"/>
    <w:rsid w:val="00697838"/>
    <w:rsid w:val="00697DFB"/>
    <w:rsid w:val="006A0C8C"/>
    <w:rsid w:val="006A101C"/>
    <w:rsid w:val="006A1487"/>
    <w:rsid w:val="006A25AA"/>
    <w:rsid w:val="006A2D17"/>
    <w:rsid w:val="006A345E"/>
    <w:rsid w:val="006A358B"/>
    <w:rsid w:val="006A375C"/>
    <w:rsid w:val="006A4090"/>
    <w:rsid w:val="006A49A3"/>
    <w:rsid w:val="006A4C63"/>
    <w:rsid w:val="006A4D81"/>
    <w:rsid w:val="006A4E09"/>
    <w:rsid w:val="006A5268"/>
    <w:rsid w:val="006A5F25"/>
    <w:rsid w:val="006A66E0"/>
    <w:rsid w:val="006A6D27"/>
    <w:rsid w:val="006A7077"/>
    <w:rsid w:val="006A77AA"/>
    <w:rsid w:val="006A789E"/>
    <w:rsid w:val="006B0960"/>
    <w:rsid w:val="006B0B58"/>
    <w:rsid w:val="006B186C"/>
    <w:rsid w:val="006B1FF7"/>
    <w:rsid w:val="006B2F38"/>
    <w:rsid w:val="006B3649"/>
    <w:rsid w:val="006B3E43"/>
    <w:rsid w:val="006B44CE"/>
    <w:rsid w:val="006B471F"/>
    <w:rsid w:val="006B4C4D"/>
    <w:rsid w:val="006B51E7"/>
    <w:rsid w:val="006B58DC"/>
    <w:rsid w:val="006B5BFB"/>
    <w:rsid w:val="006B61DE"/>
    <w:rsid w:val="006B6936"/>
    <w:rsid w:val="006B769A"/>
    <w:rsid w:val="006B77FE"/>
    <w:rsid w:val="006B7C69"/>
    <w:rsid w:val="006B7C78"/>
    <w:rsid w:val="006B7E07"/>
    <w:rsid w:val="006C034A"/>
    <w:rsid w:val="006C0C99"/>
    <w:rsid w:val="006C1D1B"/>
    <w:rsid w:val="006C1FE6"/>
    <w:rsid w:val="006C2CF0"/>
    <w:rsid w:val="006C2F2F"/>
    <w:rsid w:val="006C3115"/>
    <w:rsid w:val="006C396B"/>
    <w:rsid w:val="006C3DC3"/>
    <w:rsid w:val="006C3EDB"/>
    <w:rsid w:val="006C49D6"/>
    <w:rsid w:val="006C4E4D"/>
    <w:rsid w:val="006C51D0"/>
    <w:rsid w:val="006C583D"/>
    <w:rsid w:val="006C599C"/>
    <w:rsid w:val="006C6329"/>
    <w:rsid w:val="006C65DA"/>
    <w:rsid w:val="006C7529"/>
    <w:rsid w:val="006D0955"/>
    <w:rsid w:val="006D09D2"/>
    <w:rsid w:val="006D1527"/>
    <w:rsid w:val="006D1A7F"/>
    <w:rsid w:val="006D2243"/>
    <w:rsid w:val="006D2390"/>
    <w:rsid w:val="006D2A22"/>
    <w:rsid w:val="006D3248"/>
    <w:rsid w:val="006D35AC"/>
    <w:rsid w:val="006D3CA5"/>
    <w:rsid w:val="006D47B0"/>
    <w:rsid w:val="006D4E38"/>
    <w:rsid w:val="006D5029"/>
    <w:rsid w:val="006D5198"/>
    <w:rsid w:val="006D5770"/>
    <w:rsid w:val="006D5D46"/>
    <w:rsid w:val="006D699A"/>
    <w:rsid w:val="006D704A"/>
    <w:rsid w:val="006D72EC"/>
    <w:rsid w:val="006D7DA8"/>
    <w:rsid w:val="006E040F"/>
    <w:rsid w:val="006E06E4"/>
    <w:rsid w:val="006E084A"/>
    <w:rsid w:val="006E0C3F"/>
    <w:rsid w:val="006E1C59"/>
    <w:rsid w:val="006E3732"/>
    <w:rsid w:val="006E4254"/>
    <w:rsid w:val="006E458F"/>
    <w:rsid w:val="006E4AC0"/>
    <w:rsid w:val="006E4E98"/>
    <w:rsid w:val="006E6086"/>
    <w:rsid w:val="006E6B34"/>
    <w:rsid w:val="006E7024"/>
    <w:rsid w:val="006E77C8"/>
    <w:rsid w:val="006E7F8B"/>
    <w:rsid w:val="006F0A10"/>
    <w:rsid w:val="006F1B10"/>
    <w:rsid w:val="006F29D0"/>
    <w:rsid w:val="006F3DD5"/>
    <w:rsid w:val="006F3E11"/>
    <w:rsid w:val="006F45B0"/>
    <w:rsid w:val="006F4DF6"/>
    <w:rsid w:val="006F4F93"/>
    <w:rsid w:val="006F4FF9"/>
    <w:rsid w:val="006F5033"/>
    <w:rsid w:val="006F5619"/>
    <w:rsid w:val="006F7B61"/>
    <w:rsid w:val="007004C6"/>
    <w:rsid w:val="007009E9"/>
    <w:rsid w:val="00702224"/>
    <w:rsid w:val="00702C2C"/>
    <w:rsid w:val="00702C8B"/>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1014A"/>
    <w:rsid w:val="00710A74"/>
    <w:rsid w:val="007115E4"/>
    <w:rsid w:val="00711812"/>
    <w:rsid w:val="007120CF"/>
    <w:rsid w:val="007122BA"/>
    <w:rsid w:val="0071297C"/>
    <w:rsid w:val="00713AA8"/>
    <w:rsid w:val="00713C31"/>
    <w:rsid w:val="00713FB4"/>
    <w:rsid w:val="00714019"/>
    <w:rsid w:val="00714221"/>
    <w:rsid w:val="00714436"/>
    <w:rsid w:val="007165D1"/>
    <w:rsid w:val="00716671"/>
    <w:rsid w:val="0071757F"/>
    <w:rsid w:val="00717BC4"/>
    <w:rsid w:val="007208B5"/>
    <w:rsid w:val="00721463"/>
    <w:rsid w:val="00721806"/>
    <w:rsid w:val="0072225D"/>
    <w:rsid w:val="007223E8"/>
    <w:rsid w:val="00722D41"/>
    <w:rsid w:val="00722E3C"/>
    <w:rsid w:val="0072300E"/>
    <w:rsid w:val="007247EE"/>
    <w:rsid w:val="00724BCF"/>
    <w:rsid w:val="007251D2"/>
    <w:rsid w:val="00726332"/>
    <w:rsid w:val="00726932"/>
    <w:rsid w:val="00726A14"/>
    <w:rsid w:val="00727E41"/>
    <w:rsid w:val="00730428"/>
    <w:rsid w:val="00730A83"/>
    <w:rsid w:val="00730B1B"/>
    <w:rsid w:val="00731B19"/>
    <w:rsid w:val="00732237"/>
    <w:rsid w:val="00733C0A"/>
    <w:rsid w:val="00734D30"/>
    <w:rsid w:val="00734D95"/>
    <w:rsid w:val="00734F7F"/>
    <w:rsid w:val="007368DA"/>
    <w:rsid w:val="00736C2D"/>
    <w:rsid w:val="00736D69"/>
    <w:rsid w:val="00737025"/>
    <w:rsid w:val="00740F10"/>
    <w:rsid w:val="007411CD"/>
    <w:rsid w:val="007411E2"/>
    <w:rsid w:val="0074225C"/>
    <w:rsid w:val="007422B9"/>
    <w:rsid w:val="00742C44"/>
    <w:rsid w:val="00744214"/>
    <w:rsid w:val="007445C3"/>
    <w:rsid w:val="007446D1"/>
    <w:rsid w:val="007449D9"/>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775"/>
    <w:rsid w:val="00754782"/>
    <w:rsid w:val="00754822"/>
    <w:rsid w:val="00754BF9"/>
    <w:rsid w:val="007555C0"/>
    <w:rsid w:val="00755648"/>
    <w:rsid w:val="00755743"/>
    <w:rsid w:val="00755CD5"/>
    <w:rsid w:val="007564BB"/>
    <w:rsid w:val="00756D38"/>
    <w:rsid w:val="00760225"/>
    <w:rsid w:val="0076085E"/>
    <w:rsid w:val="00760DBD"/>
    <w:rsid w:val="00760E86"/>
    <w:rsid w:val="007618B3"/>
    <w:rsid w:val="00761A7B"/>
    <w:rsid w:val="00763804"/>
    <w:rsid w:val="0076402E"/>
    <w:rsid w:val="007646F8"/>
    <w:rsid w:val="007648BF"/>
    <w:rsid w:val="00764A49"/>
    <w:rsid w:val="007651C5"/>
    <w:rsid w:val="00765D2B"/>
    <w:rsid w:val="00765FD2"/>
    <w:rsid w:val="00767681"/>
    <w:rsid w:val="00770171"/>
    <w:rsid w:val="00770520"/>
    <w:rsid w:val="007708B9"/>
    <w:rsid w:val="00770936"/>
    <w:rsid w:val="00770A13"/>
    <w:rsid w:val="00770CC5"/>
    <w:rsid w:val="0077118F"/>
    <w:rsid w:val="0077158E"/>
    <w:rsid w:val="00771A4A"/>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C23"/>
    <w:rsid w:val="007840C2"/>
    <w:rsid w:val="007851CE"/>
    <w:rsid w:val="007868CB"/>
    <w:rsid w:val="007869CA"/>
    <w:rsid w:val="00787493"/>
    <w:rsid w:val="007874E3"/>
    <w:rsid w:val="007874FF"/>
    <w:rsid w:val="00787B60"/>
    <w:rsid w:val="00787C8C"/>
    <w:rsid w:val="00787F96"/>
    <w:rsid w:val="00791489"/>
    <w:rsid w:val="00791B97"/>
    <w:rsid w:val="007927DD"/>
    <w:rsid w:val="0079298D"/>
    <w:rsid w:val="00792B38"/>
    <w:rsid w:val="00792FF6"/>
    <w:rsid w:val="00793B3B"/>
    <w:rsid w:val="00793CD9"/>
    <w:rsid w:val="007943BD"/>
    <w:rsid w:val="00794934"/>
    <w:rsid w:val="00794C73"/>
    <w:rsid w:val="007950C6"/>
    <w:rsid w:val="00795153"/>
    <w:rsid w:val="00796173"/>
    <w:rsid w:val="007962EB"/>
    <w:rsid w:val="00796591"/>
    <w:rsid w:val="0079683E"/>
    <w:rsid w:val="007A0261"/>
    <w:rsid w:val="007A11F4"/>
    <w:rsid w:val="007A19CF"/>
    <w:rsid w:val="007A1BC2"/>
    <w:rsid w:val="007A226D"/>
    <w:rsid w:val="007A2B5C"/>
    <w:rsid w:val="007A2DAB"/>
    <w:rsid w:val="007A35E6"/>
    <w:rsid w:val="007A3C99"/>
    <w:rsid w:val="007A4092"/>
    <w:rsid w:val="007A5D70"/>
    <w:rsid w:val="007A6375"/>
    <w:rsid w:val="007A6463"/>
    <w:rsid w:val="007A6765"/>
    <w:rsid w:val="007A6766"/>
    <w:rsid w:val="007A6A47"/>
    <w:rsid w:val="007A72E8"/>
    <w:rsid w:val="007A7423"/>
    <w:rsid w:val="007A7A26"/>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DBA"/>
    <w:rsid w:val="007B719F"/>
    <w:rsid w:val="007B7255"/>
    <w:rsid w:val="007B7B79"/>
    <w:rsid w:val="007B7F78"/>
    <w:rsid w:val="007C0B39"/>
    <w:rsid w:val="007C18C6"/>
    <w:rsid w:val="007C1AAF"/>
    <w:rsid w:val="007C1C8F"/>
    <w:rsid w:val="007C1F91"/>
    <w:rsid w:val="007C2120"/>
    <w:rsid w:val="007C2573"/>
    <w:rsid w:val="007C2809"/>
    <w:rsid w:val="007C2E55"/>
    <w:rsid w:val="007C31F5"/>
    <w:rsid w:val="007C345D"/>
    <w:rsid w:val="007C380B"/>
    <w:rsid w:val="007C436F"/>
    <w:rsid w:val="007C4372"/>
    <w:rsid w:val="007C47D8"/>
    <w:rsid w:val="007C5188"/>
    <w:rsid w:val="007C51DD"/>
    <w:rsid w:val="007C598E"/>
    <w:rsid w:val="007C61B8"/>
    <w:rsid w:val="007C6D64"/>
    <w:rsid w:val="007C759B"/>
    <w:rsid w:val="007C7F20"/>
    <w:rsid w:val="007D00B8"/>
    <w:rsid w:val="007D069D"/>
    <w:rsid w:val="007D096C"/>
    <w:rsid w:val="007D19A5"/>
    <w:rsid w:val="007D2A36"/>
    <w:rsid w:val="007D2B03"/>
    <w:rsid w:val="007D3522"/>
    <w:rsid w:val="007D3772"/>
    <w:rsid w:val="007D42CD"/>
    <w:rsid w:val="007D4D20"/>
    <w:rsid w:val="007D4DD2"/>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EFF"/>
    <w:rsid w:val="007E5285"/>
    <w:rsid w:val="007E5775"/>
    <w:rsid w:val="007E5AF3"/>
    <w:rsid w:val="007E769C"/>
    <w:rsid w:val="007F0077"/>
    <w:rsid w:val="007F013D"/>
    <w:rsid w:val="007F08D8"/>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6A37"/>
    <w:rsid w:val="007F7644"/>
    <w:rsid w:val="007F7680"/>
    <w:rsid w:val="0080093F"/>
    <w:rsid w:val="0080095E"/>
    <w:rsid w:val="008017F7"/>
    <w:rsid w:val="0080198A"/>
    <w:rsid w:val="00801E8A"/>
    <w:rsid w:val="00802B0A"/>
    <w:rsid w:val="0080306B"/>
    <w:rsid w:val="0080327F"/>
    <w:rsid w:val="008032C1"/>
    <w:rsid w:val="0080353D"/>
    <w:rsid w:val="00803A34"/>
    <w:rsid w:val="008046A3"/>
    <w:rsid w:val="008046A5"/>
    <w:rsid w:val="00804C7E"/>
    <w:rsid w:val="00804DC2"/>
    <w:rsid w:val="0080570E"/>
    <w:rsid w:val="008058E2"/>
    <w:rsid w:val="00805EFE"/>
    <w:rsid w:val="00806211"/>
    <w:rsid w:val="00806745"/>
    <w:rsid w:val="00806DAF"/>
    <w:rsid w:val="00806EB2"/>
    <w:rsid w:val="00806FDE"/>
    <w:rsid w:val="008077AA"/>
    <w:rsid w:val="00807A9C"/>
    <w:rsid w:val="008108AC"/>
    <w:rsid w:val="00810CDD"/>
    <w:rsid w:val="00811428"/>
    <w:rsid w:val="00811504"/>
    <w:rsid w:val="008122E5"/>
    <w:rsid w:val="0081238D"/>
    <w:rsid w:val="008125B6"/>
    <w:rsid w:val="00812E0D"/>
    <w:rsid w:val="008136BF"/>
    <w:rsid w:val="0081443C"/>
    <w:rsid w:val="0081473C"/>
    <w:rsid w:val="008151C1"/>
    <w:rsid w:val="0081534F"/>
    <w:rsid w:val="008162F0"/>
    <w:rsid w:val="00816406"/>
    <w:rsid w:val="0081767F"/>
    <w:rsid w:val="0081770F"/>
    <w:rsid w:val="00820006"/>
    <w:rsid w:val="0082031D"/>
    <w:rsid w:val="00820589"/>
    <w:rsid w:val="008206F1"/>
    <w:rsid w:val="00820A75"/>
    <w:rsid w:val="00821466"/>
    <w:rsid w:val="00821600"/>
    <w:rsid w:val="00821871"/>
    <w:rsid w:val="008219C9"/>
    <w:rsid w:val="00821A51"/>
    <w:rsid w:val="008226A7"/>
    <w:rsid w:val="00822897"/>
    <w:rsid w:val="00822E93"/>
    <w:rsid w:val="008243DF"/>
    <w:rsid w:val="0082453B"/>
    <w:rsid w:val="00824690"/>
    <w:rsid w:val="008249CB"/>
    <w:rsid w:val="00824CB9"/>
    <w:rsid w:val="00824EC6"/>
    <w:rsid w:val="008259D7"/>
    <w:rsid w:val="00825D35"/>
    <w:rsid w:val="00825E9E"/>
    <w:rsid w:val="0082722E"/>
    <w:rsid w:val="00827740"/>
    <w:rsid w:val="00827C11"/>
    <w:rsid w:val="00827E00"/>
    <w:rsid w:val="008301EC"/>
    <w:rsid w:val="0083043C"/>
    <w:rsid w:val="008311B1"/>
    <w:rsid w:val="0083192F"/>
    <w:rsid w:val="00832D51"/>
    <w:rsid w:val="0083323B"/>
    <w:rsid w:val="00833905"/>
    <w:rsid w:val="0083392C"/>
    <w:rsid w:val="00833A2E"/>
    <w:rsid w:val="00833E99"/>
    <w:rsid w:val="00834719"/>
    <w:rsid w:val="00834DEF"/>
    <w:rsid w:val="00834FB2"/>
    <w:rsid w:val="0083569F"/>
    <w:rsid w:val="00835735"/>
    <w:rsid w:val="008358B2"/>
    <w:rsid w:val="00835A22"/>
    <w:rsid w:val="008364CE"/>
    <w:rsid w:val="00836F4E"/>
    <w:rsid w:val="00840295"/>
    <w:rsid w:val="00840521"/>
    <w:rsid w:val="00840B78"/>
    <w:rsid w:val="00841D10"/>
    <w:rsid w:val="00841E6A"/>
    <w:rsid w:val="0084240A"/>
    <w:rsid w:val="00843216"/>
    <w:rsid w:val="008433CB"/>
    <w:rsid w:val="008433EA"/>
    <w:rsid w:val="00843BFE"/>
    <w:rsid w:val="00843E1B"/>
    <w:rsid w:val="00844414"/>
    <w:rsid w:val="008451FE"/>
    <w:rsid w:val="00845727"/>
    <w:rsid w:val="00845E97"/>
    <w:rsid w:val="00846E11"/>
    <w:rsid w:val="00847C2A"/>
    <w:rsid w:val="00847E24"/>
    <w:rsid w:val="00850257"/>
    <w:rsid w:val="0085082E"/>
    <w:rsid w:val="00850F13"/>
    <w:rsid w:val="008517BA"/>
    <w:rsid w:val="008519A0"/>
    <w:rsid w:val="00851F96"/>
    <w:rsid w:val="0085207F"/>
    <w:rsid w:val="00853130"/>
    <w:rsid w:val="00853E2D"/>
    <w:rsid w:val="00853F5A"/>
    <w:rsid w:val="00853FB3"/>
    <w:rsid w:val="00854469"/>
    <w:rsid w:val="008546F5"/>
    <w:rsid w:val="00855437"/>
    <w:rsid w:val="00855A06"/>
    <w:rsid w:val="008561D2"/>
    <w:rsid w:val="008568F7"/>
    <w:rsid w:val="00856E30"/>
    <w:rsid w:val="00857E5C"/>
    <w:rsid w:val="00860015"/>
    <w:rsid w:val="00860043"/>
    <w:rsid w:val="00860513"/>
    <w:rsid w:val="00860FB6"/>
    <w:rsid w:val="00861391"/>
    <w:rsid w:val="00861671"/>
    <w:rsid w:val="008618D6"/>
    <w:rsid w:val="00861D52"/>
    <w:rsid w:val="0086221D"/>
    <w:rsid w:val="00862638"/>
    <w:rsid w:val="0086328B"/>
    <w:rsid w:val="0086346B"/>
    <w:rsid w:val="0086620D"/>
    <w:rsid w:val="00866313"/>
    <w:rsid w:val="00866392"/>
    <w:rsid w:val="008664AB"/>
    <w:rsid w:val="00866513"/>
    <w:rsid w:val="00866AD2"/>
    <w:rsid w:val="00866C52"/>
    <w:rsid w:val="0086711B"/>
    <w:rsid w:val="00870591"/>
    <w:rsid w:val="008710CB"/>
    <w:rsid w:val="0087212B"/>
    <w:rsid w:val="00872C41"/>
    <w:rsid w:val="0087351E"/>
    <w:rsid w:val="0087410A"/>
    <w:rsid w:val="008746E9"/>
    <w:rsid w:val="0087518E"/>
    <w:rsid w:val="00875A87"/>
    <w:rsid w:val="00875B47"/>
    <w:rsid w:val="0087630A"/>
    <w:rsid w:val="00876895"/>
    <w:rsid w:val="00876BA8"/>
    <w:rsid w:val="008775CD"/>
    <w:rsid w:val="008818E2"/>
    <w:rsid w:val="00883406"/>
    <w:rsid w:val="008844FB"/>
    <w:rsid w:val="00885283"/>
    <w:rsid w:val="0088553C"/>
    <w:rsid w:val="0088582E"/>
    <w:rsid w:val="0088603A"/>
    <w:rsid w:val="008874E4"/>
    <w:rsid w:val="00890130"/>
    <w:rsid w:val="00890183"/>
    <w:rsid w:val="0089044C"/>
    <w:rsid w:val="00891F86"/>
    <w:rsid w:val="00892655"/>
    <w:rsid w:val="00892CBC"/>
    <w:rsid w:val="0089331C"/>
    <w:rsid w:val="00894039"/>
    <w:rsid w:val="00895490"/>
    <w:rsid w:val="0089660C"/>
    <w:rsid w:val="00896C6C"/>
    <w:rsid w:val="00897079"/>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184"/>
    <w:rsid w:val="008A7C31"/>
    <w:rsid w:val="008A7EB0"/>
    <w:rsid w:val="008B0EB4"/>
    <w:rsid w:val="008B0FBB"/>
    <w:rsid w:val="008B1137"/>
    <w:rsid w:val="008B1220"/>
    <w:rsid w:val="008B1C30"/>
    <w:rsid w:val="008B1F04"/>
    <w:rsid w:val="008B20A2"/>
    <w:rsid w:val="008B24BD"/>
    <w:rsid w:val="008B29E5"/>
    <w:rsid w:val="008B33C1"/>
    <w:rsid w:val="008B3975"/>
    <w:rsid w:val="008B4199"/>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C0249"/>
    <w:rsid w:val="008C097E"/>
    <w:rsid w:val="008C0B7C"/>
    <w:rsid w:val="008C1209"/>
    <w:rsid w:val="008C20CA"/>
    <w:rsid w:val="008C252B"/>
    <w:rsid w:val="008C4048"/>
    <w:rsid w:val="008C6013"/>
    <w:rsid w:val="008C6346"/>
    <w:rsid w:val="008C7215"/>
    <w:rsid w:val="008D0C92"/>
    <w:rsid w:val="008D0EE8"/>
    <w:rsid w:val="008D10AF"/>
    <w:rsid w:val="008D1309"/>
    <w:rsid w:val="008D1616"/>
    <w:rsid w:val="008D16AF"/>
    <w:rsid w:val="008D176C"/>
    <w:rsid w:val="008D1832"/>
    <w:rsid w:val="008D235D"/>
    <w:rsid w:val="008D2C86"/>
    <w:rsid w:val="008D3619"/>
    <w:rsid w:val="008D3A2C"/>
    <w:rsid w:val="008D3BD0"/>
    <w:rsid w:val="008D3E2C"/>
    <w:rsid w:val="008D4195"/>
    <w:rsid w:val="008D43C9"/>
    <w:rsid w:val="008D4DDD"/>
    <w:rsid w:val="008D4ED9"/>
    <w:rsid w:val="008D5423"/>
    <w:rsid w:val="008D56F5"/>
    <w:rsid w:val="008D5CB5"/>
    <w:rsid w:val="008D5E2B"/>
    <w:rsid w:val="008D64B9"/>
    <w:rsid w:val="008E0529"/>
    <w:rsid w:val="008E07B4"/>
    <w:rsid w:val="008E40BF"/>
    <w:rsid w:val="008E4718"/>
    <w:rsid w:val="008E4EB6"/>
    <w:rsid w:val="008E5CE4"/>
    <w:rsid w:val="008E5E67"/>
    <w:rsid w:val="008E747D"/>
    <w:rsid w:val="008F0DB1"/>
    <w:rsid w:val="008F1061"/>
    <w:rsid w:val="008F18D8"/>
    <w:rsid w:val="008F2EA4"/>
    <w:rsid w:val="008F38E2"/>
    <w:rsid w:val="008F3AF1"/>
    <w:rsid w:val="008F3B46"/>
    <w:rsid w:val="008F54E7"/>
    <w:rsid w:val="008F5EB1"/>
    <w:rsid w:val="008F60EB"/>
    <w:rsid w:val="008F6180"/>
    <w:rsid w:val="008F61EA"/>
    <w:rsid w:val="008F6C16"/>
    <w:rsid w:val="008F6C92"/>
    <w:rsid w:val="008F6ED1"/>
    <w:rsid w:val="008F781B"/>
    <w:rsid w:val="008F7A5B"/>
    <w:rsid w:val="008F7CED"/>
    <w:rsid w:val="00900257"/>
    <w:rsid w:val="009002F0"/>
    <w:rsid w:val="009005DE"/>
    <w:rsid w:val="0090142A"/>
    <w:rsid w:val="00901618"/>
    <w:rsid w:val="0090186A"/>
    <w:rsid w:val="00901E30"/>
    <w:rsid w:val="009023B6"/>
    <w:rsid w:val="009032DE"/>
    <w:rsid w:val="00903351"/>
    <w:rsid w:val="00904833"/>
    <w:rsid w:val="009051C1"/>
    <w:rsid w:val="00905B38"/>
    <w:rsid w:val="00906B8D"/>
    <w:rsid w:val="009075B5"/>
    <w:rsid w:val="009075D6"/>
    <w:rsid w:val="00907D99"/>
    <w:rsid w:val="00910E61"/>
    <w:rsid w:val="00912C00"/>
    <w:rsid w:val="00912E2A"/>
    <w:rsid w:val="009132E8"/>
    <w:rsid w:val="009134ED"/>
    <w:rsid w:val="0091411B"/>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1003"/>
    <w:rsid w:val="00921220"/>
    <w:rsid w:val="00921234"/>
    <w:rsid w:val="0092154D"/>
    <w:rsid w:val="00921635"/>
    <w:rsid w:val="009216C2"/>
    <w:rsid w:val="0092194F"/>
    <w:rsid w:val="00922818"/>
    <w:rsid w:val="0092308E"/>
    <w:rsid w:val="00924FB7"/>
    <w:rsid w:val="00925013"/>
    <w:rsid w:val="009259DB"/>
    <w:rsid w:val="00925CEC"/>
    <w:rsid w:val="00926DBD"/>
    <w:rsid w:val="0093189F"/>
    <w:rsid w:val="00931D0B"/>
    <w:rsid w:val="00931F33"/>
    <w:rsid w:val="0093205E"/>
    <w:rsid w:val="009321BB"/>
    <w:rsid w:val="009322DC"/>
    <w:rsid w:val="0093260F"/>
    <w:rsid w:val="0093298E"/>
    <w:rsid w:val="009329A7"/>
    <w:rsid w:val="00932BA3"/>
    <w:rsid w:val="00933967"/>
    <w:rsid w:val="009342BD"/>
    <w:rsid w:val="009354B7"/>
    <w:rsid w:val="009359D5"/>
    <w:rsid w:val="00935BEA"/>
    <w:rsid w:val="00936F64"/>
    <w:rsid w:val="00937E07"/>
    <w:rsid w:val="0094013E"/>
    <w:rsid w:val="00941CF3"/>
    <w:rsid w:val="0094306B"/>
    <w:rsid w:val="009433DB"/>
    <w:rsid w:val="00943AC3"/>
    <w:rsid w:val="00943F64"/>
    <w:rsid w:val="00943FDB"/>
    <w:rsid w:val="00944F58"/>
    <w:rsid w:val="00945311"/>
    <w:rsid w:val="00945F57"/>
    <w:rsid w:val="00945F61"/>
    <w:rsid w:val="00946222"/>
    <w:rsid w:val="009464BB"/>
    <w:rsid w:val="00946B7A"/>
    <w:rsid w:val="00946DD0"/>
    <w:rsid w:val="00947BF1"/>
    <w:rsid w:val="009501C6"/>
    <w:rsid w:val="0095108B"/>
    <w:rsid w:val="0095116B"/>
    <w:rsid w:val="00951274"/>
    <w:rsid w:val="00951752"/>
    <w:rsid w:val="00951FF0"/>
    <w:rsid w:val="00952D24"/>
    <w:rsid w:val="0095366A"/>
    <w:rsid w:val="00954A03"/>
    <w:rsid w:val="00955140"/>
    <w:rsid w:val="00955B87"/>
    <w:rsid w:val="00955F97"/>
    <w:rsid w:val="009560F3"/>
    <w:rsid w:val="00956223"/>
    <w:rsid w:val="00956F34"/>
    <w:rsid w:val="00957005"/>
    <w:rsid w:val="009573DF"/>
    <w:rsid w:val="00957B0F"/>
    <w:rsid w:val="00957D42"/>
    <w:rsid w:val="0096045A"/>
    <w:rsid w:val="0096176F"/>
    <w:rsid w:val="00961DD8"/>
    <w:rsid w:val="00963171"/>
    <w:rsid w:val="00963226"/>
    <w:rsid w:val="009632A5"/>
    <w:rsid w:val="00963FE0"/>
    <w:rsid w:val="00963FF6"/>
    <w:rsid w:val="00964FC9"/>
    <w:rsid w:val="00965B64"/>
    <w:rsid w:val="009663FB"/>
    <w:rsid w:val="009669F6"/>
    <w:rsid w:val="0096726E"/>
    <w:rsid w:val="009673BD"/>
    <w:rsid w:val="009676A9"/>
    <w:rsid w:val="00967DE7"/>
    <w:rsid w:val="009700E0"/>
    <w:rsid w:val="00970524"/>
    <w:rsid w:val="0097062E"/>
    <w:rsid w:val="009709C2"/>
    <w:rsid w:val="00970AE0"/>
    <w:rsid w:val="00970AFB"/>
    <w:rsid w:val="00972EB6"/>
    <w:rsid w:val="0097316C"/>
    <w:rsid w:val="009733A0"/>
    <w:rsid w:val="0097367E"/>
    <w:rsid w:val="00974096"/>
    <w:rsid w:val="009743DF"/>
    <w:rsid w:val="00974B72"/>
    <w:rsid w:val="00974BE2"/>
    <w:rsid w:val="00974EC9"/>
    <w:rsid w:val="009750D1"/>
    <w:rsid w:val="00975F1C"/>
    <w:rsid w:val="009763D2"/>
    <w:rsid w:val="00976FD6"/>
    <w:rsid w:val="00977037"/>
    <w:rsid w:val="0098085D"/>
    <w:rsid w:val="00983160"/>
    <w:rsid w:val="00983D3A"/>
    <w:rsid w:val="00983E4C"/>
    <w:rsid w:val="0098506A"/>
    <w:rsid w:val="00986308"/>
    <w:rsid w:val="009863E2"/>
    <w:rsid w:val="0098678D"/>
    <w:rsid w:val="00986825"/>
    <w:rsid w:val="0098711D"/>
    <w:rsid w:val="0098746C"/>
    <w:rsid w:val="009874A6"/>
    <w:rsid w:val="009875D6"/>
    <w:rsid w:val="009879EE"/>
    <w:rsid w:val="00987EF8"/>
    <w:rsid w:val="0099194F"/>
    <w:rsid w:val="00991C2D"/>
    <w:rsid w:val="0099210A"/>
    <w:rsid w:val="00992349"/>
    <w:rsid w:val="00992590"/>
    <w:rsid w:val="00992643"/>
    <w:rsid w:val="0099281A"/>
    <w:rsid w:val="00993968"/>
    <w:rsid w:val="00994CB7"/>
    <w:rsid w:val="00994E91"/>
    <w:rsid w:val="00995F91"/>
    <w:rsid w:val="009963D9"/>
    <w:rsid w:val="00996851"/>
    <w:rsid w:val="009968F1"/>
    <w:rsid w:val="00996B6B"/>
    <w:rsid w:val="00997071"/>
    <w:rsid w:val="009972AA"/>
    <w:rsid w:val="00997C1B"/>
    <w:rsid w:val="00997F0E"/>
    <w:rsid w:val="009A01F5"/>
    <w:rsid w:val="009A03CE"/>
    <w:rsid w:val="009A0BF6"/>
    <w:rsid w:val="009A13B6"/>
    <w:rsid w:val="009A1850"/>
    <w:rsid w:val="009A1AC3"/>
    <w:rsid w:val="009A206E"/>
    <w:rsid w:val="009A20EB"/>
    <w:rsid w:val="009A217B"/>
    <w:rsid w:val="009A231A"/>
    <w:rsid w:val="009A272F"/>
    <w:rsid w:val="009A2B02"/>
    <w:rsid w:val="009A2BDD"/>
    <w:rsid w:val="009A2EFC"/>
    <w:rsid w:val="009A3230"/>
    <w:rsid w:val="009A3699"/>
    <w:rsid w:val="009A37CF"/>
    <w:rsid w:val="009A40C4"/>
    <w:rsid w:val="009A4DF8"/>
    <w:rsid w:val="009A514E"/>
    <w:rsid w:val="009A5C65"/>
    <w:rsid w:val="009A5DA0"/>
    <w:rsid w:val="009A66FE"/>
    <w:rsid w:val="009A7656"/>
    <w:rsid w:val="009A7A8D"/>
    <w:rsid w:val="009A7BB9"/>
    <w:rsid w:val="009A7EB4"/>
    <w:rsid w:val="009B0C6E"/>
    <w:rsid w:val="009B0F24"/>
    <w:rsid w:val="009B1182"/>
    <w:rsid w:val="009B15CC"/>
    <w:rsid w:val="009B2061"/>
    <w:rsid w:val="009B2E09"/>
    <w:rsid w:val="009B3233"/>
    <w:rsid w:val="009B349C"/>
    <w:rsid w:val="009B4774"/>
    <w:rsid w:val="009B4917"/>
    <w:rsid w:val="009B5488"/>
    <w:rsid w:val="009B579A"/>
    <w:rsid w:val="009B65A9"/>
    <w:rsid w:val="009B6FFD"/>
    <w:rsid w:val="009B736C"/>
    <w:rsid w:val="009B7DF3"/>
    <w:rsid w:val="009C00DA"/>
    <w:rsid w:val="009C1ED8"/>
    <w:rsid w:val="009C2A07"/>
    <w:rsid w:val="009C336E"/>
    <w:rsid w:val="009C3EFD"/>
    <w:rsid w:val="009C4405"/>
    <w:rsid w:val="009C4C81"/>
    <w:rsid w:val="009C5C2F"/>
    <w:rsid w:val="009C60EB"/>
    <w:rsid w:val="009C6E9B"/>
    <w:rsid w:val="009C7370"/>
    <w:rsid w:val="009D0C65"/>
    <w:rsid w:val="009D13D7"/>
    <w:rsid w:val="009D1818"/>
    <w:rsid w:val="009D1C4D"/>
    <w:rsid w:val="009D1D02"/>
    <w:rsid w:val="009D1DE0"/>
    <w:rsid w:val="009D2FA5"/>
    <w:rsid w:val="009D34DC"/>
    <w:rsid w:val="009D3A6F"/>
    <w:rsid w:val="009D4A1C"/>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3DBF"/>
    <w:rsid w:val="009E4530"/>
    <w:rsid w:val="009E4B08"/>
    <w:rsid w:val="009E4FA6"/>
    <w:rsid w:val="009E5368"/>
    <w:rsid w:val="009E5FD6"/>
    <w:rsid w:val="009E684C"/>
    <w:rsid w:val="009E6F5E"/>
    <w:rsid w:val="009E76AA"/>
    <w:rsid w:val="009E7C3A"/>
    <w:rsid w:val="009F04A9"/>
    <w:rsid w:val="009F08BD"/>
    <w:rsid w:val="009F0F77"/>
    <w:rsid w:val="009F1D34"/>
    <w:rsid w:val="009F2091"/>
    <w:rsid w:val="009F2460"/>
    <w:rsid w:val="009F2573"/>
    <w:rsid w:val="009F2D1F"/>
    <w:rsid w:val="009F2D27"/>
    <w:rsid w:val="009F3165"/>
    <w:rsid w:val="009F41D0"/>
    <w:rsid w:val="009F461B"/>
    <w:rsid w:val="009F4A89"/>
    <w:rsid w:val="009F4A98"/>
    <w:rsid w:val="009F4EAF"/>
    <w:rsid w:val="009F4FDD"/>
    <w:rsid w:val="009F5241"/>
    <w:rsid w:val="009F6B3E"/>
    <w:rsid w:val="009F6F17"/>
    <w:rsid w:val="009F6FD0"/>
    <w:rsid w:val="009F7103"/>
    <w:rsid w:val="009F7521"/>
    <w:rsid w:val="00A00513"/>
    <w:rsid w:val="00A019F5"/>
    <w:rsid w:val="00A01CA3"/>
    <w:rsid w:val="00A02129"/>
    <w:rsid w:val="00A02D0B"/>
    <w:rsid w:val="00A04048"/>
    <w:rsid w:val="00A04B47"/>
    <w:rsid w:val="00A05020"/>
    <w:rsid w:val="00A050AB"/>
    <w:rsid w:val="00A05400"/>
    <w:rsid w:val="00A0606E"/>
    <w:rsid w:val="00A0621C"/>
    <w:rsid w:val="00A066D7"/>
    <w:rsid w:val="00A067A5"/>
    <w:rsid w:val="00A06DBC"/>
    <w:rsid w:val="00A06F73"/>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2E28"/>
    <w:rsid w:val="00A12E5F"/>
    <w:rsid w:val="00A1357B"/>
    <w:rsid w:val="00A1361A"/>
    <w:rsid w:val="00A13D1C"/>
    <w:rsid w:val="00A14A84"/>
    <w:rsid w:val="00A14E4A"/>
    <w:rsid w:val="00A15012"/>
    <w:rsid w:val="00A15C7C"/>
    <w:rsid w:val="00A15FC7"/>
    <w:rsid w:val="00A1606A"/>
    <w:rsid w:val="00A160FD"/>
    <w:rsid w:val="00A16129"/>
    <w:rsid w:val="00A1685E"/>
    <w:rsid w:val="00A16876"/>
    <w:rsid w:val="00A16AF5"/>
    <w:rsid w:val="00A16FFF"/>
    <w:rsid w:val="00A17F5D"/>
    <w:rsid w:val="00A201AA"/>
    <w:rsid w:val="00A2024C"/>
    <w:rsid w:val="00A2188A"/>
    <w:rsid w:val="00A2223C"/>
    <w:rsid w:val="00A224DC"/>
    <w:rsid w:val="00A25B88"/>
    <w:rsid w:val="00A25E08"/>
    <w:rsid w:val="00A2609B"/>
    <w:rsid w:val="00A262A8"/>
    <w:rsid w:val="00A2648B"/>
    <w:rsid w:val="00A26575"/>
    <w:rsid w:val="00A26627"/>
    <w:rsid w:val="00A26C00"/>
    <w:rsid w:val="00A26C11"/>
    <w:rsid w:val="00A277FB"/>
    <w:rsid w:val="00A27F9A"/>
    <w:rsid w:val="00A30161"/>
    <w:rsid w:val="00A305D6"/>
    <w:rsid w:val="00A3160A"/>
    <w:rsid w:val="00A31FB7"/>
    <w:rsid w:val="00A32026"/>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785"/>
    <w:rsid w:val="00A40973"/>
    <w:rsid w:val="00A409E4"/>
    <w:rsid w:val="00A40ACD"/>
    <w:rsid w:val="00A419FD"/>
    <w:rsid w:val="00A420AD"/>
    <w:rsid w:val="00A42847"/>
    <w:rsid w:val="00A42906"/>
    <w:rsid w:val="00A42AAF"/>
    <w:rsid w:val="00A42E18"/>
    <w:rsid w:val="00A4345B"/>
    <w:rsid w:val="00A436BA"/>
    <w:rsid w:val="00A45112"/>
    <w:rsid w:val="00A45771"/>
    <w:rsid w:val="00A4585D"/>
    <w:rsid w:val="00A458B2"/>
    <w:rsid w:val="00A4632A"/>
    <w:rsid w:val="00A47817"/>
    <w:rsid w:val="00A47A42"/>
    <w:rsid w:val="00A47AD2"/>
    <w:rsid w:val="00A50C19"/>
    <w:rsid w:val="00A50F70"/>
    <w:rsid w:val="00A51029"/>
    <w:rsid w:val="00A5120F"/>
    <w:rsid w:val="00A51DCE"/>
    <w:rsid w:val="00A5566C"/>
    <w:rsid w:val="00A5573D"/>
    <w:rsid w:val="00A564EA"/>
    <w:rsid w:val="00A56D3E"/>
    <w:rsid w:val="00A6043B"/>
    <w:rsid w:val="00A60ED5"/>
    <w:rsid w:val="00A61957"/>
    <w:rsid w:val="00A619A5"/>
    <w:rsid w:val="00A61B43"/>
    <w:rsid w:val="00A626D1"/>
    <w:rsid w:val="00A632E1"/>
    <w:rsid w:val="00A6399E"/>
    <w:rsid w:val="00A639B6"/>
    <w:rsid w:val="00A647D2"/>
    <w:rsid w:val="00A648E3"/>
    <w:rsid w:val="00A6584F"/>
    <w:rsid w:val="00A66040"/>
    <w:rsid w:val="00A66D4A"/>
    <w:rsid w:val="00A672B0"/>
    <w:rsid w:val="00A67685"/>
    <w:rsid w:val="00A6783E"/>
    <w:rsid w:val="00A67A38"/>
    <w:rsid w:val="00A70072"/>
    <w:rsid w:val="00A704C5"/>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241"/>
    <w:rsid w:val="00A76678"/>
    <w:rsid w:val="00A76A2B"/>
    <w:rsid w:val="00A7722D"/>
    <w:rsid w:val="00A77E53"/>
    <w:rsid w:val="00A800D7"/>
    <w:rsid w:val="00A806E3"/>
    <w:rsid w:val="00A80998"/>
    <w:rsid w:val="00A81D71"/>
    <w:rsid w:val="00A8203E"/>
    <w:rsid w:val="00A8224E"/>
    <w:rsid w:val="00A8317E"/>
    <w:rsid w:val="00A839D1"/>
    <w:rsid w:val="00A841DB"/>
    <w:rsid w:val="00A8523E"/>
    <w:rsid w:val="00A85BD6"/>
    <w:rsid w:val="00A86071"/>
    <w:rsid w:val="00A861D9"/>
    <w:rsid w:val="00A86291"/>
    <w:rsid w:val="00A86BDD"/>
    <w:rsid w:val="00A86DBA"/>
    <w:rsid w:val="00A87B09"/>
    <w:rsid w:val="00A907BE"/>
    <w:rsid w:val="00A90870"/>
    <w:rsid w:val="00A911F9"/>
    <w:rsid w:val="00A91DC9"/>
    <w:rsid w:val="00A91FCA"/>
    <w:rsid w:val="00A92CE4"/>
    <w:rsid w:val="00A94090"/>
    <w:rsid w:val="00A94C55"/>
    <w:rsid w:val="00A95840"/>
    <w:rsid w:val="00A9585D"/>
    <w:rsid w:val="00A95A34"/>
    <w:rsid w:val="00A95C74"/>
    <w:rsid w:val="00A95D5D"/>
    <w:rsid w:val="00A96C3E"/>
    <w:rsid w:val="00AA0A43"/>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DE2"/>
    <w:rsid w:val="00AB1B72"/>
    <w:rsid w:val="00AB1FDA"/>
    <w:rsid w:val="00AB1FF6"/>
    <w:rsid w:val="00AB2D81"/>
    <w:rsid w:val="00AB3603"/>
    <w:rsid w:val="00AB36EA"/>
    <w:rsid w:val="00AB3C77"/>
    <w:rsid w:val="00AB5C4D"/>
    <w:rsid w:val="00AB625B"/>
    <w:rsid w:val="00AB697E"/>
    <w:rsid w:val="00AB732B"/>
    <w:rsid w:val="00AB7824"/>
    <w:rsid w:val="00AB7BB5"/>
    <w:rsid w:val="00AC0CBF"/>
    <w:rsid w:val="00AC108F"/>
    <w:rsid w:val="00AC12DF"/>
    <w:rsid w:val="00AC12F7"/>
    <w:rsid w:val="00AC169E"/>
    <w:rsid w:val="00AC2B62"/>
    <w:rsid w:val="00AC2B90"/>
    <w:rsid w:val="00AC2C3A"/>
    <w:rsid w:val="00AC30AB"/>
    <w:rsid w:val="00AC31B5"/>
    <w:rsid w:val="00AC32E8"/>
    <w:rsid w:val="00AC33E2"/>
    <w:rsid w:val="00AC3646"/>
    <w:rsid w:val="00AC4C33"/>
    <w:rsid w:val="00AC4FE9"/>
    <w:rsid w:val="00AC56EF"/>
    <w:rsid w:val="00AC5805"/>
    <w:rsid w:val="00AC5A00"/>
    <w:rsid w:val="00AC6256"/>
    <w:rsid w:val="00AD048F"/>
    <w:rsid w:val="00AD0814"/>
    <w:rsid w:val="00AD09ED"/>
    <w:rsid w:val="00AD16FF"/>
    <w:rsid w:val="00AD188F"/>
    <w:rsid w:val="00AD219A"/>
    <w:rsid w:val="00AD22EB"/>
    <w:rsid w:val="00AD247B"/>
    <w:rsid w:val="00AD289E"/>
    <w:rsid w:val="00AD2EEA"/>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4B76"/>
    <w:rsid w:val="00AE4DE5"/>
    <w:rsid w:val="00AE5742"/>
    <w:rsid w:val="00AE7824"/>
    <w:rsid w:val="00AE7E24"/>
    <w:rsid w:val="00AE7F09"/>
    <w:rsid w:val="00AF0334"/>
    <w:rsid w:val="00AF1C8F"/>
    <w:rsid w:val="00AF20C4"/>
    <w:rsid w:val="00AF2704"/>
    <w:rsid w:val="00AF2B8E"/>
    <w:rsid w:val="00AF2CE7"/>
    <w:rsid w:val="00AF411D"/>
    <w:rsid w:val="00AF46F2"/>
    <w:rsid w:val="00AF529B"/>
    <w:rsid w:val="00AF52A9"/>
    <w:rsid w:val="00AF55FD"/>
    <w:rsid w:val="00AF681C"/>
    <w:rsid w:val="00AF6B9D"/>
    <w:rsid w:val="00AF6C51"/>
    <w:rsid w:val="00AF6C6D"/>
    <w:rsid w:val="00AF71CF"/>
    <w:rsid w:val="00AF7679"/>
    <w:rsid w:val="00AF782D"/>
    <w:rsid w:val="00AF7F9C"/>
    <w:rsid w:val="00B00361"/>
    <w:rsid w:val="00B006FF"/>
    <w:rsid w:val="00B0074C"/>
    <w:rsid w:val="00B01391"/>
    <w:rsid w:val="00B01AA6"/>
    <w:rsid w:val="00B02890"/>
    <w:rsid w:val="00B02A00"/>
    <w:rsid w:val="00B03043"/>
    <w:rsid w:val="00B0347D"/>
    <w:rsid w:val="00B034EB"/>
    <w:rsid w:val="00B03BE3"/>
    <w:rsid w:val="00B047FD"/>
    <w:rsid w:val="00B04877"/>
    <w:rsid w:val="00B05208"/>
    <w:rsid w:val="00B05F67"/>
    <w:rsid w:val="00B060C6"/>
    <w:rsid w:val="00B0714D"/>
    <w:rsid w:val="00B07B27"/>
    <w:rsid w:val="00B10576"/>
    <w:rsid w:val="00B1104B"/>
    <w:rsid w:val="00B1134C"/>
    <w:rsid w:val="00B11A23"/>
    <w:rsid w:val="00B12936"/>
    <w:rsid w:val="00B12D5B"/>
    <w:rsid w:val="00B135E6"/>
    <w:rsid w:val="00B13EFF"/>
    <w:rsid w:val="00B15170"/>
    <w:rsid w:val="00B155FA"/>
    <w:rsid w:val="00B15849"/>
    <w:rsid w:val="00B16439"/>
    <w:rsid w:val="00B16A92"/>
    <w:rsid w:val="00B16CC5"/>
    <w:rsid w:val="00B16F15"/>
    <w:rsid w:val="00B17495"/>
    <w:rsid w:val="00B17BFE"/>
    <w:rsid w:val="00B20614"/>
    <w:rsid w:val="00B206A2"/>
    <w:rsid w:val="00B213FD"/>
    <w:rsid w:val="00B2140E"/>
    <w:rsid w:val="00B214FF"/>
    <w:rsid w:val="00B21D20"/>
    <w:rsid w:val="00B21F91"/>
    <w:rsid w:val="00B222D7"/>
    <w:rsid w:val="00B22A36"/>
    <w:rsid w:val="00B23252"/>
    <w:rsid w:val="00B2350B"/>
    <w:rsid w:val="00B236AB"/>
    <w:rsid w:val="00B238CC"/>
    <w:rsid w:val="00B2511B"/>
    <w:rsid w:val="00B25971"/>
    <w:rsid w:val="00B25CA0"/>
    <w:rsid w:val="00B26829"/>
    <w:rsid w:val="00B268E3"/>
    <w:rsid w:val="00B2720D"/>
    <w:rsid w:val="00B27932"/>
    <w:rsid w:val="00B30600"/>
    <w:rsid w:val="00B311E8"/>
    <w:rsid w:val="00B31B93"/>
    <w:rsid w:val="00B31C3A"/>
    <w:rsid w:val="00B31DF8"/>
    <w:rsid w:val="00B329D3"/>
    <w:rsid w:val="00B329FC"/>
    <w:rsid w:val="00B33972"/>
    <w:rsid w:val="00B339BA"/>
    <w:rsid w:val="00B339F7"/>
    <w:rsid w:val="00B33CF8"/>
    <w:rsid w:val="00B34AA6"/>
    <w:rsid w:val="00B34BCE"/>
    <w:rsid w:val="00B35A3D"/>
    <w:rsid w:val="00B35A9F"/>
    <w:rsid w:val="00B36833"/>
    <w:rsid w:val="00B3706D"/>
    <w:rsid w:val="00B3761E"/>
    <w:rsid w:val="00B37D01"/>
    <w:rsid w:val="00B41047"/>
    <w:rsid w:val="00B41267"/>
    <w:rsid w:val="00B42B30"/>
    <w:rsid w:val="00B43239"/>
    <w:rsid w:val="00B44DB6"/>
    <w:rsid w:val="00B45001"/>
    <w:rsid w:val="00B46B4A"/>
    <w:rsid w:val="00B478FD"/>
    <w:rsid w:val="00B47E9E"/>
    <w:rsid w:val="00B5000B"/>
    <w:rsid w:val="00B50E1A"/>
    <w:rsid w:val="00B514F6"/>
    <w:rsid w:val="00B518E4"/>
    <w:rsid w:val="00B51C3B"/>
    <w:rsid w:val="00B5229E"/>
    <w:rsid w:val="00B525C1"/>
    <w:rsid w:val="00B5279A"/>
    <w:rsid w:val="00B529C7"/>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BD8"/>
    <w:rsid w:val="00B66E68"/>
    <w:rsid w:val="00B679F9"/>
    <w:rsid w:val="00B67F22"/>
    <w:rsid w:val="00B67F86"/>
    <w:rsid w:val="00B70A8F"/>
    <w:rsid w:val="00B70BE9"/>
    <w:rsid w:val="00B70CB0"/>
    <w:rsid w:val="00B70F97"/>
    <w:rsid w:val="00B711A5"/>
    <w:rsid w:val="00B71833"/>
    <w:rsid w:val="00B71A91"/>
    <w:rsid w:val="00B72166"/>
    <w:rsid w:val="00B72825"/>
    <w:rsid w:val="00B728F2"/>
    <w:rsid w:val="00B73B2F"/>
    <w:rsid w:val="00B7416E"/>
    <w:rsid w:val="00B7436E"/>
    <w:rsid w:val="00B74395"/>
    <w:rsid w:val="00B7449F"/>
    <w:rsid w:val="00B7507A"/>
    <w:rsid w:val="00B750AF"/>
    <w:rsid w:val="00B752E6"/>
    <w:rsid w:val="00B75A7F"/>
    <w:rsid w:val="00B75CDB"/>
    <w:rsid w:val="00B76764"/>
    <w:rsid w:val="00B767FB"/>
    <w:rsid w:val="00B77118"/>
    <w:rsid w:val="00B77696"/>
    <w:rsid w:val="00B77D7F"/>
    <w:rsid w:val="00B77ED6"/>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9025B"/>
    <w:rsid w:val="00B9118F"/>
    <w:rsid w:val="00B92B02"/>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30CD"/>
    <w:rsid w:val="00BA3343"/>
    <w:rsid w:val="00BA35DC"/>
    <w:rsid w:val="00BA3898"/>
    <w:rsid w:val="00BA3B88"/>
    <w:rsid w:val="00BA3E09"/>
    <w:rsid w:val="00BA40DF"/>
    <w:rsid w:val="00BA4260"/>
    <w:rsid w:val="00BA4382"/>
    <w:rsid w:val="00BA54AF"/>
    <w:rsid w:val="00BA54BE"/>
    <w:rsid w:val="00BA600B"/>
    <w:rsid w:val="00BA6320"/>
    <w:rsid w:val="00BA6A1F"/>
    <w:rsid w:val="00BA6CE7"/>
    <w:rsid w:val="00BA6D36"/>
    <w:rsid w:val="00BA79BF"/>
    <w:rsid w:val="00BB030B"/>
    <w:rsid w:val="00BB0825"/>
    <w:rsid w:val="00BB085F"/>
    <w:rsid w:val="00BB14E5"/>
    <w:rsid w:val="00BB226C"/>
    <w:rsid w:val="00BB257D"/>
    <w:rsid w:val="00BB2EFF"/>
    <w:rsid w:val="00BB3004"/>
    <w:rsid w:val="00BB33E3"/>
    <w:rsid w:val="00BB3793"/>
    <w:rsid w:val="00BB3E51"/>
    <w:rsid w:val="00BB3F8B"/>
    <w:rsid w:val="00BB45E5"/>
    <w:rsid w:val="00BB5AC8"/>
    <w:rsid w:val="00BB5DF7"/>
    <w:rsid w:val="00BB5E6C"/>
    <w:rsid w:val="00BB6CFF"/>
    <w:rsid w:val="00BB7229"/>
    <w:rsid w:val="00BB730B"/>
    <w:rsid w:val="00BB7829"/>
    <w:rsid w:val="00BB7E12"/>
    <w:rsid w:val="00BB7E3E"/>
    <w:rsid w:val="00BB7FE6"/>
    <w:rsid w:val="00BC0266"/>
    <w:rsid w:val="00BC04EE"/>
    <w:rsid w:val="00BC0858"/>
    <w:rsid w:val="00BC0BBC"/>
    <w:rsid w:val="00BC0D01"/>
    <w:rsid w:val="00BC0DA0"/>
    <w:rsid w:val="00BC0F55"/>
    <w:rsid w:val="00BC2825"/>
    <w:rsid w:val="00BC3334"/>
    <w:rsid w:val="00BC3EB8"/>
    <w:rsid w:val="00BC59C2"/>
    <w:rsid w:val="00BC5AD7"/>
    <w:rsid w:val="00BC6703"/>
    <w:rsid w:val="00BC7B76"/>
    <w:rsid w:val="00BC7F4B"/>
    <w:rsid w:val="00BD09A3"/>
    <w:rsid w:val="00BD1217"/>
    <w:rsid w:val="00BD267D"/>
    <w:rsid w:val="00BD2B07"/>
    <w:rsid w:val="00BD2F5A"/>
    <w:rsid w:val="00BD3823"/>
    <w:rsid w:val="00BD38EC"/>
    <w:rsid w:val="00BD3AF7"/>
    <w:rsid w:val="00BD3CC6"/>
    <w:rsid w:val="00BD44E1"/>
    <w:rsid w:val="00BD4543"/>
    <w:rsid w:val="00BD45CB"/>
    <w:rsid w:val="00BD4A3C"/>
    <w:rsid w:val="00BD5030"/>
    <w:rsid w:val="00BD636B"/>
    <w:rsid w:val="00BD7132"/>
    <w:rsid w:val="00BD7906"/>
    <w:rsid w:val="00BD7A5D"/>
    <w:rsid w:val="00BD7F8B"/>
    <w:rsid w:val="00BE011A"/>
    <w:rsid w:val="00BE0479"/>
    <w:rsid w:val="00BE0967"/>
    <w:rsid w:val="00BE0B24"/>
    <w:rsid w:val="00BE0C5C"/>
    <w:rsid w:val="00BE0E11"/>
    <w:rsid w:val="00BE0EBF"/>
    <w:rsid w:val="00BE11AE"/>
    <w:rsid w:val="00BE11BC"/>
    <w:rsid w:val="00BE12B0"/>
    <w:rsid w:val="00BE23E6"/>
    <w:rsid w:val="00BE3149"/>
    <w:rsid w:val="00BE40C2"/>
    <w:rsid w:val="00BE4FDD"/>
    <w:rsid w:val="00BE5D5D"/>
    <w:rsid w:val="00BE6079"/>
    <w:rsid w:val="00BE6770"/>
    <w:rsid w:val="00BE75E6"/>
    <w:rsid w:val="00BE7C37"/>
    <w:rsid w:val="00BF014E"/>
    <w:rsid w:val="00BF0843"/>
    <w:rsid w:val="00BF1876"/>
    <w:rsid w:val="00BF1C9B"/>
    <w:rsid w:val="00BF24E1"/>
    <w:rsid w:val="00BF266C"/>
    <w:rsid w:val="00BF26FE"/>
    <w:rsid w:val="00BF27FA"/>
    <w:rsid w:val="00BF309A"/>
    <w:rsid w:val="00BF35DB"/>
    <w:rsid w:val="00BF37B4"/>
    <w:rsid w:val="00BF3F2F"/>
    <w:rsid w:val="00BF41D8"/>
    <w:rsid w:val="00BF4498"/>
    <w:rsid w:val="00BF46B2"/>
    <w:rsid w:val="00BF5074"/>
    <w:rsid w:val="00BF5388"/>
    <w:rsid w:val="00BF60C1"/>
    <w:rsid w:val="00BF6894"/>
    <w:rsid w:val="00BF6BDF"/>
    <w:rsid w:val="00BF6DD3"/>
    <w:rsid w:val="00BF726A"/>
    <w:rsid w:val="00BF7F4C"/>
    <w:rsid w:val="00C0094F"/>
    <w:rsid w:val="00C00B63"/>
    <w:rsid w:val="00C00DA6"/>
    <w:rsid w:val="00C02330"/>
    <w:rsid w:val="00C02408"/>
    <w:rsid w:val="00C02A6C"/>
    <w:rsid w:val="00C03156"/>
    <w:rsid w:val="00C03AF6"/>
    <w:rsid w:val="00C03FE9"/>
    <w:rsid w:val="00C04322"/>
    <w:rsid w:val="00C04DC0"/>
    <w:rsid w:val="00C0588B"/>
    <w:rsid w:val="00C05DFC"/>
    <w:rsid w:val="00C0617E"/>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D81"/>
    <w:rsid w:val="00C16E90"/>
    <w:rsid w:val="00C1715F"/>
    <w:rsid w:val="00C1740F"/>
    <w:rsid w:val="00C202E9"/>
    <w:rsid w:val="00C2086E"/>
    <w:rsid w:val="00C212E3"/>
    <w:rsid w:val="00C22232"/>
    <w:rsid w:val="00C22ACA"/>
    <w:rsid w:val="00C22AE5"/>
    <w:rsid w:val="00C22B61"/>
    <w:rsid w:val="00C2379B"/>
    <w:rsid w:val="00C23B26"/>
    <w:rsid w:val="00C24177"/>
    <w:rsid w:val="00C24706"/>
    <w:rsid w:val="00C24A11"/>
    <w:rsid w:val="00C24F01"/>
    <w:rsid w:val="00C24FDC"/>
    <w:rsid w:val="00C2590E"/>
    <w:rsid w:val="00C262D5"/>
    <w:rsid w:val="00C268FE"/>
    <w:rsid w:val="00C27174"/>
    <w:rsid w:val="00C2755C"/>
    <w:rsid w:val="00C27CAC"/>
    <w:rsid w:val="00C30D1D"/>
    <w:rsid w:val="00C30F25"/>
    <w:rsid w:val="00C30FFD"/>
    <w:rsid w:val="00C3142F"/>
    <w:rsid w:val="00C3165A"/>
    <w:rsid w:val="00C326F0"/>
    <w:rsid w:val="00C32D84"/>
    <w:rsid w:val="00C33346"/>
    <w:rsid w:val="00C34496"/>
    <w:rsid w:val="00C34C6D"/>
    <w:rsid w:val="00C35280"/>
    <w:rsid w:val="00C36037"/>
    <w:rsid w:val="00C3737E"/>
    <w:rsid w:val="00C3763C"/>
    <w:rsid w:val="00C403C8"/>
    <w:rsid w:val="00C40EF0"/>
    <w:rsid w:val="00C410C9"/>
    <w:rsid w:val="00C4149E"/>
    <w:rsid w:val="00C41BFE"/>
    <w:rsid w:val="00C42B77"/>
    <w:rsid w:val="00C42ED1"/>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25EF"/>
    <w:rsid w:val="00C536C1"/>
    <w:rsid w:val="00C53BB3"/>
    <w:rsid w:val="00C53D97"/>
    <w:rsid w:val="00C544DE"/>
    <w:rsid w:val="00C54621"/>
    <w:rsid w:val="00C54CFA"/>
    <w:rsid w:val="00C551CE"/>
    <w:rsid w:val="00C55FB6"/>
    <w:rsid w:val="00C560CE"/>
    <w:rsid w:val="00C56AE1"/>
    <w:rsid w:val="00C56D2B"/>
    <w:rsid w:val="00C56F25"/>
    <w:rsid w:val="00C57DAD"/>
    <w:rsid w:val="00C60498"/>
    <w:rsid w:val="00C60AD7"/>
    <w:rsid w:val="00C618B5"/>
    <w:rsid w:val="00C620AF"/>
    <w:rsid w:val="00C62256"/>
    <w:rsid w:val="00C6253E"/>
    <w:rsid w:val="00C62F49"/>
    <w:rsid w:val="00C62FE9"/>
    <w:rsid w:val="00C63759"/>
    <w:rsid w:val="00C638E3"/>
    <w:rsid w:val="00C63BB1"/>
    <w:rsid w:val="00C644BE"/>
    <w:rsid w:val="00C657D5"/>
    <w:rsid w:val="00C66597"/>
    <w:rsid w:val="00C66A12"/>
    <w:rsid w:val="00C67278"/>
    <w:rsid w:val="00C6789B"/>
    <w:rsid w:val="00C67BF5"/>
    <w:rsid w:val="00C67DD8"/>
    <w:rsid w:val="00C7093C"/>
    <w:rsid w:val="00C70F58"/>
    <w:rsid w:val="00C72228"/>
    <w:rsid w:val="00C72319"/>
    <w:rsid w:val="00C7319A"/>
    <w:rsid w:val="00C731A3"/>
    <w:rsid w:val="00C734DD"/>
    <w:rsid w:val="00C73C17"/>
    <w:rsid w:val="00C73F2C"/>
    <w:rsid w:val="00C74416"/>
    <w:rsid w:val="00C7498F"/>
    <w:rsid w:val="00C75A3D"/>
    <w:rsid w:val="00C76393"/>
    <w:rsid w:val="00C763B1"/>
    <w:rsid w:val="00C769AA"/>
    <w:rsid w:val="00C7703E"/>
    <w:rsid w:val="00C7727E"/>
    <w:rsid w:val="00C806A9"/>
    <w:rsid w:val="00C80A69"/>
    <w:rsid w:val="00C80B8E"/>
    <w:rsid w:val="00C80F69"/>
    <w:rsid w:val="00C8171B"/>
    <w:rsid w:val="00C81EE9"/>
    <w:rsid w:val="00C8256A"/>
    <w:rsid w:val="00C8273F"/>
    <w:rsid w:val="00C82755"/>
    <w:rsid w:val="00C82DC4"/>
    <w:rsid w:val="00C8362D"/>
    <w:rsid w:val="00C83DE0"/>
    <w:rsid w:val="00C83E1A"/>
    <w:rsid w:val="00C8423F"/>
    <w:rsid w:val="00C84B0C"/>
    <w:rsid w:val="00C8529A"/>
    <w:rsid w:val="00C852A5"/>
    <w:rsid w:val="00C85955"/>
    <w:rsid w:val="00C85D3A"/>
    <w:rsid w:val="00C861E8"/>
    <w:rsid w:val="00C863FB"/>
    <w:rsid w:val="00C86888"/>
    <w:rsid w:val="00C870CF"/>
    <w:rsid w:val="00C873DA"/>
    <w:rsid w:val="00C90E27"/>
    <w:rsid w:val="00C90FC7"/>
    <w:rsid w:val="00C911D6"/>
    <w:rsid w:val="00C91483"/>
    <w:rsid w:val="00C923D5"/>
    <w:rsid w:val="00C924CE"/>
    <w:rsid w:val="00C934A2"/>
    <w:rsid w:val="00C93F93"/>
    <w:rsid w:val="00C94388"/>
    <w:rsid w:val="00C9441A"/>
    <w:rsid w:val="00C94E6A"/>
    <w:rsid w:val="00C9553E"/>
    <w:rsid w:val="00C95D1A"/>
    <w:rsid w:val="00C95DCC"/>
    <w:rsid w:val="00C96338"/>
    <w:rsid w:val="00C973B6"/>
    <w:rsid w:val="00C97797"/>
    <w:rsid w:val="00C97E17"/>
    <w:rsid w:val="00CA13DA"/>
    <w:rsid w:val="00CA1859"/>
    <w:rsid w:val="00CA1E94"/>
    <w:rsid w:val="00CA2037"/>
    <w:rsid w:val="00CA2B0A"/>
    <w:rsid w:val="00CA2C38"/>
    <w:rsid w:val="00CA315E"/>
    <w:rsid w:val="00CA3599"/>
    <w:rsid w:val="00CA4523"/>
    <w:rsid w:val="00CA54D1"/>
    <w:rsid w:val="00CA5560"/>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D9A"/>
    <w:rsid w:val="00CB623C"/>
    <w:rsid w:val="00CB640E"/>
    <w:rsid w:val="00CB6AD6"/>
    <w:rsid w:val="00CB6F5D"/>
    <w:rsid w:val="00CB7586"/>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25A"/>
    <w:rsid w:val="00CC4476"/>
    <w:rsid w:val="00CC4858"/>
    <w:rsid w:val="00CC4EFD"/>
    <w:rsid w:val="00CC6047"/>
    <w:rsid w:val="00CC6541"/>
    <w:rsid w:val="00CC6594"/>
    <w:rsid w:val="00CC784D"/>
    <w:rsid w:val="00CC7B0D"/>
    <w:rsid w:val="00CD06CE"/>
    <w:rsid w:val="00CD08DF"/>
    <w:rsid w:val="00CD09D6"/>
    <w:rsid w:val="00CD0CAE"/>
    <w:rsid w:val="00CD0CF7"/>
    <w:rsid w:val="00CD0E2D"/>
    <w:rsid w:val="00CD18D5"/>
    <w:rsid w:val="00CD1CA9"/>
    <w:rsid w:val="00CD1EDF"/>
    <w:rsid w:val="00CD3212"/>
    <w:rsid w:val="00CD4486"/>
    <w:rsid w:val="00CD47FB"/>
    <w:rsid w:val="00CD4986"/>
    <w:rsid w:val="00CD4CE9"/>
    <w:rsid w:val="00CD53CB"/>
    <w:rsid w:val="00CD5C7C"/>
    <w:rsid w:val="00CD5DB8"/>
    <w:rsid w:val="00CD5FBC"/>
    <w:rsid w:val="00CD62F4"/>
    <w:rsid w:val="00CD64C3"/>
    <w:rsid w:val="00CD74E5"/>
    <w:rsid w:val="00CD77D7"/>
    <w:rsid w:val="00CE076F"/>
    <w:rsid w:val="00CE0CFA"/>
    <w:rsid w:val="00CE1FE1"/>
    <w:rsid w:val="00CE236B"/>
    <w:rsid w:val="00CE2B7E"/>
    <w:rsid w:val="00CE33F9"/>
    <w:rsid w:val="00CE3522"/>
    <w:rsid w:val="00CE3D7D"/>
    <w:rsid w:val="00CE44DA"/>
    <w:rsid w:val="00CE4EB2"/>
    <w:rsid w:val="00CE5275"/>
    <w:rsid w:val="00CE5536"/>
    <w:rsid w:val="00CE5A75"/>
    <w:rsid w:val="00CE669C"/>
    <w:rsid w:val="00CE69BB"/>
    <w:rsid w:val="00CE75F1"/>
    <w:rsid w:val="00CE78E3"/>
    <w:rsid w:val="00CE7B1D"/>
    <w:rsid w:val="00CF0836"/>
    <w:rsid w:val="00CF09E1"/>
    <w:rsid w:val="00CF0E66"/>
    <w:rsid w:val="00CF15A7"/>
    <w:rsid w:val="00CF1871"/>
    <w:rsid w:val="00CF1DFD"/>
    <w:rsid w:val="00CF28ED"/>
    <w:rsid w:val="00CF2BD9"/>
    <w:rsid w:val="00CF2E65"/>
    <w:rsid w:val="00CF336B"/>
    <w:rsid w:val="00CF3F72"/>
    <w:rsid w:val="00CF4D8E"/>
    <w:rsid w:val="00CF5581"/>
    <w:rsid w:val="00CF6269"/>
    <w:rsid w:val="00CF7797"/>
    <w:rsid w:val="00CF7A9F"/>
    <w:rsid w:val="00D001C2"/>
    <w:rsid w:val="00D00E16"/>
    <w:rsid w:val="00D01018"/>
    <w:rsid w:val="00D012CD"/>
    <w:rsid w:val="00D01ACD"/>
    <w:rsid w:val="00D01F1F"/>
    <w:rsid w:val="00D02952"/>
    <w:rsid w:val="00D02C80"/>
    <w:rsid w:val="00D02D03"/>
    <w:rsid w:val="00D02E15"/>
    <w:rsid w:val="00D02E29"/>
    <w:rsid w:val="00D032FD"/>
    <w:rsid w:val="00D061B9"/>
    <w:rsid w:val="00D06C5D"/>
    <w:rsid w:val="00D0749E"/>
    <w:rsid w:val="00D07EAA"/>
    <w:rsid w:val="00D1034B"/>
    <w:rsid w:val="00D1099C"/>
    <w:rsid w:val="00D111C6"/>
    <w:rsid w:val="00D1134F"/>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4C0"/>
    <w:rsid w:val="00D201EE"/>
    <w:rsid w:val="00D2060C"/>
    <w:rsid w:val="00D2070F"/>
    <w:rsid w:val="00D21026"/>
    <w:rsid w:val="00D2128E"/>
    <w:rsid w:val="00D21C3E"/>
    <w:rsid w:val="00D21F56"/>
    <w:rsid w:val="00D22776"/>
    <w:rsid w:val="00D22EBC"/>
    <w:rsid w:val="00D23F60"/>
    <w:rsid w:val="00D2424F"/>
    <w:rsid w:val="00D24373"/>
    <w:rsid w:val="00D24660"/>
    <w:rsid w:val="00D24EC5"/>
    <w:rsid w:val="00D2594A"/>
    <w:rsid w:val="00D263C8"/>
    <w:rsid w:val="00D265B0"/>
    <w:rsid w:val="00D2663B"/>
    <w:rsid w:val="00D27238"/>
    <w:rsid w:val="00D275F9"/>
    <w:rsid w:val="00D27B9C"/>
    <w:rsid w:val="00D27BAF"/>
    <w:rsid w:val="00D30F6C"/>
    <w:rsid w:val="00D30F95"/>
    <w:rsid w:val="00D31264"/>
    <w:rsid w:val="00D323D3"/>
    <w:rsid w:val="00D32CE9"/>
    <w:rsid w:val="00D32D8C"/>
    <w:rsid w:val="00D32E75"/>
    <w:rsid w:val="00D333A4"/>
    <w:rsid w:val="00D3386A"/>
    <w:rsid w:val="00D33DE8"/>
    <w:rsid w:val="00D3499E"/>
    <w:rsid w:val="00D34A43"/>
    <w:rsid w:val="00D34BB9"/>
    <w:rsid w:val="00D35653"/>
    <w:rsid w:val="00D36D97"/>
    <w:rsid w:val="00D371BC"/>
    <w:rsid w:val="00D3748B"/>
    <w:rsid w:val="00D41008"/>
    <w:rsid w:val="00D4128C"/>
    <w:rsid w:val="00D4184E"/>
    <w:rsid w:val="00D42045"/>
    <w:rsid w:val="00D42120"/>
    <w:rsid w:val="00D42E7D"/>
    <w:rsid w:val="00D43730"/>
    <w:rsid w:val="00D4469D"/>
    <w:rsid w:val="00D44748"/>
    <w:rsid w:val="00D447F4"/>
    <w:rsid w:val="00D45296"/>
    <w:rsid w:val="00D50BD7"/>
    <w:rsid w:val="00D51CB3"/>
    <w:rsid w:val="00D523C7"/>
    <w:rsid w:val="00D525BC"/>
    <w:rsid w:val="00D52BDC"/>
    <w:rsid w:val="00D5322F"/>
    <w:rsid w:val="00D536CA"/>
    <w:rsid w:val="00D5393E"/>
    <w:rsid w:val="00D54093"/>
    <w:rsid w:val="00D54DEA"/>
    <w:rsid w:val="00D553B0"/>
    <w:rsid w:val="00D561E7"/>
    <w:rsid w:val="00D57013"/>
    <w:rsid w:val="00D57431"/>
    <w:rsid w:val="00D57BF3"/>
    <w:rsid w:val="00D57C3A"/>
    <w:rsid w:val="00D60134"/>
    <w:rsid w:val="00D60376"/>
    <w:rsid w:val="00D60C1B"/>
    <w:rsid w:val="00D60E59"/>
    <w:rsid w:val="00D61144"/>
    <w:rsid w:val="00D612D9"/>
    <w:rsid w:val="00D613CC"/>
    <w:rsid w:val="00D62BDA"/>
    <w:rsid w:val="00D62F9A"/>
    <w:rsid w:val="00D63DAD"/>
    <w:rsid w:val="00D63E8E"/>
    <w:rsid w:val="00D640E0"/>
    <w:rsid w:val="00D6451D"/>
    <w:rsid w:val="00D64D0C"/>
    <w:rsid w:val="00D65132"/>
    <w:rsid w:val="00D670EA"/>
    <w:rsid w:val="00D67107"/>
    <w:rsid w:val="00D67155"/>
    <w:rsid w:val="00D674A8"/>
    <w:rsid w:val="00D678AD"/>
    <w:rsid w:val="00D70D98"/>
    <w:rsid w:val="00D710EC"/>
    <w:rsid w:val="00D71199"/>
    <w:rsid w:val="00D71F40"/>
    <w:rsid w:val="00D726F1"/>
    <w:rsid w:val="00D72F82"/>
    <w:rsid w:val="00D733E7"/>
    <w:rsid w:val="00D73455"/>
    <w:rsid w:val="00D73FA4"/>
    <w:rsid w:val="00D74327"/>
    <w:rsid w:val="00D74768"/>
    <w:rsid w:val="00D748D1"/>
    <w:rsid w:val="00D75C1C"/>
    <w:rsid w:val="00D76439"/>
    <w:rsid w:val="00D76646"/>
    <w:rsid w:val="00D76E91"/>
    <w:rsid w:val="00D771CC"/>
    <w:rsid w:val="00D774DC"/>
    <w:rsid w:val="00D80477"/>
    <w:rsid w:val="00D809EC"/>
    <w:rsid w:val="00D81753"/>
    <w:rsid w:val="00D8292B"/>
    <w:rsid w:val="00D829FA"/>
    <w:rsid w:val="00D8346B"/>
    <w:rsid w:val="00D83741"/>
    <w:rsid w:val="00D83E83"/>
    <w:rsid w:val="00D84216"/>
    <w:rsid w:val="00D84467"/>
    <w:rsid w:val="00D845BA"/>
    <w:rsid w:val="00D84C34"/>
    <w:rsid w:val="00D84CCC"/>
    <w:rsid w:val="00D84D3E"/>
    <w:rsid w:val="00D84E5A"/>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3DE"/>
    <w:rsid w:val="00D956A5"/>
    <w:rsid w:val="00D962DD"/>
    <w:rsid w:val="00D96AA5"/>
    <w:rsid w:val="00D96DE9"/>
    <w:rsid w:val="00D96DF2"/>
    <w:rsid w:val="00D972E4"/>
    <w:rsid w:val="00D972F8"/>
    <w:rsid w:val="00D97421"/>
    <w:rsid w:val="00D97581"/>
    <w:rsid w:val="00D97CD5"/>
    <w:rsid w:val="00D97E55"/>
    <w:rsid w:val="00DA0AA8"/>
    <w:rsid w:val="00DA0D3E"/>
    <w:rsid w:val="00DA109F"/>
    <w:rsid w:val="00DA1541"/>
    <w:rsid w:val="00DA16C6"/>
    <w:rsid w:val="00DA185C"/>
    <w:rsid w:val="00DA255A"/>
    <w:rsid w:val="00DA2B38"/>
    <w:rsid w:val="00DA2EC1"/>
    <w:rsid w:val="00DA30D1"/>
    <w:rsid w:val="00DA3E0A"/>
    <w:rsid w:val="00DA3FD0"/>
    <w:rsid w:val="00DA42B7"/>
    <w:rsid w:val="00DA458E"/>
    <w:rsid w:val="00DA5994"/>
    <w:rsid w:val="00DA6252"/>
    <w:rsid w:val="00DA701B"/>
    <w:rsid w:val="00DA705E"/>
    <w:rsid w:val="00DA72F4"/>
    <w:rsid w:val="00DA7FB2"/>
    <w:rsid w:val="00DB0133"/>
    <w:rsid w:val="00DB1593"/>
    <w:rsid w:val="00DB197B"/>
    <w:rsid w:val="00DB1D2B"/>
    <w:rsid w:val="00DB2929"/>
    <w:rsid w:val="00DB303B"/>
    <w:rsid w:val="00DB3E53"/>
    <w:rsid w:val="00DB4757"/>
    <w:rsid w:val="00DB4809"/>
    <w:rsid w:val="00DB4CEF"/>
    <w:rsid w:val="00DB57B8"/>
    <w:rsid w:val="00DB588F"/>
    <w:rsid w:val="00DB59D4"/>
    <w:rsid w:val="00DB62C1"/>
    <w:rsid w:val="00DB6A43"/>
    <w:rsid w:val="00DB7211"/>
    <w:rsid w:val="00DB7A48"/>
    <w:rsid w:val="00DB7EEB"/>
    <w:rsid w:val="00DC0953"/>
    <w:rsid w:val="00DC126D"/>
    <w:rsid w:val="00DC1638"/>
    <w:rsid w:val="00DC164C"/>
    <w:rsid w:val="00DC179F"/>
    <w:rsid w:val="00DC1809"/>
    <w:rsid w:val="00DC31EE"/>
    <w:rsid w:val="00DC33F1"/>
    <w:rsid w:val="00DC36DA"/>
    <w:rsid w:val="00DC3A38"/>
    <w:rsid w:val="00DC448A"/>
    <w:rsid w:val="00DC48C5"/>
    <w:rsid w:val="00DC5FAE"/>
    <w:rsid w:val="00DC600F"/>
    <w:rsid w:val="00DC608B"/>
    <w:rsid w:val="00DC65B4"/>
    <w:rsid w:val="00DC6BB6"/>
    <w:rsid w:val="00DC6BEB"/>
    <w:rsid w:val="00DC6C46"/>
    <w:rsid w:val="00DC7E6A"/>
    <w:rsid w:val="00DC7EAD"/>
    <w:rsid w:val="00DD1140"/>
    <w:rsid w:val="00DD1B12"/>
    <w:rsid w:val="00DD1E6F"/>
    <w:rsid w:val="00DD1E78"/>
    <w:rsid w:val="00DD2E23"/>
    <w:rsid w:val="00DD2E2D"/>
    <w:rsid w:val="00DD45F4"/>
    <w:rsid w:val="00DD464F"/>
    <w:rsid w:val="00DD4699"/>
    <w:rsid w:val="00DD4C45"/>
    <w:rsid w:val="00DD4DF3"/>
    <w:rsid w:val="00DD4EFD"/>
    <w:rsid w:val="00DD5431"/>
    <w:rsid w:val="00DD557D"/>
    <w:rsid w:val="00DD5D31"/>
    <w:rsid w:val="00DD6645"/>
    <w:rsid w:val="00DD7DD7"/>
    <w:rsid w:val="00DE0C3D"/>
    <w:rsid w:val="00DE0EC0"/>
    <w:rsid w:val="00DE22A4"/>
    <w:rsid w:val="00DE2313"/>
    <w:rsid w:val="00DE2F01"/>
    <w:rsid w:val="00DE2FFD"/>
    <w:rsid w:val="00DE414F"/>
    <w:rsid w:val="00DE46AB"/>
    <w:rsid w:val="00DE5F64"/>
    <w:rsid w:val="00DE6C41"/>
    <w:rsid w:val="00DE7422"/>
    <w:rsid w:val="00DE7457"/>
    <w:rsid w:val="00DE78FC"/>
    <w:rsid w:val="00DE796D"/>
    <w:rsid w:val="00DE7E37"/>
    <w:rsid w:val="00DF01B6"/>
    <w:rsid w:val="00DF11CC"/>
    <w:rsid w:val="00DF1887"/>
    <w:rsid w:val="00DF1F3F"/>
    <w:rsid w:val="00DF282A"/>
    <w:rsid w:val="00DF39A8"/>
    <w:rsid w:val="00DF3B06"/>
    <w:rsid w:val="00DF3DA8"/>
    <w:rsid w:val="00DF3E03"/>
    <w:rsid w:val="00DF3F46"/>
    <w:rsid w:val="00DF42DC"/>
    <w:rsid w:val="00DF47CF"/>
    <w:rsid w:val="00DF5371"/>
    <w:rsid w:val="00DF56C3"/>
    <w:rsid w:val="00DF5E0C"/>
    <w:rsid w:val="00DF726B"/>
    <w:rsid w:val="00DF7460"/>
    <w:rsid w:val="00DF78A5"/>
    <w:rsid w:val="00DF795B"/>
    <w:rsid w:val="00E00489"/>
    <w:rsid w:val="00E00AC0"/>
    <w:rsid w:val="00E01853"/>
    <w:rsid w:val="00E0294C"/>
    <w:rsid w:val="00E02965"/>
    <w:rsid w:val="00E02F11"/>
    <w:rsid w:val="00E02F86"/>
    <w:rsid w:val="00E033F1"/>
    <w:rsid w:val="00E03CEA"/>
    <w:rsid w:val="00E041BD"/>
    <w:rsid w:val="00E04457"/>
    <w:rsid w:val="00E04932"/>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5AD"/>
    <w:rsid w:val="00E13EA0"/>
    <w:rsid w:val="00E15041"/>
    <w:rsid w:val="00E1558B"/>
    <w:rsid w:val="00E15E7B"/>
    <w:rsid w:val="00E16A9C"/>
    <w:rsid w:val="00E175B7"/>
    <w:rsid w:val="00E20253"/>
    <w:rsid w:val="00E20681"/>
    <w:rsid w:val="00E206FB"/>
    <w:rsid w:val="00E213DE"/>
    <w:rsid w:val="00E215DC"/>
    <w:rsid w:val="00E223F3"/>
    <w:rsid w:val="00E23203"/>
    <w:rsid w:val="00E2358F"/>
    <w:rsid w:val="00E235BE"/>
    <w:rsid w:val="00E2393A"/>
    <w:rsid w:val="00E23B6E"/>
    <w:rsid w:val="00E24194"/>
    <w:rsid w:val="00E24F15"/>
    <w:rsid w:val="00E25516"/>
    <w:rsid w:val="00E25B30"/>
    <w:rsid w:val="00E27370"/>
    <w:rsid w:val="00E27690"/>
    <w:rsid w:val="00E27C1D"/>
    <w:rsid w:val="00E30157"/>
    <w:rsid w:val="00E3057D"/>
    <w:rsid w:val="00E31338"/>
    <w:rsid w:val="00E313C8"/>
    <w:rsid w:val="00E3257F"/>
    <w:rsid w:val="00E32D7D"/>
    <w:rsid w:val="00E33E38"/>
    <w:rsid w:val="00E35220"/>
    <w:rsid w:val="00E35685"/>
    <w:rsid w:val="00E35FB4"/>
    <w:rsid w:val="00E3786D"/>
    <w:rsid w:val="00E37CC6"/>
    <w:rsid w:val="00E37CDE"/>
    <w:rsid w:val="00E37F9F"/>
    <w:rsid w:val="00E4001B"/>
    <w:rsid w:val="00E400BE"/>
    <w:rsid w:val="00E404E5"/>
    <w:rsid w:val="00E408E2"/>
    <w:rsid w:val="00E41B15"/>
    <w:rsid w:val="00E42222"/>
    <w:rsid w:val="00E42C01"/>
    <w:rsid w:val="00E42C5B"/>
    <w:rsid w:val="00E42F8A"/>
    <w:rsid w:val="00E432E8"/>
    <w:rsid w:val="00E43B1C"/>
    <w:rsid w:val="00E448E2"/>
    <w:rsid w:val="00E450D2"/>
    <w:rsid w:val="00E457CA"/>
    <w:rsid w:val="00E46757"/>
    <w:rsid w:val="00E46763"/>
    <w:rsid w:val="00E47775"/>
    <w:rsid w:val="00E5009A"/>
    <w:rsid w:val="00E504C1"/>
    <w:rsid w:val="00E50A5D"/>
    <w:rsid w:val="00E51184"/>
    <w:rsid w:val="00E515E0"/>
    <w:rsid w:val="00E52107"/>
    <w:rsid w:val="00E527A5"/>
    <w:rsid w:val="00E54862"/>
    <w:rsid w:val="00E5510E"/>
    <w:rsid w:val="00E558C2"/>
    <w:rsid w:val="00E55DAC"/>
    <w:rsid w:val="00E56A04"/>
    <w:rsid w:val="00E56B5E"/>
    <w:rsid w:val="00E57BEF"/>
    <w:rsid w:val="00E60AB3"/>
    <w:rsid w:val="00E60B84"/>
    <w:rsid w:val="00E60C7C"/>
    <w:rsid w:val="00E6193D"/>
    <w:rsid w:val="00E61F2C"/>
    <w:rsid w:val="00E62E84"/>
    <w:rsid w:val="00E634EC"/>
    <w:rsid w:val="00E6479B"/>
    <w:rsid w:val="00E65479"/>
    <w:rsid w:val="00E65D99"/>
    <w:rsid w:val="00E65F90"/>
    <w:rsid w:val="00E67143"/>
    <w:rsid w:val="00E6752C"/>
    <w:rsid w:val="00E67FD9"/>
    <w:rsid w:val="00E70DDF"/>
    <w:rsid w:val="00E72CFE"/>
    <w:rsid w:val="00E72FF2"/>
    <w:rsid w:val="00E74C1D"/>
    <w:rsid w:val="00E74D62"/>
    <w:rsid w:val="00E766E2"/>
    <w:rsid w:val="00E771CC"/>
    <w:rsid w:val="00E77500"/>
    <w:rsid w:val="00E778BB"/>
    <w:rsid w:val="00E8014E"/>
    <w:rsid w:val="00E804B6"/>
    <w:rsid w:val="00E80867"/>
    <w:rsid w:val="00E8137C"/>
    <w:rsid w:val="00E816DA"/>
    <w:rsid w:val="00E817B3"/>
    <w:rsid w:val="00E81AFD"/>
    <w:rsid w:val="00E81B88"/>
    <w:rsid w:val="00E8212D"/>
    <w:rsid w:val="00E82C83"/>
    <w:rsid w:val="00E82D29"/>
    <w:rsid w:val="00E82D51"/>
    <w:rsid w:val="00E83264"/>
    <w:rsid w:val="00E83C9B"/>
    <w:rsid w:val="00E84B18"/>
    <w:rsid w:val="00E84EA7"/>
    <w:rsid w:val="00E8559B"/>
    <w:rsid w:val="00E85641"/>
    <w:rsid w:val="00E85DB9"/>
    <w:rsid w:val="00E86D42"/>
    <w:rsid w:val="00E8703D"/>
    <w:rsid w:val="00E8716A"/>
    <w:rsid w:val="00E87E5D"/>
    <w:rsid w:val="00E90B6E"/>
    <w:rsid w:val="00E919CA"/>
    <w:rsid w:val="00E9232F"/>
    <w:rsid w:val="00E92366"/>
    <w:rsid w:val="00E929D0"/>
    <w:rsid w:val="00E92F48"/>
    <w:rsid w:val="00E943BA"/>
    <w:rsid w:val="00E947E7"/>
    <w:rsid w:val="00E94AFA"/>
    <w:rsid w:val="00E95CED"/>
    <w:rsid w:val="00E97A5A"/>
    <w:rsid w:val="00EA0512"/>
    <w:rsid w:val="00EA0605"/>
    <w:rsid w:val="00EA0CEB"/>
    <w:rsid w:val="00EA1551"/>
    <w:rsid w:val="00EA2FB2"/>
    <w:rsid w:val="00EA4F1D"/>
    <w:rsid w:val="00EA54D7"/>
    <w:rsid w:val="00EA5B62"/>
    <w:rsid w:val="00EA658D"/>
    <w:rsid w:val="00EA671A"/>
    <w:rsid w:val="00EA67C7"/>
    <w:rsid w:val="00EA7583"/>
    <w:rsid w:val="00EB0E91"/>
    <w:rsid w:val="00EB0F73"/>
    <w:rsid w:val="00EB12AF"/>
    <w:rsid w:val="00EB166D"/>
    <w:rsid w:val="00EB16A8"/>
    <w:rsid w:val="00EB218A"/>
    <w:rsid w:val="00EB2CD8"/>
    <w:rsid w:val="00EB2F14"/>
    <w:rsid w:val="00EB3A9E"/>
    <w:rsid w:val="00EB4B58"/>
    <w:rsid w:val="00EB4E66"/>
    <w:rsid w:val="00EB4F94"/>
    <w:rsid w:val="00EB5120"/>
    <w:rsid w:val="00EB6BEE"/>
    <w:rsid w:val="00EB6D78"/>
    <w:rsid w:val="00EB74A0"/>
    <w:rsid w:val="00EB7F2E"/>
    <w:rsid w:val="00EC1CE7"/>
    <w:rsid w:val="00EC26EE"/>
    <w:rsid w:val="00EC2CA4"/>
    <w:rsid w:val="00EC343C"/>
    <w:rsid w:val="00EC4804"/>
    <w:rsid w:val="00EC4BF2"/>
    <w:rsid w:val="00EC5014"/>
    <w:rsid w:val="00EC534C"/>
    <w:rsid w:val="00EC5933"/>
    <w:rsid w:val="00EC5A39"/>
    <w:rsid w:val="00EC5D78"/>
    <w:rsid w:val="00EC70B8"/>
    <w:rsid w:val="00EC7111"/>
    <w:rsid w:val="00EC77DA"/>
    <w:rsid w:val="00ED01CC"/>
    <w:rsid w:val="00ED029C"/>
    <w:rsid w:val="00ED092B"/>
    <w:rsid w:val="00ED0BE4"/>
    <w:rsid w:val="00ED0EC1"/>
    <w:rsid w:val="00ED0F8B"/>
    <w:rsid w:val="00ED191E"/>
    <w:rsid w:val="00ED1ADC"/>
    <w:rsid w:val="00ED2702"/>
    <w:rsid w:val="00ED2B1E"/>
    <w:rsid w:val="00ED36E5"/>
    <w:rsid w:val="00ED38F0"/>
    <w:rsid w:val="00ED4A5B"/>
    <w:rsid w:val="00ED4E3D"/>
    <w:rsid w:val="00ED5323"/>
    <w:rsid w:val="00ED6053"/>
    <w:rsid w:val="00ED74CB"/>
    <w:rsid w:val="00EE06DD"/>
    <w:rsid w:val="00EE07C7"/>
    <w:rsid w:val="00EE1EA2"/>
    <w:rsid w:val="00EE25E7"/>
    <w:rsid w:val="00EE2E03"/>
    <w:rsid w:val="00EE3D88"/>
    <w:rsid w:val="00EE4A14"/>
    <w:rsid w:val="00EE54F5"/>
    <w:rsid w:val="00EE560D"/>
    <w:rsid w:val="00EE5EFD"/>
    <w:rsid w:val="00EE5F9B"/>
    <w:rsid w:val="00EE738E"/>
    <w:rsid w:val="00EE7607"/>
    <w:rsid w:val="00EE7A4D"/>
    <w:rsid w:val="00EF0869"/>
    <w:rsid w:val="00EF0882"/>
    <w:rsid w:val="00EF1636"/>
    <w:rsid w:val="00EF1FAE"/>
    <w:rsid w:val="00EF22A4"/>
    <w:rsid w:val="00EF2E69"/>
    <w:rsid w:val="00EF386B"/>
    <w:rsid w:val="00EF39AD"/>
    <w:rsid w:val="00EF3A10"/>
    <w:rsid w:val="00EF4158"/>
    <w:rsid w:val="00EF4574"/>
    <w:rsid w:val="00EF465C"/>
    <w:rsid w:val="00EF4FE6"/>
    <w:rsid w:val="00EF700E"/>
    <w:rsid w:val="00EF79CC"/>
    <w:rsid w:val="00F00D74"/>
    <w:rsid w:val="00F0135C"/>
    <w:rsid w:val="00F01BA6"/>
    <w:rsid w:val="00F01E9B"/>
    <w:rsid w:val="00F02459"/>
    <w:rsid w:val="00F0281E"/>
    <w:rsid w:val="00F028B9"/>
    <w:rsid w:val="00F03976"/>
    <w:rsid w:val="00F03DA9"/>
    <w:rsid w:val="00F0404B"/>
    <w:rsid w:val="00F0437F"/>
    <w:rsid w:val="00F04533"/>
    <w:rsid w:val="00F05463"/>
    <w:rsid w:val="00F056BA"/>
    <w:rsid w:val="00F057B9"/>
    <w:rsid w:val="00F05A7E"/>
    <w:rsid w:val="00F05F24"/>
    <w:rsid w:val="00F0641D"/>
    <w:rsid w:val="00F067CC"/>
    <w:rsid w:val="00F06890"/>
    <w:rsid w:val="00F068B1"/>
    <w:rsid w:val="00F06CE0"/>
    <w:rsid w:val="00F07BAF"/>
    <w:rsid w:val="00F10433"/>
    <w:rsid w:val="00F10545"/>
    <w:rsid w:val="00F111A2"/>
    <w:rsid w:val="00F11D7C"/>
    <w:rsid w:val="00F122F9"/>
    <w:rsid w:val="00F12DB0"/>
    <w:rsid w:val="00F12E58"/>
    <w:rsid w:val="00F132AD"/>
    <w:rsid w:val="00F13446"/>
    <w:rsid w:val="00F13476"/>
    <w:rsid w:val="00F14185"/>
    <w:rsid w:val="00F1465C"/>
    <w:rsid w:val="00F146A0"/>
    <w:rsid w:val="00F1478E"/>
    <w:rsid w:val="00F14F57"/>
    <w:rsid w:val="00F15BCF"/>
    <w:rsid w:val="00F15F63"/>
    <w:rsid w:val="00F1607C"/>
    <w:rsid w:val="00F16174"/>
    <w:rsid w:val="00F20D82"/>
    <w:rsid w:val="00F22181"/>
    <w:rsid w:val="00F2488C"/>
    <w:rsid w:val="00F26950"/>
    <w:rsid w:val="00F26A90"/>
    <w:rsid w:val="00F26A9F"/>
    <w:rsid w:val="00F26E83"/>
    <w:rsid w:val="00F27160"/>
    <w:rsid w:val="00F273AE"/>
    <w:rsid w:val="00F27415"/>
    <w:rsid w:val="00F27D3B"/>
    <w:rsid w:val="00F27E44"/>
    <w:rsid w:val="00F30019"/>
    <w:rsid w:val="00F30745"/>
    <w:rsid w:val="00F30810"/>
    <w:rsid w:val="00F30E52"/>
    <w:rsid w:val="00F31F76"/>
    <w:rsid w:val="00F32DD3"/>
    <w:rsid w:val="00F32E45"/>
    <w:rsid w:val="00F32F6E"/>
    <w:rsid w:val="00F34654"/>
    <w:rsid w:val="00F34A96"/>
    <w:rsid w:val="00F35F1C"/>
    <w:rsid w:val="00F35F7D"/>
    <w:rsid w:val="00F36EEE"/>
    <w:rsid w:val="00F372F9"/>
    <w:rsid w:val="00F3737B"/>
    <w:rsid w:val="00F373CF"/>
    <w:rsid w:val="00F40149"/>
    <w:rsid w:val="00F40584"/>
    <w:rsid w:val="00F40C9B"/>
    <w:rsid w:val="00F41564"/>
    <w:rsid w:val="00F42109"/>
    <w:rsid w:val="00F429CC"/>
    <w:rsid w:val="00F43433"/>
    <w:rsid w:val="00F43569"/>
    <w:rsid w:val="00F43D56"/>
    <w:rsid w:val="00F45738"/>
    <w:rsid w:val="00F4575E"/>
    <w:rsid w:val="00F45CD2"/>
    <w:rsid w:val="00F46322"/>
    <w:rsid w:val="00F469B8"/>
    <w:rsid w:val="00F46ED0"/>
    <w:rsid w:val="00F4745B"/>
    <w:rsid w:val="00F475B6"/>
    <w:rsid w:val="00F47A9C"/>
    <w:rsid w:val="00F47E6F"/>
    <w:rsid w:val="00F50285"/>
    <w:rsid w:val="00F50A84"/>
    <w:rsid w:val="00F50E67"/>
    <w:rsid w:val="00F51649"/>
    <w:rsid w:val="00F519C7"/>
    <w:rsid w:val="00F523DF"/>
    <w:rsid w:val="00F52881"/>
    <w:rsid w:val="00F53828"/>
    <w:rsid w:val="00F53C37"/>
    <w:rsid w:val="00F54643"/>
    <w:rsid w:val="00F55207"/>
    <w:rsid w:val="00F552A5"/>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2153"/>
    <w:rsid w:val="00F62977"/>
    <w:rsid w:val="00F62DA7"/>
    <w:rsid w:val="00F63014"/>
    <w:rsid w:val="00F636C3"/>
    <w:rsid w:val="00F64CD1"/>
    <w:rsid w:val="00F64D28"/>
    <w:rsid w:val="00F652F9"/>
    <w:rsid w:val="00F662A3"/>
    <w:rsid w:val="00F66EAE"/>
    <w:rsid w:val="00F673FC"/>
    <w:rsid w:val="00F6798B"/>
    <w:rsid w:val="00F67DF3"/>
    <w:rsid w:val="00F7095C"/>
    <w:rsid w:val="00F7295D"/>
    <w:rsid w:val="00F72FD5"/>
    <w:rsid w:val="00F7327C"/>
    <w:rsid w:val="00F73CF7"/>
    <w:rsid w:val="00F74D4C"/>
    <w:rsid w:val="00F75433"/>
    <w:rsid w:val="00F75A91"/>
    <w:rsid w:val="00F7738E"/>
    <w:rsid w:val="00F77989"/>
    <w:rsid w:val="00F77AC7"/>
    <w:rsid w:val="00F80841"/>
    <w:rsid w:val="00F80BBD"/>
    <w:rsid w:val="00F80F52"/>
    <w:rsid w:val="00F816EB"/>
    <w:rsid w:val="00F81B13"/>
    <w:rsid w:val="00F8273D"/>
    <w:rsid w:val="00F827C0"/>
    <w:rsid w:val="00F82945"/>
    <w:rsid w:val="00F8308B"/>
    <w:rsid w:val="00F84292"/>
    <w:rsid w:val="00F84E60"/>
    <w:rsid w:val="00F85215"/>
    <w:rsid w:val="00F852B9"/>
    <w:rsid w:val="00F8572E"/>
    <w:rsid w:val="00F8597D"/>
    <w:rsid w:val="00F863ED"/>
    <w:rsid w:val="00F865A6"/>
    <w:rsid w:val="00F86606"/>
    <w:rsid w:val="00F86A09"/>
    <w:rsid w:val="00F90315"/>
    <w:rsid w:val="00F9036E"/>
    <w:rsid w:val="00F90512"/>
    <w:rsid w:val="00F9082E"/>
    <w:rsid w:val="00F90B78"/>
    <w:rsid w:val="00F91B57"/>
    <w:rsid w:val="00F91EE2"/>
    <w:rsid w:val="00F9468B"/>
    <w:rsid w:val="00F94950"/>
    <w:rsid w:val="00F94B72"/>
    <w:rsid w:val="00F957B8"/>
    <w:rsid w:val="00F95965"/>
    <w:rsid w:val="00F96907"/>
    <w:rsid w:val="00F96D15"/>
    <w:rsid w:val="00F97061"/>
    <w:rsid w:val="00F97087"/>
    <w:rsid w:val="00F978EB"/>
    <w:rsid w:val="00FA04A5"/>
    <w:rsid w:val="00FA14B7"/>
    <w:rsid w:val="00FA23CF"/>
    <w:rsid w:val="00FA24C8"/>
    <w:rsid w:val="00FA27D7"/>
    <w:rsid w:val="00FA2825"/>
    <w:rsid w:val="00FA2C4D"/>
    <w:rsid w:val="00FA3CA1"/>
    <w:rsid w:val="00FA5301"/>
    <w:rsid w:val="00FA54DE"/>
    <w:rsid w:val="00FA5D90"/>
    <w:rsid w:val="00FA64E0"/>
    <w:rsid w:val="00FA6A42"/>
    <w:rsid w:val="00FA7D63"/>
    <w:rsid w:val="00FB010E"/>
    <w:rsid w:val="00FB05E1"/>
    <w:rsid w:val="00FB1CDA"/>
    <w:rsid w:val="00FB2632"/>
    <w:rsid w:val="00FB2AED"/>
    <w:rsid w:val="00FB2DFF"/>
    <w:rsid w:val="00FB32E0"/>
    <w:rsid w:val="00FB376C"/>
    <w:rsid w:val="00FB3E16"/>
    <w:rsid w:val="00FB46FB"/>
    <w:rsid w:val="00FB48B6"/>
    <w:rsid w:val="00FB5793"/>
    <w:rsid w:val="00FB5D33"/>
    <w:rsid w:val="00FB6015"/>
    <w:rsid w:val="00FB6474"/>
    <w:rsid w:val="00FB683C"/>
    <w:rsid w:val="00FB69AB"/>
    <w:rsid w:val="00FB74AA"/>
    <w:rsid w:val="00FC0351"/>
    <w:rsid w:val="00FC0949"/>
    <w:rsid w:val="00FC13D6"/>
    <w:rsid w:val="00FC15CB"/>
    <w:rsid w:val="00FC19B0"/>
    <w:rsid w:val="00FC2242"/>
    <w:rsid w:val="00FC30C6"/>
    <w:rsid w:val="00FC35E0"/>
    <w:rsid w:val="00FC35E6"/>
    <w:rsid w:val="00FC37A9"/>
    <w:rsid w:val="00FC4609"/>
    <w:rsid w:val="00FC4DFB"/>
    <w:rsid w:val="00FC5C52"/>
    <w:rsid w:val="00FC66AB"/>
    <w:rsid w:val="00FD1410"/>
    <w:rsid w:val="00FD17C5"/>
    <w:rsid w:val="00FD199A"/>
    <w:rsid w:val="00FD2773"/>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787B"/>
    <w:rsid w:val="00FE7AC0"/>
    <w:rsid w:val="00FF10FC"/>
    <w:rsid w:val="00FF1EEF"/>
    <w:rsid w:val="00FF2453"/>
    <w:rsid w:val="00FF2878"/>
    <w:rsid w:val="00FF2C5C"/>
    <w:rsid w:val="00FF37E2"/>
    <w:rsid w:val="00FF3E5F"/>
    <w:rsid w:val="00FF3FB1"/>
    <w:rsid w:val="00FF4078"/>
    <w:rsid w:val="00FF4EAD"/>
    <w:rsid w:val="00FF570F"/>
    <w:rsid w:val="00FF66F0"/>
    <w:rsid w:val="00FF6C23"/>
    <w:rsid w:val="00FF6CB0"/>
    <w:rsid w:val="00FF6F1B"/>
    <w:rsid w:val="00FF7C5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9F98BA3B-1185-4D41-9C41-BF9C99F8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25"/>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25"/>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25"/>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25"/>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25"/>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semiHidden/>
    <w:unhideWhenUsed/>
    <w:qFormat/>
    <w:locked/>
    <w:rsid w:val="00DF42DC"/>
    <w:pPr>
      <w:keepNext/>
      <w:keepLines/>
      <w:numPr>
        <w:ilvl w:val="5"/>
        <w:numId w:val="25"/>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semiHidden/>
    <w:unhideWhenUsed/>
    <w:qFormat/>
    <w:locked/>
    <w:rsid w:val="00DF42DC"/>
    <w:pPr>
      <w:keepNext/>
      <w:keepLines/>
      <w:numPr>
        <w:ilvl w:val="6"/>
        <w:numId w:val="25"/>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uiPriority w:val="99"/>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
    <w:name w:val="Heading #1_"/>
    <w:basedOn w:val="Predvolenpsmoodseku"/>
    <w:link w:val="Heading10"/>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0">
    <w:name w:val="Heading #1"/>
    <w:basedOn w:val="Normlny"/>
    <w:link w:val="Heading1"/>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styleId="Nevyrieenzmienka">
    <w:name w:val="Unresolved Mention"/>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semiHidden/>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semiHidden/>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124B81"/>
    <w:pPr>
      <w:tabs>
        <w:tab w:val="left" w:pos="400"/>
        <w:tab w:val="right" w:leader="dot" w:pos="9060"/>
      </w:tabs>
      <w:spacing w:after="100"/>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207C5"/>
    <w:pPr>
      <w:ind w:left="164"/>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34"/>
      </w:numPr>
    </w:pPr>
  </w:style>
  <w:style w:type="numbering" w:customStyle="1" w:styleId="tl2">
    <w:name w:val="Štýl2"/>
    <w:uiPriority w:val="99"/>
    <w:rsid w:val="00D86FA6"/>
    <w:pPr>
      <w:numPr>
        <w:numId w:val="35"/>
      </w:numPr>
    </w:pPr>
  </w:style>
  <w:style w:type="paragraph" w:customStyle="1" w:styleId="tl3">
    <w:name w:val="Štýl3"/>
    <w:basedOn w:val="Nadpis1"/>
    <w:link w:val="tl3Char"/>
    <w:qFormat/>
    <w:rsid w:val="00872C41"/>
    <w:pPr>
      <w:shd w:val="clear" w:color="auto" w:fill="FF0000"/>
      <w:spacing w:before="0" w:after="0" w:line="240" w:lineRule="auto"/>
      <w:ind w:left="567" w:right="61" w:hanging="567"/>
      <w:jc w:val="both"/>
    </w:pPr>
    <w:rPr>
      <w:sz w:val="28"/>
      <w:szCs w:val="28"/>
      <w:shd w:val="clear" w:color="auto" w:fill="FF3300"/>
    </w:rPr>
  </w:style>
  <w:style w:type="character" w:customStyle="1" w:styleId="tl3Char">
    <w:name w:val="Štýl3 Char"/>
    <w:basedOn w:val="Nadpis1Char"/>
    <w:link w:val="tl3"/>
    <w:rsid w:val="00872C41"/>
    <w:rPr>
      <w:rFonts w:ascii="Times New Roman" w:eastAsia="Times New Roman" w:hAnsi="Times New Roman"/>
      <w:b/>
      <w:caps/>
      <w:color w:val="000000" w:themeColor="text1"/>
      <w:sz w:val="28"/>
      <w:szCs w:val="28"/>
      <w:shd w:val="clear" w:color="auto" w:fill="FF0000"/>
      <w:lang w:eastAsia="en-US"/>
    </w:rPr>
  </w:style>
  <w:style w:type="character" w:customStyle="1" w:styleId="CharStyle3">
    <w:name w:val="Char Style 3"/>
    <w:basedOn w:val="Predvolenpsmoodseku"/>
    <w:link w:val="Style2"/>
    <w:uiPriority w:val="99"/>
    <w:locked/>
    <w:rsid w:val="00153DC6"/>
    <w:rPr>
      <w:b/>
      <w:bCs/>
      <w:sz w:val="21"/>
      <w:szCs w:val="21"/>
      <w:shd w:val="clear" w:color="auto" w:fill="FFFFFF"/>
    </w:rPr>
  </w:style>
  <w:style w:type="character" w:customStyle="1" w:styleId="CharStyle8">
    <w:name w:val="Char Style 8"/>
    <w:basedOn w:val="Predvolenpsmoodseku"/>
    <w:link w:val="Style7"/>
    <w:uiPriority w:val="99"/>
    <w:locked/>
    <w:rsid w:val="00153DC6"/>
    <w:rPr>
      <w:sz w:val="21"/>
      <w:szCs w:val="21"/>
      <w:shd w:val="clear" w:color="auto" w:fill="FFFFFF"/>
    </w:rPr>
  </w:style>
  <w:style w:type="character" w:customStyle="1" w:styleId="CharStyle29">
    <w:name w:val="Char Style 29"/>
    <w:basedOn w:val="Predvolenpsmoodseku"/>
    <w:link w:val="Style28"/>
    <w:uiPriority w:val="99"/>
    <w:locked/>
    <w:rsid w:val="00153DC6"/>
    <w:rPr>
      <w:spacing w:val="10"/>
      <w:sz w:val="12"/>
      <w:szCs w:val="12"/>
      <w:shd w:val="clear" w:color="auto" w:fill="FFFFFF"/>
    </w:rPr>
  </w:style>
  <w:style w:type="paragraph" w:customStyle="1" w:styleId="Style2">
    <w:name w:val="Style 2"/>
    <w:basedOn w:val="Normlny"/>
    <w:link w:val="CharStyle3"/>
    <w:uiPriority w:val="99"/>
    <w:rsid w:val="00153DC6"/>
    <w:pPr>
      <w:widowControl w:val="0"/>
      <w:shd w:val="clear" w:color="auto" w:fill="FFFFFF"/>
      <w:spacing w:after="180" w:line="298" w:lineRule="exact"/>
      <w:jc w:val="center"/>
    </w:pPr>
    <w:rPr>
      <w:rFonts w:cs="Times New Roman"/>
      <w:b/>
      <w:bCs/>
      <w:sz w:val="21"/>
      <w:szCs w:val="21"/>
    </w:rPr>
  </w:style>
  <w:style w:type="paragraph" w:customStyle="1" w:styleId="Style7">
    <w:name w:val="Style 7"/>
    <w:basedOn w:val="Normlny"/>
    <w:link w:val="CharStyle8"/>
    <w:uiPriority w:val="99"/>
    <w:rsid w:val="00153DC6"/>
    <w:pPr>
      <w:widowControl w:val="0"/>
      <w:shd w:val="clear" w:color="auto" w:fill="FFFFFF"/>
      <w:spacing w:before="180" w:after="60" w:line="240" w:lineRule="atLeast"/>
      <w:jc w:val="center"/>
    </w:pPr>
    <w:rPr>
      <w:rFonts w:cs="Times New Roman"/>
      <w:sz w:val="21"/>
      <w:szCs w:val="21"/>
    </w:rPr>
  </w:style>
  <w:style w:type="paragraph" w:customStyle="1" w:styleId="Style28">
    <w:name w:val="Style 28"/>
    <w:basedOn w:val="Normlny"/>
    <w:link w:val="CharStyle29"/>
    <w:uiPriority w:val="99"/>
    <w:rsid w:val="00153DC6"/>
    <w:pPr>
      <w:widowControl w:val="0"/>
      <w:shd w:val="clear" w:color="auto" w:fill="FFFFFF"/>
      <w:spacing w:before="3420" w:line="206" w:lineRule="exact"/>
    </w:pPr>
    <w:rPr>
      <w:rFonts w:cs="Times New Roman"/>
      <w:spacing w:val="10"/>
      <w:sz w:val="12"/>
      <w:szCs w:val="12"/>
    </w:rPr>
  </w:style>
  <w:style w:type="character" w:styleId="Odkaznapoznmkupodiarou">
    <w:name w:val="footnote reference"/>
    <w:basedOn w:val="Predvolenpsmoodseku"/>
    <w:uiPriority w:val="99"/>
    <w:semiHidden/>
    <w:unhideWhenUsed/>
    <w:rsid w:val="00153DC6"/>
    <w:rPr>
      <w:rFonts w:cs="Times New Roman"/>
      <w:vertAlign w:val="superscript"/>
    </w:rPr>
  </w:style>
  <w:style w:type="character" w:customStyle="1" w:styleId="CharStyle12">
    <w:name w:val="Char Style 12"/>
    <w:basedOn w:val="CharStyle8"/>
    <w:uiPriority w:val="99"/>
    <w:rsid w:val="00153DC6"/>
    <w:rPr>
      <w:rFonts w:cs="Times New Roman"/>
      <w:b/>
      <w:bCs/>
      <w:sz w:val="21"/>
      <w:szCs w:val="21"/>
      <w:shd w:val="clear" w:color="auto" w:fill="FFFFFF"/>
    </w:rPr>
  </w:style>
  <w:style w:type="character" w:customStyle="1" w:styleId="CharStyle27">
    <w:name w:val="Char Style 27"/>
    <w:basedOn w:val="Predvolenpsmoodseku"/>
    <w:link w:val="Style26"/>
    <w:uiPriority w:val="99"/>
    <w:locked/>
    <w:rsid w:val="00153DC6"/>
    <w:rPr>
      <w:b/>
      <w:bCs/>
      <w:i/>
      <w:iCs/>
      <w:sz w:val="21"/>
      <w:szCs w:val="21"/>
      <w:shd w:val="clear" w:color="auto" w:fill="FFFFFF"/>
    </w:rPr>
  </w:style>
  <w:style w:type="paragraph" w:customStyle="1" w:styleId="Style26">
    <w:name w:val="Style 26"/>
    <w:basedOn w:val="Normlny"/>
    <w:link w:val="CharStyle27"/>
    <w:uiPriority w:val="99"/>
    <w:rsid w:val="00153DC6"/>
    <w:pPr>
      <w:widowControl w:val="0"/>
      <w:shd w:val="clear" w:color="auto" w:fill="FFFFFF"/>
      <w:spacing w:before="420" w:after="300" w:line="240" w:lineRule="atLeast"/>
      <w:jc w:val="both"/>
    </w:pPr>
    <w:rPr>
      <w:rFonts w:cs="Times New Roman"/>
      <w:b/>
      <w:bCs/>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694968652">
      <w:bodyDiv w:val="1"/>
      <w:marLeft w:val="0"/>
      <w:marRight w:val="0"/>
      <w:marTop w:val="0"/>
      <w:marBottom w:val="0"/>
      <w:divBdr>
        <w:top w:val="none" w:sz="0" w:space="0" w:color="auto"/>
        <w:left w:val="none" w:sz="0" w:space="0" w:color="auto"/>
        <w:bottom w:val="none" w:sz="0" w:space="0" w:color="auto"/>
        <w:right w:val="none" w:sz="0" w:space="0" w:color="auto"/>
      </w:divBdr>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647666555">
      <w:bodyDiv w:val="1"/>
      <w:marLeft w:val="0"/>
      <w:marRight w:val="0"/>
      <w:marTop w:val="0"/>
      <w:marBottom w:val="0"/>
      <w:divBdr>
        <w:top w:val="none" w:sz="0" w:space="0" w:color="auto"/>
        <w:left w:val="none" w:sz="0" w:space="0" w:color="auto"/>
        <w:bottom w:val="none" w:sz="0" w:space="0" w:color="auto"/>
        <w:right w:val="none" w:sz="0" w:space="0" w:color="auto"/>
      </w:divBdr>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879710879">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550700162">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2072849652">
      <w:bodyDiv w:val="1"/>
      <w:marLeft w:val="0"/>
      <w:marRight w:val="0"/>
      <w:marTop w:val="0"/>
      <w:marBottom w:val="0"/>
      <w:divBdr>
        <w:top w:val="none" w:sz="0" w:space="0" w:color="auto"/>
        <w:left w:val="none" w:sz="0" w:space="0" w:color="auto"/>
        <w:bottom w:val="none" w:sz="0" w:space="0" w:color="auto"/>
        <w:right w:val="none" w:sz="0" w:space="0" w:color="auto"/>
      </w:divBdr>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39705164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157452068">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slov-lex.sk/pravne-predpisy/SK/ZZ/2015/343/2019090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profilov/zakazky/6563"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uzana.jamnicka@bratislava.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C4C2-B721-4EEC-9B6D-07336101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35</Pages>
  <Words>10960</Words>
  <Characters>62474</Characters>
  <Application>Microsoft Office Word</Application>
  <DocSecurity>0</DocSecurity>
  <Lines>520</Lines>
  <Paragraphs>146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Jamnická Zuzana, JUDr.</dc:creator>
  <cp:keywords/>
  <dc:description/>
  <cp:lastModifiedBy>Jamnická Zuzana, JUDr.</cp:lastModifiedBy>
  <cp:revision>15</cp:revision>
  <cp:lastPrinted>2019-09-19T15:36:00Z</cp:lastPrinted>
  <dcterms:created xsi:type="dcterms:W3CDTF">2019-10-15T14:26:00Z</dcterms:created>
  <dcterms:modified xsi:type="dcterms:W3CDTF">2019-10-21T08:24:00Z</dcterms:modified>
</cp:coreProperties>
</file>