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61BE2FB2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D9336F" w:rsidRPr="00D9336F">
        <w:rPr>
          <w:rFonts w:ascii="Times New Roman" w:hAnsi="Times New Roman"/>
          <w:bCs/>
          <w:i/>
          <w:noProof/>
          <w:sz w:val="24"/>
          <w:szCs w:val="24"/>
        </w:rPr>
        <w:t>Obnova licencií a podpory pre firewally Palo Alto 3220 a Palo Alto 220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D9336F">
        <w:rPr>
          <w:rFonts w:ascii="Times New Roman" w:hAnsi="Times New Roman"/>
          <w:bCs/>
          <w:noProof/>
          <w:sz w:val="24"/>
          <w:szCs w:val="24"/>
        </w:rPr>
        <w:t>6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D9336F" w:rsidRPr="00D9336F">
        <w:rPr>
          <w:rFonts w:ascii="Times New Roman" w:hAnsi="Times New Roman"/>
          <w:bCs/>
          <w:i/>
          <w:noProof/>
          <w:sz w:val="24"/>
          <w:szCs w:val="24"/>
        </w:rPr>
        <w:t>Zariadenia pre prevádzku systému ochrany sieťovej infraštruktúry vrátane licencií a podpory k týmto zariadeniam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236952">
        <w:rPr>
          <w:rFonts w:ascii="Times New Roman" w:hAnsi="Times New Roman"/>
          <w:bCs/>
          <w:noProof/>
          <w:sz w:val="24"/>
          <w:szCs w:val="24"/>
        </w:rPr>
        <w:t>2</w:t>
      </w:r>
      <w:r w:rsidR="00D9336F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7F01991C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3955FD" w:rsidRPr="00E9094E">
        <w:rPr>
          <w:rFonts w:ascii="Times New Roman" w:hAnsi="Times New Roman"/>
          <w:sz w:val="24"/>
          <w:szCs w:val="24"/>
        </w:rPr>
        <w:t>zariadenia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078A0741" w14:textId="77777777" w:rsidR="005C00D1" w:rsidRDefault="005C00D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259D219" w14:textId="77777777" w:rsidR="005C00D1" w:rsidRDefault="005C00D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BA81CCF" w14:textId="77777777" w:rsidR="005C00D1" w:rsidRDefault="005C00D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980BCC" w14:textId="77777777" w:rsidR="005C00D1" w:rsidRDefault="005C00D1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4B65E892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42D0CF0C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lastRenderedPageBreak/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</w:t>
      </w:r>
      <w:r w:rsidR="004B37D6" w:rsidRPr="0057786B">
        <w:rPr>
          <w:rFonts w:ascii="Times New Roman" w:hAnsi="Times New Roman"/>
          <w:sz w:val="24"/>
          <w:szCs w:val="24"/>
        </w:rPr>
        <w:lastRenderedPageBreak/>
        <w:t xml:space="preserve">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lastRenderedPageBreak/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5C00D1">
        <w:rPr>
          <w:rFonts w:ascii="Times New Roman" w:hAnsi="Times New Roman"/>
          <w:sz w:val="24"/>
          <w:szCs w:val="24"/>
        </w:rPr>
        <w:t>, alebo zapísanú</w:t>
      </w:r>
      <w:r w:rsidRPr="00096247">
        <w:rPr>
          <w:rFonts w:ascii="Times New Roman" w:hAnsi="Times New Roman"/>
          <w:sz w:val="24"/>
          <w:szCs w:val="24"/>
        </w:rPr>
        <w:t xml:space="preserve">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310C19DF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5C00D1">
        <w:rPr>
          <w:rFonts w:ascii="Times New Roman" w:hAnsi="Times New Roman"/>
          <w:sz w:val="24"/>
          <w:szCs w:val="24"/>
        </w:rPr>
        <w:t>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6CEC" w14:textId="77777777" w:rsidR="00F75F7E" w:rsidRDefault="00F75F7E">
      <w:pPr>
        <w:spacing w:after="0" w:line="240" w:lineRule="auto"/>
      </w:pPr>
      <w:r>
        <w:separator/>
      </w:r>
    </w:p>
  </w:endnote>
  <w:endnote w:type="continuationSeparator" w:id="0">
    <w:p w14:paraId="59F3EFDA" w14:textId="77777777" w:rsidR="00F75F7E" w:rsidRDefault="00F7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BA67" w14:textId="77777777" w:rsidR="00F75F7E" w:rsidRDefault="00F75F7E">
      <w:pPr>
        <w:spacing w:after="0" w:line="240" w:lineRule="auto"/>
      </w:pPr>
      <w:r>
        <w:separator/>
      </w:r>
    </w:p>
  </w:footnote>
  <w:footnote w:type="continuationSeparator" w:id="0">
    <w:p w14:paraId="54F631E9" w14:textId="77777777" w:rsidR="00F75F7E" w:rsidRDefault="00F7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C45A6534"/>
    <w:lvl w:ilvl="0" w:tplc="E968DB48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36952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00D1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2631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252C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336F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5F7E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2024-02-14T14:00:00Z</dcterms:created>
  <dcterms:modified xsi:type="dcterms:W3CDTF">2024-02-16T11:08:00Z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