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378DED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3C17F7" w:rsidRPr="003C17F7">
        <w:rPr>
          <w:b/>
        </w:rPr>
        <w:t>OPRAVA PLYNOVÉ KOTELNY DLE PD_HAVLÍČKOVA 7_KINO</w:t>
      </w:r>
      <w:r w:rsidRPr="003F53E2">
        <w:rPr>
          <w:b/>
          <w:sz w:val="24"/>
          <w:szCs w:val="20"/>
        </w:rPr>
        <w:t>“</w:t>
      </w:r>
    </w:p>
    <w:p w14:paraId="03C9FA90" w14:textId="69ED0735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3C17F7">
        <w:rPr>
          <w:b/>
        </w:rPr>
        <w:t>5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1F1220"/>
    <w:rsid w:val="00231479"/>
    <w:rsid w:val="00234E52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5A37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31</cp:revision>
  <cp:lastPrinted>2012-09-25T10:13:00Z</cp:lastPrinted>
  <dcterms:created xsi:type="dcterms:W3CDTF">2020-01-14T12:53:00Z</dcterms:created>
  <dcterms:modified xsi:type="dcterms:W3CDTF">2024-01-18T11:40:00Z</dcterms:modified>
</cp:coreProperties>
</file>