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itemProps3.xml" ContentType="application/vnd.openxmlformats-officedocument.customXmlProperties+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2.xml" ContentType="application/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Spis č. ..............</w:t>
      </w:r>
    </w:p>
    <w:tbl>
      <w:tblPr>
        <w:tblW w:w="9072" w:type="dxa"/>
        <w:jc w:val="left"/>
        <w:tblInd w:w="0" w:type="dxa"/>
        <w:tblBorders/>
        <w:tblCellMar>
          <w:top w:w="30" w:type="dxa"/>
          <w:left w:w="30" w:type="dxa"/>
          <w:bottom w:w="30" w:type="dxa"/>
          <w:right w:w="30" w:type="dxa"/>
        </w:tblCellMar>
        <w:tblLook w:noVBand="0" w:val="00a0" w:noHBand="0" w:lastColumn="0" w:firstColumn="1" w:lastRow="0" w:firstRow="1"/>
      </w:tblPr>
      <w:tblGrid>
        <w:gridCol w:w="9072"/>
      </w:tblGrid>
      <w:tr>
        <w:trPr/>
        <w:tc>
          <w:tcPr>
            <w:tcW w:w="9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cs-CZ"/>
              </w:rPr>
              <w:t xml:space="preserve">Informácia o výsledku vyhodnotenia ponúk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podľa § 55 ods. 2 zákona č. 343/2015 Z. z. o verejnom obstarávaní a o zmene a doplnení niektorých zákonov v znení neskorších predpisov (ďalej len „zákon o VO“)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  </w:t>
            </w:r>
          </w:p>
          <w:tbl>
            <w:tblPr>
              <w:tblW w:w="8952" w:type="dxa"/>
              <w:jc w:val="left"/>
              <w:tblInd w:w="0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noVBand="0" w:val="00a0" w:noHBand="0" w:lastColumn="0" w:firstColumn="1" w:lastRow="0" w:firstRow="1"/>
            </w:tblPr>
            <w:tblGrid>
              <w:gridCol w:w="2673"/>
              <w:gridCol w:w="6278"/>
            </w:tblGrid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 xml:space="preserve">Verejný obstarávateľ: 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Endnotetext"/>
                    <w:tabs>
                      <w:tab w:val="left" w:pos="240" w:leader="none"/>
                      <w:tab w:val="left" w:pos="480" w:leader="none"/>
                    </w:tabs>
                    <w:spacing w:lineRule="auto" w:line="240" w:before="0" w:after="0"/>
                    <w:ind w:left="0" w:firstLine="180"/>
                    <w:jc w:val="left"/>
                    <w:rPr>
                      <w:sz w:val="24"/>
                      <w:szCs w:val="24"/>
                      <w:lang w:val="sk-SK"/>
                    </w:rPr>
                  </w:pPr>
                  <w:r>
                    <w:rPr>
                      <w:sz w:val="24"/>
                      <w:szCs w:val="24"/>
                      <w:lang w:val="sk-SK"/>
                    </w:rPr>
                    <w:t>Mesto Košice</w:t>
                  </w:r>
                </w:p>
                <w:p>
                  <w:pPr>
                    <w:pStyle w:val="Endnotetext"/>
                    <w:tabs>
                      <w:tab w:val="left" w:pos="240" w:leader="none"/>
                      <w:tab w:val="left" w:pos="480" w:leader="none"/>
                    </w:tabs>
                    <w:spacing w:lineRule="auto" w:line="240" w:before="0" w:after="0"/>
                    <w:ind w:left="0" w:firstLine="180"/>
                    <w:jc w:val="left"/>
                    <w:rPr>
                      <w:sz w:val="24"/>
                      <w:szCs w:val="24"/>
                      <w:lang w:val="sk-SK"/>
                    </w:rPr>
                  </w:pPr>
                  <w:r>
                    <w:rPr>
                      <w:sz w:val="24"/>
                      <w:szCs w:val="24"/>
                      <w:lang w:val="sk-SK"/>
                    </w:rPr>
                    <w:t>Trieda SNP 48/A, 040 11 Košice</w:t>
                  </w:r>
                </w:p>
                <w:p>
                  <w:pPr>
                    <w:pStyle w:val="Endnotetext"/>
                    <w:tabs>
                      <w:tab w:val="left" w:pos="240" w:leader="none"/>
                      <w:tab w:val="left" w:pos="480" w:leader="none"/>
                    </w:tabs>
                    <w:spacing w:lineRule="auto" w:line="240" w:before="0" w:after="0"/>
                    <w:ind w:left="0" w:firstLine="180"/>
                    <w:jc w:val="left"/>
                    <w:rPr>
                      <w:sz w:val="24"/>
                      <w:szCs w:val="24"/>
                      <w:lang w:val="sk-SK"/>
                    </w:rPr>
                  </w:pPr>
                  <w:r>
                    <w:rPr>
                      <w:sz w:val="24"/>
                      <w:szCs w:val="24"/>
                      <w:lang w:val="sk-SK"/>
                    </w:rPr>
                    <w:t>IČO: 00691135</w:t>
                  </w:r>
                </w:p>
              </w:tc>
            </w:tr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Predmet/názov zákazky: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/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„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  <w:shd w:fill="FFFF00" w:val="clear"/>
                    </w:rPr>
                    <w:t>Zelenina a ovocie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“</w:t>
                  </w:r>
                </w:p>
              </w:tc>
            </w:tr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Postup verejného obstarávania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Zákazka v nadlimitnom DNS pod názvom DNS: Potraviny pre ŠJ MŠ bez PS na rok 2024 pre zabezpečenie dodania tovaru</w:t>
                  </w:r>
                </w:p>
              </w:tc>
            </w:tr>
            <w:tr>
              <w:trPr>
                <w:trHeight w:val="124" w:hRule="atLeast"/>
              </w:trPr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  <w:tr>
              <w:trPr>
                <w:trHeight w:val="124" w:hRule="atLeast"/>
              </w:trPr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Zverejnenie oznámenia o vyhlásení verejného obstarávania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/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 xml:space="preserve">DNS bolo vyhlásené v Úradnom vestníku EÚ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dňa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shd w:fill="FFFF00" w:val="clear"/>
                    </w:rPr>
                    <w:t>.13.10.2023.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pod č. 2023/S pod.zn.198-620253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a vo Vestník verejného obstarávania č.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200/2023 zo dňa 13.10.2023 pod č. 33986 - MUT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 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Identifikácia úspešného uchádzača: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 </w:t>
            </w:r>
            <w:bookmarkStart w:id="0" w:name="__DdeLink__348_163459537"/>
            <w:r>
              <w:rPr>
                <w:rFonts w:ascii="Times New Roman" w:hAnsi="Times New Roman"/>
                <w:sz w:val="24"/>
                <w:szCs w:val="24"/>
                <w:shd w:fill="FFFF00" w:val="clear"/>
                <w:lang w:eastAsia="cs-CZ"/>
              </w:rPr>
              <w:t>Lumazo fruit s.r.o.,Svinica 342,044 45 Bidovce,</w:t>
            </w:r>
            <w:bookmarkEnd w:id="0"/>
            <w:r>
              <w:rPr>
                <w:rFonts w:ascii="Times New Roman" w:hAnsi="Times New Roman"/>
                <w:sz w:val="24"/>
                <w:szCs w:val="24"/>
                <w:shd w:fill="FFFF00" w:val="clear"/>
                <w:lang w:eastAsia="cs-CZ"/>
              </w:rPr>
              <w:t xml:space="preserve"> IČO55387624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 xml:space="preserve">Odôvodnenie:  </w:t>
            </w:r>
            <w:r>
              <w:rPr>
                <w:rFonts w:ascii="Times New Roman" w:hAnsi="Times New Roman"/>
                <w:sz w:val="24"/>
                <w:szCs w:val="24"/>
              </w:rPr>
              <w:t>Ponuka úspešného uchádzača splnila požiadavky verejného obstarávateľa na predmet zákazky a bola predložená v súlade so súťažnými podkladmi. Na základe kritéria na vyhodnotenie ponúk sa ponuka úspešného uchádzača umiestnila na prvom mieste, preto ju verejný obstarávateľ prijíma.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eastAsia="cs-CZ"/>
              </w:rPr>
              <w:t>Ponuky nevylúčených uchádzačov a ich výsledné poradie: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eastAsia="cs-CZ"/>
              </w:rPr>
            </w:r>
          </w:p>
          <w:tbl>
            <w:tblPr>
              <w:tblStyle w:val="Mriekatabuky"/>
              <w:tblW w:w="8942" w:type="dxa"/>
              <w:jc w:val="left"/>
              <w:tblInd w:w="0" w:type="dxa"/>
              <w:tblCellMar>
                <w:top w:w="0" w:type="dxa"/>
                <w:left w:w="98" w:type="dxa"/>
                <w:bottom w:w="0" w:type="dxa"/>
                <w:right w:w="108" w:type="dxa"/>
              </w:tblCellMar>
              <w:tblLook w:noVBand="1" w:val="04a0" w:noHBand="0" w:lastColumn="0" w:firstColumn="1" w:lastRow="0" w:firstRow="1"/>
            </w:tblPr>
            <w:tblGrid>
              <w:gridCol w:w="1776"/>
              <w:gridCol w:w="4537"/>
              <w:gridCol w:w="2629"/>
            </w:tblGrid>
            <w:tr>
              <w:trPr/>
              <w:tc>
                <w:tcPr>
                  <w:tcW w:w="1776" w:type="dxa"/>
                  <w:tcBorders/>
                  <w:shd w:color="auto" w:fill="A6A6A6" w:themeFill="background1" w:themeFillShade="a6" w:val="clear"/>
                  <w:tcMar>
                    <w:left w:w="9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Poradové číslo</w:t>
                  </w:r>
                </w:p>
              </w:tc>
              <w:tc>
                <w:tcPr>
                  <w:tcW w:w="4537" w:type="dxa"/>
                  <w:tcBorders/>
                  <w:shd w:color="auto" w:fill="A6A6A6" w:themeFill="background1" w:themeFillShade="a6" w:val="clear"/>
                  <w:tcMar>
                    <w:left w:w="9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Označenie uchádzača</w:t>
                  </w:r>
                </w:p>
              </w:tc>
              <w:tc>
                <w:tcPr>
                  <w:tcW w:w="2629" w:type="dxa"/>
                  <w:tcBorders/>
                  <w:shd w:color="auto" w:fill="A6A6A6" w:themeFill="background1" w:themeFillShade="a6" w:val="clear"/>
                  <w:tcMar>
                    <w:left w:w="9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Cena celkom (EUR s DPH)</w:t>
                  </w:r>
                </w:p>
              </w:tc>
            </w:tr>
            <w:tr>
              <w:trPr/>
              <w:tc>
                <w:tcPr>
                  <w:tcW w:w="177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1.</w:t>
                  </w:r>
                </w:p>
              </w:tc>
              <w:tc>
                <w:tcPr>
                  <w:tcW w:w="4537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shd w:fill="FFFF00" w:val="clear"/>
                      <w:lang w:eastAsia="cs-CZ"/>
                    </w:rPr>
                    <w:t>Lumazo fruit s.r.o.,Svinica 342,044 45 Bidovce,</w:t>
                  </w:r>
                </w:p>
              </w:tc>
              <w:tc>
                <w:tcPr>
                  <w:tcW w:w="2629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42233,46</w:t>
                  </w:r>
                </w:p>
              </w:tc>
            </w:tr>
            <w:tr>
              <w:trPr/>
              <w:tc>
                <w:tcPr>
                  <w:tcW w:w="177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2.</w:t>
                  </w:r>
                </w:p>
              </w:tc>
              <w:tc>
                <w:tcPr>
                  <w:tcW w:w="4537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314489</w:t>
                  </w:r>
                </w:p>
              </w:tc>
              <w:tc>
                <w:tcPr>
                  <w:tcW w:w="2629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50004,10</w:t>
                  </w:r>
                </w:p>
              </w:tc>
            </w:tr>
            <w:tr>
              <w:trPr/>
              <w:tc>
                <w:tcPr>
                  <w:tcW w:w="177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 xml:space="preserve">3. </w:t>
                  </w:r>
                </w:p>
              </w:tc>
              <w:tc>
                <w:tcPr>
                  <w:tcW w:w="4537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314493</w:t>
                  </w:r>
                </w:p>
              </w:tc>
              <w:tc>
                <w:tcPr>
                  <w:tcW w:w="2629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50321,62</w:t>
                  </w:r>
                </w:p>
              </w:tc>
            </w:tr>
          </w:tbl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Poučenie:</w:t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Uchádzač je v súlade s § 170 ods. 3 písm. f) zákona o VO oprávnený podať proti vyhodnoteniu ponúk námietky, a to v lehote 10 dní odo dňa doručenia tohto oznámenia o výsledku vyhodnotenia ponúk. Pri podávaní námietok je potrebné postupovať podľa § 170 ods. 4 a nasl. zákona o VO. </w:t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Podľa § 56 ods. 2 písm. d) zákona o VO podanie námietok nemá odkladný účinok pre uzavretie zmluvy v rámci dynamického nákupného systému.</w:t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V Košiciach, dňa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25.03.2024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.................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bookmarkStart w:id="1" w:name="_GoBack"/>
            <w:bookmarkEnd w:id="1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Spracoval: ..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Kvetoslava Krajňáková ved.ŠJ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............</w:t>
            </w:r>
          </w:p>
        </w:tc>
      </w:tr>
    </w:tbl>
    <w:p>
      <w:pPr>
        <w:pStyle w:val="Normal"/>
        <w:tabs>
          <w:tab w:val="left" w:pos="1440" w:leader="none"/>
        </w:tabs>
        <w:spacing w:lineRule="auto" w:line="240" w:before="0" w:after="20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sk-SK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6560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00000A"/>
      <w:sz w:val="22"/>
      <w:szCs w:val="22"/>
      <w:lang w:val="sk-SK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vysvetlivkyChar" w:customStyle="1">
    <w:name w:val="Text vysvetlivky Char"/>
    <w:basedOn w:val="DefaultParagraphFont"/>
    <w:link w:val="Textvysvetlivky"/>
    <w:uiPriority w:val="99"/>
    <w:semiHidden/>
    <w:qFormat/>
    <w:rsid w:val="00305012"/>
    <w:rPr>
      <w:rFonts w:ascii="Times New Roman" w:hAnsi="Times New Roman" w:eastAsia="Times New Roman" w:cs="Times New Roman"/>
      <w:sz w:val="20"/>
      <w:szCs w:val="20"/>
      <w:lang w:val="fr-FR" w:eastAsia="cs-CZ"/>
    </w:rPr>
  </w:style>
  <w:style w:type="character" w:styleId="HlavikaChar" w:customStyle="1">
    <w:name w:val="Hlavička Char"/>
    <w:basedOn w:val="DefaultParagraphFont"/>
    <w:link w:val="Hlavika"/>
    <w:uiPriority w:val="99"/>
    <w:semiHidden/>
    <w:qFormat/>
    <w:rsid w:val="00a85454"/>
    <w:rPr>
      <w:rFonts w:ascii="Calibri" w:hAnsi="Calibri" w:eastAsia="Calibri" w:cs="Times New Roman"/>
    </w:rPr>
  </w:style>
  <w:style w:type="character" w:styleId="PtaChar" w:customStyle="1">
    <w:name w:val="Päta Char"/>
    <w:basedOn w:val="DefaultParagraphFont"/>
    <w:link w:val="Pta"/>
    <w:uiPriority w:val="99"/>
    <w:semiHidden/>
    <w:qFormat/>
    <w:rsid w:val="00a85454"/>
    <w:rPr>
      <w:rFonts w:ascii="Calibri" w:hAnsi="Calibri" w:eastAsia="Calibri" w:cs="Times New Roman"/>
    </w:rPr>
  </w:style>
  <w:style w:type="character" w:styleId="OdsekzoznamuChar" w:customStyle="1">
    <w:name w:val="Odsek zoznamu Char"/>
    <w:basedOn w:val="DefaultParagraphFont"/>
    <w:link w:val="Odsekzoznamu"/>
    <w:uiPriority w:val="34"/>
    <w:qFormat/>
    <w:rsid w:val="006d3c26"/>
    <w:rPr>
      <w:rFonts w:ascii="Calibri" w:hAnsi="Calibri" w:eastAsia="Calibri" w:cs="Times New Roman"/>
    </w:rPr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c17880"/>
    <w:rPr>
      <w:rFonts w:ascii="Segoe UI" w:hAnsi="Segoe UI" w:eastAsia="Calibri" w:cs="Segoe UI"/>
      <w:sz w:val="18"/>
      <w:szCs w:val="18"/>
    </w:rPr>
  </w:style>
  <w:style w:type="character" w:styleId="ListLabel1">
    <w:name w:val="ListLabel 1"/>
    <w:qFormat/>
    <w:rPr>
      <w:b w:val="false"/>
    </w:rPr>
  </w:style>
  <w:style w:type="character" w:styleId="ListLabel2">
    <w:name w:val="ListLabel 2"/>
    <w:qFormat/>
    <w:rPr>
      <w:rFonts w:eastAsia="Times New Roman" w:cs="Times New Roman"/>
      <w:b/>
    </w:rPr>
  </w:style>
  <w:style w:type="character" w:styleId="ListLabel3">
    <w:name w:val="ListLabel 3"/>
    <w:qFormat/>
    <w:rPr>
      <w:rFonts w:eastAsia="Times New Roman" w:cs="Times New Roman"/>
    </w:rPr>
  </w:style>
  <w:style w:type="character" w:styleId="ListLabel4">
    <w:name w:val="ListLabel 4"/>
    <w:qFormat/>
    <w:rPr>
      <w:b w:val="false"/>
      <w:color w:val="00000A"/>
      <w:u w:val="none"/>
    </w:rPr>
  </w:style>
  <w:style w:type="character" w:styleId="ListLabel5">
    <w:name w:val="ListLabel 5"/>
    <w:qFormat/>
    <w:rPr>
      <w:rFonts w:eastAsia="Calibri" w:cs="Times New Roman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b/>
    </w:rPr>
  </w:style>
  <w:style w:type="character" w:styleId="ListLabel8">
    <w:name w:val="ListLabel 8"/>
    <w:qFormat/>
    <w:rPr>
      <w:b w:val="false"/>
      <w:color w:val="00000A"/>
    </w:rPr>
  </w:style>
  <w:style w:type="character" w:styleId="ListLabel9">
    <w:name w:val="ListLabel 9"/>
    <w:qFormat/>
    <w:rPr>
      <w:u w:val="none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Telo textu"/>
    <w:basedOn w:val="Normal"/>
    <w:pPr>
      <w:spacing w:lineRule="auto" w:line="288" w:before="0" w:after="140"/>
    </w:pPr>
    <w:rPr/>
  </w:style>
  <w:style w:type="paragraph" w:styleId="Zoznam">
    <w:name w:val="Zoznam"/>
    <w:basedOn w:val="Telotextu"/>
    <w:pPr/>
    <w:rPr>
      <w:rFonts w:cs="Arial"/>
    </w:rPr>
  </w:style>
  <w:style w:type="paragraph" w:styleId="Popis">
    <w:name w:val="Po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Endnotetext">
    <w:name w:val="endnote text"/>
    <w:basedOn w:val="Normal"/>
    <w:link w:val="TextvysvetlivkyChar"/>
    <w:uiPriority w:val="99"/>
    <w:semiHidden/>
    <w:qFormat/>
    <w:rsid w:val="00305012"/>
    <w:pPr>
      <w:spacing w:lineRule="auto" w:line="240" w:before="0" w:after="240"/>
      <w:jc w:val="both"/>
    </w:pPr>
    <w:rPr>
      <w:rFonts w:ascii="Times New Roman" w:hAnsi="Times New Roman" w:eastAsia="Times New Roman"/>
      <w:sz w:val="20"/>
      <w:szCs w:val="20"/>
      <w:lang w:val="fr-FR" w:eastAsia="cs-CZ"/>
    </w:rPr>
  </w:style>
  <w:style w:type="paragraph" w:styleId="ListParagraph">
    <w:name w:val="List Paragraph"/>
    <w:basedOn w:val="Normal"/>
    <w:link w:val="OdsekzoznamuChar"/>
    <w:uiPriority w:val="34"/>
    <w:qFormat/>
    <w:rsid w:val="00305012"/>
    <w:pPr>
      <w:spacing w:before="0" w:after="200"/>
      <w:ind w:left="720" w:hanging="0"/>
      <w:contextualSpacing/>
    </w:pPr>
    <w:rPr/>
  </w:style>
  <w:style w:type="paragraph" w:styleId="Hlavika">
    <w:name w:val="Hlavička"/>
    <w:basedOn w:val="Normal"/>
    <w:link w:val="HlavikaChar"/>
    <w:uiPriority w:val="99"/>
    <w:semiHidden/>
    <w:unhideWhenUsed/>
    <w:rsid w:val="00a85454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ta">
    <w:name w:val="Päta"/>
    <w:basedOn w:val="Normal"/>
    <w:link w:val="PtaChar"/>
    <w:uiPriority w:val="99"/>
    <w:semiHidden/>
    <w:unhideWhenUsed/>
    <w:rsid w:val="00a85454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c1788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riekatabuky">
    <w:name w:val="Table Grid"/>
    <w:basedOn w:val="Normlnatabuka"/>
    <w:uiPriority w:val="59"/>
    <w:rsid w:val="006b584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Relationship Id="rId6" Type="http://schemas.openxmlformats.org/officeDocument/2006/relationships/customXml" Target="../customXml/item2.xml"/><Relationship Id="rId7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cb1243-2ae0-462a-861c-8fc37118d91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C7D56484D2E8458097A7242C36C2F6" ma:contentTypeVersion="14" ma:contentTypeDescription="Umožňuje vytvoriť nový dokument." ma:contentTypeScope="" ma:versionID="58a8523e4a2b668891b6d365bbc7001a">
  <xsd:schema xmlns:xsd="http://www.w3.org/2001/XMLSchema" xmlns:xs="http://www.w3.org/2001/XMLSchema" xmlns:p="http://schemas.microsoft.com/office/2006/metadata/properties" xmlns:ns3="cfcb1243-2ae0-462a-861c-8fc37118d917" xmlns:ns4="108e359d-2469-477e-80a3-dc67f1e1a9a6" targetNamespace="http://schemas.microsoft.com/office/2006/metadata/properties" ma:root="true" ma:fieldsID="afa66b073927b1e67c4b343c51b6d1de" ns3:_="" ns4:_="">
    <xsd:import namespace="cfcb1243-2ae0-462a-861c-8fc37118d917"/>
    <xsd:import namespace="108e359d-2469-477e-80a3-dc67f1e1a9a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b1243-2ae0-462a-861c-8fc37118d9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e359d-2469-477e-80a3-dc67f1e1a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Príkaz hash indikátora zdieľ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5841AE-0F27-4E7B-A5A4-006652A93566}">
  <ds:schemaRefs>
    <ds:schemaRef ds:uri="http://schemas.microsoft.com/office/2006/metadata/properties"/>
    <ds:schemaRef ds:uri="http://schemas.microsoft.com/office/infopath/2007/PartnerControls"/>
    <ds:schemaRef ds:uri="cfcb1243-2ae0-462a-861c-8fc37118d917"/>
  </ds:schemaRefs>
</ds:datastoreItem>
</file>

<file path=customXml/itemProps2.xml><?xml version="1.0" encoding="utf-8"?>
<ds:datastoreItem xmlns:ds="http://schemas.openxmlformats.org/officeDocument/2006/customXml" ds:itemID="{5DD26037-50E8-45FB-9CCD-56A3825076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cb1243-2ae0-462a-861c-8fc37118d917"/>
    <ds:schemaRef ds:uri="108e359d-2469-477e-80a3-dc67f1e1a9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76FC90-ED94-4D52-8405-08746828A5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Application>LibreOffice/4.4.0.3$Windows_x86 LibreOffice_project/de093506bcdc5fafd9023ee680b8c60e3e0645d7</Application>
  <Paragraphs>41</Paragraphs>
  <Company>Mesto Košice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2024-08-07T08:18:00Z</dcterms:created>
  <dc:creator>tarhanicova</dc:creator>
  <dc:language>sk-SK</dc:language>
  <cp:lastPrinted>2023-09-04T08:25:00Z</cp:lastPrinted>
  <dcterms:modified xsi:type="dcterms:W3CDTF">2024-10-21T12:17:32Z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Mesto Košice</vt:lpwstr>
  </property>
  <property fmtid="{D5CDD505-2E9C-101B-9397-08002B2CF9AE}" pid="4" name="ContentTypeId">
    <vt:lpwstr>0x0101000CC7D56484D2E8458097A7242C36C2F6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