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text" w:horzAnchor="margin" w:tblpY="426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223"/>
        <w:gridCol w:w="2738"/>
      </w:tblGrid>
      <w:tr w:rsidR="00C44D28" w:rsidRPr="00A564A1" w:rsidTr="00791C23">
        <w:trPr>
          <w:trHeight w:val="419"/>
        </w:trPr>
        <w:tc>
          <w:tcPr>
            <w:tcW w:w="2547" w:type="dxa"/>
            <w:shd w:val="clear" w:color="auto" w:fill="BFBFBF" w:themeFill="background1" w:themeFillShade="BF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564A1">
              <w:rPr>
                <w:b/>
                <w:bCs/>
                <w:sz w:val="20"/>
                <w:szCs w:val="20"/>
              </w:rPr>
              <w:t>Cena za 1 ks v EUR bez DPH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564A1">
              <w:rPr>
                <w:b/>
                <w:bCs/>
                <w:sz w:val="20"/>
                <w:szCs w:val="20"/>
              </w:rPr>
              <w:t>Požadované množstvo</w:t>
            </w:r>
            <w:r>
              <w:rPr>
                <w:b/>
                <w:bCs/>
                <w:sz w:val="20"/>
                <w:szCs w:val="20"/>
              </w:rPr>
              <w:t xml:space="preserve"> v ks</w:t>
            </w:r>
          </w:p>
        </w:tc>
        <w:tc>
          <w:tcPr>
            <w:tcW w:w="2738" w:type="dxa"/>
            <w:shd w:val="clear" w:color="auto" w:fill="BFBFBF" w:themeFill="background1" w:themeFillShade="BF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A564A1">
              <w:rPr>
                <w:b/>
                <w:bCs/>
                <w:sz w:val="20"/>
                <w:szCs w:val="20"/>
              </w:rPr>
              <w:t>Cena spolu v EUR bez DPH</w:t>
            </w:r>
          </w:p>
        </w:tc>
      </w:tr>
      <w:tr w:rsidR="00C44D28" w:rsidRPr="00A564A1" w:rsidTr="00791C23">
        <w:trPr>
          <w:trHeight w:val="259"/>
        </w:trPr>
        <w:tc>
          <w:tcPr>
            <w:tcW w:w="9776" w:type="dxa"/>
            <w:gridSpan w:val="4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 w:rsidRPr="00A564A1">
              <w:rPr>
                <w:b/>
                <w:bCs/>
                <w:sz w:val="20"/>
                <w:szCs w:val="20"/>
              </w:rPr>
              <w:t>Autobusy</w:t>
            </w:r>
            <w:r w:rsidRPr="00A564A1">
              <w:rPr>
                <w:sz w:val="20"/>
                <w:szCs w:val="20"/>
              </w:rPr>
              <w:t>: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bookmarkStart w:id="0" w:name="_Hlk25235087"/>
            <w:r>
              <w:rPr>
                <w:sz w:val="20"/>
                <w:szCs w:val="20"/>
              </w:rPr>
              <w:t>Monitor na kamery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Záznamová Jednotka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LTE modem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bookmarkEnd w:id="0"/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IP kamera vnútorná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560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tabs>
                <w:tab w:val="left" w:pos="1125"/>
              </w:tabs>
              <w:rPr>
                <w:sz w:val="20"/>
                <w:szCs w:val="20"/>
              </w:rPr>
            </w:pPr>
            <w:r w:rsidRPr="00A564A1">
              <w:rPr>
                <w:rFonts w:cstheme="minorHAnsi"/>
                <w:sz w:val="20"/>
                <w:szCs w:val="20"/>
              </w:rPr>
              <w:t>IP kamera predná vonkajšia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 w:rsidRPr="00A564A1">
              <w:rPr>
                <w:rFonts w:cstheme="minorHAnsi"/>
                <w:sz w:val="20"/>
                <w:szCs w:val="20"/>
              </w:rPr>
              <w:t>IP kamera vonkajšia pravá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A564A1">
              <w:rPr>
                <w:rFonts w:cstheme="minorHAnsi"/>
                <w:sz w:val="20"/>
                <w:szCs w:val="20"/>
              </w:rPr>
              <w:t xml:space="preserve">IP kamera vonkajšia ľavá 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Pr="00A564A1" w:rsidRDefault="00C44D28" w:rsidP="00791C23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montáže na vozidlo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rPr>
          <w:trHeight w:val="269"/>
        </w:trPr>
        <w:tc>
          <w:tcPr>
            <w:tcW w:w="2547" w:type="dxa"/>
            <w:vAlign w:val="bottom"/>
          </w:tcPr>
          <w:p w:rsidR="00C44D28" w:rsidRDefault="00C44D28" w:rsidP="00791C23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C5543B">
              <w:rPr>
                <w:sz w:val="20"/>
                <w:szCs w:val="20"/>
              </w:rPr>
              <w:t>Materiál – káble, switche</w:t>
            </w:r>
            <w:r>
              <w:rPr>
                <w:sz w:val="20"/>
                <w:szCs w:val="20"/>
              </w:rPr>
              <w:t>, iné.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  <w:vAlign w:val="center"/>
          </w:tcPr>
          <w:p w:rsidR="00C44D28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  <w:tr w:rsidR="00C44D28" w:rsidRPr="00A564A1" w:rsidTr="00791C23">
        <w:tc>
          <w:tcPr>
            <w:tcW w:w="2547" w:type="dxa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  <w:r w:rsidRPr="00A564A1">
              <w:rPr>
                <w:b/>
                <w:bCs/>
                <w:sz w:val="20"/>
                <w:szCs w:val="20"/>
              </w:rPr>
              <w:t>Spolu</w:t>
            </w:r>
            <w:r w:rsidRPr="00A564A1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  <w:tc>
          <w:tcPr>
            <w:tcW w:w="2223" w:type="dxa"/>
          </w:tcPr>
          <w:p w:rsidR="00C44D28" w:rsidRPr="00A564A1" w:rsidRDefault="00C44D28" w:rsidP="00791C2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C44D28" w:rsidRPr="00A564A1" w:rsidRDefault="00C44D28" w:rsidP="00791C2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564A1">
              <w:rPr>
                <w:sz w:val="20"/>
                <w:szCs w:val="20"/>
              </w:rPr>
              <w:t>[</w:t>
            </w:r>
            <w:r w:rsidRPr="00A564A1">
              <w:rPr>
                <w:sz w:val="20"/>
                <w:szCs w:val="20"/>
                <w:highlight w:val="yellow"/>
              </w:rPr>
              <w:t>doplniť</w:t>
            </w:r>
            <w:r w:rsidRPr="00A564A1">
              <w:rPr>
                <w:sz w:val="20"/>
                <w:szCs w:val="20"/>
              </w:rPr>
              <w:t>]</w:t>
            </w:r>
          </w:p>
        </w:tc>
      </w:tr>
    </w:tbl>
    <w:p w:rsidR="00177BBF" w:rsidRDefault="00C44D28" w:rsidP="00C44D28">
      <w:pPr>
        <w:jc w:val="center"/>
        <w:rPr>
          <w:b/>
          <w:bCs/>
        </w:rPr>
      </w:pPr>
      <w:r w:rsidRPr="00C44D28">
        <w:rPr>
          <w:b/>
          <w:bCs/>
        </w:rPr>
        <w:t>Časť 1 – Dodávka a montáž kamerového  systému do autobusov</w:t>
      </w:r>
    </w:p>
    <w:p w:rsidR="00C44D28" w:rsidRDefault="00C44D28" w:rsidP="00C44D28">
      <w:pPr>
        <w:jc w:val="center"/>
        <w:rPr>
          <w:b/>
          <w:bCs/>
        </w:rPr>
      </w:pPr>
      <w:bookmarkStart w:id="1" w:name="_GoBack"/>
      <w:bookmarkEnd w:id="1"/>
    </w:p>
    <w:p w:rsidR="00C44D28" w:rsidRDefault="00C44D28" w:rsidP="00C44D28">
      <w:pPr>
        <w:jc w:val="center"/>
        <w:rPr>
          <w:b/>
          <w:bCs/>
        </w:rPr>
      </w:pPr>
    </w:p>
    <w:p w:rsidR="00C44D28" w:rsidRPr="00C44D28" w:rsidRDefault="00C44D28" w:rsidP="00C44D28">
      <w:pPr>
        <w:jc w:val="center"/>
        <w:rPr>
          <w:b/>
          <w:bCs/>
        </w:rPr>
      </w:pPr>
    </w:p>
    <w:sectPr w:rsidR="00C44D28" w:rsidRPr="00C4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28"/>
    <w:rsid w:val="00177BBF"/>
    <w:rsid w:val="00C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C265"/>
  <w15:chartTrackingRefBased/>
  <w15:docId w15:val="{FD30B734-421A-4B1D-9ED7-C66D439C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D2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D2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2019-11-25T11:52:00Z</dcterms:created>
  <dcterms:modified xsi:type="dcterms:W3CDTF">2019-11-25T11:55:00Z</dcterms:modified>
</cp:coreProperties>
</file>