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6830D" w14:textId="0125D9BF" w:rsidR="00FD5778" w:rsidRPr="00FD5778" w:rsidRDefault="00FD5778" w:rsidP="00FD5778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sk-SK"/>
          <w14:ligatures w14:val="none"/>
        </w:rPr>
      </w:pPr>
    </w:p>
    <w:p w14:paraId="0C0E308A" w14:textId="77777777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Otázka č. 1: Je nevyhnutné mať v Malej sále a v Stĺpovej sieni školské sedenie? Pozn.: S ohľadom na kapacitu a výhľad najmä v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Stlpovej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 sieni by bolo lepšie divadelné.</w:t>
      </w:r>
    </w:p>
    <w:p w14:paraId="2BC264E6" w14:textId="241F22C5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>Odpoveď: S ohľadom aj na požiadavky organizátora (EFA) žiadame, aby v Malej sále a Stĺpovej sieni bol dodržaný koncept školského sedenia tak, ako vyplýva z opisu predmetu zákazky.</w:t>
      </w:r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br/>
      </w:r>
    </w:p>
    <w:p w14:paraId="5BA58F7A" w14:textId="77777777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Otázka č. 2: Čo sa myslí pod položkou toaletný set dámsky a pánsky v Redute počas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Welcome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reception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? Hygienické potreby pre dámy: ako papierové vreckovky, dámske vložky, tampóny, krém na ruky, dezinfekcia, deodorant? 0Čo pre pánov: papierové vreckovky, krém na ruky, dezinfekcia, deodorant?</w:t>
      </w:r>
    </w:p>
    <w:p w14:paraId="75E5FD1D" w14:textId="5985A3C0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Odpoveď: Verejný obstarávateľ nestanovuje osobitné požiadavky na obsah toaletných setov. Mal by však odzrkadľovať „zvyklosti“ pri podujatí tohto typu. Môže ísť o predmety, ktoré uvádzate vo svojej žiadosti a okrem nich napr. aj o: </w:t>
      </w:r>
      <w:proofErr w:type="spellStart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>parfém</w:t>
      </w:r>
      <w:proofErr w:type="spellEnd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 / voňavku, gél/ vosk na vlasy, hrebeň/ kefu na vlasy, valček na oblečenie na očistenie odevu, čistič topánok, vatové tyčinky, lak na nechty priehľadný, nálepky na otlaky...</w:t>
      </w:r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br/>
      </w:r>
    </w:p>
    <w:p w14:paraId="132C4B55" w14:textId="77777777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Otázka č. 3: Pokiaľ vyhodnotíme, že na lokáciu Get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together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 bude potrebná SBS - či už počas prípravy podujatia alebo počas jeho priebehu - zabezpečí ju podobne ako pri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Conference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>dinner</w:t>
      </w:r>
      <w:proofErr w:type="spellEnd"/>
      <w:r w:rsidRPr="00FD5778">
        <w:rPr>
          <w:rFonts w:ascii="Cambria" w:eastAsia="Times New Roman" w:hAnsi="Cambria" w:cs="Open Sans"/>
          <w:color w:val="333333"/>
          <w:kern w:val="0"/>
          <w:sz w:val="24"/>
          <w:szCs w:val="24"/>
          <w:lang w:eastAsia="sk-SK"/>
          <w14:ligatures w14:val="none"/>
        </w:rPr>
        <w:t xml:space="preserve"> NBS? V požadovaných službách je v kompetencii agentúry uvedený len požiarny dozor.</w:t>
      </w:r>
    </w:p>
    <w:p w14:paraId="2552B0DB" w14:textId="77777777" w:rsidR="00FD5778" w:rsidRPr="00FD5778" w:rsidRDefault="00FD5778" w:rsidP="00FD5778">
      <w:pPr>
        <w:shd w:val="clear" w:color="auto" w:fill="FFFFFF"/>
        <w:spacing w:after="135" w:line="240" w:lineRule="auto"/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</w:pPr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Odpoveď: Obdobne ako pri </w:t>
      </w:r>
      <w:proofErr w:type="spellStart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>Conference</w:t>
      </w:r>
      <w:proofErr w:type="spellEnd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>dinner</w:t>
      </w:r>
      <w:proofErr w:type="spellEnd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, zabezpečenie SBS v súvislosti s Get </w:t>
      </w:r>
      <w:proofErr w:type="spellStart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>together</w:t>
      </w:r>
      <w:proofErr w:type="spellEnd"/>
      <w:r w:rsidRPr="00FD5778">
        <w:rPr>
          <w:rFonts w:ascii="Cambria" w:eastAsia="Times New Roman" w:hAnsi="Cambria" w:cs="Open Sans"/>
          <w:b/>
          <w:bCs/>
          <w:color w:val="333333"/>
          <w:kern w:val="0"/>
          <w:sz w:val="24"/>
          <w:szCs w:val="24"/>
          <w:lang w:eastAsia="sk-SK"/>
          <w14:ligatures w14:val="none"/>
        </w:rPr>
        <w:t xml:space="preserve"> nie je predmetom zákazky a v prípade potreby ju zabezpečí verejný obstarávateľ vo vlastnej réžii.</w:t>
      </w:r>
    </w:p>
    <w:p w14:paraId="7D1F6309" w14:textId="77777777" w:rsidR="00D128DF" w:rsidRDefault="00D128DF"/>
    <w:sectPr w:rsidR="00D1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78"/>
    <w:rsid w:val="00AA3B95"/>
    <w:rsid w:val="00C91015"/>
    <w:rsid w:val="00D128DF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B753"/>
  <w15:chartTrackingRefBased/>
  <w15:docId w15:val="{668DE3DC-EC48-41B4-A248-CB598A9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2024-04-30T15:50:00Z</dcterms:created>
  <dcterms:modified xsi:type="dcterms:W3CDTF">2024-04-30T16:08:00Z</dcterms:modified>
</cp:coreProperties>
</file>