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F97B0E">
        <w:rPr>
          <w:rFonts w:cs="Arial"/>
          <w:b/>
          <w:sz w:val="32"/>
          <w:szCs w:val="32"/>
        </w:rPr>
        <w:t>DNS</w:t>
      </w:r>
      <w:r w:rsidR="00192B50">
        <w:rPr>
          <w:rFonts w:cs="Arial"/>
          <w:b/>
          <w:sz w:val="32"/>
          <w:szCs w:val="32"/>
        </w:rPr>
        <w:t xml:space="preserve"> ....../202</w:t>
      </w:r>
      <w:r w:rsidR="00F13E4F">
        <w:rPr>
          <w:rFonts w:cs="Arial"/>
          <w:b/>
          <w:sz w:val="32"/>
          <w:szCs w:val="32"/>
        </w:rPr>
        <w:t>4</w:t>
      </w:r>
    </w:p>
    <w:p w:rsidR="001365E5" w:rsidRPr="00D913C7" w:rsidRDefault="00DD1ADD"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867440">
            <w:r w:rsidRPr="00226229">
              <w:t>organizačná zložka OZ Tatry</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867440" w:rsidP="00867440">
            <w:r w:rsidRPr="00226229">
              <w:t>Juraja Martinku 110/6; 033 11 Liptovský Hrádok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F13E4F" w:rsidP="00DD1ADD">
            <w:r w:rsidRPr="00EC700B">
              <w:rPr>
                <w:rFonts w:cs="Arial"/>
              </w:rPr>
              <w:t xml:space="preserve">Ing. Miroslav </w:t>
            </w:r>
            <w:proofErr w:type="spellStart"/>
            <w:r w:rsidRPr="00EC700B">
              <w:rPr>
                <w:rFonts w:cs="Arial"/>
              </w:rPr>
              <w:t>Priechodský</w:t>
            </w:r>
            <w:proofErr w:type="spellEnd"/>
            <w:r w:rsidRPr="00EC700B">
              <w:rPr>
                <w:rFonts w:cs="Arial"/>
              </w:rPr>
              <w:t>, PhD.</w:t>
            </w:r>
            <w:r>
              <w:rPr>
                <w:rFonts w:cs="Arial"/>
              </w:rPr>
              <w:t xml:space="preserve"> </w:t>
            </w:r>
            <w:r w:rsidR="00DD1ADD">
              <w:t>–</w:t>
            </w:r>
            <w:r w:rsidR="00867440" w:rsidRPr="00226229">
              <w:t xml:space="preserve"> </w:t>
            </w:r>
            <w:r w:rsidR="00DD1ADD">
              <w:t xml:space="preserve">vedúci organizačnej zložky </w:t>
            </w:r>
            <w:r w:rsidR="00867440" w:rsidRPr="00226229">
              <w:t>OZ</w:t>
            </w:r>
            <w:r w:rsidR="00DD1ADD">
              <w:t xml:space="preserve"> Tatry</w:t>
            </w:r>
            <w:r w:rsidR="00867440" w:rsidRPr="00226229">
              <w:t xml:space="preserve"> </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bookmarkStart w:id="0" w:name="_GoBack"/>
            <w:bookmarkEnd w:id="0"/>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F97B0E">
            <w:pPr>
              <w:spacing w:after="0" w:line="360" w:lineRule="auto"/>
              <w:jc w:val="both"/>
              <w:rPr>
                <w:rFonts w:cs="Arial"/>
                <w:szCs w:val="20"/>
              </w:rPr>
            </w:pPr>
            <w:r>
              <w:rPr>
                <w:rFonts w:cs="Arial"/>
                <w:szCs w:val="20"/>
              </w:rPr>
              <w:t>Ing. Roman Hromádka, +421 918 335 393, roman.hromadka@lesy.sk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Pr>
          <w:rFonts w:ascii="Arial" w:hAnsi="Arial" w:cs="Arial"/>
          <w:b/>
          <w:sz w:val="20"/>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dopravy tovaru,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CF4935" w:rsidRPr="00D913C7" w:rsidRDefault="00CF4935" w:rsidP="00CF4935">
      <w:pPr>
        <w:pStyle w:val="Bezriadkovania"/>
        <w:ind w:left="360"/>
        <w:jc w:val="both"/>
        <w:rPr>
          <w:rFonts w:ascii="Arial" w:hAnsi="Arial" w:cs="Arial"/>
          <w:sz w:val="20"/>
          <w:lang w:val="sk-SK"/>
        </w:rPr>
      </w:pPr>
    </w:p>
    <w:tbl>
      <w:tblPr>
        <w:tblStyle w:val="Mriekatabuky"/>
        <w:tblW w:w="0" w:type="auto"/>
        <w:tblInd w:w="720" w:type="dxa"/>
        <w:tblLook w:val="04A0" w:firstRow="1" w:lastRow="0" w:firstColumn="1" w:lastColumn="0" w:noHBand="0" w:noVBand="1"/>
      </w:tblPr>
      <w:tblGrid>
        <w:gridCol w:w="4237"/>
        <w:gridCol w:w="2126"/>
      </w:tblGrid>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sidRPr="00CF4935">
              <w:rPr>
                <w:rFonts w:cs="Arial"/>
                <w:szCs w:val="20"/>
              </w:rPr>
              <w:t>Názov položky - frakcia</w:t>
            </w:r>
            <w:r w:rsidRPr="00CF4935">
              <w:rPr>
                <w:rFonts w:cs="Arial"/>
                <w:szCs w:val="20"/>
              </w:rPr>
              <w:tab/>
            </w:r>
          </w:p>
        </w:tc>
        <w:tc>
          <w:tcPr>
            <w:tcW w:w="2126" w:type="dxa"/>
            <w:vAlign w:val="center"/>
          </w:tcPr>
          <w:p w:rsidR="00CF4935" w:rsidRDefault="00CF4935" w:rsidP="00CF4935">
            <w:pPr>
              <w:suppressAutoHyphens/>
              <w:spacing w:after="0"/>
              <w:jc w:val="both"/>
              <w:rPr>
                <w:rFonts w:cs="Arial"/>
                <w:szCs w:val="20"/>
              </w:rPr>
            </w:pPr>
            <w:r w:rsidRPr="00CF4935">
              <w:rPr>
                <w:rFonts w:cs="Arial"/>
                <w:szCs w:val="20"/>
              </w:rPr>
              <w:t>Množstvo (tona)</w:t>
            </w:r>
          </w:p>
        </w:tc>
      </w:tr>
      <w:tr w:rsidR="00CF4935" w:rsidTr="00CF4935">
        <w:trPr>
          <w:trHeight w:val="407"/>
        </w:trPr>
        <w:tc>
          <w:tcPr>
            <w:tcW w:w="4237" w:type="dxa"/>
            <w:vAlign w:val="center"/>
          </w:tcPr>
          <w:p w:rsidR="00CF4935" w:rsidRPr="00CF4935" w:rsidRDefault="00CF4935" w:rsidP="003B066D">
            <w:pPr>
              <w:suppressAutoHyphens/>
              <w:spacing w:after="0"/>
              <w:jc w:val="both"/>
              <w:rPr>
                <w:rFonts w:cs="Arial"/>
                <w:szCs w:val="20"/>
              </w:rPr>
            </w:pPr>
            <w:r w:rsidRPr="00CF4935">
              <w:rPr>
                <w:rFonts w:cs="Arial"/>
                <w:szCs w:val="20"/>
              </w:rPr>
              <w:t>1.</w:t>
            </w:r>
            <w:r>
              <w:rPr>
                <w:rFonts w:cs="Arial"/>
                <w:szCs w:val="20"/>
              </w:rPr>
              <w:t xml:space="preserve"> </w:t>
            </w:r>
            <w:r w:rsidRPr="00CF4935">
              <w:rPr>
                <w:rFonts w:cs="Arial"/>
                <w:szCs w:val="20"/>
              </w:rPr>
              <w:t>Kamenivo.</w:t>
            </w:r>
            <w:r w:rsidRPr="00CF4935">
              <w:rPr>
                <w:rFonts w:cs="Arial"/>
                <w:szCs w:val="20"/>
                <w:highlight w:val="yellow"/>
              </w:rPr>
              <w:t>../...</w:t>
            </w:r>
          </w:p>
        </w:tc>
        <w:tc>
          <w:tcPr>
            <w:tcW w:w="2126" w:type="dxa"/>
            <w:vAlign w:val="center"/>
          </w:tcPr>
          <w:p w:rsidR="00CF4935" w:rsidRDefault="00CF4935" w:rsidP="00CF4935">
            <w:pPr>
              <w:suppressAutoHyphens/>
              <w:spacing w:after="0"/>
              <w:jc w:val="both"/>
              <w:rPr>
                <w:rFonts w:cs="Arial"/>
                <w:szCs w:val="20"/>
              </w:rPr>
            </w:pPr>
            <w:r w:rsidRPr="00CF4935">
              <w:rPr>
                <w:rFonts w:cs="Arial"/>
                <w:szCs w:val="20"/>
                <w:highlight w:val="yellow"/>
              </w:rPr>
              <w:t>..........</w:t>
            </w:r>
            <w:r>
              <w:rPr>
                <w:rFonts w:cs="Arial"/>
                <w:szCs w:val="20"/>
              </w:rPr>
              <w:t xml:space="preserve"> t</w:t>
            </w:r>
          </w:p>
        </w:tc>
      </w:tr>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Pr>
                <w:rFonts w:cs="Arial"/>
                <w:szCs w:val="20"/>
              </w:rPr>
              <w:t>2.</w:t>
            </w:r>
          </w:p>
        </w:tc>
        <w:tc>
          <w:tcPr>
            <w:tcW w:w="2126" w:type="dxa"/>
            <w:vAlign w:val="center"/>
          </w:tcPr>
          <w:p w:rsidR="00CF4935" w:rsidRDefault="00CF4935" w:rsidP="00CF4935">
            <w:pPr>
              <w:suppressAutoHyphens/>
              <w:spacing w:after="0"/>
              <w:jc w:val="both"/>
              <w:rPr>
                <w:rFonts w:cs="Arial"/>
                <w:szCs w:val="20"/>
              </w:rPr>
            </w:pPr>
          </w:p>
        </w:tc>
      </w:tr>
    </w:tbl>
    <w:p w:rsidR="00CF4935" w:rsidRPr="00CF4935" w:rsidRDefault="00CF4935" w:rsidP="00CF4935">
      <w:pPr>
        <w:suppressAutoHyphens/>
        <w:spacing w:after="0"/>
        <w:ind w:left="720"/>
        <w:jc w:val="both"/>
        <w:rPr>
          <w:rFonts w:cs="Arial"/>
          <w:szCs w:val="20"/>
        </w:rPr>
      </w:pPr>
      <w:r w:rsidRPr="00CF4935">
        <w:rPr>
          <w:rFonts w:cs="Arial"/>
          <w:szCs w:val="20"/>
        </w:rPr>
        <w:tab/>
      </w:r>
      <w:r w:rsidRPr="00CF4935">
        <w:rPr>
          <w:rFonts w:cs="Arial"/>
          <w:szCs w:val="20"/>
        </w:rPr>
        <w:tab/>
      </w:r>
      <w:r w:rsidRPr="00CF4935">
        <w:rPr>
          <w:rFonts w:cs="Arial"/>
          <w:szCs w:val="20"/>
        </w:rPr>
        <w:tab/>
      </w:r>
      <w:r w:rsidRPr="00CF4935">
        <w:rPr>
          <w:rFonts w:cs="Arial"/>
          <w:szCs w:val="20"/>
        </w:rPr>
        <w:tab/>
      </w:r>
    </w:p>
    <w:p w:rsidR="00CF4935" w:rsidRPr="00CF4935" w:rsidRDefault="00CF4935" w:rsidP="00CF4935">
      <w:pPr>
        <w:suppressAutoHyphens/>
        <w:spacing w:after="0"/>
        <w:ind w:left="720"/>
        <w:jc w:val="both"/>
        <w:rPr>
          <w:rFonts w:cs="Arial"/>
          <w:szCs w:val="20"/>
        </w:rPr>
      </w:pPr>
      <w:r w:rsidRPr="00CF4935">
        <w:rPr>
          <w:rFonts w:cs="Arial"/>
          <w:szCs w:val="20"/>
        </w:rPr>
        <w:tab/>
      </w:r>
      <w:r>
        <w:rPr>
          <w:rFonts w:cs="Arial"/>
          <w:szCs w:val="20"/>
        </w:rPr>
        <w:tab/>
      </w:r>
    </w:p>
    <w:p w:rsidR="001365E5" w:rsidRPr="00D913C7" w:rsidRDefault="00CF4935" w:rsidP="00CF4935">
      <w:pPr>
        <w:suppressAutoHyphens/>
        <w:spacing w:after="0"/>
        <w:ind w:left="720"/>
        <w:jc w:val="both"/>
        <w:rPr>
          <w:rFonts w:cs="Arial"/>
          <w:szCs w:val="20"/>
        </w:rPr>
      </w:pPr>
      <w:r>
        <w:rPr>
          <w:rFonts w:cs="Arial"/>
          <w:szCs w:val="20"/>
        </w:rPr>
        <w:t>M</w:t>
      </w:r>
      <w:r w:rsidR="001365E5" w:rsidRPr="00D913C7">
        <w:rPr>
          <w:rFonts w:cs="Arial"/>
          <w:szCs w:val="20"/>
        </w:rPr>
        <w:t>iesto dodania:</w:t>
      </w:r>
      <w:r>
        <w:rPr>
          <w:rFonts w:cs="Arial"/>
          <w:szCs w:val="20"/>
        </w:rPr>
        <w:t xml:space="preserve"> </w:t>
      </w:r>
      <w:r w:rsidRPr="00EC5D86">
        <w:rPr>
          <w:rFonts w:cs="Arial"/>
          <w:szCs w:val="20"/>
          <w:highlight w:val="yellow"/>
        </w:rPr>
        <w:t xml:space="preserve">LS/ES ......., </w:t>
      </w:r>
      <w:proofErr w:type="spellStart"/>
      <w:r w:rsidRPr="00EC5D86">
        <w:rPr>
          <w:rFonts w:cs="Arial"/>
          <w:szCs w:val="20"/>
          <w:highlight w:val="yellow"/>
        </w:rPr>
        <w:t>k.ú</w:t>
      </w:r>
      <w:proofErr w:type="spellEnd"/>
      <w:r w:rsidRPr="00EC5D86">
        <w:rPr>
          <w:rFonts w:cs="Arial"/>
          <w:szCs w:val="20"/>
          <w:highlight w:val="yellow"/>
        </w:rPr>
        <w:t>. ......</w:t>
      </w:r>
    </w:p>
    <w:p w:rsidR="001365E5" w:rsidRDefault="001365E5" w:rsidP="005337B7">
      <w:pPr>
        <w:spacing w:after="0"/>
        <w:ind w:left="360"/>
        <w:jc w:val="both"/>
        <w:rPr>
          <w:rFonts w:cs="Arial"/>
          <w:i/>
          <w:szCs w:val="20"/>
        </w:rPr>
      </w:pPr>
    </w:p>
    <w:p w:rsidR="00EC5D86" w:rsidRPr="00D913C7" w:rsidRDefault="00EC5D86" w:rsidP="005337B7">
      <w:pPr>
        <w:spacing w:after="0"/>
        <w:ind w:left="360"/>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 najneskôr do</w:t>
      </w:r>
      <w:r w:rsidR="00CF4935">
        <w:rPr>
          <w:rFonts w:ascii="Arial" w:hAnsi="Arial" w:cs="Arial"/>
          <w:sz w:val="20"/>
          <w:lang w:val="sk-SK"/>
        </w:rPr>
        <w:t>....................</w:t>
      </w:r>
      <w:r>
        <w:rPr>
          <w:rFonts w:ascii="Arial" w:hAnsi="Arial" w:cs="Arial"/>
          <w:sz w:val="20"/>
          <w:lang w:val="sk-SK"/>
        </w:rPr>
        <w:t xml:space="preserve">, doprava kameniva na                             </w:t>
      </w:r>
      <w:r w:rsidR="003B066D">
        <w:rPr>
          <w:rFonts w:ascii="Arial" w:hAnsi="Arial" w:cs="Arial"/>
          <w:sz w:val="20"/>
          <w:lang w:val="sk-SK"/>
        </w:rPr>
        <w:t>.............</w:t>
      </w:r>
      <w:r>
        <w:rPr>
          <w:rFonts w:ascii="Arial" w:hAnsi="Arial" w:cs="Arial"/>
          <w:sz w:val="20"/>
          <w:lang w:val="sk-SK"/>
        </w:rPr>
        <w:t xml:space="preserve">, v priebehu dňa dodávka – príchod predávajúceho najneskôr do 13.00 hod.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EE7074">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vrátane dopravy na miesto dodania</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F97B0E">
        <w:rPr>
          <w:rFonts w:cs="Arial"/>
          <w:sz w:val="20"/>
          <w:szCs w:val="20"/>
        </w:rPr>
        <w:t>: LESY Slovenskej republiky, štátny podnik Organizačná zložka OZ Tatry, Juraja Martinku 110/6, 033 11 Liptovský Hrádok</w:t>
      </w:r>
      <w:r w:rsidR="00F97B0E">
        <w:rPr>
          <w:rFonts w:cs="Arial"/>
          <w:sz w:val="20"/>
          <w:szCs w:val="20"/>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Default="001365E5" w:rsidP="00203780">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sa zaväzuje dodať predmet kúpnej zmluvy do miesta dodania, ktoré je uvedené v článku II, ods. 2.</w:t>
      </w:r>
    </w:p>
    <w:p w:rsidR="00CF4935" w:rsidRPr="00D913C7" w:rsidRDefault="00CF4935" w:rsidP="00CF4935">
      <w:pPr>
        <w:pStyle w:val="Bezriadkovania"/>
        <w:ind w:left="360"/>
        <w:jc w:val="both"/>
        <w:rPr>
          <w:rFonts w:ascii="Arial" w:hAnsi="Arial" w:cs="Arial"/>
          <w:sz w:val="20"/>
          <w:lang w:val="sk-SK"/>
        </w:rPr>
      </w:pPr>
      <w:r w:rsidRPr="00CF4935">
        <w:rPr>
          <w:rFonts w:ascii="Arial" w:hAnsi="Arial" w:cs="Arial"/>
          <w:sz w:val="20"/>
          <w:lang w:val="sk-SK"/>
        </w:rPr>
        <w:t>Uchádzač je povinný zabezpečiť, aby bol dopravný prostriedok v takom technickom stave, ktorý dovoľuje uskutočniť prepravu, nespôsobí a ani nie je spôsobilý spôsobiť škodu na prepravovanom náklade a spĺňa požiadavky podľa právnych predpisov. V prípade, že počas prepravy dôjde k poruche dopravného prostriedku, alebo sa inak znemožní preprava, prevádzkovateľ zabezpečí náhradný dopravný prostriedok a vykoná prepravu. Vozidlá budú voziť kamenivo  po nespevnených cestách, preto sa vyžaduje pohon 4x4, resp. 6x6</w:t>
      </w:r>
      <w:r>
        <w:rPr>
          <w:rFonts w:ascii="Arial" w:hAnsi="Arial" w:cs="Arial"/>
          <w:sz w:val="20"/>
          <w:lang w:val="sk-SK"/>
        </w:rPr>
        <w:t>.</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w:t>
      </w:r>
      <w:r w:rsidRPr="00D913C7">
        <w:rPr>
          <w:rFonts w:ascii="Arial" w:hAnsi="Arial" w:cs="Arial"/>
          <w:sz w:val="20"/>
          <w:lang w:val="sk-SK"/>
        </w:rPr>
        <w:lastRenderedPageBreak/>
        <w:t xml:space="preserve">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3"/>
        <w:gridCol w:w="1513"/>
        <w:gridCol w:w="4076"/>
      </w:tblGrid>
      <w:tr w:rsidR="001365E5" w:rsidRPr="00D913C7" w:rsidTr="00480F32">
        <w:tc>
          <w:tcPr>
            <w:tcW w:w="3528" w:type="dxa"/>
            <w:tcBorders>
              <w:top w:val="dashed" w:sz="4" w:space="0" w:color="auto"/>
              <w:left w:val="nil"/>
              <w:bottom w:val="nil"/>
              <w:right w:val="nil"/>
            </w:tcBorders>
            <w:hideMark/>
          </w:tcPr>
          <w:p w:rsidR="00F13E4F" w:rsidRDefault="00F13E4F" w:rsidP="00F07E56">
            <w:pPr>
              <w:spacing w:after="0"/>
              <w:jc w:val="center"/>
              <w:rPr>
                <w:rFonts w:eastAsia="Calibri" w:cs="Arial"/>
                <w:b/>
                <w:szCs w:val="20"/>
              </w:rPr>
            </w:pPr>
            <w:r w:rsidRPr="00F13E4F">
              <w:rPr>
                <w:rFonts w:eastAsia="Calibri" w:cs="Arial"/>
                <w:b/>
                <w:szCs w:val="20"/>
              </w:rPr>
              <w:t xml:space="preserve">Ing. Miroslav </w:t>
            </w:r>
            <w:proofErr w:type="spellStart"/>
            <w:r w:rsidRPr="00F13E4F">
              <w:rPr>
                <w:rFonts w:eastAsia="Calibri" w:cs="Arial"/>
                <w:b/>
                <w:szCs w:val="20"/>
              </w:rPr>
              <w:t>Priechodský</w:t>
            </w:r>
            <w:proofErr w:type="spellEnd"/>
            <w:r w:rsidRPr="00F13E4F">
              <w:rPr>
                <w:rFonts w:eastAsia="Calibri" w:cs="Arial"/>
                <w:b/>
                <w:szCs w:val="20"/>
              </w:rPr>
              <w:t>, PhD.</w:t>
            </w:r>
          </w:p>
          <w:p w:rsidR="001365E5" w:rsidRPr="00D913C7" w:rsidRDefault="00DD1ADD" w:rsidP="00F07E56">
            <w:pPr>
              <w:spacing w:after="0"/>
              <w:jc w:val="center"/>
              <w:rPr>
                <w:rFonts w:cs="Arial"/>
                <w:szCs w:val="20"/>
              </w:rPr>
            </w:pPr>
            <w:r>
              <w:t xml:space="preserve">vedúci organizačnej zložky </w:t>
            </w:r>
            <w:r w:rsidRPr="00226229">
              <w:t>OZ</w:t>
            </w:r>
            <w:r>
              <w:t xml:space="preserve"> Tatry</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637"/>
        <w:gridCol w:w="957"/>
        <w:gridCol w:w="958"/>
        <w:gridCol w:w="958"/>
        <w:gridCol w:w="958"/>
        <w:gridCol w:w="699"/>
        <w:gridCol w:w="1086"/>
        <w:gridCol w:w="1162"/>
        <w:gridCol w:w="1657"/>
      </w:tblGrid>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905"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F13E4F">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F97B0E">
              <w:rPr>
                <w:rFonts w:ascii="Calibri" w:hAnsi="Calibri" w:cs="Calibri"/>
                <w:b/>
                <w:bCs/>
                <w:color w:val="000000"/>
                <w:sz w:val="24"/>
              </w:rPr>
              <w:t>DNS</w:t>
            </w:r>
            <w:r w:rsidRPr="006869E7">
              <w:rPr>
                <w:rFonts w:ascii="Calibri" w:hAnsi="Calibri" w:cs="Calibri"/>
                <w:b/>
                <w:bCs/>
                <w:color w:val="000000"/>
                <w:sz w:val="24"/>
              </w:rPr>
              <w:t>...../202</w:t>
            </w:r>
            <w:r w:rsidR="00F13E4F">
              <w:rPr>
                <w:rFonts w:ascii="Calibri" w:hAnsi="Calibri" w:cs="Calibri"/>
                <w:b/>
                <w:bCs/>
                <w:color w:val="000000"/>
                <w:sz w:val="24"/>
              </w:rPr>
              <w:t>4</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867440">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LS/ES............ časť B (s dopravou) – výzva č.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9D3153"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6520"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E31AD"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E31AD" w:rsidRPr="006869E7" w:rsidRDefault="004E31AD" w:rsidP="006869E7">
            <w:pPr>
              <w:spacing w:after="0"/>
              <w:rPr>
                <w:rFonts w:ascii="Calibri" w:hAnsi="Calibri" w:cs="Calibri"/>
                <w:color w:val="000000"/>
                <w:sz w:val="22"/>
                <w:szCs w:val="22"/>
              </w:rPr>
            </w:pPr>
            <w:r w:rsidRPr="004E31AD">
              <w:rPr>
                <w:rFonts w:ascii="Calibri" w:hAnsi="Calibri" w:cs="Calibri"/>
                <w:color w:val="000000"/>
                <w:sz w:val="22"/>
                <w:szCs w:val="22"/>
              </w:rPr>
              <w:t>Názov lomu, odkiaľ sa bude kameň dodávať</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tcPr>
          <w:p w:rsidR="004E31AD" w:rsidRPr="006869E7" w:rsidRDefault="004E31AD" w:rsidP="006869E7">
            <w:pPr>
              <w:spacing w:after="0"/>
              <w:rPr>
                <w:rFonts w:ascii="Calibri" w:hAnsi="Calibri" w:cs="Calibri"/>
                <w:color w:val="0563C1"/>
                <w:sz w:val="22"/>
                <w:szCs w:val="22"/>
                <w:u w:val="single"/>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15"/>
        </w:trPr>
        <w:tc>
          <w:tcPr>
            <w:tcW w:w="5167"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1500"/>
        </w:trPr>
        <w:tc>
          <w:tcPr>
            <w:tcW w:w="637"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530"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86"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657"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720CEC">
            <w:pPr>
              <w:spacing w:after="0"/>
              <w:jc w:val="center"/>
              <w:rPr>
                <w:rFonts w:ascii="Calibri" w:hAnsi="Calibri" w:cs="Calibri"/>
                <w:color w:val="000000"/>
                <w:sz w:val="22"/>
                <w:szCs w:val="22"/>
              </w:rPr>
            </w:pPr>
            <w:r w:rsidRPr="006869E7">
              <w:rPr>
                <w:rFonts w:ascii="Calibri" w:hAnsi="Calibri" w:cs="Calibri"/>
                <w:color w:val="000000"/>
                <w:sz w:val="22"/>
                <w:szCs w:val="22"/>
              </w:rPr>
              <w:t>Kamenivo......</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530" w:type="dxa"/>
            <w:gridSpan w:val="5"/>
            <w:tcBorders>
              <w:top w:val="single" w:sz="4" w:space="0" w:color="auto"/>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xml:space="preserve">   </w:t>
            </w:r>
            <w:r>
              <w:rPr>
                <w:rFonts w:ascii="Calibri" w:hAnsi="Calibri" w:cs="Calibri"/>
                <w:color w:val="000000"/>
                <w:sz w:val="22"/>
                <w:szCs w:val="22"/>
              </w:rPr>
              <w:t>............</w:t>
            </w:r>
            <w:r w:rsidRPr="006869E7">
              <w:rPr>
                <w:rFonts w:ascii="Calibri" w:hAnsi="Calibri" w:cs="Calibri"/>
                <w:color w:val="000000"/>
                <w:sz w:val="22"/>
                <w:szCs w:val="22"/>
              </w:rPr>
              <w:t xml:space="preserve"> -   EUR </w:t>
            </w:r>
          </w:p>
        </w:tc>
      </w:tr>
      <w:tr w:rsidR="001365E5" w:rsidRPr="006869E7" w:rsidTr="006869E7">
        <w:trPr>
          <w:trHeight w:val="690"/>
        </w:trPr>
        <w:tc>
          <w:tcPr>
            <w:tcW w:w="7415"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č. 1 až č. 7)</w:t>
            </w:r>
          </w:p>
        </w:tc>
        <w:tc>
          <w:tcPr>
            <w:tcW w:w="1657"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6869E7">
        <w:trPr>
          <w:trHeight w:val="720"/>
        </w:trPr>
        <w:tc>
          <w:tcPr>
            <w:tcW w:w="7415"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657"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6869E7">
        <w:trPr>
          <w:trHeight w:val="300"/>
        </w:trPr>
        <w:tc>
          <w:tcPr>
            <w:tcW w:w="7415"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657"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15"/>
        </w:trPr>
        <w:tc>
          <w:tcPr>
            <w:tcW w:w="7415"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657"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00"/>
        </w:trPr>
        <w:tc>
          <w:tcPr>
            <w:tcW w:w="7415" w:type="dxa"/>
            <w:gridSpan w:val="8"/>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(pozn.: Ak uchádzač nie je platcom DPH, upozorní - "Nie som platca DPH").</w:t>
            </w: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867440">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sidR="00867440">
              <w:rPr>
                <w:rFonts w:ascii="Calibri" w:hAnsi="Calibri" w:cs="Calibri"/>
                <w:color w:val="000000"/>
                <w:sz w:val="22"/>
                <w:szCs w:val="22"/>
              </w:rPr>
              <w:t>Lipt</w:t>
            </w:r>
            <w:proofErr w:type="spellEnd"/>
            <w:r w:rsidR="00867440">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10"/>
        </w:trPr>
        <w:tc>
          <w:tcPr>
            <w:tcW w:w="1594"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Kupujúci:</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785"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Predávajúci:</w:t>
            </w: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E31AD">
        <w:trPr>
          <w:trHeight w:val="137"/>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55"/>
        </w:trPr>
        <w:tc>
          <w:tcPr>
            <w:tcW w:w="3510"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867440" w:rsidRPr="006869E7" w:rsidTr="00867440">
        <w:trPr>
          <w:trHeight w:val="390"/>
        </w:trPr>
        <w:tc>
          <w:tcPr>
            <w:tcW w:w="3510" w:type="dxa"/>
            <w:gridSpan w:val="4"/>
            <w:tcBorders>
              <w:top w:val="nil"/>
              <w:left w:val="nil"/>
              <w:bottom w:val="nil"/>
              <w:right w:val="nil"/>
            </w:tcBorders>
            <w:shd w:val="clear" w:color="auto" w:fill="auto"/>
            <w:hideMark/>
          </w:tcPr>
          <w:p w:rsidR="00867440" w:rsidRPr="005F2D1F" w:rsidRDefault="00F13E4F" w:rsidP="00720CEC">
            <w:pPr>
              <w:tabs>
                <w:tab w:val="left" w:pos="709"/>
                <w:tab w:val="left" w:pos="5387"/>
              </w:tabs>
              <w:spacing w:after="0"/>
              <w:jc w:val="center"/>
              <w:rPr>
                <w:rFonts w:eastAsia="Calibri" w:cs="Arial"/>
                <w:b/>
                <w:szCs w:val="20"/>
              </w:rPr>
            </w:pPr>
            <w:r w:rsidRPr="00F13E4F">
              <w:rPr>
                <w:rFonts w:eastAsia="Calibri" w:cs="Arial"/>
                <w:b/>
                <w:szCs w:val="20"/>
              </w:rPr>
              <w:t xml:space="preserve">Ing. Miroslav </w:t>
            </w:r>
            <w:proofErr w:type="spellStart"/>
            <w:r w:rsidRPr="00F13E4F">
              <w:rPr>
                <w:rFonts w:eastAsia="Calibri" w:cs="Arial"/>
                <w:b/>
                <w:szCs w:val="20"/>
              </w:rPr>
              <w:t>Priechodský</w:t>
            </w:r>
            <w:proofErr w:type="spellEnd"/>
            <w:r w:rsidRPr="00F13E4F">
              <w:rPr>
                <w:rFonts w:eastAsia="Calibri" w:cs="Arial"/>
                <w:b/>
                <w:szCs w:val="20"/>
              </w:rPr>
              <w:t>, PhD.</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b/>
                <w:bCs/>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867440" w:rsidRPr="006869E7" w:rsidTr="004E31AD">
        <w:trPr>
          <w:trHeight w:val="311"/>
        </w:trPr>
        <w:tc>
          <w:tcPr>
            <w:tcW w:w="3510" w:type="dxa"/>
            <w:gridSpan w:val="4"/>
            <w:tcBorders>
              <w:top w:val="nil"/>
              <w:left w:val="nil"/>
              <w:bottom w:val="nil"/>
              <w:right w:val="nil"/>
            </w:tcBorders>
            <w:shd w:val="clear" w:color="auto" w:fill="auto"/>
            <w:hideMark/>
          </w:tcPr>
          <w:p w:rsidR="00867440" w:rsidRDefault="00DD1ADD" w:rsidP="00720CEC">
            <w:pPr>
              <w:jc w:val="center"/>
            </w:pPr>
            <w:r>
              <w:t xml:space="preserve">vedúci organizačnej zložky </w:t>
            </w:r>
            <w:r w:rsidRPr="00226229">
              <w:t>OZ</w:t>
            </w:r>
            <w:r>
              <w:t xml:space="preserve"> Tatry</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color w:val="000000"/>
                <w:szCs w:val="20"/>
              </w:rPr>
            </w:pPr>
            <w:r w:rsidRPr="006869E7">
              <w:rPr>
                <w:rFonts w:cs="Arial"/>
                <w:color w:val="000000"/>
                <w:szCs w:val="20"/>
              </w:rPr>
              <w:t xml:space="preserve"> konateľ</w:t>
            </w:r>
          </w:p>
        </w:tc>
      </w:tr>
    </w:tbl>
    <w:p w:rsidR="001365E5" w:rsidRDefault="001365E5" w:rsidP="006869E7">
      <w:pPr>
        <w:pStyle w:val="Normlnywebov"/>
        <w:spacing w:before="0" w:beforeAutospacing="0" w:after="0" w:afterAutospacing="0"/>
        <w:ind w:right="-828"/>
        <w:rPr>
          <w:rFonts w:ascii="Arial" w:hAnsi="Arial" w:cs="Arial"/>
          <w:sz w:val="20"/>
          <w:szCs w:val="20"/>
        </w:rPr>
        <w:sectPr w:rsidR="001365E5" w:rsidSect="00AF4F6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pPr>
    </w:p>
    <w:p w:rsidR="001365E5" w:rsidRPr="00D913C7" w:rsidRDefault="001365E5" w:rsidP="004E31AD">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12"/>
      <w:footerReference w:type="default" r:id="rId13"/>
      <w:footerReference w:type="first" r:id="rId14"/>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AC6" w:rsidRDefault="00757AC6">
      <w:r>
        <w:separator/>
      </w:r>
    </w:p>
  </w:endnote>
  <w:endnote w:type="continuationSeparator" w:id="0">
    <w:p w:rsidR="00757AC6" w:rsidRDefault="0075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05012062"/>
      <w:docPartObj>
        <w:docPartGallery w:val="Page Numbers (Bottom of Page)"/>
        <w:docPartUnique/>
      </w:docPartObj>
    </w:sdtPr>
    <w:sdtEndPr/>
    <w:sdtContent>
      <w:sdt>
        <w:sdtPr>
          <w:rPr>
            <w:sz w:val="16"/>
            <w:szCs w:val="16"/>
          </w:rPr>
          <w:id w:val="-1934342552"/>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F13E4F">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F13E4F">
                    <w:rPr>
                      <w:bCs/>
                      <w:noProof/>
                      <w:sz w:val="16"/>
                      <w:szCs w:val="16"/>
                    </w:rPr>
                    <w:t>5</w:t>
                  </w:r>
                  <w:r w:rsidRPr="00E61029">
                    <w:rPr>
                      <w:bCs/>
                      <w:sz w:val="16"/>
                      <w:szCs w:val="16"/>
                    </w:rPr>
                    <w:fldChar w:fldCharType="end"/>
                  </w:r>
                </w:p>
              </w:tc>
            </w:tr>
          </w:tbl>
          <w:p w:rsidR="0016550B" w:rsidRPr="002917A0" w:rsidRDefault="00757AC6"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26508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4E31AD">
                    <w:rPr>
                      <w:bCs/>
                      <w:noProof/>
                      <w:sz w:val="16"/>
                      <w:szCs w:val="16"/>
                    </w:rPr>
                    <w:t>6</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4E31AD">
                    <w:rPr>
                      <w:bCs/>
                      <w:noProof/>
                      <w:sz w:val="16"/>
                      <w:szCs w:val="16"/>
                    </w:rPr>
                    <w:t>6</w:t>
                  </w:r>
                  <w:r w:rsidRPr="00E61029">
                    <w:rPr>
                      <w:bCs/>
                      <w:sz w:val="16"/>
                      <w:szCs w:val="16"/>
                    </w:rPr>
                    <w:fldChar w:fldCharType="end"/>
                  </w:r>
                </w:p>
              </w:tc>
            </w:tr>
          </w:tbl>
          <w:p w:rsidR="0016550B" w:rsidRPr="002917A0" w:rsidRDefault="00757AC6" w:rsidP="002917A0">
            <w:pPr>
              <w:pStyle w:val="Pta"/>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AC6" w:rsidRDefault="00757AC6">
      <w:r>
        <w:separator/>
      </w:r>
    </w:p>
  </w:footnote>
  <w:footnote w:type="continuationSeparator" w:id="0">
    <w:p w:rsidR="00757AC6" w:rsidRDefault="00757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A832E4"/>
    <w:multiLevelType w:val="hybridMultilevel"/>
    <w:tmpl w:val="FB3E3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7"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4"/>
  </w:num>
  <w:num w:numId="2">
    <w:abstractNumId w:val="63"/>
  </w:num>
  <w:num w:numId="3">
    <w:abstractNumId w:val="78"/>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4"/>
  </w:num>
  <w:num w:numId="11">
    <w:abstractNumId w:val="19"/>
  </w:num>
  <w:num w:numId="12">
    <w:abstractNumId w:val="51"/>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3"/>
  </w:num>
  <w:num w:numId="24">
    <w:abstractNumId w:val="96"/>
  </w:num>
  <w:num w:numId="25">
    <w:abstractNumId w:val="61"/>
  </w:num>
  <w:num w:numId="26">
    <w:abstractNumId w:val="95"/>
  </w:num>
  <w:num w:numId="27">
    <w:abstractNumId w:val="92"/>
  </w:num>
  <w:num w:numId="28">
    <w:abstractNumId w:val="48"/>
  </w:num>
  <w:num w:numId="29">
    <w:abstractNumId w:val="69"/>
  </w:num>
  <w:num w:numId="30">
    <w:abstractNumId w:val="87"/>
  </w:num>
  <w:num w:numId="31">
    <w:abstractNumId w:val="57"/>
  </w:num>
  <w:num w:numId="32">
    <w:abstractNumId w:val="37"/>
  </w:num>
  <w:num w:numId="33">
    <w:abstractNumId w:val="73"/>
  </w:num>
  <w:num w:numId="34">
    <w:abstractNumId w:val="26"/>
  </w:num>
  <w:num w:numId="35">
    <w:abstractNumId w:val="58"/>
  </w:num>
  <w:num w:numId="36">
    <w:abstractNumId w:val="39"/>
  </w:num>
  <w:num w:numId="37">
    <w:abstractNumId w:val="70"/>
  </w:num>
  <w:num w:numId="38">
    <w:abstractNumId w:val="76"/>
  </w:num>
  <w:num w:numId="39">
    <w:abstractNumId w:val="101"/>
  </w:num>
  <w:num w:numId="40">
    <w:abstractNumId w:val="8"/>
  </w:num>
  <w:num w:numId="41">
    <w:abstractNumId w:val="80"/>
  </w:num>
  <w:num w:numId="42">
    <w:abstractNumId w:val="36"/>
  </w:num>
  <w:num w:numId="43">
    <w:abstractNumId w:val="68"/>
  </w:num>
  <w:num w:numId="44">
    <w:abstractNumId w:val="30"/>
  </w:num>
  <w:num w:numId="45">
    <w:abstractNumId w:val="56"/>
  </w:num>
  <w:num w:numId="46">
    <w:abstractNumId w:val="83"/>
  </w:num>
  <w:num w:numId="47">
    <w:abstractNumId w:val="81"/>
  </w:num>
  <w:num w:numId="48">
    <w:abstractNumId w:val="53"/>
  </w:num>
  <w:num w:numId="49">
    <w:abstractNumId w:val="2"/>
  </w:num>
  <w:num w:numId="50">
    <w:abstractNumId w:val="65"/>
  </w:num>
  <w:num w:numId="51">
    <w:abstractNumId w:val="91"/>
  </w:num>
  <w:num w:numId="52">
    <w:abstractNumId w:val="54"/>
  </w:num>
  <w:num w:numId="53">
    <w:abstractNumId w:val="52"/>
  </w:num>
  <w:num w:numId="54">
    <w:abstractNumId w:val="7"/>
  </w:num>
  <w:num w:numId="55">
    <w:abstractNumId w:val="55"/>
  </w:num>
  <w:num w:numId="56">
    <w:abstractNumId w:val="11"/>
  </w:num>
  <w:num w:numId="57">
    <w:abstractNumId w:val="16"/>
  </w:num>
  <w:num w:numId="58">
    <w:abstractNumId w:val="23"/>
  </w:num>
  <w:num w:numId="59">
    <w:abstractNumId w:val="93"/>
  </w:num>
  <w:num w:numId="60">
    <w:abstractNumId w:val="22"/>
  </w:num>
  <w:num w:numId="61">
    <w:abstractNumId w:val="47"/>
  </w:num>
  <w:num w:numId="62">
    <w:abstractNumId w:val="60"/>
  </w:num>
  <w:num w:numId="63">
    <w:abstractNumId w:val="59"/>
  </w:num>
  <w:num w:numId="64">
    <w:abstractNumId w:val="71"/>
  </w:num>
  <w:num w:numId="65">
    <w:abstractNumId w:val="100"/>
  </w:num>
  <w:num w:numId="66">
    <w:abstractNumId w:val="40"/>
  </w:num>
  <w:num w:numId="67">
    <w:abstractNumId w:val="89"/>
  </w:num>
  <w:num w:numId="68">
    <w:abstractNumId w:val="79"/>
  </w:num>
  <w:num w:numId="69">
    <w:abstractNumId w:val="45"/>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9"/>
  </w:num>
  <w:num w:numId="78">
    <w:abstractNumId w:val="62"/>
  </w:num>
  <w:num w:numId="79">
    <w:abstractNumId w:val="15"/>
  </w:num>
  <w:num w:numId="80">
    <w:abstractNumId w:val="5"/>
  </w:num>
  <w:num w:numId="81">
    <w:abstractNumId w:val="90"/>
  </w:num>
  <w:num w:numId="82">
    <w:abstractNumId w:val="46"/>
  </w:num>
  <w:num w:numId="83">
    <w:abstractNumId w:val="94"/>
  </w:num>
  <w:num w:numId="84">
    <w:abstractNumId w:val="9"/>
  </w:num>
  <w:num w:numId="85">
    <w:abstractNumId w:val="34"/>
  </w:num>
  <w:num w:numId="86">
    <w:abstractNumId w:val="38"/>
  </w:num>
  <w:num w:numId="87">
    <w:abstractNumId w:val="74"/>
  </w:num>
  <w:num w:numId="88">
    <w:abstractNumId w:val="42"/>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0"/>
  </w:num>
  <w:num w:numId="98">
    <w:abstractNumId w:val="75"/>
  </w:num>
  <w:num w:numId="99">
    <w:abstractNumId w:val="66"/>
  </w:num>
  <w:num w:numId="100">
    <w:abstractNumId w:val="77"/>
  </w:num>
  <w:num w:numId="101">
    <w:abstractNumId w:val="3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602"/>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066D"/>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1AD"/>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4070"/>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CEC"/>
    <w:rsid w:val="00720F1F"/>
    <w:rsid w:val="00720FED"/>
    <w:rsid w:val="00721E17"/>
    <w:rsid w:val="00721E54"/>
    <w:rsid w:val="00722414"/>
    <w:rsid w:val="007225BA"/>
    <w:rsid w:val="00722BA4"/>
    <w:rsid w:val="0072385F"/>
    <w:rsid w:val="00723E6B"/>
    <w:rsid w:val="00724431"/>
    <w:rsid w:val="00725569"/>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16C"/>
    <w:rsid w:val="00757AC6"/>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1F00"/>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241"/>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153"/>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14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A04"/>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97ECD"/>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935"/>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ADD"/>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295"/>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5D86"/>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07E56"/>
    <w:rsid w:val="00F11183"/>
    <w:rsid w:val="00F113BA"/>
    <w:rsid w:val="00F11B44"/>
    <w:rsid w:val="00F12D00"/>
    <w:rsid w:val="00F130DB"/>
    <w:rsid w:val="00F1321B"/>
    <w:rsid w:val="00F136D1"/>
    <w:rsid w:val="00F13E4F"/>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1B1"/>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17D25"/>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CBD81-1C06-4463-8F5F-BC38DD3BD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2232</Words>
  <Characters>12729</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20</cp:revision>
  <cp:lastPrinted>2021-09-28T05:57:00Z</cp:lastPrinted>
  <dcterms:created xsi:type="dcterms:W3CDTF">2022-01-30T09:12:00Z</dcterms:created>
  <dcterms:modified xsi:type="dcterms:W3CDTF">2024-04-10T09:05:00Z</dcterms:modified>
  <cp:category>EIZ</cp:category>
</cp:coreProperties>
</file>