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4F5F3A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Default="007475DE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B62971" w:rsidRDefault="00B62971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B62971" w:rsidRPr="004F5F3A" w:rsidRDefault="00B62971" w:rsidP="007475DE">
      <w:pPr>
        <w:spacing w:after="120"/>
        <w:jc w:val="center"/>
        <w:rPr>
          <w:rFonts w:ascii="ATC Overlook Light" w:hAnsi="ATC Overlook Light" w:cstheme="majorHAnsi"/>
          <w:spacing w:val="60"/>
          <w:sz w:val="20"/>
          <w:szCs w:val="20"/>
        </w:rPr>
      </w:pPr>
    </w:p>
    <w:p w:rsidR="007475DE" w:rsidRPr="00856BC1" w:rsidRDefault="00B62971" w:rsidP="00B62971">
      <w:pPr>
        <w:spacing w:after="120"/>
        <w:jc w:val="center"/>
        <w:rPr>
          <w:rFonts w:ascii="ATC Overlook Light" w:hAnsi="ATC Overlook Light" w:cstheme="majorHAnsi"/>
          <w:b/>
          <w:sz w:val="36"/>
          <w:szCs w:val="36"/>
        </w:rPr>
      </w:pPr>
      <w:r>
        <w:rPr>
          <w:rFonts w:ascii="ATC Overlook Light" w:hAnsi="ATC Overlook Light" w:cstheme="majorHAnsi"/>
          <w:b/>
          <w:spacing w:val="60"/>
          <w:sz w:val="36"/>
          <w:szCs w:val="36"/>
        </w:rPr>
        <w:t>TECHNICKÁ SPRÁVA</w:t>
      </w:r>
    </w:p>
    <w:p w:rsidR="007475DE" w:rsidRPr="004F5F3A" w:rsidRDefault="007475DE" w:rsidP="007475DE">
      <w:pPr>
        <w:rPr>
          <w:rFonts w:ascii="ATC Overlook Light" w:hAnsi="ATC Overlook Light" w:cstheme="majorHAnsi"/>
          <w:b/>
          <w:spacing w:val="60"/>
          <w:sz w:val="20"/>
          <w:szCs w:val="20"/>
        </w:rPr>
      </w:pPr>
    </w:p>
    <w:p w:rsidR="007C13F1" w:rsidRDefault="00024925" w:rsidP="007C13F1">
      <w:pPr>
        <w:jc w:val="center"/>
        <w:rPr>
          <w:rFonts w:ascii="ATC Overlook Light" w:hAnsi="ATC Overlook Light"/>
          <w:sz w:val="24"/>
          <w:szCs w:val="24"/>
        </w:rPr>
      </w:pPr>
      <w:r>
        <w:rPr>
          <w:rFonts w:ascii="ATC Overlook Light" w:hAnsi="ATC Overlook Light"/>
          <w:sz w:val="24"/>
          <w:szCs w:val="24"/>
        </w:rPr>
        <w:t>REVITALIZÁCIA VNÚTROBLOKU VEDĽA HOTELA MAGNUS, TRENČÍN</w:t>
      </w:r>
    </w:p>
    <w:p w:rsidR="005D34AE" w:rsidRPr="005D34AE" w:rsidRDefault="005D34AE" w:rsidP="007C13F1">
      <w:pPr>
        <w:jc w:val="center"/>
        <w:rPr>
          <w:rFonts w:ascii="ATC Overlook Light" w:hAnsi="ATC Overlook Light"/>
          <w:sz w:val="24"/>
          <w:szCs w:val="24"/>
        </w:rPr>
      </w:pPr>
    </w:p>
    <w:p w:rsidR="00B62971" w:rsidRPr="005D34AE" w:rsidRDefault="00B62971" w:rsidP="007C13F1">
      <w:pPr>
        <w:jc w:val="center"/>
        <w:rPr>
          <w:rFonts w:ascii="ATC Overlook Light" w:hAnsi="ATC Overlook Light"/>
          <w:i/>
          <w:sz w:val="24"/>
          <w:szCs w:val="24"/>
        </w:rPr>
      </w:pPr>
      <w:r w:rsidRPr="005D34AE">
        <w:rPr>
          <w:rFonts w:ascii="ATC Overlook Light" w:hAnsi="ATC Overlook Light"/>
          <w:i/>
          <w:sz w:val="24"/>
          <w:szCs w:val="24"/>
        </w:rPr>
        <w:t>Architektonicko – stavebná časť</w:t>
      </w:r>
    </w:p>
    <w:p w:rsidR="007475DE" w:rsidRPr="004F5F3A" w:rsidRDefault="007475DE" w:rsidP="007475DE">
      <w:pPr>
        <w:rPr>
          <w:rFonts w:ascii="ATC Overlook Light" w:hAnsi="ATC Overlook Light" w:cstheme="majorHAnsi"/>
          <w:sz w:val="20"/>
          <w:szCs w:val="20"/>
        </w:rPr>
      </w:pPr>
    </w:p>
    <w:p w:rsidR="007475DE" w:rsidRPr="004F5F3A" w:rsidRDefault="007475DE" w:rsidP="007475DE">
      <w:pPr>
        <w:ind w:firstLine="720"/>
        <w:jc w:val="both"/>
        <w:rPr>
          <w:rFonts w:ascii="ATC Overlook Light" w:hAnsi="ATC Overlook Light" w:cstheme="majorHAnsi"/>
          <w:sz w:val="20"/>
          <w:szCs w:val="20"/>
        </w:rPr>
      </w:pPr>
    </w:p>
    <w:p w:rsidR="00167D0E" w:rsidRPr="004F5F3A" w:rsidRDefault="00167D0E" w:rsidP="007475DE">
      <w:pPr>
        <w:ind w:firstLine="720"/>
        <w:jc w:val="both"/>
        <w:rPr>
          <w:rFonts w:ascii="ATC Overlook Light" w:hAnsi="ATC Overlook Light" w:cstheme="majorHAnsi"/>
          <w:sz w:val="20"/>
          <w:szCs w:val="20"/>
        </w:rPr>
      </w:pPr>
    </w:p>
    <w:p w:rsidR="00167D0E" w:rsidRPr="004F5F3A" w:rsidRDefault="00167D0E" w:rsidP="007475DE">
      <w:pPr>
        <w:ind w:firstLine="720"/>
        <w:jc w:val="both"/>
        <w:rPr>
          <w:rFonts w:ascii="ATC Overlook Light" w:hAnsi="ATC Overlook Light" w:cstheme="majorHAnsi"/>
          <w:sz w:val="20"/>
          <w:szCs w:val="20"/>
        </w:rPr>
      </w:pPr>
    </w:p>
    <w:p w:rsidR="007475DE" w:rsidRPr="004F5F3A" w:rsidRDefault="007475DE" w:rsidP="007475DE">
      <w:pPr>
        <w:ind w:firstLine="720"/>
        <w:jc w:val="both"/>
        <w:rPr>
          <w:rFonts w:ascii="ATC Overlook Light" w:hAnsi="ATC Overlook Light" w:cstheme="majorHAnsi"/>
          <w:sz w:val="20"/>
          <w:szCs w:val="20"/>
        </w:rPr>
      </w:pPr>
    </w:p>
    <w:p w:rsidR="007475DE" w:rsidRPr="004F5F3A" w:rsidRDefault="007475DE" w:rsidP="007475DE">
      <w:pPr>
        <w:ind w:firstLine="720"/>
        <w:jc w:val="both"/>
        <w:rPr>
          <w:rFonts w:ascii="ATC Overlook Light" w:hAnsi="ATC Overlook Light" w:cstheme="majorHAnsi"/>
          <w:sz w:val="20"/>
          <w:szCs w:val="20"/>
        </w:rPr>
      </w:pPr>
    </w:p>
    <w:p w:rsidR="007475DE" w:rsidRPr="004F5F3A" w:rsidRDefault="007475DE" w:rsidP="007475DE">
      <w:pPr>
        <w:rPr>
          <w:rFonts w:ascii="ATC Overlook Light" w:hAnsi="ATC Overlook Light" w:cstheme="majorHAnsi"/>
          <w:sz w:val="20"/>
          <w:szCs w:val="20"/>
        </w:rPr>
      </w:pPr>
      <w:r w:rsidRPr="004F5F3A">
        <w:rPr>
          <w:rFonts w:ascii="ATC Overlook Light" w:hAnsi="ATC Overlook Light" w:cstheme="majorHAnsi"/>
          <w:sz w:val="20"/>
          <w:szCs w:val="20"/>
        </w:rPr>
        <w:tab/>
      </w:r>
    </w:p>
    <w:p w:rsidR="007475DE" w:rsidRDefault="007475DE" w:rsidP="007475DE">
      <w:pPr>
        <w:rPr>
          <w:rFonts w:ascii="ATC Overlook Light" w:hAnsi="ATC Overlook Light" w:cstheme="majorHAnsi"/>
          <w:sz w:val="20"/>
          <w:szCs w:val="20"/>
        </w:rPr>
      </w:pPr>
    </w:p>
    <w:p w:rsidR="005475CF" w:rsidRDefault="005475CF" w:rsidP="007475DE">
      <w:pPr>
        <w:rPr>
          <w:rFonts w:ascii="ATC Overlook Light" w:hAnsi="ATC Overlook Light" w:cstheme="majorHAnsi"/>
          <w:sz w:val="20"/>
          <w:szCs w:val="20"/>
        </w:rPr>
      </w:pPr>
    </w:p>
    <w:p w:rsidR="005475CF" w:rsidRDefault="005475CF" w:rsidP="007475DE">
      <w:pPr>
        <w:rPr>
          <w:rFonts w:ascii="ATC Overlook Light" w:hAnsi="ATC Overlook Light" w:cstheme="majorHAnsi"/>
          <w:sz w:val="20"/>
          <w:szCs w:val="20"/>
        </w:rPr>
      </w:pPr>
    </w:p>
    <w:p w:rsidR="005475CF" w:rsidRDefault="005475CF" w:rsidP="007475DE">
      <w:pPr>
        <w:rPr>
          <w:rFonts w:ascii="ATC Overlook Light" w:hAnsi="ATC Overlook Light" w:cstheme="majorHAnsi"/>
          <w:sz w:val="20"/>
          <w:szCs w:val="20"/>
        </w:rPr>
      </w:pPr>
    </w:p>
    <w:p w:rsidR="005475CF" w:rsidRDefault="005475CF" w:rsidP="007475DE">
      <w:pPr>
        <w:rPr>
          <w:rFonts w:ascii="ATC Overlook Light" w:hAnsi="ATC Overlook Light" w:cstheme="majorHAnsi"/>
          <w:sz w:val="20"/>
          <w:szCs w:val="20"/>
        </w:rPr>
      </w:pPr>
    </w:p>
    <w:p w:rsidR="007475DE" w:rsidRDefault="007475DE" w:rsidP="007475DE">
      <w:pPr>
        <w:rPr>
          <w:rFonts w:ascii="ATC Overlook Light" w:hAnsi="ATC Overlook Light" w:cstheme="majorHAnsi"/>
          <w:b/>
          <w:sz w:val="20"/>
          <w:szCs w:val="20"/>
        </w:rPr>
      </w:pPr>
    </w:p>
    <w:p w:rsidR="00B62971" w:rsidRPr="004F5F3A" w:rsidRDefault="00B62971" w:rsidP="007475DE">
      <w:pPr>
        <w:rPr>
          <w:rFonts w:ascii="ATC Overlook Light" w:hAnsi="ATC Overlook Light" w:cstheme="majorHAnsi"/>
          <w:b/>
          <w:sz w:val="20"/>
          <w:szCs w:val="20"/>
        </w:rPr>
      </w:pPr>
    </w:p>
    <w:p w:rsidR="007475DE" w:rsidRPr="004F5F3A" w:rsidRDefault="007475DE" w:rsidP="007475DE">
      <w:pPr>
        <w:rPr>
          <w:rFonts w:ascii="ATC Overlook Light" w:hAnsi="ATC Overlook Light" w:cstheme="majorHAnsi"/>
          <w:b/>
          <w:sz w:val="20"/>
          <w:szCs w:val="20"/>
        </w:rPr>
      </w:pPr>
    </w:p>
    <w:p w:rsidR="007C13F1" w:rsidRPr="0023392A" w:rsidRDefault="007C13F1" w:rsidP="007C13F1">
      <w:pPr>
        <w:rPr>
          <w:rFonts w:ascii="ATC Overlook Light" w:hAnsi="ATC Overlook Light"/>
          <w:sz w:val="20"/>
          <w:szCs w:val="20"/>
          <w:lang w:val="nb-NO"/>
        </w:rPr>
      </w:pPr>
      <w:r w:rsidRPr="0023392A">
        <w:rPr>
          <w:rFonts w:ascii="ATC Overlook Light" w:hAnsi="ATC Overlook Light"/>
          <w:b/>
          <w:sz w:val="20"/>
          <w:szCs w:val="20"/>
          <w:lang w:val="nb-NO"/>
        </w:rPr>
        <w:t xml:space="preserve">DÁTUM: </w:t>
      </w:r>
      <w:r w:rsidR="00B62971">
        <w:rPr>
          <w:rFonts w:ascii="ATC Overlook Light" w:hAnsi="ATC Overlook Light"/>
          <w:sz w:val="20"/>
          <w:szCs w:val="20"/>
          <w:lang w:val="nb-NO"/>
        </w:rPr>
        <w:t>FEBRUÁR 2018</w:t>
      </w:r>
    </w:p>
    <w:p w:rsidR="007C13F1" w:rsidRPr="0023392A" w:rsidRDefault="007C13F1" w:rsidP="007C13F1">
      <w:pPr>
        <w:rPr>
          <w:rFonts w:ascii="ATC Overlook Light" w:hAnsi="ATC Overlook Light"/>
          <w:sz w:val="20"/>
          <w:szCs w:val="20"/>
          <w:lang w:val="nb-NO"/>
        </w:rPr>
      </w:pPr>
      <w:r w:rsidRPr="0023392A">
        <w:rPr>
          <w:rFonts w:ascii="ATC Overlook Light" w:hAnsi="ATC Overlook Light"/>
          <w:b/>
          <w:sz w:val="20"/>
          <w:szCs w:val="20"/>
          <w:lang w:val="nb-NO"/>
        </w:rPr>
        <w:t>STUPEŇ DOKUMENTÁCIE:</w:t>
      </w:r>
      <w:r w:rsidRPr="0023392A">
        <w:rPr>
          <w:rFonts w:ascii="ATC Overlook Light" w:hAnsi="ATC Overlook Light"/>
          <w:sz w:val="20"/>
          <w:szCs w:val="20"/>
          <w:lang w:val="nb-NO"/>
        </w:rPr>
        <w:t xml:space="preserve"> PRE STAVEBNÉ POVOLENIE</w:t>
      </w:r>
    </w:p>
    <w:p w:rsidR="007C13F1" w:rsidRPr="0023392A" w:rsidRDefault="007C13F1" w:rsidP="007C13F1">
      <w:pPr>
        <w:rPr>
          <w:rFonts w:ascii="ATC Overlook Light" w:hAnsi="ATC Overlook Light"/>
          <w:sz w:val="20"/>
          <w:szCs w:val="20"/>
          <w:lang w:val="en-US"/>
        </w:rPr>
      </w:pPr>
      <w:r w:rsidRPr="0023392A">
        <w:rPr>
          <w:rFonts w:ascii="ATC Overlook Light" w:hAnsi="ATC Overlook Light"/>
          <w:b/>
          <w:sz w:val="20"/>
          <w:szCs w:val="20"/>
          <w:lang w:val="en-US"/>
        </w:rPr>
        <w:t>GENERÁLNY PROJEKTANT:</w:t>
      </w:r>
      <w:r w:rsidRPr="0023392A">
        <w:rPr>
          <w:rFonts w:ascii="ATC Overlook Light" w:hAnsi="ATC Overlook Light"/>
          <w:sz w:val="20"/>
          <w:szCs w:val="20"/>
        </w:rPr>
        <w:t xml:space="preserve"> 3D PARTNERS, s.r.o.</w:t>
      </w:r>
    </w:p>
    <w:p w:rsidR="007C13F1" w:rsidRPr="0023392A" w:rsidRDefault="007C13F1" w:rsidP="00347297">
      <w:pPr>
        <w:spacing w:after="120"/>
        <w:rPr>
          <w:rFonts w:ascii="ATC Overlook Light" w:hAnsi="ATC Overlook Light"/>
          <w:b/>
          <w:sz w:val="24"/>
          <w:szCs w:val="24"/>
        </w:rPr>
      </w:pPr>
      <w:r w:rsidRPr="0023392A">
        <w:rPr>
          <w:rFonts w:ascii="ATC Overlook Light" w:hAnsi="ATC Overlook Light"/>
          <w:b/>
          <w:sz w:val="24"/>
          <w:szCs w:val="24"/>
        </w:rPr>
        <w:lastRenderedPageBreak/>
        <w:t>1. IDENTIFIKAČNÉ ÚDAJE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1.1 STAVBA</w:t>
      </w:r>
    </w:p>
    <w:p w:rsidR="005D34AE" w:rsidRPr="007C13F1" w:rsidRDefault="007C13F1" w:rsidP="00B62971">
      <w:pPr>
        <w:spacing w:after="0"/>
        <w:rPr>
          <w:rFonts w:ascii="ATC Overlook Light" w:hAnsi="ATC Overlook Light"/>
          <w:b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 xml:space="preserve">Názov projektu: </w:t>
      </w:r>
      <w:r w:rsidR="00516CD1">
        <w:rPr>
          <w:rFonts w:ascii="ATC Overlook Light" w:hAnsi="ATC Overlook Light"/>
          <w:b/>
          <w:sz w:val="20"/>
          <w:szCs w:val="20"/>
        </w:rPr>
        <w:t>Revitalizácia vnútrobloku vedľa hotela Magnus, Trenčín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Stupeň dokumentácie: PD pre stavebné povolenie</w:t>
      </w:r>
    </w:p>
    <w:p w:rsidR="007C13F1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Miesto stavby:</w:t>
      </w:r>
      <w:r w:rsidR="00516CD1">
        <w:rPr>
          <w:rFonts w:ascii="ATC Overlook Light" w:hAnsi="ATC Overlook Light"/>
          <w:sz w:val="20"/>
          <w:szCs w:val="20"/>
        </w:rPr>
        <w:t xml:space="preserve"> Trenčín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O</w:t>
      </w:r>
      <w:r w:rsidR="00516CD1">
        <w:rPr>
          <w:rFonts w:ascii="ATC Overlook Light" w:hAnsi="ATC Overlook Light"/>
          <w:sz w:val="20"/>
          <w:szCs w:val="20"/>
        </w:rPr>
        <w:t>kres: Trenčín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 xml:space="preserve">Katastrálne územie: </w:t>
      </w:r>
      <w:r w:rsidR="00516CD1">
        <w:rPr>
          <w:rFonts w:ascii="ATC Overlook Light" w:hAnsi="ATC Overlook Light"/>
          <w:sz w:val="20"/>
          <w:szCs w:val="20"/>
        </w:rPr>
        <w:t>Trenčín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 xml:space="preserve">Číslo parcely: </w:t>
      </w:r>
      <w:r w:rsidR="00516CD1">
        <w:rPr>
          <w:rFonts w:ascii="ATC Overlook Light" w:hAnsi="ATC Overlook Light"/>
          <w:sz w:val="20"/>
          <w:szCs w:val="20"/>
        </w:rPr>
        <w:t>1531/1; 1351/301; 1531/304; 1531/305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1.2 STAVEBNÍK A INVESTOR</w:t>
      </w:r>
    </w:p>
    <w:p w:rsidR="007C13F1" w:rsidRPr="0023392A" w:rsidRDefault="007C13F1" w:rsidP="007C13F1">
      <w:pPr>
        <w:spacing w:after="0"/>
        <w:rPr>
          <w:rFonts w:ascii="ATC Overlook Light" w:hAnsi="ATC Overlook Light"/>
          <w:sz w:val="24"/>
          <w:szCs w:val="24"/>
        </w:rPr>
      </w:pPr>
      <w:r w:rsidRPr="0023392A">
        <w:rPr>
          <w:rFonts w:ascii="ATC Overlook Light" w:hAnsi="ATC Overlook Light"/>
          <w:sz w:val="20"/>
          <w:szCs w:val="20"/>
        </w:rPr>
        <w:t xml:space="preserve">Investor: </w:t>
      </w:r>
      <w:r w:rsidR="00516CD1">
        <w:rPr>
          <w:rFonts w:ascii="ATC Overlook Light" w:hAnsi="ATC Overlook Light"/>
          <w:sz w:val="20"/>
          <w:szCs w:val="20"/>
        </w:rPr>
        <w:t>Mesto Trenčín, Mierové námestie 2, 911 64 Trenčín</w:t>
      </w:r>
    </w:p>
    <w:p w:rsidR="007C13F1" w:rsidRPr="0023392A" w:rsidRDefault="007C13F1" w:rsidP="007C13F1">
      <w:pPr>
        <w:tabs>
          <w:tab w:val="left" w:pos="4820"/>
        </w:tabs>
        <w:spacing w:after="0"/>
        <w:rPr>
          <w:rFonts w:ascii="ATC Overlook Light" w:hAnsi="ATC Overlook Light"/>
          <w:sz w:val="20"/>
          <w:szCs w:val="20"/>
        </w:rPr>
      </w:pPr>
    </w:p>
    <w:p w:rsidR="007C13F1" w:rsidRPr="0023392A" w:rsidRDefault="007C13F1" w:rsidP="007C13F1">
      <w:pPr>
        <w:spacing w:after="0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1.3 PROJEKTANT</w:t>
      </w:r>
    </w:p>
    <w:p w:rsidR="007C13F1" w:rsidRPr="0023392A" w:rsidRDefault="007C13F1" w:rsidP="007C13F1">
      <w:pPr>
        <w:tabs>
          <w:tab w:val="left" w:pos="4820"/>
        </w:tabs>
        <w:spacing w:after="0" w:line="360" w:lineRule="auto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Generálny projektant: 3D PARTNERS, s.r.o., Námestie sv. Anny 355/15, 911 01 Trenčín</w:t>
      </w:r>
    </w:p>
    <w:p w:rsidR="007C13F1" w:rsidRPr="0023392A" w:rsidRDefault="007C13F1" w:rsidP="007C13F1">
      <w:pPr>
        <w:tabs>
          <w:tab w:val="left" w:pos="4820"/>
        </w:tabs>
        <w:spacing w:after="0" w:line="360" w:lineRule="auto"/>
        <w:rPr>
          <w:rFonts w:ascii="ATC Overlook Light" w:hAnsi="ATC Overlook Light"/>
          <w:sz w:val="20"/>
          <w:szCs w:val="20"/>
        </w:rPr>
      </w:pPr>
      <w:r w:rsidRPr="0023392A">
        <w:rPr>
          <w:rFonts w:ascii="ATC Overlook Light" w:hAnsi="ATC Overlook Light"/>
          <w:sz w:val="20"/>
          <w:szCs w:val="20"/>
        </w:rPr>
        <w:t>Hlavný inžinier projektu: Ing. Dušan Duvač</w:t>
      </w:r>
    </w:p>
    <w:p w:rsidR="00F30929" w:rsidRPr="00516CD1" w:rsidRDefault="002C77CA" w:rsidP="00516CD1">
      <w:pPr>
        <w:tabs>
          <w:tab w:val="left" w:pos="4820"/>
        </w:tabs>
        <w:spacing w:after="0" w:line="36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Zodpovedný</w:t>
      </w:r>
      <w:r w:rsidR="00162216">
        <w:rPr>
          <w:rFonts w:ascii="ATC Overlook Light" w:hAnsi="ATC Overlook Light"/>
          <w:sz w:val="20"/>
          <w:szCs w:val="20"/>
        </w:rPr>
        <w:t xml:space="preserve"> projektant -</w:t>
      </w:r>
      <w:r>
        <w:rPr>
          <w:rFonts w:ascii="ATC Overlook Light" w:hAnsi="ATC Overlook Light"/>
          <w:sz w:val="20"/>
          <w:szCs w:val="20"/>
        </w:rPr>
        <w:t xml:space="preserve"> a</w:t>
      </w:r>
      <w:r w:rsidR="00B62971" w:rsidRPr="0023392A">
        <w:rPr>
          <w:rFonts w:ascii="ATC Overlook Light" w:hAnsi="ATC Overlook Light"/>
          <w:sz w:val="20"/>
          <w:szCs w:val="20"/>
        </w:rPr>
        <w:t>rchitektonicko – stavebná časť: Ing. Dušan Duvač</w:t>
      </w:r>
      <w:r w:rsidR="00F30929" w:rsidRPr="004F5F3A">
        <w:rPr>
          <w:rFonts w:ascii="ATC Overlook Light" w:hAnsi="ATC Overlook Light" w:cstheme="majorHAnsi"/>
          <w:sz w:val="20"/>
          <w:szCs w:val="20"/>
          <w:lang w:val="en-US"/>
        </w:rPr>
        <w:tab/>
      </w:r>
    </w:p>
    <w:p w:rsidR="00A325EC" w:rsidRDefault="00A325EC" w:rsidP="00A325EC">
      <w:pPr>
        <w:spacing w:after="0"/>
        <w:rPr>
          <w:rFonts w:ascii="ATC Overlook Light" w:hAnsi="ATC Overlook Light"/>
          <w:b/>
          <w:sz w:val="24"/>
          <w:szCs w:val="24"/>
        </w:rPr>
      </w:pPr>
    </w:p>
    <w:p w:rsidR="003342C1" w:rsidRPr="003342C1" w:rsidRDefault="003342C1" w:rsidP="003342C1">
      <w:pPr>
        <w:spacing w:after="120"/>
        <w:rPr>
          <w:rFonts w:ascii="ATC Overlook Light" w:hAnsi="ATC Overlook Light"/>
          <w:b/>
          <w:sz w:val="24"/>
          <w:szCs w:val="24"/>
        </w:rPr>
      </w:pPr>
      <w:r w:rsidRPr="003342C1">
        <w:rPr>
          <w:rFonts w:ascii="ATC Overlook Light" w:hAnsi="ATC Overlook Light"/>
          <w:b/>
          <w:sz w:val="24"/>
          <w:szCs w:val="24"/>
        </w:rPr>
        <w:t>2</w:t>
      </w:r>
      <w:r>
        <w:rPr>
          <w:rFonts w:ascii="ATC Overlook Light" w:hAnsi="ATC Overlook Light"/>
          <w:b/>
          <w:sz w:val="24"/>
          <w:szCs w:val="24"/>
        </w:rPr>
        <w:t>.</w:t>
      </w:r>
      <w:r w:rsidRPr="003342C1">
        <w:rPr>
          <w:rFonts w:ascii="ATC Overlook Light" w:hAnsi="ATC Overlook Light"/>
          <w:b/>
          <w:sz w:val="24"/>
          <w:szCs w:val="24"/>
        </w:rPr>
        <w:t xml:space="preserve"> ÚČEL PROJEKTOVEJ DOKUMENTÁCIE</w:t>
      </w:r>
    </w:p>
    <w:p w:rsidR="003342C1" w:rsidRPr="003342C1" w:rsidRDefault="003342C1" w:rsidP="003342C1">
      <w:pPr>
        <w:spacing w:after="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 w:rsidRPr="003342C1">
        <w:rPr>
          <w:rFonts w:ascii="ATC Overlook Light" w:hAnsi="ATC Overlook Light"/>
          <w:sz w:val="20"/>
          <w:szCs w:val="20"/>
        </w:rPr>
        <w:t>Ideovým zámerom pre vyhotovenie tejto projektovej dokumentácie je komplexná revitalizácia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úprava vybraného verejného priestoru s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cieľom skvalitnenia urbanizovaného životného prostredia, zlepšenia environmentálnych aspektov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podpory budovania zelenej infraštruktúry v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mestských oblastiach. Výsledkom navrhovanej revitalizácie má byť systémová obnova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tvorba zelene, dobudovanie vybavenosti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programu (mestský mobiliár, detské hracie zariadenia, drobná architektúra)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 xml:space="preserve">rekonštrukcia prvkov infraštruktúry (komunikácie, spevnené plochy, osvetlenie) </w:t>
      </w:r>
      <w:r>
        <w:rPr>
          <w:rFonts w:ascii="ATC Overlook Light" w:hAnsi="ATC Overlook Light"/>
          <w:sz w:val="20"/>
          <w:szCs w:val="20"/>
        </w:rPr>
        <w:t>zvoleného</w:t>
      </w:r>
      <w:r w:rsidRPr="003342C1">
        <w:rPr>
          <w:rFonts w:ascii="ATC Overlook Light" w:hAnsi="ATC Overlook Light"/>
          <w:sz w:val="20"/>
          <w:szCs w:val="20"/>
        </w:rPr>
        <w:t xml:space="preserve"> mestského vnútrobloku. Uvedené opatrenia majú prispieť k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rozvoju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>podpore environmentálnej, rekreačnej a</w:t>
      </w:r>
      <w:r w:rsidRPr="003342C1">
        <w:rPr>
          <w:rFonts w:ascii="Calibri" w:hAnsi="Calibri" w:cs="Calibri"/>
          <w:sz w:val="20"/>
          <w:szCs w:val="20"/>
        </w:rPr>
        <w:t> </w:t>
      </w:r>
      <w:r w:rsidRPr="003342C1">
        <w:rPr>
          <w:rFonts w:ascii="ATC Overlook Light" w:hAnsi="ATC Overlook Light"/>
          <w:sz w:val="20"/>
          <w:szCs w:val="20"/>
        </w:rPr>
        <w:t xml:space="preserve">spoločenskej funkcie verejného priestranstva, ako životného priestoru obyvateľov mesta.   </w:t>
      </w:r>
    </w:p>
    <w:p w:rsidR="00B85C5D" w:rsidRDefault="00B85C5D" w:rsidP="00347297">
      <w:pPr>
        <w:spacing w:after="120"/>
        <w:rPr>
          <w:rFonts w:ascii="ATC Overlook Light" w:hAnsi="ATC Overlook Light"/>
          <w:b/>
          <w:sz w:val="24"/>
          <w:szCs w:val="24"/>
        </w:rPr>
      </w:pPr>
    </w:p>
    <w:p w:rsidR="00347297" w:rsidRPr="00347297" w:rsidRDefault="003342C1" w:rsidP="00347297">
      <w:pPr>
        <w:spacing w:after="120"/>
        <w:rPr>
          <w:rFonts w:ascii="ATC Overlook Light" w:hAnsi="ATC Overlook Light"/>
          <w:b/>
          <w:sz w:val="24"/>
          <w:szCs w:val="24"/>
        </w:rPr>
      </w:pPr>
      <w:r>
        <w:rPr>
          <w:rFonts w:ascii="ATC Overlook Light" w:hAnsi="ATC Overlook Light"/>
          <w:b/>
          <w:sz w:val="24"/>
          <w:szCs w:val="24"/>
        </w:rPr>
        <w:t>3.</w:t>
      </w:r>
      <w:r w:rsidR="00347297">
        <w:rPr>
          <w:rFonts w:ascii="ATC Overlook Light" w:hAnsi="ATC Overlook Light"/>
          <w:b/>
          <w:sz w:val="24"/>
          <w:szCs w:val="24"/>
        </w:rPr>
        <w:t xml:space="preserve"> </w:t>
      </w:r>
      <w:r>
        <w:rPr>
          <w:rFonts w:ascii="ATC Overlook Light" w:hAnsi="ATC Overlook Light"/>
          <w:b/>
          <w:sz w:val="24"/>
          <w:szCs w:val="24"/>
        </w:rPr>
        <w:t>SKUTKOVÝ</w:t>
      </w:r>
      <w:r w:rsidR="00B62971" w:rsidRPr="00347297">
        <w:rPr>
          <w:rFonts w:ascii="ATC Overlook Light" w:hAnsi="ATC Overlook Light"/>
          <w:b/>
          <w:sz w:val="24"/>
          <w:szCs w:val="24"/>
        </w:rPr>
        <w:t xml:space="preserve"> STAV</w:t>
      </w:r>
    </w:p>
    <w:p w:rsidR="00347297" w:rsidRPr="00347297" w:rsidRDefault="00347297" w:rsidP="00347297">
      <w:pPr>
        <w:autoSpaceDE w:val="0"/>
        <w:autoSpaceDN w:val="0"/>
        <w:adjustRightInd w:val="0"/>
        <w:spacing w:after="0" w:line="240" w:lineRule="auto"/>
        <w:jc w:val="both"/>
        <w:rPr>
          <w:rFonts w:ascii="ATC Overlook Light" w:hAnsi="ATC Overlook Light" w:cstheme="majorHAnsi"/>
          <w:b/>
          <w:noProof w:val="0"/>
          <w:sz w:val="20"/>
          <w:szCs w:val="20"/>
        </w:rPr>
      </w:pPr>
      <w:r w:rsidRPr="00347297">
        <w:rPr>
          <w:rFonts w:ascii="ATC Overlook Light" w:hAnsi="ATC Overlook Light" w:cstheme="majorHAnsi"/>
          <w:b/>
          <w:noProof w:val="0"/>
          <w:sz w:val="20"/>
          <w:szCs w:val="20"/>
        </w:rPr>
        <w:t>Širšie vzťahy a</w:t>
      </w:r>
      <w:r w:rsidRPr="00347297">
        <w:rPr>
          <w:rFonts w:ascii="Calibri" w:hAnsi="Calibri" w:cs="Calibri"/>
          <w:b/>
          <w:noProof w:val="0"/>
          <w:sz w:val="20"/>
          <w:szCs w:val="20"/>
        </w:rPr>
        <w:t> </w:t>
      </w:r>
      <w:r w:rsidRPr="00347297">
        <w:rPr>
          <w:rFonts w:ascii="ATC Overlook Light" w:hAnsi="ATC Overlook Light" w:cstheme="majorHAnsi"/>
          <w:b/>
          <w:noProof w:val="0"/>
          <w:sz w:val="20"/>
          <w:szCs w:val="20"/>
        </w:rPr>
        <w:t>dispozičné riešenie</w:t>
      </w:r>
      <w:r>
        <w:rPr>
          <w:rFonts w:ascii="ATC Overlook Light" w:hAnsi="ATC Overlook Light" w:cstheme="majorHAnsi"/>
          <w:b/>
          <w:noProof w:val="0"/>
          <w:sz w:val="20"/>
          <w:szCs w:val="20"/>
        </w:rPr>
        <w:t>:</w:t>
      </w:r>
    </w:p>
    <w:p w:rsidR="00347297" w:rsidRDefault="00347297" w:rsidP="0034729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TC Overlook Light" w:hAnsi="ATC Overlook Light" w:cstheme="majorHAnsi"/>
          <w:noProof w:val="0"/>
          <w:sz w:val="20"/>
          <w:szCs w:val="20"/>
        </w:rPr>
      </w:pPr>
    </w:p>
    <w:p w:rsidR="00A325EC" w:rsidRDefault="00A325EC" w:rsidP="00A325EC">
      <w:pPr>
        <w:autoSpaceDE w:val="0"/>
        <w:autoSpaceDN w:val="0"/>
        <w:adjustRightInd w:val="0"/>
        <w:spacing w:after="0" w:line="240" w:lineRule="auto"/>
        <w:jc w:val="both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ab/>
        <w:t>Predmetom plánovanej prestavby a</w:t>
      </w:r>
      <w:r>
        <w:rPr>
          <w:rFonts w:ascii="Calibri" w:hAnsi="Calibri" w:cs="Calibri"/>
          <w:noProof w:val="0"/>
          <w:sz w:val="20"/>
          <w:szCs w:val="20"/>
        </w:rPr>
        <w:t> </w:t>
      </w:r>
      <w:r>
        <w:rPr>
          <w:rFonts w:ascii="ATC Overlook Light" w:hAnsi="ATC Overlook Light" w:cstheme="majorHAnsi"/>
          <w:noProof w:val="0"/>
          <w:sz w:val="20"/>
          <w:szCs w:val="20"/>
        </w:rPr>
        <w:t>celkovej revitalizácie je verejné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</w:t>
      </w:r>
      <w:r>
        <w:rPr>
          <w:rFonts w:ascii="ATC Overlook Light" w:hAnsi="ATC Overlook Light" w:cstheme="majorHAnsi"/>
          <w:noProof w:val="0"/>
          <w:sz w:val="20"/>
          <w:szCs w:val="20"/>
        </w:rPr>
        <w:t>priestranstvo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>
        <w:rPr>
          <w:rFonts w:ascii="ATC Overlook Light" w:hAnsi="ATC Overlook Light" w:cstheme="majorHAnsi"/>
          <w:noProof w:val="0"/>
          <w:sz w:val="20"/>
          <w:szCs w:val="20"/>
        </w:rPr>
        <w:t xml:space="preserve">mestskej časti Sihoť v 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Trenčín</w:t>
      </w:r>
      <w:r>
        <w:rPr>
          <w:rFonts w:ascii="ATC Overlook Light" w:hAnsi="ATC Overlook Light" w:cstheme="majorHAnsi"/>
          <w:noProof w:val="0"/>
          <w:sz w:val="20"/>
          <w:szCs w:val="20"/>
        </w:rPr>
        <w:t>e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.</w:t>
      </w:r>
      <w:r>
        <w:rPr>
          <w:rFonts w:ascii="ATC Overlook Light" w:hAnsi="ATC Overlook Light" w:cstheme="majorHAnsi"/>
          <w:noProof w:val="0"/>
          <w:sz w:val="20"/>
          <w:szCs w:val="20"/>
        </w:rPr>
        <w:t xml:space="preserve"> Záujmový priestor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predstavuje polouzavretý </w:t>
      </w:r>
      <w:proofErr w:type="spellStart"/>
      <w:r w:rsidRPr="00A325EC">
        <w:rPr>
          <w:rFonts w:ascii="ATC Overlook Light" w:hAnsi="ATC Overlook Light" w:cstheme="majorHAnsi"/>
          <w:noProof w:val="0"/>
          <w:sz w:val="20"/>
          <w:szCs w:val="20"/>
        </w:rPr>
        <w:t>vnútroblok</w:t>
      </w:r>
      <w:proofErr w:type="spellEnd"/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obytného súboru</w:t>
      </w:r>
      <w:r>
        <w:rPr>
          <w:rFonts w:ascii="ATC Overlook Light" w:hAnsi="ATC Overlook Light" w:cstheme="majorHAnsi"/>
          <w:noProof w:val="0"/>
          <w:sz w:val="20"/>
          <w:szCs w:val="20"/>
        </w:rPr>
        <w:t xml:space="preserve"> za hotelom </w:t>
      </w:r>
      <w:proofErr w:type="spellStart"/>
      <w:r>
        <w:rPr>
          <w:rFonts w:ascii="ATC Overlook Light" w:hAnsi="ATC Overlook Light" w:cstheme="majorHAnsi"/>
          <w:noProof w:val="0"/>
          <w:sz w:val="20"/>
          <w:szCs w:val="20"/>
        </w:rPr>
        <w:t>Magnus</w:t>
      </w:r>
      <w:proofErr w:type="spellEnd"/>
      <w:r>
        <w:rPr>
          <w:rFonts w:ascii="ATC Overlook Light" w:hAnsi="ATC Overlook Light" w:cstheme="majorHAnsi"/>
          <w:noProof w:val="0"/>
          <w:sz w:val="20"/>
          <w:szCs w:val="20"/>
        </w:rPr>
        <w:t>,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vymedzený ulicami Šoltésovej, Považská a</w:t>
      </w:r>
      <w:r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Gagarinova</w:t>
      </w:r>
      <w:r>
        <w:rPr>
          <w:rFonts w:ascii="ATC Overlook Light" w:hAnsi="ATC Overlook Light" w:cstheme="majorHAnsi"/>
          <w:noProof w:val="0"/>
          <w:sz w:val="20"/>
          <w:szCs w:val="20"/>
        </w:rPr>
        <w:t>.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</w:t>
      </w:r>
      <w:r>
        <w:rPr>
          <w:rFonts w:ascii="ATC Overlook Light" w:hAnsi="ATC Overlook Light" w:cstheme="majorHAnsi"/>
          <w:noProof w:val="0"/>
          <w:sz w:val="20"/>
          <w:szCs w:val="20"/>
        </w:rPr>
        <w:t>Rozsiahle r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ovinaté územie o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výmere </w:t>
      </w:r>
      <w:r>
        <w:rPr>
          <w:rFonts w:ascii="ATC Overlook Light" w:hAnsi="ATC Overlook Light" w:cstheme="majorHAnsi"/>
          <w:noProof w:val="0"/>
          <w:sz w:val="20"/>
          <w:szCs w:val="20"/>
        </w:rPr>
        <w:t>takmer 1 ha zaberajú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predovšetkým trávnaté plochy s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roz</w:t>
      </w:r>
      <w:r>
        <w:rPr>
          <w:rFonts w:ascii="ATC Overlook Light" w:hAnsi="ATC Overlook Light" w:cstheme="majorHAnsi"/>
          <w:noProof w:val="0"/>
          <w:sz w:val="20"/>
          <w:szCs w:val="20"/>
        </w:rPr>
        <w:t xml:space="preserve">trúsenými krovitými výsadbami, dostatočne zastúpené 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porasty </w:t>
      </w:r>
      <w:proofErr w:type="spellStart"/>
      <w:r w:rsidRPr="00A325EC">
        <w:rPr>
          <w:rFonts w:ascii="ATC Overlook Light" w:hAnsi="ATC Overlook Light" w:cstheme="majorHAnsi"/>
          <w:noProof w:val="0"/>
          <w:sz w:val="20"/>
          <w:szCs w:val="20"/>
        </w:rPr>
        <w:t>zvrastlej</w:t>
      </w:r>
      <w:proofErr w:type="spellEnd"/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zele</w:t>
      </w:r>
      <w:r>
        <w:rPr>
          <w:rFonts w:ascii="ATC Overlook Light" w:hAnsi="ATC Overlook Light" w:cstheme="majorHAnsi"/>
          <w:noProof w:val="0"/>
          <w:sz w:val="20"/>
          <w:szCs w:val="20"/>
        </w:rPr>
        <w:t xml:space="preserve">ne, 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asfaltová </w:t>
      </w:r>
      <w:r>
        <w:rPr>
          <w:rFonts w:ascii="ATC Overlook Light" w:hAnsi="ATC Overlook Light" w:cstheme="majorHAnsi"/>
          <w:noProof w:val="0"/>
          <w:sz w:val="20"/>
          <w:szCs w:val="20"/>
        </w:rPr>
        <w:t xml:space="preserve">podúrovňová 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športová plocha, torzá niekoľkých detských ihrísk a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ich dosluhujúcich zariadení, sústava chodníkov, </w:t>
      </w:r>
      <w:r>
        <w:rPr>
          <w:rFonts w:ascii="ATC Overlook Light" w:hAnsi="ATC Overlook Light" w:cstheme="majorHAnsi"/>
          <w:noProof w:val="0"/>
          <w:sz w:val="20"/>
          <w:szCs w:val="20"/>
        </w:rPr>
        <w:t>spevnených plôch a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pozostatky drobnej architektúry. </w:t>
      </w:r>
      <w:r>
        <w:rPr>
          <w:rFonts w:ascii="ATC Overlook Light" w:hAnsi="ATC Overlook Light" w:cstheme="majorHAnsi"/>
          <w:noProof w:val="0"/>
          <w:sz w:val="20"/>
          <w:szCs w:val="20"/>
        </w:rPr>
        <w:t>Aktuálny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 obraz tohto priestoru je nevyhovujúci, nefunkčný, </w:t>
      </w:r>
      <w:proofErr w:type="spellStart"/>
      <w:r w:rsidRPr="00A325EC">
        <w:rPr>
          <w:rFonts w:ascii="ATC Overlook Light" w:hAnsi="ATC Overlook Light" w:cstheme="majorHAnsi"/>
          <w:noProof w:val="0"/>
          <w:sz w:val="20"/>
          <w:szCs w:val="20"/>
        </w:rPr>
        <w:t>zastaralý</w:t>
      </w:r>
      <w:proofErr w:type="spellEnd"/>
      <w:r w:rsidRPr="00A325EC">
        <w:rPr>
          <w:rFonts w:ascii="ATC Overlook Light" w:hAnsi="ATC Overlook Light" w:cstheme="majorHAnsi"/>
          <w:noProof w:val="0"/>
          <w:sz w:val="20"/>
          <w:szCs w:val="20"/>
        </w:rPr>
        <w:t>, nebezpečný, V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takejto podobe priestor nie je schopný plnohodnotne plniť svoj účel a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>funkcie, Zeleň je udržiavaná v</w:t>
      </w:r>
      <w:r w:rsidRPr="00A325EC">
        <w:rPr>
          <w:rFonts w:ascii="Calibri" w:hAnsi="Calibri" w:cs="Calibri"/>
          <w:noProof w:val="0"/>
          <w:sz w:val="20"/>
          <w:szCs w:val="20"/>
        </w:rPr>
        <w:t> </w:t>
      </w:r>
      <w:r w:rsidRPr="00A325EC">
        <w:rPr>
          <w:rFonts w:ascii="ATC Overlook Light" w:hAnsi="ATC Overlook Light" w:cstheme="majorHAnsi"/>
          <w:noProof w:val="0"/>
          <w:sz w:val="20"/>
          <w:szCs w:val="20"/>
        </w:rPr>
        <w:t xml:space="preserve">medziach nevyhnutnej starostlivosti.        </w:t>
      </w:r>
    </w:p>
    <w:p w:rsidR="00EA615B" w:rsidRPr="00BB6EC2" w:rsidRDefault="00EA615B" w:rsidP="00BB6EC2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</w:p>
    <w:p w:rsidR="00EA615B" w:rsidRDefault="00DB6962" w:rsidP="00EA615B">
      <w:pPr>
        <w:spacing w:after="120"/>
        <w:rPr>
          <w:rFonts w:ascii="ATC Overlook Light" w:hAnsi="ATC Overlook Light"/>
          <w:b/>
          <w:sz w:val="24"/>
          <w:szCs w:val="24"/>
        </w:rPr>
      </w:pPr>
      <w:r>
        <w:rPr>
          <w:rFonts w:ascii="ATC Overlook Light" w:hAnsi="ATC Overlook Light"/>
          <w:b/>
          <w:sz w:val="24"/>
          <w:szCs w:val="24"/>
        </w:rPr>
        <w:t>4</w:t>
      </w:r>
      <w:r w:rsidR="00EA615B">
        <w:rPr>
          <w:rFonts w:ascii="ATC Overlook Light" w:hAnsi="ATC Overlook Light"/>
          <w:b/>
          <w:sz w:val="24"/>
          <w:szCs w:val="24"/>
        </w:rPr>
        <w:t>. STAVEBNÉ ÚPRAVY</w:t>
      </w:r>
    </w:p>
    <w:p w:rsidR="00162216" w:rsidRDefault="00162216" w:rsidP="00EA615B">
      <w:pPr>
        <w:spacing w:after="120"/>
        <w:rPr>
          <w:rFonts w:ascii="ATC Overlook Light" w:hAnsi="ATC Overlook Light"/>
          <w:b/>
          <w:sz w:val="24"/>
          <w:szCs w:val="24"/>
        </w:rPr>
      </w:pPr>
    </w:p>
    <w:p w:rsidR="00EA615B" w:rsidRDefault="00DB6962" w:rsidP="00EA615B">
      <w:pPr>
        <w:spacing w:after="120"/>
        <w:rPr>
          <w:rFonts w:ascii="ATC Overlook Light" w:hAnsi="ATC Overlook Light"/>
          <w:b/>
        </w:rPr>
      </w:pPr>
      <w:r>
        <w:rPr>
          <w:rFonts w:ascii="ATC Overlook Light" w:hAnsi="ATC Overlook Light"/>
          <w:b/>
        </w:rPr>
        <w:t>4</w:t>
      </w:r>
      <w:r w:rsidR="00162216">
        <w:rPr>
          <w:rFonts w:ascii="ATC Overlook Light" w:hAnsi="ATC Overlook Light"/>
          <w:b/>
        </w:rPr>
        <w:t>.1 Búracie práce</w:t>
      </w:r>
    </w:p>
    <w:p w:rsidR="00EA615B" w:rsidRDefault="00EA615B" w:rsidP="00EA615B">
      <w:p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ab/>
        <w:t>Pre potreby návrhu je potrebné vykonanie búracích prác v</w:t>
      </w:r>
      <w:r>
        <w:rPr>
          <w:rFonts w:ascii="Calibri" w:hAnsi="Calibri" w:cs="Calibri"/>
          <w:noProof w:val="0"/>
          <w:sz w:val="20"/>
          <w:szCs w:val="20"/>
        </w:rPr>
        <w:t> </w:t>
      </w:r>
      <w:r>
        <w:rPr>
          <w:rFonts w:ascii="ATC Overlook Light" w:hAnsi="ATC Overlook Light" w:cstheme="majorHAnsi"/>
          <w:noProof w:val="0"/>
          <w:sz w:val="20"/>
          <w:szCs w:val="20"/>
        </w:rPr>
        <w:t>nasledujúcom rozsahu:</w:t>
      </w:r>
    </w:p>
    <w:p w:rsidR="00230E8A" w:rsidRDefault="00230E8A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Vybúranie asfaltových chodníkov</w:t>
      </w:r>
    </w:p>
    <w:p w:rsidR="00230E8A" w:rsidRDefault="00230E8A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Vybúranie asfaltového ihriska</w:t>
      </w:r>
    </w:p>
    <w:p w:rsidR="00230E8A" w:rsidRDefault="00230E8A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lastRenderedPageBreak/>
        <w:t>Vybúranie betónových chodníkov</w:t>
      </w:r>
    </w:p>
    <w:p w:rsidR="009F2BF2" w:rsidRDefault="009F2BF2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Vybúranie betónovej zámkovej dlažby</w:t>
      </w:r>
    </w:p>
    <w:p w:rsidR="009F2BF2" w:rsidRDefault="009F2BF2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Vybúranie betónových múrikov</w:t>
      </w:r>
    </w:p>
    <w:p w:rsidR="009F2BF2" w:rsidRDefault="009F2BF2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Odstránenie prvkov mobiliáru (lavičky, s</w:t>
      </w:r>
      <w:r w:rsidR="009F122B">
        <w:rPr>
          <w:rFonts w:ascii="ATC Overlook Light" w:hAnsi="ATC Overlook Light" w:cstheme="majorHAnsi"/>
          <w:noProof w:val="0"/>
          <w:sz w:val="20"/>
          <w:szCs w:val="20"/>
        </w:rPr>
        <w:t>tôl, sušiaky na bielizeň</w:t>
      </w:r>
      <w:r>
        <w:rPr>
          <w:rFonts w:ascii="ATC Overlook Light" w:hAnsi="ATC Overlook Light" w:cstheme="majorHAnsi"/>
          <w:noProof w:val="0"/>
          <w:sz w:val="20"/>
          <w:szCs w:val="20"/>
        </w:rPr>
        <w:t>, smetné nádoby,...)</w:t>
      </w:r>
    </w:p>
    <w:p w:rsidR="009F2BF2" w:rsidRDefault="009F2BF2" w:rsidP="00230E8A">
      <w:pPr>
        <w:pStyle w:val="Odsekzoznamu"/>
        <w:numPr>
          <w:ilvl w:val="0"/>
          <w:numId w:val="19"/>
        </w:numPr>
        <w:spacing w:after="120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Odstránenie hracích prvkov (reťazová hojdačka, lezecká zostava, hrazda, kolotoč, prevažovacia hojdačka)</w:t>
      </w:r>
    </w:p>
    <w:p w:rsidR="009F2BF2" w:rsidRPr="009F2BF2" w:rsidRDefault="009F2BF2" w:rsidP="009F2BF2">
      <w:pPr>
        <w:spacing w:after="120"/>
        <w:ind w:left="360"/>
        <w:rPr>
          <w:rFonts w:ascii="ATC Overlook Light" w:hAnsi="ATC Overlook Light" w:cstheme="majorHAnsi"/>
          <w:noProof w:val="0"/>
          <w:sz w:val="20"/>
          <w:szCs w:val="20"/>
        </w:rPr>
      </w:pPr>
      <w:r w:rsidRPr="009F2BF2">
        <w:rPr>
          <w:rFonts w:ascii="ATC Overlook Light" w:hAnsi="ATC Overlook Light" w:cstheme="majorHAnsi"/>
          <w:noProof w:val="0"/>
          <w:sz w:val="20"/>
          <w:szCs w:val="20"/>
        </w:rPr>
        <w:t>Pred začatím jednotlivých prác je nutné vykonať zemné práce a</w:t>
      </w:r>
      <w:r w:rsidRPr="009F2BF2">
        <w:rPr>
          <w:rFonts w:ascii="Calibri" w:hAnsi="Calibri" w:cs="Calibri"/>
          <w:noProof w:val="0"/>
          <w:sz w:val="20"/>
          <w:szCs w:val="20"/>
        </w:rPr>
        <w:t> </w:t>
      </w:r>
      <w:r w:rsidRPr="009F2BF2">
        <w:rPr>
          <w:rFonts w:ascii="ATC Overlook Light" w:hAnsi="ATC Overlook Light" w:cstheme="majorHAnsi"/>
          <w:noProof w:val="0"/>
          <w:sz w:val="20"/>
          <w:szCs w:val="20"/>
        </w:rPr>
        <w:t>terénne úpravy (súčasťou riešenia profesie sadovnícke úpravy)</w:t>
      </w:r>
    </w:p>
    <w:p w:rsidR="00BB6EC2" w:rsidRPr="00BB6EC2" w:rsidRDefault="00BB6EC2" w:rsidP="00C23991">
      <w:pPr>
        <w:spacing w:after="120"/>
        <w:rPr>
          <w:rFonts w:ascii="ATC Overlook Light" w:hAnsi="ATC Overlook Light"/>
          <w:sz w:val="20"/>
          <w:szCs w:val="20"/>
        </w:rPr>
      </w:pPr>
    </w:p>
    <w:p w:rsidR="001A0606" w:rsidRDefault="00DB6962" w:rsidP="00C23991">
      <w:pPr>
        <w:spacing w:after="120"/>
        <w:rPr>
          <w:rFonts w:ascii="ATC Overlook Light" w:hAnsi="ATC Overlook Light"/>
          <w:b/>
        </w:rPr>
      </w:pPr>
      <w:r>
        <w:rPr>
          <w:rFonts w:ascii="ATC Overlook Light" w:hAnsi="ATC Overlook Light"/>
          <w:b/>
        </w:rPr>
        <w:t>4</w:t>
      </w:r>
      <w:bookmarkStart w:id="0" w:name="_GoBack"/>
      <w:bookmarkEnd w:id="0"/>
      <w:r w:rsidR="00C23991">
        <w:rPr>
          <w:rFonts w:ascii="ATC Overlook Light" w:hAnsi="ATC Overlook Light"/>
          <w:b/>
        </w:rPr>
        <w:t>.2 Navrhovan</w:t>
      </w:r>
      <w:r w:rsidR="00162216">
        <w:rPr>
          <w:rFonts w:ascii="ATC Overlook Light" w:hAnsi="ATC Overlook Light"/>
          <w:b/>
        </w:rPr>
        <w:t>é stavebné úpravy a konštrukcie</w:t>
      </w:r>
    </w:p>
    <w:p w:rsidR="00162216" w:rsidRDefault="00162216" w:rsidP="00162216">
      <w:pPr>
        <w:spacing w:after="0"/>
        <w:rPr>
          <w:rFonts w:ascii="ATC Overlook Light" w:hAnsi="ATC Overlook Light"/>
          <w:b/>
        </w:rPr>
      </w:pPr>
    </w:p>
    <w:p w:rsidR="000A0BCA" w:rsidRDefault="00B36DD1" w:rsidP="00C23991">
      <w:pPr>
        <w:spacing w:after="120"/>
        <w:rPr>
          <w:rFonts w:ascii="ATC Overlook Light" w:hAnsi="ATC Overlook Light"/>
          <w:b/>
        </w:rPr>
      </w:pPr>
      <w:r>
        <w:rPr>
          <w:rFonts w:ascii="ATC Overlook Light" w:hAnsi="ATC Overlook Light"/>
          <w:b/>
        </w:rPr>
        <w:t>Celkové a d</w:t>
      </w:r>
      <w:r w:rsidR="00162216">
        <w:rPr>
          <w:rFonts w:ascii="ATC Overlook Light" w:hAnsi="ATC Overlook Light"/>
          <w:b/>
        </w:rPr>
        <w:t>ispozičné riešenie</w:t>
      </w:r>
    </w:p>
    <w:p w:rsidR="00162216" w:rsidRDefault="00162216" w:rsidP="00162216">
      <w:pPr>
        <w:spacing w:after="0"/>
        <w:rPr>
          <w:rFonts w:ascii="ATC Overlook Light" w:hAnsi="ATC Overlook Light"/>
          <w:b/>
        </w:rPr>
      </w:pPr>
    </w:p>
    <w:p w:rsidR="001A0606" w:rsidRDefault="00FF7934" w:rsidP="00FF7934">
      <w:pPr>
        <w:spacing w:after="12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b/>
        </w:rPr>
        <w:tab/>
      </w:r>
      <w:r>
        <w:rPr>
          <w:rFonts w:ascii="ATC Overlook Light" w:hAnsi="ATC Overlook Light"/>
          <w:sz w:val="20"/>
          <w:szCs w:val="20"/>
        </w:rPr>
        <w:t>Ústredným motívom komplexnej revitalizácie vnútrobloku pri Magnuse je radikálna obnova miestnej infraštruktúry a</w:t>
      </w:r>
      <w:r w:rsidR="001A0606">
        <w:rPr>
          <w:rFonts w:ascii="Calibri" w:hAnsi="Calibri" w:cs="Calibri"/>
          <w:sz w:val="20"/>
          <w:szCs w:val="20"/>
        </w:rPr>
        <w:t> </w:t>
      </w:r>
      <w:r w:rsidR="001A0606">
        <w:rPr>
          <w:rFonts w:ascii="ATC Overlook Light" w:hAnsi="ATC Overlook Light"/>
          <w:sz w:val="20"/>
          <w:szCs w:val="20"/>
        </w:rPr>
        <w:t xml:space="preserve">jeho </w:t>
      </w:r>
      <w:r>
        <w:rPr>
          <w:rFonts w:ascii="ATC Overlook Light" w:hAnsi="ATC Overlook Light"/>
          <w:sz w:val="20"/>
          <w:szCs w:val="20"/>
        </w:rPr>
        <w:t>technologického zázemia</w:t>
      </w:r>
      <w:r w:rsidR="001A0606">
        <w:rPr>
          <w:rFonts w:ascii="ATC Overlook Light" w:hAnsi="ATC Overlook Light"/>
          <w:sz w:val="20"/>
          <w:szCs w:val="20"/>
        </w:rPr>
        <w:t xml:space="preserve"> spojená s hodnotnou</w:t>
      </w:r>
      <w:r>
        <w:rPr>
          <w:rFonts w:ascii="ATC Overlook Light" w:hAnsi="ATC Overlook Light"/>
          <w:sz w:val="20"/>
          <w:szCs w:val="20"/>
        </w:rPr>
        <w:t xml:space="preserve"> sadovníckou úp</w:t>
      </w:r>
      <w:r w:rsidR="001A0606">
        <w:rPr>
          <w:rFonts w:ascii="ATC Overlook Light" w:hAnsi="ATC Overlook Light"/>
          <w:sz w:val="20"/>
          <w:szCs w:val="20"/>
        </w:rPr>
        <w:t>ravou, ktorej výsledok</w:t>
      </w:r>
      <w:r>
        <w:rPr>
          <w:rFonts w:ascii="ATC Overlook Light" w:hAnsi="ATC Overlook Light"/>
          <w:sz w:val="20"/>
          <w:szCs w:val="20"/>
        </w:rPr>
        <w:t xml:space="preserve"> prispeje k</w:t>
      </w:r>
      <w:r w:rsidRPr="00FF7934"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značnému</w:t>
      </w:r>
      <w:r w:rsidRPr="00FF7934">
        <w:rPr>
          <w:rFonts w:ascii="ATC Overlook Light" w:hAnsi="ATC Overlook Light"/>
          <w:sz w:val="20"/>
          <w:szCs w:val="20"/>
        </w:rPr>
        <w:t xml:space="preserve"> </w:t>
      </w:r>
      <w:r>
        <w:rPr>
          <w:rFonts w:ascii="ATC Overlook Light" w:hAnsi="ATC Overlook Light"/>
          <w:sz w:val="20"/>
          <w:szCs w:val="20"/>
        </w:rPr>
        <w:t>zhodnoteniu daného prostredia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 xml:space="preserve">naplneniu jeho potenciálu, ako </w:t>
      </w:r>
      <w:r w:rsidR="001A0606">
        <w:rPr>
          <w:rFonts w:ascii="ATC Overlook Light" w:hAnsi="ATC Overlook Light"/>
          <w:sz w:val="20"/>
          <w:szCs w:val="20"/>
        </w:rPr>
        <w:t xml:space="preserve">významného </w:t>
      </w:r>
      <w:r>
        <w:rPr>
          <w:rFonts w:ascii="ATC Overlook Light" w:hAnsi="ATC Overlook Light"/>
          <w:sz w:val="20"/>
          <w:szCs w:val="20"/>
        </w:rPr>
        <w:t>rozšíreného životného priestoru obyvateľov mesta.</w:t>
      </w:r>
      <w:r w:rsidR="001A0606">
        <w:rPr>
          <w:rFonts w:ascii="ATC Overlook Light" w:hAnsi="ATC Overlook Light"/>
          <w:sz w:val="20"/>
          <w:szCs w:val="20"/>
        </w:rPr>
        <w:t xml:space="preserve"> Plánovaná prestavba zároveň významnou mierou podporuje myšlienky budovania zelenej infraštruktúry v urbanizovanom prostredí, adaptácie na nové podmienky (spoločenské, klimatické a i.) a</w:t>
      </w:r>
      <w:r w:rsidR="001A0606">
        <w:rPr>
          <w:rFonts w:ascii="Calibri" w:hAnsi="Calibri" w:cs="Calibri"/>
          <w:sz w:val="20"/>
          <w:szCs w:val="20"/>
        </w:rPr>
        <w:t> </w:t>
      </w:r>
      <w:r w:rsidR="001A0606">
        <w:rPr>
          <w:rFonts w:ascii="ATC Overlook Light" w:hAnsi="ATC Overlook Light"/>
          <w:sz w:val="20"/>
          <w:szCs w:val="20"/>
        </w:rPr>
        <w:t xml:space="preserve">posilňovanie komunitného spolužitia. </w:t>
      </w:r>
    </w:p>
    <w:p w:rsidR="00A12AA2" w:rsidRDefault="001A0606" w:rsidP="00A12AA2">
      <w:pPr>
        <w:spacing w:after="12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  <w:t xml:space="preserve">  Architekton</w:t>
      </w:r>
      <w:r w:rsidR="009913F0">
        <w:rPr>
          <w:rFonts w:ascii="ATC Overlook Light" w:hAnsi="ATC Overlook Light"/>
          <w:sz w:val="20"/>
          <w:szCs w:val="20"/>
        </w:rPr>
        <w:t>icko-stavebná časť PD rieši</w:t>
      </w:r>
      <w:r>
        <w:rPr>
          <w:rFonts w:ascii="ATC Overlook Light" w:hAnsi="ATC Overlook Light"/>
          <w:sz w:val="20"/>
          <w:szCs w:val="20"/>
        </w:rPr>
        <w:t xml:space="preserve"> predovšetkým </w:t>
      </w:r>
      <w:r w:rsidR="009913F0">
        <w:rPr>
          <w:rFonts w:ascii="ATC Overlook Light" w:hAnsi="ATC Overlook Light"/>
          <w:sz w:val="20"/>
          <w:szCs w:val="20"/>
        </w:rPr>
        <w:t>návrh obnovy a</w:t>
      </w:r>
      <w:r w:rsidR="009913F0">
        <w:rPr>
          <w:rFonts w:ascii="Calibri" w:hAnsi="Calibri" w:cs="Calibri"/>
          <w:sz w:val="20"/>
          <w:szCs w:val="20"/>
        </w:rPr>
        <w:t> </w:t>
      </w:r>
      <w:r w:rsidR="009913F0">
        <w:rPr>
          <w:rFonts w:ascii="ATC Overlook Light" w:hAnsi="ATC Overlook Light"/>
          <w:sz w:val="20"/>
          <w:szCs w:val="20"/>
        </w:rPr>
        <w:t>prestavby stavebných prvkov a</w:t>
      </w:r>
      <w:r w:rsidR="009913F0">
        <w:rPr>
          <w:rFonts w:ascii="Calibri" w:hAnsi="Calibri" w:cs="Calibri"/>
          <w:sz w:val="20"/>
          <w:szCs w:val="20"/>
        </w:rPr>
        <w:t> </w:t>
      </w:r>
      <w:r w:rsidR="009913F0">
        <w:rPr>
          <w:rFonts w:ascii="ATC Overlook Light" w:hAnsi="ATC Overlook Light"/>
          <w:sz w:val="20"/>
          <w:szCs w:val="20"/>
        </w:rPr>
        <w:t>objektov, ako sú chodníky a spevnené plochy, športové plochy a</w:t>
      </w:r>
      <w:r w:rsidR="009913F0">
        <w:rPr>
          <w:rFonts w:ascii="Calibri" w:hAnsi="Calibri" w:cs="Calibri"/>
          <w:sz w:val="20"/>
          <w:szCs w:val="20"/>
        </w:rPr>
        <w:t> </w:t>
      </w:r>
      <w:r w:rsidR="009913F0">
        <w:rPr>
          <w:rFonts w:ascii="ATC Overlook Light" w:hAnsi="ATC Overlook Light"/>
          <w:sz w:val="20"/>
          <w:szCs w:val="20"/>
        </w:rPr>
        <w:t>zariadenia, detské hracie prvky, drobná architektúra, parkový mobiliár (lavičky, smetné nádoby), osvetlenie a</w:t>
      </w:r>
      <w:r w:rsidR="009913F0">
        <w:rPr>
          <w:rFonts w:ascii="Calibri" w:hAnsi="Calibri" w:cs="Calibri"/>
          <w:sz w:val="20"/>
          <w:szCs w:val="20"/>
        </w:rPr>
        <w:t> </w:t>
      </w:r>
      <w:r w:rsidR="009913F0">
        <w:rPr>
          <w:rFonts w:ascii="ATC Overlook Light" w:hAnsi="ATC Overlook Light"/>
          <w:sz w:val="20"/>
          <w:szCs w:val="20"/>
        </w:rPr>
        <w:t>i. Snahou návrhu je tiež redukcia nepotrebných spevnených plôch na úkor zelene a sústredenie jednotlivých aktivít</w:t>
      </w:r>
      <w:r w:rsidR="003B5E70">
        <w:rPr>
          <w:rFonts w:ascii="ATC Overlook Light" w:hAnsi="ATC Overlook Light"/>
          <w:sz w:val="20"/>
          <w:szCs w:val="20"/>
        </w:rPr>
        <w:t xml:space="preserve"> do samostatných, plne vybavených, </w:t>
      </w:r>
      <w:r w:rsidR="009913F0">
        <w:rPr>
          <w:rFonts w:ascii="ATC Overlook Light" w:hAnsi="ATC Overlook Light"/>
          <w:sz w:val="20"/>
          <w:szCs w:val="20"/>
        </w:rPr>
        <w:t>funkčných zón. Vznikajú tak samostatné súbory ako napr. uzavreté detské ihrisko pre najmenšie deti, ihrisko s</w:t>
      </w:r>
      <w:r w:rsidR="009913F0">
        <w:rPr>
          <w:rFonts w:ascii="Calibri" w:hAnsi="Calibri" w:cs="Calibri"/>
          <w:sz w:val="20"/>
          <w:szCs w:val="20"/>
        </w:rPr>
        <w:t> </w:t>
      </w:r>
      <w:r w:rsidR="009913F0">
        <w:rPr>
          <w:rFonts w:ascii="ATC Overlook Light" w:hAnsi="ATC Overlook Light"/>
          <w:sz w:val="20"/>
          <w:szCs w:val="20"/>
        </w:rPr>
        <w:t xml:space="preserve">multifunkčnou zostavou pre staršie deti, workoutové </w:t>
      </w:r>
      <w:r w:rsidR="003B5E70">
        <w:rPr>
          <w:rFonts w:ascii="ATC Overlook Light" w:hAnsi="ATC Overlook Light"/>
          <w:sz w:val="20"/>
          <w:szCs w:val="20"/>
        </w:rPr>
        <w:t>ihrisko s</w:t>
      </w:r>
      <w:r w:rsidR="003B5E70">
        <w:rPr>
          <w:rFonts w:ascii="Calibri" w:hAnsi="Calibri" w:cs="Calibri"/>
          <w:sz w:val="20"/>
          <w:szCs w:val="20"/>
        </w:rPr>
        <w:t> </w:t>
      </w:r>
      <w:r w:rsidR="003B5E70">
        <w:rPr>
          <w:rFonts w:ascii="ATC Overlook Light" w:hAnsi="ATC Overlook Light"/>
          <w:sz w:val="20"/>
          <w:szCs w:val="20"/>
        </w:rPr>
        <w:t>fitnness trenažérmi pre teenagerov a</w:t>
      </w:r>
      <w:r w:rsidR="003B5E70">
        <w:rPr>
          <w:rFonts w:ascii="Calibri" w:hAnsi="Calibri" w:cs="Calibri"/>
          <w:sz w:val="20"/>
          <w:szCs w:val="20"/>
        </w:rPr>
        <w:t> </w:t>
      </w:r>
      <w:r w:rsidR="003B5E70">
        <w:rPr>
          <w:rFonts w:ascii="ATC Overlook Light" w:hAnsi="ATC Overlook Light"/>
          <w:sz w:val="20"/>
          <w:szCs w:val="20"/>
        </w:rPr>
        <w:t>dospelých, oddychové zóny pre seniorov a</w:t>
      </w:r>
      <w:r w:rsidR="003B5E70">
        <w:rPr>
          <w:rFonts w:ascii="Calibri" w:hAnsi="Calibri" w:cs="Calibri"/>
          <w:sz w:val="20"/>
          <w:szCs w:val="20"/>
        </w:rPr>
        <w:t> </w:t>
      </w:r>
      <w:r w:rsidR="003B5E70">
        <w:rPr>
          <w:rFonts w:ascii="ATC Overlook Light" w:hAnsi="ATC Overlook Light"/>
          <w:sz w:val="20"/>
          <w:szCs w:val="20"/>
        </w:rPr>
        <w:t>pod. Súčasťou obnovy je výmena a</w:t>
      </w:r>
      <w:r w:rsidR="003B5E70">
        <w:rPr>
          <w:rFonts w:ascii="Calibri" w:hAnsi="Calibri" w:cs="Calibri"/>
          <w:sz w:val="20"/>
          <w:szCs w:val="20"/>
        </w:rPr>
        <w:t> </w:t>
      </w:r>
      <w:r w:rsidR="003B5E70">
        <w:rPr>
          <w:rFonts w:ascii="ATC Overlook Light" w:hAnsi="ATC Overlook Light"/>
          <w:sz w:val="20"/>
          <w:szCs w:val="20"/>
        </w:rPr>
        <w:t>doplnenie hodnotného parkového mobiliáru, výmena povrchov komunikácii, bezbárierové prístupy, rekonštrukcia osvetlenia, či parková úprava prostredia. Všetky plánované úkony majú za cieľ nárast využiteľnosti, komfortu a</w:t>
      </w:r>
      <w:r w:rsidR="003B5E70">
        <w:rPr>
          <w:rFonts w:ascii="Calibri" w:hAnsi="Calibri" w:cs="Calibri"/>
          <w:sz w:val="20"/>
          <w:szCs w:val="20"/>
        </w:rPr>
        <w:t> </w:t>
      </w:r>
      <w:r w:rsidR="003B5E70">
        <w:rPr>
          <w:rFonts w:ascii="ATC Overlook Light" w:hAnsi="ATC Overlook Light"/>
          <w:sz w:val="20"/>
          <w:szCs w:val="20"/>
        </w:rPr>
        <w:t xml:space="preserve">bezpečnosti užívateľov. </w:t>
      </w:r>
    </w:p>
    <w:p w:rsidR="009F2BF2" w:rsidRPr="009F2BF2" w:rsidRDefault="003B5E70" w:rsidP="00A12AA2">
      <w:pPr>
        <w:spacing w:after="12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 xml:space="preserve">  </w:t>
      </w:r>
      <w:r w:rsidR="009913F0">
        <w:rPr>
          <w:rFonts w:ascii="ATC Overlook Light" w:hAnsi="ATC Overlook Light"/>
          <w:sz w:val="20"/>
          <w:szCs w:val="20"/>
        </w:rPr>
        <w:t xml:space="preserve">    </w:t>
      </w:r>
      <w:r w:rsidR="001A0606">
        <w:rPr>
          <w:rFonts w:ascii="ATC Overlook Light" w:hAnsi="ATC Overlook Light"/>
          <w:sz w:val="20"/>
          <w:szCs w:val="20"/>
        </w:rPr>
        <w:t xml:space="preserve"> </w:t>
      </w:r>
      <w:r w:rsidR="00FF7934">
        <w:rPr>
          <w:rFonts w:ascii="ATC Overlook Light" w:hAnsi="ATC Overlook Light"/>
          <w:sz w:val="20"/>
          <w:szCs w:val="20"/>
        </w:rPr>
        <w:t xml:space="preserve">   </w:t>
      </w:r>
    </w:p>
    <w:p w:rsidR="000A0BCA" w:rsidRDefault="00877610" w:rsidP="00C23991">
      <w:pPr>
        <w:spacing w:after="120"/>
        <w:rPr>
          <w:rFonts w:ascii="ATC Overlook Light" w:hAnsi="ATC Overlook Light"/>
          <w:b/>
        </w:rPr>
      </w:pPr>
      <w:r>
        <w:rPr>
          <w:rFonts w:ascii="ATC Overlook Light" w:hAnsi="ATC Overlook Light"/>
          <w:b/>
        </w:rPr>
        <w:t>Kon</w:t>
      </w:r>
      <w:r w:rsidR="000A0BCA">
        <w:rPr>
          <w:rFonts w:ascii="ATC Overlook Light" w:hAnsi="ATC Overlook Light"/>
          <w:b/>
        </w:rPr>
        <w:t>štrukčné riešenie</w:t>
      </w:r>
    </w:p>
    <w:p w:rsidR="00162216" w:rsidRDefault="00162216" w:rsidP="00162216">
      <w:pPr>
        <w:spacing w:after="0"/>
        <w:rPr>
          <w:rFonts w:ascii="ATC Overlook Light" w:hAnsi="ATC Overlook Light"/>
          <w:b/>
        </w:rPr>
      </w:pPr>
    </w:p>
    <w:p w:rsidR="00C23991" w:rsidRDefault="00BB6EC2" w:rsidP="00C23991">
      <w:pPr>
        <w:spacing w:after="0"/>
        <w:rPr>
          <w:rFonts w:ascii="ATC Overlook Light" w:hAnsi="ATC Overlook Light"/>
          <w:b/>
          <w:sz w:val="20"/>
          <w:szCs w:val="20"/>
          <w:u w:val="single"/>
        </w:rPr>
      </w:pPr>
      <w:r w:rsidRPr="0099274E">
        <w:rPr>
          <w:rFonts w:ascii="ATC Overlook Light" w:hAnsi="ATC Overlook Light"/>
          <w:b/>
          <w:sz w:val="20"/>
          <w:szCs w:val="20"/>
          <w:u w:val="single"/>
        </w:rPr>
        <w:t>Spevnené plochy</w:t>
      </w:r>
    </w:p>
    <w:p w:rsidR="00A12AA2" w:rsidRDefault="00A12AA2" w:rsidP="00C23991">
      <w:pPr>
        <w:spacing w:after="0"/>
        <w:rPr>
          <w:rFonts w:ascii="ATC Overlook Light" w:hAnsi="ATC Overlook Light"/>
          <w:b/>
          <w:sz w:val="20"/>
          <w:szCs w:val="20"/>
          <w:u w:val="single"/>
        </w:rPr>
      </w:pPr>
    </w:p>
    <w:p w:rsidR="00A12AA2" w:rsidRPr="00A12AA2" w:rsidRDefault="00A12AA2" w:rsidP="00A12AA2">
      <w:pPr>
        <w:spacing w:after="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 w:rsidRPr="00A12AA2">
        <w:rPr>
          <w:rFonts w:ascii="ATC Overlook Light" w:hAnsi="ATC Overlook Light"/>
          <w:sz w:val="20"/>
          <w:szCs w:val="20"/>
        </w:rPr>
        <w:t>Cieľom navrhovaných úprav je okrem iného aj snaha o</w:t>
      </w:r>
      <w:r w:rsidRPr="00A12AA2">
        <w:rPr>
          <w:rFonts w:ascii="Calibri" w:hAnsi="Calibri" w:cs="Calibri"/>
          <w:sz w:val="20"/>
          <w:szCs w:val="20"/>
        </w:rPr>
        <w:t> </w:t>
      </w:r>
      <w:r w:rsidRPr="00A12AA2">
        <w:rPr>
          <w:rFonts w:ascii="ATC Overlook Light" w:hAnsi="ATC Overlook Light"/>
          <w:sz w:val="20"/>
          <w:szCs w:val="20"/>
        </w:rPr>
        <w:t>úbytok spevnených plôch resp. náhrada spevnených plôch za povrchy priepustnejšie (napr. mlatové povrchy), ktoré by eliminovali značné povrchové odtoky zrážkových vôd mimo územia. Vhodne zvolené technologické postupy a</w:t>
      </w:r>
      <w:r w:rsidRPr="00A12AA2">
        <w:rPr>
          <w:rFonts w:ascii="Calibri" w:hAnsi="Calibri" w:cs="Calibri"/>
          <w:sz w:val="20"/>
          <w:szCs w:val="20"/>
        </w:rPr>
        <w:t> </w:t>
      </w:r>
      <w:r w:rsidRPr="00A12AA2">
        <w:rPr>
          <w:rFonts w:ascii="ATC Overlook Light" w:hAnsi="ATC Overlook Light"/>
          <w:sz w:val="20"/>
          <w:szCs w:val="20"/>
        </w:rPr>
        <w:t>konštrukcie môžu taktiež prispieť k</w:t>
      </w:r>
      <w:r w:rsidRPr="00A12AA2">
        <w:rPr>
          <w:rFonts w:ascii="Calibri" w:hAnsi="Calibri" w:cs="Calibri"/>
          <w:sz w:val="20"/>
          <w:szCs w:val="20"/>
        </w:rPr>
        <w:t> </w:t>
      </w:r>
      <w:r w:rsidRPr="00A12AA2">
        <w:rPr>
          <w:rFonts w:ascii="ATC Overlook Light" w:hAnsi="ATC Overlook Light"/>
          <w:sz w:val="20"/>
          <w:szCs w:val="20"/>
        </w:rPr>
        <w:t>zachytávaniu povrchových vôd v</w:t>
      </w:r>
      <w:r w:rsidRPr="00A12AA2">
        <w:rPr>
          <w:rFonts w:ascii="Calibri" w:hAnsi="Calibri" w:cs="Calibri"/>
          <w:sz w:val="20"/>
          <w:szCs w:val="20"/>
        </w:rPr>
        <w:t> </w:t>
      </w:r>
      <w:r w:rsidRPr="00A12AA2">
        <w:rPr>
          <w:rFonts w:ascii="ATC Overlook Light" w:hAnsi="ATC Overlook Light"/>
          <w:sz w:val="20"/>
          <w:szCs w:val="20"/>
        </w:rPr>
        <w:t xml:space="preserve">území napr. pre potreby vegetácie.  </w:t>
      </w:r>
    </w:p>
    <w:p w:rsidR="00C23991" w:rsidRDefault="00C23991" w:rsidP="00C23991">
      <w:pPr>
        <w:spacing w:after="0"/>
        <w:rPr>
          <w:rFonts w:ascii="ATC Overlook Light" w:hAnsi="ATC Overlook Light"/>
          <w:b/>
          <w:sz w:val="20"/>
          <w:szCs w:val="20"/>
        </w:rPr>
      </w:pPr>
    </w:p>
    <w:p w:rsidR="00C23991" w:rsidRDefault="00BB6EC2" w:rsidP="00BB6EC2">
      <w:pPr>
        <w:spacing w:after="0"/>
        <w:rPr>
          <w:rFonts w:ascii="ATC Overlook Light" w:hAnsi="ATC Overlook Light"/>
          <w:sz w:val="20"/>
          <w:szCs w:val="20"/>
        </w:rPr>
      </w:pPr>
      <w:r w:rsidRPr="00BB6EC2">
        <w:rPr>
          <w:rFonts w:ascii="ATC Overlook Light" w:hAnsi="ATC Overlook Light"/>
          <w:sz w:val="20"/>
          <w:szCs w:val="20"/>
        </w:rPr>
        <w:t>-</w:t>
      </w:r>
      <w:r>
        <w:rPr>
          <w:rFonts w:ascii="ATC Overlook Light" w:hAnsi="ATC Overlook Light"/>
          <w:sz w:val="20"/>
          <w:szCs w:val="20"/>
        </w:rPr>
        <w:t xml:space="preserve"> </w:t>
      </w:r>
      <w:r w:rsidRPr="00BB6EC2">
        <w:rPr>
          <w:rFonts w:ascii="ATC Overlook Light" w:hAnsi="ATC Overlook Light"/>
          <w:sz w:val="20"/>
          <w:szCs w:val="20"/>
        </w:rPr>
        <w:t>Hlavné trasovanie chodníkov je navrhnuté z</w:t>
      </w:r>
      <w:r w:rsidRPr="00BB6EC2">
        <w:rPr>
          <w:rFonts w:ascii="Calibri" w:hAnsi="Calibri" w:cs="Calibri"/>
          <w:sz w:val="20"/>
          <w:szCs w:val="20"/>
        </w:rPr>
        <w:t> </w:t>
      </w:r>
      <w:r w:rsidRPr="00BB6EC2">
        <w:rPr>
          <w:rFonts w:ascii="ATC Overlook Light" w:hAnsi="ATC Overlook Light"/>
          <w:sz w:val="20"/>
          <w:szCs w:val="20"/>
        </w:rPr>
        <w:t>betónovej zámkovej dlažby Klasiko (200x200mm)</w:t>
      </w:r>
    </w:p>
    <w:p w:rsidR="00BB6EC2" w:rsidRDefault="00BB6EC2" w:rsidP="00BB6EC2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  <w:t>- Skladba:</w:t>
      </w:r>
      <w:r>
        <w:rPr>
          <w:rFonts w:ascii="ATC Overlook Light" w:hAnsi="ATC Overlook Light"/>
          <w:sz w:val="20"/>
          <w:szCs w:val="20"/>
        </w:rPr>
        <w:tab/>
        <w:t>- betónová zámková dlažba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60mm</w:t>
      </w:r>
    </w:p>
    <w:p w:rsidR="00BB6EC2" w:rsidRDefault="00BB6EC2" w:rsidP="00BB6EC2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dlažobné lôžko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40mm</w:t>
      </w:r>
    </w:p>
    <w:p w:rsidR="00BB6EC2" w:rsidRDefault="00BB6EC2" w:rsidP="00BB6EC2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štrkodrva fr. 0-32mm (zhutnenie E</w:t>
      </w:r>
      <w:r>
        <w:rPr>
          <w:rFonts w:ascii="ATC Overlook Light" w:hAnsi="ATC Overlook Light"/>
          <w:sz w:val="20"/>
          <w:szCs w:val="20"/>
          <w:vertAlign w:val="subscript"/>
        </w:rPr>
        <w:t xml:space="preserve">def </w:t>
      </w:r>
      <w:r>
        <w:rPr>
          <w:rFonts w:ascii="ATC Overlook Light" w:hAnsi="ATC Overlook Light"/>
          <w:sz w:val="20"/>
          <w:szCs w:val="20"/>
        </w:rPr>
        <w:t>= 80MPa)</w:t>
      </w:r>
      <w:r>
        <w:rPr>
          <w:rFonts w:ascii="ATC Overlook Light" w:hAnsi="ATC Overlook Light"/>
          <w:sz w:val="20"/>
          <w:szCs w:val="20"/>
        </w:rPr>
        <w:tab/>
        <w:t>150mm</w:t>
      </w:r>
    </w:p>
    <w:p w:rsidR="00BB6EC2" w:rsidRDefault="00BB6EC2" w:rsidP="00BB6EC2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štrkodrva fr. 0-63mm (zhutnenie E</w:t>
      </w:r>
      <w:r>
        <w:rPr>
          <w:rFonts w:ascii="ATC Overlook Light" w:hAnsi="ATC Overlook Light"/>
          <w:sz w:val="20"/>
          <w:szCs w:val="20"/>
          <w:vertAlign w:val="subscript"/>
        </w:rPr>
        <w:t>def</w:t>
      </w:r>
      <w:r>
        <w:rPr>
          <w:rFonts w:ascii="ATC Overlook Light" w:hAnsi="ATC Overlook Light"/>
          <w:sz w:val="20"/>
          <w:szCs w:val="20"/>
        </w:rPr>
        <w:t xml:space="preserve"> = 60MPa)</w:t>
      </w:r>
      <w:r>
        <w:rPr>
          <w:rFonts w:ascii="ATC Overlook Light" w:hAnsi="ATC Overlook Light"/>
          <w:sz w:val="20"/>
          <w:szCs w:val="20"/>
        </w:rPr>
        <w:tab/>
        <w:t>150mm</w:t>
      </w:r>
    </w:p>
    <w:p w:rsidR="00770CFD" w:rsidRDefault="00BB6EC2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 xml:space="preserve">- </w:t>
      </w:r>
      <w:r w:rsidR="00770CFD">
        <w:rPr>
          <w:rFonts w:ascii="ATC Overlook Light" w:hAnsi="ATC Overlook Light"/>
          <w:sz w:val="20"/>
          <w:szCs w:val="20"/>
        </w:rPr>
        <w:t>geotextília 300g/m</w:t>
      </w:r>
      <w:r w:rsidR="00770CFD">
        <w:rPr>
          <w:rFonts w:ascii="ATC Overlook Light" w:hAnsi="ATC Overlook Light"/>
          <w:sz w:val="20"/>
          <w:szCs w:val="20"/>
          <w:vertAlign w:val="superscript"/>
        </w:rPr>
        <w:t>2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lastRenderedPageBreak/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rastlý terén (zhutnenie E</w:t>
      </w:r>
      <w:r>
        <w:rPr>
          <w:rFonts w:ascii="ATC Overlook Light" w:hAnsi="ATC Overlook Light"/>
          <w:sz w:val="20"/>
          <w:szCs w:val="20"/>
          <w:vertAlign w:val="subscript"/>
        </w:rPr>
        <w:t>def</w:t>
      </w:r>
      <w:r>
        <w:rPr>
          <w:rFonts w:ascii="ATC Overlook Light" w:hAnsi="ATC Overlook Light"/>
          <w:sz w:val="20"/>
          <w:szCs w:val="20"/>
        </w:rPr>
        <w:t xml:space="preserve"> = 25MPa)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</w:p>
    <w:p w:rsidR="00770CFD" w:rsidRDefault="00976071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Spevnené</w:t>
      </w:r>
      <w:r w:rsidR="00770CFD">
        <w:rPr>
          <w:rFonts w:ascii="ATC Overlook Light" w:hAnsi="ATC Overlook Light"/>
          <w:sz w:val="20"/>
          <w:szCs w:val="20"/>
        </w:rPr>
        <w:t xml:space="preserve"> plochy – oddychové zóny</w:t>
      </w:r>
      <w:r w:rsidR="007F70B1">
        <w:rPr>
          <w:rFonts w:ascii="ATC Overlook Light" w:hAnsi="ATC Overlook Light"/>
          <w:sz w:val="20"/>
          <w:szCs w:val="20"/>
        </w:rPr>
        <w:t xml:space="preserve"> a detské ihrisko pre menšie deti</w:t>
      </w:r>
      <w:r w:rsidR="00770CFD">
        <w:rPr>
          <w:rFonts w:ascii="ATC Overlook Light" w:hAnsi="ATC Overlook Light"/>
          <w:sz w:val="20"/>
          <w:szCs w:val="20"/>
        </w:rPr>
        <w:t xml:space="preserve"> sú navrhnuté ako mlatový povrch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  <w:t>- Skladba:</w:t>
      </w:r>
      <w:r>
        <w:rPr>
          <w:rFonts w:ascii="ATC Overlook Light" w:hAnsi="ATC Overlook Light"/>
          <w:sz w:val="20"/>
          <w:szCs w:val="20"/>
        </w:rPr>
        <w:tab/>
        <w:t>- vrchný posyp fr. 0-4mm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10-15kg/m</w:t>
      </w:r>
      <w:r>
        <w:rPr>
          <w:rFonts w:ascii="ATC Overlook Light" w:hAnsi="ATC Overlook Light"/>
          <w:sz w:val="20"/>
          <w:szCs w:val="20"/>
          <w:vertAlign w:val="superscript"/>
        </w:rPr>
        <w:t>2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 xml:space="preserve">- lomová zmes fr. 0-4; 4-8; 8-16mm 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100mm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štrkodrva fr. 0-63mm (zhutnenuie E</w:t>
      </w:r>
      <w:r>
        <w:rPr>
          <w:rFonts w:ascii="ATC Overlook Light" w:hAnsi="ATC Overlook Light"/>
          <w:sz w:val="20"/>
          <w:szCs w:val="20"/>
          <w:vertAlign w:val="subscript"/>
        </w:rPr>
        <w:t>def</w:t>
      </w:r>
      <w:r>
        <w:rPr>
          <w:rFonts w:ascii="ATC Overlook Light" w:hAnsi="ATC Overlook Light"/>
          <w:sz w:val="20"/>
          <w:szCs w:val="20"/>
        </w:rPr>
        <w:t xml:space="preserve"> = 60MPa)</w:t>
      </w:r>
      <w:r>
        <w:rPr>
          <w:rFonts w:ascii="ATC Overlook Light" w:hAnsi="ATC Overlook Light"/>
          <w:sz w:val="20"/>
          <w:szCs w:val="20"/>
        </w:rPr>
        <w:tab/>
        <w:t>200mm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  <w:vertAlign w:val="superscript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geotextília 300g/m</w:t>
      </w:r>
      <w:r>
        <w:rPr>
          <w:rFonts w:ascii="ATC Overlook Light" w:hAnsi="ATC Overlook Light"/>
          <w:sz w:val="20"/>
          <w:szCs w:val="20"/>
          <w:vertAlign w:val="superscript"/>
        </w:rPr>
        <w:t>2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  <w:vertAlign w:val="superscript"/>
        </w:rPr>
        <w:tab/>
      </w:r>
      <w:r>
        <w:rPr>
          <w:rFonts w:ascii="ATC Overlook Light" w:hAnsi="ATC Overlook Light"/>
          <w:sz w:val="20"/>
          <w:szCs w:val="20"/>
          <w:vertAlign w:val="superscript"/>
        </w:rPr>
        <w:tab/>
      </w:r>
      <w:r>
        <w:rPr>
          <w:rFonts w:ascii="ATC Overlook Light" w:hAnsi="ATC Overlook Light"/>
          <w:sz w:val="20"/>
          <w:szCs w:val="20"/>
          <w:vertAlign w:val="superscript"/>
        </w:rPr>
        <w:tab/>
      </w:r>
      <w:r>
        <w:rPr>
          <w:rFonts w:ascii="ATC Overlook Light" w:hAnsi="ATC Overlook Light"/>
          <w:sz w:val="20"/>
          <w:szCs w:val="20"/>
        </w:rPr>
        <w:t>- piesok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30mm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rastlý terén (zhutnenie E</w:t>
      </w:r>
      <w:r>
        <w:rPr>
          <w:rFonts w:ascii="ATC Overlook Light" w:hAnsi="ATC Overlook Light"/>
          <w:sz w:val="20"/>
          <w:szCs w:val="20"/>
          <w:vertAlign w:val="subscript"/>
        </w:rPr>
        <w:t xml:space="preserve">def </w:t>
      </w:r>
      <w:r>
        <w:rPr>
          <w:rFonts w:ascii="ATC Overlook Light" w:hAnsi="ATC Overlook Light"/>
          <w:sz w:val="20"/>
          <w:szCs w:val="20"/>
        </w:rPr>
        <w:t>= 25MPa)</w:t>
      </w: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</w:p>
    <w:p w:rsidR="00770CFD" w:rsidRDefault="00770CFD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 w:rsidRPr="00770CFD">
        <w:rPr>
          <w:rFonts w:ascii="ATC Overlook Light" w:hAnsi="ATC Overlook Light"/>
          <w:sz w:val="20"/>
          <w:szCs w:val="20"/>
        </w:rPr>
        <w:t>-</w:t>
      </w:r>
      <w:r w:rsidR="00CF1A00">
        <w:rPr>
          <w:rFonts w:ascii="ATC Overlook Light" w:hAnsi="ATC Overlook Light"/>
          <w:sz w:val="20"/>
          <w:szCs w:val="20"/>
        </w:rPr>
        <w:t xml:space="preserve"> P</w:t>
      </w:r>
      <w:r w:rsidR="00976071">
        <w:rPr>
          <w:rFonts w:ascii="ATC Overlook Light" w:hAnsi="ATC Overlook Light"/>
          <w:sz w:val="20"/>
          <w:szCs w:val="20"/>
        </w:rPr>
        <w:t>lochy pod hracie prvky s</w:t>
      </w:r>
      <w:r w:rsidR="00E47B8B">
        <w:rPr>
          <w:rFonts w:ascii="ATC Overlook Light" w:hAnsi="ATC Overlook Light"/>
          <w:sz w:val="20"/>
          <w:szCs w:val="20"/>
        </w:rPr>
        <w:t>ú tvorené bezpečnostným povrchom EPDM</w:t>
      </w:r>
      <w:r w:rsidR="00ED1AD3">
        <w:rPr>
          <w:rFonts w:ascii="ATC Overlook Light" w:hAnsi="ATC Overlook Light"/>
          <w:sz w:val="20"/>
          <w:szCs w:val="20"/>
        </w:rPr>
        <w:t xml:space="preserve"> (workout ihrisko)</w:t>
      </w:r>
    </w:p>
    <w:p w:rsidR="00E47B8B" w:rsidRDefault="00E47B8B" w:rsidP="00770CFD">
      <w:pPr>
        <w:spacing w:after="0" w:line="240" w:lineRule="auto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  <w:t>- Skladba</w:t>
      </w:r>
      <w:r>
        <w:rPr>
          <w:rFonts w:ascii="ATC Overlook Light" w:hAnsi="ATC Overlook Light"/>
          <w:sz w:val="20"/>
          <w:szCs w:val="20"/>
        </w:rPr>
        <w:tab/>
        <w:t>- vrchná vrstva EPDM granulát + PU pojivo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10mm</w:t>
      </w:r>
    </w:p>
    <w:p w:rsidR="00E47B8B" w:rsidRDefault="00E47B8B" w:rsidP="00E47B8B">
      <w:pPr>
        <w:spacing w:after="0" w:line="240" w:lineRule="auto"/>
        <w:ind w:left="213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spodná tlmiaca vrs</w:t>
      </w:r>
      <w:r w:rsidR="006B215C">
        <w:rPr>
          <w:rFonts w:ascii="ATC Overlook Light" w:hAnsi="ATC Overlook Light"/>
          <w:sz w:val="20"/>
          <w:szCs w:val="20"/>
        </w:rPr>
        <w:t>tva EPDM granulát + PU pojivo</w:t>
      </w:r>
      <w:r w:rsidR="006B215C">
        <w:rPr>
          <w:rFonts w:ascii="ATC Overlook Light" w:hAnsi="ATC Overlook Light"/>
          <w:sz w:val="20"/>
          <w:szCs w:val="20"/>
        </w:rPr>
        <w:tab/>
        <w:t>25 – 80</w:t>
      </w:r>
      <w:r>
        <w:rPr>
          <w:rFonts w:ascii="ATC Overlook Light" w:hAnsi="ATC Overlook Light"/>
          <w:sz w:val="20"/>
          <w:szCs w:val="20"/>
        </w:rPr>
        <w:t>mm (podľa     potreby 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závisloti k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dopadovej zóne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krytickej výške pádu jednotlivých prvkov)</w:t>
      </w:r>
    </w:p>
    <w:p w:rsidR="00E47B8B" w:rsidRDefault="00E47B8B" w:rsidP="00E47B8B">
      <w:pPr>
        <w:spacing w:after="0" w:line="240" w:lineRule="auto"/>
        <w:ind w:left="213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vyrovnávacia vrstva fr. 4-8mm (zhutnenie)</w:t>
      </w:r>
    </w:p>
    <w:p w:rsidR="00E47B8B" w:rsidRDefault="00E47B8B" w:rsidP="00E47B8B">
      <w:pPr>
        <w:spacing w:after="0" w:line="240" w:lineRule="auto"/>
        <w:ind w:left="213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štrkodrva fr. 16-32mm (zhutnenie E</w:t>
      </w:r>
      <w:r>
        <w:rPr>
          <w:rFonts w:ascii="ATC Overlook Light" w:hAnsi="ATC Overlook Light"/>
          <w:sz w:val="20"/>
          <w:szCs w:val="20"/>
          <w:vertAlign w:val="subscript"/>
        </w:rPr>
        <w:t xml:space="preserve">def </w:t>
      </w:r>
      <w:r>
        <w:rPr>
          <w:rFonts w:ascii="ATC Overlook Light" w:hAnsi="ATC Overlook Light"/>
          <w:sz w:val="20"/>
          <w:szCs w:val="20"/>
        </w:rPr>
        <w:t>= 80MPa)</w:t>
      </w:r>
    </w:p>
    <w:p w:rsidR="00E47B8B" w:rsidRDefault="00E47B8B" w:rsidP="00E47B8B">
      <w:pPr>
        <w:spacing w:after="0" w:line="240" w:lineRule="auto"/>
        <w:ind w:left="213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štrkodrva fr. 32-63mm (zhutnenie E</w:t>
      </w:r>
      <w:r>
        <w:rPr>
          <w:rFonts w:ascii="ATC Overlook Light" w:hAnsi="ATC Overlook Light"/>
          <w:sz w:val="20"/>
          <w:szCs w:val="20"/>
          <w:vertAlign w:val="subscript"/>
        </w:rPr>
        <w:t xml:space="preserve">def </w:t>
      </w:r>
      <w:r>
        <w:rPr>
          <w:rFonts w:ascii="ATC Overlook Light" w:hAnsi="ATC Overlook Light"/>
          <w:sz w:val="20"/>
          <w:szCs w:val="20"/>
        </w:rPr>
        <w:t>= 60MPa)</w:t>
      </w:r>
    </w:p>
    <w:p w:rsidR="00E47B8B" w:rsidRDefault="00E47B8B" w:rsidP="00E47B8B">
      <w:pPr>
        <w:spacing w:after="0" w:line="240" w:lineRule="auto"/>
        <w:ind w:left="213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geotextília 300g/m</w:t>
      </w:r>
      <w:r>
        <w:rPr>
          <w:rFonts w:ascii="ATC Overlook Light" w:hAnsi="ATC Overlook Light"/>
          <w:sz w:val="20"/>
          <w:szCs w:val="20"/>
          <w:vertAlign w:val="superscript"/>
        </w:rPr>
        <w:t>2</w:t>
      </w:r>
    </w:p>
    <w:p w:rsidR="00E47B8B" w:rsidRPr="00E47B8B" w:rsidRDefault="00E47B8B" w:rsidP="00E47B8B">
      <w:pPr>
        <w:spacing w:after="0" w:line="240" w:lineRule="auto"/>
        <w:ind w:left="213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rastlý terén (zhutnenie E</w:t>
      </w:r>
      <w:r>
        <w:rPr>
          <w:rFonts w:ascii="ATC Overlook Light" w:hAnsi="ATC Overlook Light"/>
          <w:sz w:val="20"/>
          <w:szCs w:val="20"/>
          <w:vertAlign w:val="subscript"/>
        </w:rPr>
        <w:t>def</w:t>
      </w:r>
      <w:r>
        <w:rPr>
          <w:rFonts w:ascii="ATC Overlook Light" w:hAnsi="ATC Overlook Light"/>
          <w:sz w:val="20"/>
          <w:szCs w:val="20"/>
        </w:rPr>
        <w:t xml:space="preserve"> = 25MPa)</w:t>
      </w:r>
    </w:p>
    <w:p w:rsidR="00BB6EC2" w:rsidRPr="00BB6EC2" w:rsidRDefault="00BB6EC2" w:rsidP="00BB6EC2">
      <w:pPr>
        <w:spacing w:after="0"/>
        <w:rPr>
          <w:rFonts w:ascii="ATC Overlook Light" w:hAnsi="ATC Overlook Light"/>
          <w:sz w:val="20"/>
          <w:szCs w:val="20"/>
        </w:rPr>
      </w:pPr>
    </w:p>
    <w:p w:rsidR="00C23991" w:rsidRPr="00C23991" w:rsidRDefault="00C23991" w:rsidP="00C23991">
      <w:pPr>
        <w:spacing w:after="0"/>
        <w:rPr>
          <w:rFonts w:ascii="ATC Overlook Light" w:hAnsi="ATC Overlook Light"/>
          <w:sz w:val="20"/>
          <w:szCs w:val="20"/>
        </w:rPr>
      </w:pPr>
    </w:p>
    <w:p w:rsidR="00CF1A00" w:rsidRDefault="00CF1A00" w:rsidP="00CF1A00">
      <w:pPr>
        <w:spacing w:after="0"/>
        <w:rPr>
          <w:rFonts w:ascii="ATC Overlook Light" w:hAnsi="ATC Overlook Light"/>
          <w:sz w:val="20"/>
          <w:szCs w:val="20"/>
        </w:rPr>
      </w:pPr>
      <w:r w:rsidRPr="00CF1A00">
        <w:rPr>
          <w:rFonts w:ascii="ATC Overlook Light" w:hAnsi="ATC Overlook Light"/>
          <w:sz w:val="20"/>
          <w:szCs w:val="20"/>
        </w:rPr>
        <w:t xml:space="preserve">- Dopadová plocha </w:t>
      </w:r>
      <w:r w:rsidR="00ED1AD3">
        <w:rPr>
          <w:rFonts w:ascii="ATC Overlook Light" w:hAnsi="ATC Overlook Light"/>
          <w:sz w:val="20"/>
          <w:szCs w:val="20"/>
        </w:rPr>
        <w:t xml:space="preserve">na </w:t>
      </w:r>
      <w:r>
        <w:rPr>
          <w:rFonts w:ascii="ATC Overlook Light" w:hAnsi="ATC Overlook Light"/>
          <w:sz w:val="20"/>
          <w:szCs w:val="20"/>
        </w:rPr>
        <w:t>detskom ihrisku je tvorená okrúhlym okrasným kamenivom</w:t>
      </w:r>
    </w:p>
    <w:p w:rsidR="00CF1A00" w:rsidRDefault="00CF1A00" w:rsidP="00CF1A00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  <w:t>Skladba:</w:t>
      </w:r>
      <w:r>
        <w:rPr>
          <w:rFonts w:ascii="ATC Overlook Light" w:hAnsi="ATC Overlook Light"/>
          <w:sz w:val="20"/>
          <w:szCs w:val="20"/>
        </w:rPr>
        <w:tab/>
        <w:t>- okrúhle okrasné kamenivo fr. 4-8mm</w:t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400mm</w:t>
      </w:r>
    </w:p>
    <w:p w:rsidR="00507D98" w:rsidRDefault="00CF1A00" w:rsidP="00CF1A00">
      <w:pPr>
        <w:spacing w:after="0"/>
        <w:rPr>
          <w:rFonts w:ascii="ATC Overlook Light" w:hAnsi="ATC Overlook Light"/>
          <w:sz w:val="20"/>
          <w:szCs w:val="20"/>
        </w:rPr>
      </w:pPr>
      <w:r w:rsidRPr="00CF1A00"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geotextília 300g/m</w:t>
      </w:r>
      <w:r>
        <w:rPr>
          <w:rFonts w:ascii="ATC Overlook Light" w:hAnsi="ATC Overlook Light"/>
          <w:sz w:val="20"/>
          <w:szCs w:val="20"/>
          <w:vertAlign w:val="superscript"/>
        </w:rPr>
        <w:t>2</w:t>
      </w:r>
    </w:p>
    <w:p w:rsidR="00CF1A00" w:rsidRDefault="00CF1A00" w:rsidP="00CF1A00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</w:r>
      <w:r>
        <w:rPr>
          <w:rFonts w:ascii="ATC Overlook Light" w:hAnsi="ATC Overlook Light"/>
          <w:sz w:val="20"/>
          <w:szCs w:val="20"/>
        </w:rPr>
        <w:tab/>
        <w:t>- rastlý terén (zhutnenie E</w:t>
      </w:r>
      <w:r>
        <w:rPr>
          <w:rFonts w:ascii="ATC Overlook Light" w:hAnsi="ATC Overlook Light"/>
          <w:sz w:val="20"/>
          <w:szCs w:val="20"/>
          <w:vertAlign w:val="subscript"/>
        </w:rPr>
        <w:t>def</w:t>
      </w:r>
      <w:r>
        <w:rPr>
          <w:rFonts w:ascii="ATC Overlook Light" w:hAnsi="ATC Overlook Light"/>
          <w:sz w:val="20"/>
          <w:szCs w:val="20"/>
        </w:rPr>
        <w:t xml:space="preserve"> = 25MPa)</w:t>
      </w:r>
    </w:p>
    <w:p w:rsidR="00CF1A00" w:rsidRDefault="00CF1A00" w:rsidP="00CF1A00">
      <w:pPr>
        <w:spacing w:after="0"/>
        <w:rPr>
          <w:rFonts w:ascii="ATC Overlook Light" w:hAnsi="ATC Overlook Light"/>
          <w:sz w:val="20"/>
          <w:szCs w:val="20"/>
        </w:rPr>
      </w:pPr>
    </w:p>
    <w:p w:rsidR="00CF1A00" w:rsidRPr="00CF1A00" w:rsidRDefault="00CF1A00" w:rsidP="00DB4D60">
      <w:pPr>
        <w:spacing w:after="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 xml:space="preserve">- Pre potrebu ohraničenia spevnených plôch  je navrhnuté lemovanie parkovým obrubníkom </w:t>
      </w:r>
      <w:r w:rsidR="007F70B1">
        <w:rPr>
          <w:rFonts w:ascii="ATC Overlook Light" w:hAnsi="ATC Overlook Light"/>
          <w:sz w:val="20"/>
          <w:szCs w:val="20"/>
        </w:rPr>
        <w:t xml:space="preserve">uloženým do betónového lôžka </w:t>
      </w:r>
      <w:r>
        <w:rPr>
          <w:rFonts w:ascii="ATC Overlook Light" w:hAnsi="ATC Overlook Light"/>
          <w:sz w:val="20"/>
          <w:szCs w:val="20"/>
        </w:rPr>
        <w:t>(</w:t>
      </w:r>
      <w:r w:rsidR="007F70B1">
        <w:rPr>
          <w:rFonts w:ascii="ATC Overlook Light" w:hAnsi="ATC Overlook Light"/>
          <w:sz w:val="20"/>
          <w:szCs w:val="20"/>
        </w:rPr>
        <w:t xml:space="preserve">rozmer obrubníka </w:t>
      </w:r>
      <w:r>
        <w:rPr>
          <w:rFonts w:ascii="ATC Overlook Light" w:hAnsi="ATC Overlook Light"/>
          <w:sz w:val="20"/>
          <w:szCs w:val="20"/>
        </w:rPr>
        <w:t xml:space="preserve">50x200x1000mm) </w:t>
      </w:r>
    </w:p>
    <w:p w:rsidR="00507D98" w:rsidRDefault="00507D98" w:rsidP="00455FEA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b/>
          <w:noProof w:val="0"/>
          <w:sz w:val="20"/>
          <w:szCs w:val="20"/>
        </w:rPr>
      </w:pPr>
    </w:p>
    <w:p w:rsidR="00262416" w:rsidRPr="0099274E" w:rsidRDefault="00ED1AD3" w:rsidP="00262416">
      <w:pPr>
        <w:spacing w:after="0"/>
        <w:rPr>
          <w:rFonts w:ascii="ATC Overlook Light" w:hAnsi="ATC Overlook Light"/>
          <w:b/>
          <w:sz w:val="20"/>
          <w:szCs w:val="20"/>
          <w:u w:val="single"/>
        </w:rPr>
      </w:pPr>
      <w:r w:rsidRPr="0099274E">
        <w:rPr>
          <w:rFonts w:ascii="ATC Overlook Light" w:hAnsi="ATC Overlook Light"/>
          <w:b/>
          <w:sz w:val="20"/>
          <w:szCs w:val="20"/>
          <w:u w:val="single"/>
        </w:rPr>
        <w:t>Workout ihrisko</w:t>
      </w:r>
    </w:p>
    <w:p w:rsidR="00ED1AD3" w:rsidRDefault="00ED1AD3" w:rsidP="00262416">
      <w:pPr>
        <w:spacing w:after="0"/>
        <w:rPr>
          <w:rFonts w:ascii="ATC Overlook Light" w:hAnsi="ATC Overlook Light"/>
          <w:b/>
          <w:sz w:val="20"/>
          <w:szCs w:val="20"/>
        </w:rPr>
      </w:pPr>
    </w:p>
    <w:p w:rsidR="00DB4D60" w:rsidRPr="00077F21" w:rsidRDefault="00077F21" w:rsidP="00077F21">
      <w:pPr>
        <w:spacing w:after="0"/>
        <w:jc w:val="both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ab/>
      </w:r>
      <w:r w:rsidRPr="00077F21">
        <w:rPr>
          <w:rFonts w:ascii="ATC Overlook Light" w:hAnsi="ATC Overlook Light"/>
          <w:sz w:val="20"/>
          <w:szCs w:val="20"/>
        </w:rPr>
        <w:t>Priestor</w:t>
      </w:r>
      <w:r w:rsidR="00DB4D60" w:rsidRPr="00077F21">
        <w:rPr>
          <w:rFonts w:ascii="ATC Overlook Light" w:hAnsi="ATC Overlook Light"/>
          <w:sz w:val="20"/>
          <w:szCs w:val="20"/>
        </w:rPr>
        <w:t xml:space="preserve"> pre umiestnenie fitness prvkov a</w:t>
      </w:r>
      <w:r w:rsidR="00DB4D60" w:rsidRPr="00077F21">
        <w:rPr>
          <w:rFonts w:ascii="Calibri" w:hAnsi="Calibri" w:cs="Calibri"/>
          <w:sz w:val="20"/>
          <w:szCs w:val="20"/>
        </w:rPr>
        <w:t> </w:t>
      </w:r>
      <w:r w:rsidR="00DB4D60" w:rsidRPr="00077F21">
        <w:rPr>
          <w:rFonts w:ascii="ATC Overlook Light" w:hAnsi="ATC Overlook Light"/>
          <w:sz w:val="20"/>
          <w:szCs w:val="20"/>
        </w:rPr>
        <w:t xml:space="preserve">združenej cvičebnej zostavy </w:t>
      </w:r>
      <w:r w:rsidRPr="00077F21">
        <w:rPr>
          <w:rFonts w:ascii="ATC Overlook Light" w:hAnsi="ATC Overlook Light"/>
          <w:sz w:val="20"/>
          <w:szCs w:val="20"/>
        </w:rPr>
        <w:t>pre dospelých a</w:t>
      </w:r>
      <w:r w:rsidRPr="00077F21">
        <w:rPr>
          <w:rFonts w:ascii="Calibri" w:hAnsi="Calibri" w:cs="Calibri"/>
          <w:sz w:val="20"/>
          <w:szCs w:val="20"/>
        </w:rPr>
        <w:t> </w:t>
      </w:r>
      <w:r w:rsidRPr="00077F21">
        <w:rPr>
          <w:rFonts w:ascii="ATC Overlook Light" w:hAnsi="ATC Overlook Light"/>
          <w:sz w:val="20"/>
          <w:szCs w:val="20"/>
        </w:rPr>
        <w:t xml:space="preserve">teenagerov </w:t>
      </w:r>
      <w:r w:rsidR="00DB4D60" w:rsidRPr="00077F21">
        <w:rPr>
          <w:rFonts w:ascii="ATC Overlook Light" w:hAnsi="ATC Overlook Light"/>
          <w:sz w:val="20"/>
          <w:szCs w:val="20"/>
        </w:rPr>
        <w:t xml:space="preserve">využíva </w:t>
      </w:r>
      <w:r w:rsidRPr="00077F21">
        <w:rPr>
          <w:rFonts w:ascii="ATC Overlook Light" w:hAnsi="ATC Overlook Light"/>
          <w:sz w:val="20"/>
          <w:szCs w:val="20"/>
        </w:rPr>
        <w:t>z</w:t>
      </w:r>
      <w:r w:rsidR="00DB4D60" w:rsidRPr="00077F21">
        <w:rPr>
          <w:rFonts w:ascii="ATC Overlook Light" w:hAnsi="ATC Overlook Light"/>
          <w:sz w:val="20"/>
          <w:szCs w:val="20"/>
        </w:rPr>
        <w:t>níženú plochu (rozdiel -0,5m od okolitého terénu)</w:t>
      </w:r>
      <w:r w:rsidRPr="00077F21">
        <w:rPr>
          <w:rFonts w:ascii="ATC Overlook Light" w:hAnsi="ATC Overlook Light"/>
          <w:sz w:val="20"/>
          <w:szCs w:val="20"/>
        </w:rPr>
        <w:t xml:space="preserve"> </w:t>
      </w:r>
      <w:r>
        <w:rPr>
          <w:rFonts w:ascii="ATC Overlook Light" w:hAnsi="ATC Overlook Light"/>
          <w:sz w:val="20"/>
          <w:szCs w:val="20"/>
        </w:rPr>
        <w:t>vyburaného asfaltového ihriska. Výmera ihriska však bola značne zredukovaná, aktuálne odzrkadľuje len priestorové potreby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ochranné pásma navrhovaných prvkov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trenažérov. Navrhnuté betónové sedáky po obvode ihriska slúžia na prekonanie výškového rozdielu a ako opora. Zároveň predstavujú atraktívnu neformálnu formu sedenia pre mladých užívateľov. Prístup na zníženú plochu zabezpečujú schody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prefabrikátov na jednej strane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rampa pre imobilných na strane opačnej. Povrch ih</w:t>
      </w:r>
      <w:r w:rsidR="00162216">
        <w:rPr>
          <w:rFonts w:ascii="ATC Overlook Light" w:hAnsi="ATC Overlook Light"/>
          <w:sz w:val="20"/>
          <w:szCs w:val="20"/>
        </w:rPr>
        <w:t>riska tvorí súvislá celoplošná vrstva liateho EPDM. Tento povrch vyniká najmä z hľadiska bezpečnosti</w:t>
      </w:r>
      <w:r w:rsidR="00162216">
        <w:rPr>
          <w:rFonts w:ascii="Calibri" w:hAnsi="Calibri" w:cs="Calibri"/>
          <w:sz w:val="20"/>
          <w:szCs w:val="20"/>
        </w:rPr>
        <w:t xml:space="preserve">, </w:t>
      </w:r>
      <w:r w:rsidR="00162216">
        <w:rPr>
          <w:rFonts w:ascii="ATC Overlook Light" w:hAnsi="ATC Overlook Light"/>
          <w:sz w:val="20"/>
          <w:szCs w:val="20"/>
        </w:rPr>
        <w:t>trvácnosti a</w:t>
      </w:r>
      <w:r w:rsidR="00162216">
        <w:rPr>
          <w:rFonts w:ascii="Calibri" w:hAnsi="Calibri" w:cs="Calibri"/>
          <w:sz w:val="20"/>
          <w:szCs w:val="20"/>
        </w:rPr>
        <w:t> </w:t>
      </w:r>
      <w:r w:rsidR="00162216">
        <w:rPr>
          <w:rFonts w:ascii="ATC Overlook Light" w:hAnsi="ATC Overlook Light"/>
          <w:sz w:val="20"/>
          <w:szCs w:val="20"/>
        </w:rPr>
        <w:t xml:space="preserve">nízkej intenzite údržby. </w:t>
      </w:r>
      <w:r>
        <w:rPr>
          <w:rFonts w:ascii="ATC Overlook Light" w:hAnsi="ATC Overlook Light"/>
          <w:sz w:val="20"/>
          <w:szCs w:val="20"/>
        </w:rPr>
        <w:t xml:space="preserve">  </w:t>
      </w:r>
    </w:p>
    <w:p w:rsidR="00DB4D60" w:rsidRDefault="00DB4D60" w:rsidP="00262416">
      <w:pPr>
        <w:spacing w:after="0"/>
        <w:rPr>
          <w:rFonts w:ascii="ATC Overlook Light" w:hAnsi="ATC Overlook Light"/>
          <w:b/>
          <w:sz w:val="20"/>
          <w:szCs w:val="20"/>
        </w:rPr>
      </w:pPr>
    </w:p>
    <w:p w:rsidR="001F0366" w:rsidRDefault="00221465" w:rsidP="00E33194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 xml:space="preserve">- </w:t>
      </w:r>
      <w:r w:rsidR="001F0366">
        <w:rPr>
          <w:rFonts w:ascii="ATC Overlook Light" w:hAnsi="ATC Overlook Light"/>
          <w:sz w:val="20"/>
          <w:szCs w:val="20"/>
        </w:rPr>
        <w:t>Konštrukčné prvky:</w:t>
      </w:r>
    </w:p>
    <w:p w:rsidR="001F0366" w:rsidRPr="001F0366" w:rsidRDefault="001F0366" w:rsidP="001F0366">
      <w:pPr>
        <w:spacing w:after="0"/>
        <w:ind w:left="705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betonová lavička 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dreveným sedákom (2500 x 500 x 400mm) - uloženie do betónového ložka</w:t>
      </w:r>
    </w:p>
    <w:p w:rsidR="00262416" w:rsidRDefault="001F0366" w:rsidP="00455FEA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b/>
          <w:noProof w:val="0"/>
          <w:sz w:val="20"/>
          <w:szCs w:val="20"/>
        </w:rPr>
        <w:tab/>
      </w:r>
      <w:r>
        <w:rPr>
          <w:rFonts w:ascii="ATC Overlook Light" w:hAnsi="ATC Overlook Light" w:cstheme="majorHAnsi"/>
          <w:noProof w:val="0"/>
          <w:sz w:val="20"/>
          <w:szCs w:val="20"/>
        </w:rPr>
        <w:t>- betónová lavička (2000 x 500 x 400mm) - uloženie do betónového lôžka</w:t>
      </w:r>
    </w:p>
    <w:p w:rsidR="001F0366" w:rsidRDefault="001F0366" w:rsidP="00455FEA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ab/>
        <w:t>- betónová lavička (1400 x 500 x 400mm) – uloženie do betónového lôžka</w:t>
      </w:r>
    </w:p>
    <w:p w:rsidR="00221465" w:rsidRDefault="00221465" w:rsidP="00455FEA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ab/>
        <w:t xml:space="preserve">- betónový schodiskový stupeň (1200 x 350 x 150) – uloženie </w:t>
      </w:r>
      <w:r w:rsidR="0052051C">
        <w:rPr>
          <w:rFonts w:ascii="ATC Overlook Light" w:hAnsi="ATC Overlook Light" w:cstheme="majorHAnsi"/>
          <w:noProof w:val="0"/>
          <w:sz w:val="20"/>
          <w:szCs w:val="20"/>
        </w:rPr>
        <w:t>na betónový základ</w:t>
      </w:r>
    </w:p>
    <w:p w:rsidR="00ED1AD3" w:rsidRDefault="00ED1AD3" w:rsidP="00455FEA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</w:p>
    <w:p w:rsidR="00221465" w:rsidRDefault="00221465" w:rsidP="00455FEA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- Oceľová konštrukcia zábradlia:</w:t>
      </w:r>
    </w:p>
    <w:p w:rsidR="00221465" w:rsidRPr="001F0366" w:rsidRDefault="00221465" w:rsidP="00221465">
      <w:pPr>
        <w:autoSpaceDE w:val="0"/>
        <w:autoSpaceDN w:val="0"/>
        <w:adjustRightInd w:val="0"/>
        <w:spacing w:after="0" w:line="240" w:lineRule="auto"/>
        <w:ind w:left="705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>- nosné stĺpy 50x10mm kotvené do betónových lavičiek pomocou kotevných platní a</w:t>
      </w:r>
      <w:r>
        <w:rPr>
          <w:rFonts w:ascii="Calibri" w:hAnsi="Calibri" w:cs="Calibri"/>
          <w:noProof w:val="0"/>
          <w:sz w:val="20"/>
          <w:szCs w:val="20"/>
        </w:rPr>
        <w:t> </w:t>
      </w:r>
      <w:r>
        <w:rPr>
          <w:rFonts w:ascii="ATC Overlook Light" w:hAnsi="ATC Overlook Light" w:cstheme="majorHAnsi"/>
          <w:noProof w:val="0"/>
          <w:sz w:val="20"/>
          <w:szCs w:val="20"/>
        </w:rPr>
        <w:t>chemických kotiev</w:t>
      </w:r>
    </w:p>
    <w:p w:rsidR="00A60E4E" w:rsidRDefault="00221465" w:rsidP="00A60E4E">
      <w:pPr>
        <w:spacing w:after="0"/>
        <w:rPr>
          <w:rFonts w:ascii="ATC Overlook Light" w:hAnsi="ATC Overlook Light" w:cstheme="majorHAnsi"/>
          <w:sz w:val="20"/>
          <w:szCs w:val="20"/>
        </w:rPr>
      </w:pPr>
      <w:r>
        <w:rPr>
          <w:rFonts w:ascii="ATC Overlook Light" w:hAnsi="ATC Overlook Light" w:cstheme="majorHAnsi"/>
          <w:b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 xml:space="preserve">- vrchné madlo 50x50x3mm </w:t>
      </w:r>
    </w:p>
    <w:p w:rsidR="00221465" w:rsidRDefault="00221465" w:rsidP="00A60E4E">
      <w:pPr>
        <w:spacing w:after="0"/>
        <w:rPr>
          <w:rFonts w:ascii="ATC Overlook Light" w:hAnsi="ATC Overlook Light" w:cstheme="majorHAnsi"/>
          <w:sz w:val="20"/>
          <w:szCs w:val="20"/>
        </w:rPr>
      </w:pPr>
      <w:r>
        <w:rPr>
          <w:rFonts w:ascii="ATC Overlook Light" w:hAnsi="ATC Overlook Light" w:cstheme="majorHAnsi"/>
          <w:sz w:val="20"/>
          <w:szCs w:val="20"/>
        </w:rPr>
        <w:tab/>
        <w:t xml:space="preserve">- spodné madlá 25x25x3mm </w:t>
      </w:r>
    </w:p>
    <w:p w:rsidR="00221465" w:rsidRDefault="00221465" w:rsidP="00221465">
      <w:pPr>
        <w:spacing w:after="0"/>
        <w:ind w:left="708"/>
        <w:rPr>
          <w:rFonts w:ascii="ATC Overlook Light" w:hAnsi="ATC Overlook Light" w:cstheme="majorHAnsi"/>
          <w:sz w:val="20"/>
          <w:szCs w:val="20"/>
        </w:rPr>
      </w:pPr>
      <w:r>
        <w:rPr>
          <w:rFonts w:ascii="ATC Overlook Light" w:hAnsi="ATC Overlook Light" w:cstheme="majorHAnsi"/>
          <w:sz w:val="20"/>
          <w:szCs w:val="20"/>
        </w:rPr>
        <w:lastRenderedPageBreak/>
        <w:t>- všetky oceľové prvky ošetriť základným náterom + 2x vrchným antikoróznym náterom – farba antracitová (RAL 7016)</w:t>
      </w:r>
    </w:p>
    <w:p w:rsidR="00ED1AD3" w:rsidRDefault="00ED1AD3" w:rsidP="0057463D">
      <w:pPr>
        <w:jc w:val="both"/>
        <w:rPr>
          <w:rFonts w:ascii="ATC Overlook Light" w:hAnsi="ATC Overlook Light" w:cstheme="majorHAnsi"/>
          <w:sz w:val="20"/>
          <w:szCs w:val="20"/>
        </w:rPr>
      </w:pPr>
    </w:p>
    <w:p w:rsidR="00ED1AD3" w:rsidRDefault="00ED1AD3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 w:rsidRPr="00ED1AD3">
        <w:rPr>
          <w:rFonts w:ascii="ATC Overlook Light" w:hAnsi="ATC Overlook Light" w:cs="Verdana"/>
          <w:sz w:val="20"/>
          <w:szCs w:val="20"/>
        </w:rPr>
        <w:t>-</w:t>
      </w:r>
      <w:r>
        <w:rPr>
          <w:rFonts w:ascii="ATC Overlook Light" w:hAnsi="ATC Overlook Light" w:cs="Verdana"/>
          <w:sz w:val="20"/>
          <w:szCs w:val="20"/>
        </w:rPr>
        <w:t xml:space="preserve"> </w:t>
      </w:r>
      <w:r w:rsidR="00240BC7">
        <w:rPr>
          <w:rFonts w:ascii="ATC Overlook Light" w:hAnsi="ATC Overlook Light" w:cs="Verdana"/>
          <w:sz w:val="20"/>
          <w:szCs w:val="20"/>
        </w:rPr>
        <w:t xml:space="preserve"> </w:t>
      </w:r>
      <w:r w:rsidR="0099274E">
        <w:rPr>
          <w:rFonts w:ascii="ATC Overlook Light" w:hAnsi="ATC Overlook Light" w:cs="Verdana"/>
          <w:sz w:val="20"/>
          <w:szCs w:val="20"/>
        </w:rPr>
        <w:t>Workout p</w:t>
      </w:r>
      <w:r>
        <w:rPr>
          <w:rFonts w:ascii="ATC Overlook Light" w:hAnsi="ATC Overlook Light" w:cs="Verdana"/>
          <w:sz w:val="20"/>
          <w:szCs w:val="20"/>
        </w:rPr>
        <w:t>rvky:</w:t>
      </w:r>
    </w:p>
    <w:p w:rsidR="00240BC7" w:rsidRDefault="00ED1AD3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</w:t>
      </w:r>
      <w:r w:rsidR="00240BC7">
        <w:rPr>
          <w:rFonts w:ascii="ATC Overlook Light" w:hAnsi="ATC Overlook Light" w:cs="Verdana"/>
          <w:sz w:val="20"/>
          <w:szCs w:val="20"/>
        </w:rPr>
        <w:t xml:space="preserve"> Cross trainer (prvok na aerobný tréning)</w:t>
      </w:r>
    </w:p>
    <w:p w:rsidR="00240BC7" w:rsidRDefault="00240BC7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Air walker (prvok na precvičovanie dolných končatín)</w:t>
      </w:r>
    </w:p>
    <w:p w:rsidR="00240BC7" w:rsidRDefault="00240BC7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Chest (prvok na precvičovanie hrudných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ramenných svalov)</w:t>
      </w:r>
    </w:p>
    <w:p w:rsidR="00ED1AD3" w:rsidRDefault="00240BC7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Dip bar (prvok na precvičovanie chrbta ramien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paží)</w:t>
      </w:r>
      <w:r w:rsidR="00ED1AD3">
        <w:rPr>
          <w:rFonts w:ascii="ATC Overlook Light" w:hAnsi="ATC Overlook Light" w:cs="Verdana"/>
          <w:sz w:val="20"/>
          <w:szCs w:val="20"/>
        </w:rPr>
        <w:t xml:space="preserve"> </w:t>
      </w:r>
    </w:p>
    <w:p w:rsidR="00240BC7" w:rsidRDefault="00240BC7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Squat spring (prvok na precvičovanie rovnováhy)</w:t>
      </w:r>
    </w:p>
    <w:p w:rsidR="00240BC7" w:rsidRDefault="00240BC7" w:rsidP="00240BC7">
      <w:pPr>
        <w:spacing w:after="0" w:line="240" w:lineRule="auto"/>
        <w:ind w:firstLine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Leg press (prvok na precvičovanie všetkých svalov dolných končatín)</w:t>
      </w:r>
    </w:p>
    <w:p w:rsidR="0052051C" w:rsidRDefault="00240BC7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Street workout L (zostava na precvičovanie celého tela)</w:t>
      </w:r>
    </w:p>
    <w:p w:rsidR="0052051C" w:rsidRDefault="0052051C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52051C" w:rsidRDefault="0052051C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Poznámka: Farebné prevedenie žltozelená (lime)</w:t>
      </w:r>
      <w:r w:rsidR="00493983">
        <w:rPr>
          <w:rFonts w:ascii="ATC Overlook Light" w:hAnsi="ATC Overlook Light" w:cs="Verdana"/>
          <w:sz w:val="20"/>
          <w:szCs w:val="20"/>
        </w:rPr>
        <w:t xml:space="preserve">, zakladanie prvkov na základe technickej špecifikácie výrobcu jednotlivých prvkov. </w:t>
      </w:r>
    </w:p>
    <w:p w:rsidR="0099274E" w:rsidRDefault="0099274E" w:rsidP="00ED1AD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99274E" w:rsidRDefault="0099274E" w:rsidP="0099274E">
      <w:pPr>
        <w:spacing w:after="0" w:line="240" w:lineRule="auto"/>
        <w:jc w:val="both"/>
        <w:rPr>
          <w:rFonts w:ascii="ATC Overlook Light" w:hAnsi="ATC Overlook Light" w:cs="Verdana"/>
          <w:b/>
          <w:sz w:val="20"/>
          <w:szCs w:val="20"/>
          <w:u w:val="single"/>
        </w:rPr>
      </w:pPr>
      <w:r w:rsidRPr="0099274E">
        <w:rPr>
          <w:rFonts w:ascii="ATC Overlook Light" w:hAnsi="ATC Overlook Light" w:cs="Verdana"/>
          <w:b/>
          <w:sz w:val="20"/>
          <w:szCs w:val="20"/>
          <w:u w:val="single"/>
        </w:rPr>
        <w:t>Detské ihrisko</w:t>
      </w:r>
      <w:r w:rsidR="00162216">
        <w:rPr>
          <w:rFonts w:ascii="ATC Overlook Light" w:hAnsi="ATC Overlook Light" w:cs="Verdana"/>
          <w:b/>
          <w:sz w:val="20"/>
          <w:szCs w:val="20"/>
          <w:u w:val="single"/>
        </w:rPr>
        <w:t xml:space="preserve"> s</w:t>
      </w:r>
      <w:r w:rsidR="00162216">
        <w:rPr>
          <w:rFonts w:ascii="Calibri" w:hAnsi="Calibri" w:cs="Calibri"/>
          <w:b/>
          <w:sz w:val="20"/>
          <w:szCs w:val="20"/>
          <w:u w:val="single"/>
        </w:rPr>
        <w:t> </w:t>
      </w:r>
      <w:r w:rsidR="00162216">
        <w:rPr>
          <w:rFonts w:ascii="ATC Overlook Light" w:hAnsi="ATC Overlook Light" w:cs="Verdana"/>
          <w:b/>
          <w:sz w:val="20"/>
          <w:szCs w:val="20"/>
          <w:u w:val="single"/>
        </w:rPr>
        <w:t>multifunkčnou zostavou</w:t>
      </w:r>
    </w:p>
    <w:p w:rsidR="0099274E" w:rsidRDefault="0099274E" w:rsidP="0099274E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6270B1" w:rsidRDefault="00162216" w:rsidP="0099274E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</w:r>
      <w:r w:rsidR="0099274E">
        <w:rPr>
          <w:rFonts w:ascii="ATC Overlook Light" w:hAnsi="ATC Overlook Light" w:cs="Verdana"/>
          <w:sz w:val="20"/>
          <w:szCs w:val="20"/>
        </w:rPr>
        <w:t>Jedná sa</w:t>
      </w:r>
      <w:r>
        <w:rPr>
          <w:rFonts w:ascii="ATC Overlook Light" w:hAnsi="ATC Overlook Light" w:cs="Verdana"/>
          <w:sz w:val="20"/>
          <w:szCs w:val="20"/>
        </w:rPr>
        <w:t xml:space="preserve"> o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novovybudovaný priestor využívajúci princíp podúrovňového riešenia podobne ako pri ihrisku Workout. Odkopaná plocha</w:t>
      </w:r>
      <w:r w:rsidR="0099274E">
        <w:rPr>
          <w:rFonts w:ascii="ATC Overlook Light" w:hAnsi="ATC Overlook Light" w:cs="Verdana"/>
          <w:sz w:val="20"/>
          <w:szCs w:val="20"/>
        </w:rPr>
        <w:t xml:space="preserve"> </w:t>
      </w:r>
      <w:r>
        <w:rPr>
          <w:rFonts w:ascii="ATC Overlook Light" w:hAnsi="ATC Overlook Light" w:cs="Verdana"/>
          <w:sz w:val="20"/>
          <w:szCs w:val="20"/>
        </w:rPr>
        <w:t xml:space="preserve">je po obvode ohraničená prefabrikátovými betónovými blokmi, pričom niektoré </w:t>
      </w:r>
      <w:r w:rsidR="006270B1">
        <w:rPr>
          <w:rFonts w:ascii="ATC Overlook Light" w:hAnsi="ATC Overlook Light" w:cs="Verdana"/>
          <w:sz w:val="20"/>
          <w:szCs w:val="20"/>
        </w:rPr>
        <w:t>z</w:t>
      </w:r>
      <w:r w:rsidR="006270B1">
        <w:rPr>
          <w:rFonts w:ascii="Calibri" w:hAnsi="Calibri" w:cs="Calibri"/>
          <w:sz w:val="20"/>
          <w:szCs w:val="20"/>
        </w:rPr>
        <w:t> </w:t>
      </w:r>
      <w:r w:rsidR="006270B1">
        <w:rPr>
          <w:rFonts w:ascii="ATC Overlook Light" w:hAnsi="ATC Overlook Light" w:cs="Verdana"/>
          <w:sz w:val="20"/>
          <w:szCs w:val="20"/>
        </w:rPr>
        <w:t xml:space="preserve">nich </w:t>
      </w:r>
      <w:r>
        <w:rPr>
          <w:rFonts w:ascii="ATC Overlook Light" w:hAnsi="ATC Overlook Light" w:cs="Verdana"/>
          <w:sz w:val="20"/>
          <w:szCs w:val="20"/>
        </w:rPr>
        <w:t xml:space="preserve">sú opatrené drevenými </w:t>
      </w:r>
      <w:r w:rsidR="006270B1">
        <w:rPr>
          <w:rFonts w:ascii="ATC Overlook Light" w:hAnsi="ATC Overlook Light" w:cs="Verdana"/>
          <w:sz w:val="20"/>
          <w:szCs w:val="20"/>
        </w:rPr>
        <w:t>sedákmi. Centrálnym prvkom je viacúčelová hracia zostava určená pre deti vekovej kategórie 4 – 12 rokov</w:t>
      </w:r>
      <w:r w:rsidR="0099274E">
        <w:rPr>
          <w:rFonts w:ascii="ATC Overlook Light" w:hAnsi="ATC Overlook Light" w:cs="Verdana"/>
          <w:sz w:val="20"/>
          <w:szCs w:val="20"/>
        </w:rPr>
        <w:t xml:space="preserve">. </w:t>
      </w:r>
      <w:r w:rsidR="006270B1">
        <w:rPr>
          <w:rFonts w:ascii="ATC Overlook Light" w:hAnsi="ATC Overlook Light" w:cs="Verdana"/>
          <w:sz w:val="20"/>
          <w:szCs w:val="20"/>
        </w:rPr>
        <w:t>Herná zostava zahŕňa funkcie ako šplhacia stena, rebríky, šmykľavky a</w:t>
      </w:r>
      <w:r w:rsidR="006270B1" w:rsidRPr="006270B1">
        <w:rPr>
          <w:rFonts w:ascii="ATC Overlook Light" w:hAnsi="ATC Overlook Light" w:cs="Verdana"/>
          <w:sz w:val="20"/>
          <w:szCs w:val="20"/>
        </w:rPr>
        <w:t>tď.</w:t>
      </w:r>
      <w:r w:rsidR="006270B1">
        <w:rPr>
          <w:rFonts w:ascii="ATC Overlook Light" w:hAnsi="ATC Overlook Light" w:cs="Verdana"/>
          <w:sz w:val="20"/>
          <w:szCs w:val="20"/>
        </w:rPr>
        <w:t xml:space="preserve"> a je určená až pre 26 užívateľov súčasne. Ako dopadový povrch bude slúžiť praný riečny štrk frakcie 4-8mm vo vrstve hrúbky 40cm. Práve </w:t>
      </w:r>
      <w:r w:rsidR="00944D1D">
        <w:rPr>
          <w:rFonts w:ascii="ATC Overlook Light" w:hAnsi="ATC Overlook Light" w:cs="Verdana"/>
          <w:sz w:val="20"/>
          <w:szCs w:val="20"/>
        </w:rPr>
        <w:t xml:space="preserve">oddelené </w:t>
      </w:r>
      <w:r w:rsidR="006270B1">
        <w:rPr>
          <w:rFonts w:ascii="ATC Overlook Light" w:hAnsi="ATC Overlook Light" w:cs="Verdana"/>
          <w:sz w:val="20"/>
          <w:szCs w:val="20"/>
        </w:rPr>
        <w:t xml:space="preserve">podúrovňové riešenie má </w:t>
      </w:r>
      <w:r w:rsidR="00944D1D">
        <w:rPr>
          <w:rFonts w:ascii="ATC Overlook Light" w:hAnsi="ATC Overlook Light" w:cs="Verdana"/>
          <w:sz w:val="20"/>
          <w:szCs w:val="20"/>
        </w:rPr>
        <w:t xml:space="preserve">za cieľ eliminovať roznášanie dopadovej vrstvy do okolia. Prístup je zabezpečený betónovými schodiskovými stupňami.  </w:t>
      </w:r>
    </w:p>
    <w:p w:rsidR="0099274E" w:rsidRDefault="0099274E" w:rsidP="0099274E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99274E" w:rsidRDefault="0099274E" w:rsidP="0099274E">
      <w:pPr>
        <w:spacing w:after="0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Konštrukčné prvky:</w:t>
      </w:r>
    </w:p>
    <w:p w:rsidR="0099274E" w:rsidRPr="001F0366" w:rsidRDefault="0099274E" w:rsidP="0099274E">
      <w:pPr>
        <w:spacing w:after="0"/>
        <w:ind w:left="705"/>
        <w:rPr>
          <w:rFonts w:ascii="ATC Overlook Light" w:hAnsi="ATC Overlook Light"/>
          <w:sz w:val="20"/>
          <w:szCs w:val="20"/>
        </w:rPr>
      </w:pPr>
      <w:r>
        <w:rPr>
          <w:rFonts w:ascii="ATC Overlook Light" w:hAnsi="ATC Overlook Light"/>
          <w:sz w:val="20"/>
          <w:szCs w:val="20"/>
        </w:rPr>
        <w:t>- betonová lavička 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/>
          <w:sz w:val="20"/>
          <w:szCs w:val="20"/>
        </w:rPr>
        <w:t>dreveným sedákom (2500 x 500 x 400mm) - uloženie do betónového ložka</w:t>
      </w:r>
    </w:p>
    <w:p w:rsidR="0099274E" w:rsidRDefault="0099274E" w:rsidP="0099274E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b/>
          <w:noProof w:val="0"/>
          <w:sz w:val="20"/>
          <w:szCs w:val="20"/>
        </w:rPr>
        <w:tab/>
      </w:r>
      <w:r>
        <w:rPr>
          <w:rFonts w:ascii="ATC Overlook Light" w:hAnsi="ATC Overlook Light" w:cstheme="majorHAnsi"/>
          <w:noProof w:val="0"/>
          <w:sz w:val="20"/>
          <w:szCs w:val="20"/>
        </w:rPr>
        <w:t>- betónová lavička (2000 x 500 x 400mm) - uloženie do betónového lôžka</w:t>
      </w:r>
    </w:p>
    <w:p w:rsidR="0099274E" w:rsidRDefault="0099274E" w:rsidP="0099274E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ab/>
        <w:t>- betónová lavička (1400 x 500 x 400mm) – uloženie do betónového lôžka</w:t>
      </w:r>
    </w:p>
    <w:p w:rsidR="0099274E" w:rsidRDefault="0099274E" w:rsidP="0099274E">
      <w:pPr>
        <w:autoSpaceDE w:val="0"/>
        <w:autoSpaceDN w:val="0"/>
        <w:adjustRightInd w:val="0"/>
        <w:spacing w:after="0" w:line="240" w:lineRule="auto"/>
        <w:rPr>
          <w:rFonts w:ascii="ATC Overlook Light" w:hAnsi="ATC Overlook Light" w:cstheme="majorHAnsi"/>
          <w:noProof w:val="0"/>
          <w:sz w:val="20"/>
          <w:szCs w:val="20"/>
        </w:rPr>
      </w:pPr>
      <w:r>
        <w:rPr>
          <w:rFonts w:ascii="ATC Overlook Light" w:hAnsi="ATC Overlook Light" w:cstheme="majorHAnsi"/>
          <w:noProof w:val="0"/>
          <w:sz w:val="20"/>
          <w:szCs w:val="20"/>
        </w:rPr>
        <w:tab/>
        <w:t xml:space="preserve">- betónový schodiskový stupeň (1200 x 350 x 150) – uloženie </w:t>
      </w:r>
      <w:r w:rsidR="0052051C">
        <w:rPr>
          <w:rFonts w:ascii="ATC Overlook Light" w:hAnsi="ATC Overlook Light" w:cstheme="majorHAnsi"/>
          <w:noProof w:val="0"/>
          <w:sz w:val="20"/>
          <w:szCs w:val="20"/>
        </w:rPr>
        <w:t>na betónový základ</w:t>
      </w:r>
    </w:p>
    <w:p w:rsidR="0099274E" w:rsidRDefault="0099274E" w:rsidP="0099274E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52051C" w:rsidRDefault="0052051C" w:rsidP="0052051C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 w:rsidRPr="00ED1AD3">
        <w:rPr>
          <w:rFonts w:ascii="ATC Overlook Light" w:hAnsi="ATC Overlook Light" w:cs="Verdana"/>
          <w:sz w:val="20"/>
          <w:szCs w:val="20"/>
        </w:rPr>
        <w:t>-</w:t>
      </w:r>
      <w:r>
        <w:rPr>
          <w:rFonts w:ascii="ATC Overlook Light" w:hAnsi="ATC Overlook Light" w:cs="Verdana"/>
          <w:sz w:val="20"/>
          <w:szCs w:val="20"/>
        </w:rPr>
        <w:t xml:space="preserve">  Herné prvky:</w:t>
      </w:r>
    </w:p>
    <w:p w:rsidR="0042525C" w:rsidRDefault="0052051C" w:rsidP="0052051C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Halo (multifunkčná herná zostava)</w:t>
      </w:r>
    </w:p>
    <w:p w:rsidR="0052051C" w:rsidRDefault="0052051C" w:rsidP="0099274E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493983" w:rsidRDefault="00493983" w:rsidP="00493983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Poznámka: Farebné prevedenie prírodné drevo, zakladanie prvku na základe technickej špecifikácie výrobcu.</w:t>
      </w:r>
    </w:p>
    <w:p w:rsidR="00493983" w:rsidRDefault="00493983" w:rsidP="0099274E">
      <w:pPr>
        <w:spacing w:after="0" w:line="240" w:lineRule="auto"/>
        <w:jc w:val="both"/>
        <w:rPr>
          <w:rFonts w:ascii="ATC Overlook Light" w:hAnsi="ATC Overlook Light" w:cs="Verdana"/>
          <w:b/>
          <w:sz w:val="20"/>
          <w:szCs w:val="20"/>
        </w:rPr>
      </w:pPr>
    </w:p>
    <w:p w:rsidR="007F70B1" w:rsidRDefault="00230E8A" w:rsidP="007F70B1">
      <w:pPr>
        <w:spacing w:after="0" w:line="240" w:lineRule="auto"/>
        <w:jc w:val="both"/>
        <w:rPr>
          <w:rFonts w:ascii="ATC Overlook Light" w:hAnsi="ATC Overlook Light" w:cs="Verdana"/>
          <w:b/>
          <w:sz w:val="20"/>
          <w:szCs w:val="20"/>
          <w:u w:val="single"/>
        </w:rPr>
      </w:pPr>
      <w:r>
        <w:rPr>
          <w:rFonts w:ascii="ATC Overlook Light" w:hAnsi="ATC Overlook Light" w:cs="Verdana"/>
          <w:b/>
          <w:sz w:val="20"/>
          <w:szCs w:val="20"/>
          <w:u w:val="single"/>
        </w:rPr>
        <w:t>Oddychová zóna a</w:t>
      </w:r>
      <w:r>
        <w:rPr>
          <w:rFonts w:ascii="Calibri" w:hAnsi="Calibri" w:cs="Calibri"/>
          <w:b/>
          <w:sz w:val="20"/>
          <w:szCs w:val="20"/>
          <w:u w:val="single"/>
        </w:rPr>
        <w:t> </w:t>
      </w:r>
      <w:r>
        <w:rPr>
          <w:rFonts w:ascii="ATC Overlook Light" w:hAnsi="ATC Overlook Light" w:cs="Verdana"/>
          <w:b/>
          <w:sz w:val="20"/>
          <w:szCs w:val="20"/>
          <w:u w:val="single"/>
        </w:rPr>
        <w:t>detské ihrisko</w:t>
      </w:r>
      <w:r w:rsidR="00663770">
        <w:rPr>
          <w:rFonts w:ascii="ATC Overlook Light" w:hAnsi="ATC Overlook Light" w:cs="Verdana"/>
          <w:b/>
          <w:sz w:val="20"/>
          <w:szCs w:val="20"/>
          <w:u w:val="single"/>
        </w:rPr>
        <w:t xml:space="preserve"> pre najmenšie deti</w:t>
      </w:r>
      <w:r w:rsidR="007F70B1">
        <w:rPr>
          <w:rFonts w:ascii="ATC Overlook Light" w:hAnsi="ATC Overlook Light" w:cs="Verdana"/>
          <w:b/>
          <w:sz w:val="20"/>
          <w:szCs w:val="20"/>
          <w:u w:val="single"/>
        </w:rPr>
        <w:t>:</w:t>
      </w:r>
    </w:p>
    <w:p w:rsidR="007F70B1" w:rsidRDefault="007F70B1" w:rsidP="007F70B1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663770" w:rsidRDefault="00663770" w:rsidP="007F70B1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Ihrisko pre najmenšie deti je navrhnuté na mieste pôvodného ihriska. Jedn</w:t>
      </w:r>
      <w:r w:rsidR="004858B4">
        <w:rPr>
          <w:rFonts w:ascii="ATC Overlook Light" w:hAnsi="ATC Overlook Light" w:cs="Verdana"/>
          <w:sz w:val="20"/>
          <w:szCs w:val="20"/>
        </w:rPr>
        <w:t>otlivé herné</w:t>
      </w:r>
      <w:r>
        <w:rPr>
          <w:rFonts w:ascii="ATC Overlook Light" w:hAnsi="ATC Overlook Light" w:cs="Verdana"/>
          <w:sz w:val="20"/>
          <w:szCs w:val="20"/>
        </w:rPr>
        <w:t xml:space="preserve"> prvky sú sústredené </w:t>
      </w:r>
      <w:r w:rsidR="004858B4">
        <w:rPr>
          <w:rFonts w:ascii="ATC Overlook Light" w:hAnsi="ATC Overlook Light" w:cs="Verdana"/>
          <w:sz w:val="20"/>
          <w:szCs w:val="20"/>
        </w:rPr>
        <w:t>v rámci združenej plochy, ktorá bude z</w:t>
      </w:r>
      <w:r w:rsidR="004858B4">
        <w:rPr>
          <w:rFonts w:ascii="Calibri" w:hAnsi="Calibri" w:cs="Calibri"/>
          <w:sz w:val="20"/>
          <w:szCs w:val="20"/>
        </w:rPr>
        <w:t> </w:t>
      </w:r>
      <w:r w:rsidR="004858B4">
        <w:rPr>
          <w:rFonts w:ascii="ATC Overlook Light" w:hAnsi="ATC Overlook Light" w:cs="Verdana"/>
          <w:sz w:val="20"/>
          <w:szCs w:val="20"/>
        </w:rPr>
        <w:t>bezpečnostného hľadiska ohraničená nízkym plotom s</w:t>
      </w:r>
      <w:r w:rsidR="004858B4">
        <w:rPr>
          <w:rFonts w:ascii="Calibri" w:hAnsi="Calibri" w:cs="Calibri"/>
          <w:sz w:val="20"/>
          <w:szCs w:val="20"/>
        </w:rPr>
        <w:t> </w:t>
      </w:r>
      <w:r w:rsidR="004858B4">
        <w:rPr>
          <w:rFonts w:ascii="ATC Overlook Light" w:hAnsi="ATC Overlook Light" w:cs="Verdana"/>
          <w:sz w:val="20"/>
          <w:szCs w:val="20"/>
        </w:rPr>
        <w:t>dvoma samostatnými vstupmi. Hracie prvky ako napr. kolotoč, malá herná zostava so šmykľavkou, pružinové a</w:t>
      </w:r>
      <w:r w:rsidR="004858B4">
        <w:rPr>
          <w:rFonts w:ascii="Calibri" w:hAnsi="Calibri" w:cs="Calibri"/>
          <w:sz w:val="20"/>
          <w:szCs w:val="20"/>
        </w:rPr>
        <w:t> </w:t>
      </w:r>
      <w:r w:rsidR="004858B4">
        <w:rPr>
          <w:rFonts w:ascii="ATC Overlook Light" w:hAnsi="ATC Overlook Light" w:cs="Verdana"/>
          <w:sz w:val="20"/>
          <w:szCs w:val="20"/>
        </w:rPr>
        <w:t>závesné hojdačky sú určené pre deti od 3 rokov. Súčasťou sú tiež zabudované trampolíny, či zložené atypové pieskovisko so sedením.</w:t>
      </w:r>
      <w:r w:rsidR="00284A6E">
        <w:rPr>
          <w:rFonts w:ascii="ATC Overlook Light" w:hAnsi="ATC Overlook Light" w:cs="Verdana"/>
          <w:sz w:val="20"/>
          <w:szCs w:val="20"/>
        </w:rPr>
        <w:t xml:space="preserve"> Povrch je tvorený kombináciou liateho EPDM (nevyhnutné bezpečnostné dopadové zóny prvkov) a</w:t>
      </w:r>
      <w:r w:rsidR="00284A6E">
        <w:rPr>
          <w:rFonts w:ascii="Calibri" w:hAnsi="Calibri" w:cs="Calibri"/>
          <w:sz w:val="20"/>
          <w:szCs w:val="20"/>
        </w:rPr>
        <w:t> </w:t>
      </w:r>
      <w:r w:rsidR="00284A6E">
        <w:rPr>
          <w:rFonts w:ascii="ATC Overlook Light" w:hAnsi="ATC Overlook Light" w:cs="Verdana"/>
          <w:sz w:val="20"/>
          <w:szCs w:val="20"/>
        </w:rPr>
        <w:t>mlatového povrchu.</w:t>
      </w:r>
      <w:r w:rsidR="004858B4">
        <w:rPr>
          <w:rFonts w:ascii="ATC Overlook Light" w:hAnsi="ATC Overlook Light" w:cs="Verdana"/>
          <w:sz w:val="20"/>
          <w:szCs w:val="20"/>
        </w:rPr>
        <w:t xml:space="preserve"> Ihrisko je priamo prepojené s</w:t>
      </w:r>
      <w:r w:rsidR="004858B4" w:rsidRPr="004858B4">
        <w:rPr>
          <w:rFonts w:ascii="Calibri" w:hAnsi="Calibri" w:cs="Calibri"/>
          <w:sz w:val="20"/>
          <w:szCs w:val="20"/>
        </w:rPr>
        <w:t> </w:t>
      </w:r>
      <w:r w:rsidR="004858B4" w:rsidRPr="004858B4">
        <w:rPr>
          <w:rFonts w:ascii="ATC Overlook Light" w:hAnsi="ATC Overlook Light" w:cs="Verdana"/>
          <w:sz w:val="20"/>
          <w:szCs w:val="20"/>
        </w:rPr>
        <w:t>no</w:t>
      </w:r>
      <w:r w:rsidR="00284A6E">
        <w:rPr>
          <w:rFonts w:ascii="ATC Overlook Light" w:hAnsi="ATC Overlook Light" w:cs="Verdana"/>
          <w:sz w:val="20"/>
          <w:szCs w:val="20"/>
        </w:rPr>
        <w:t>v</w:t>
      </w:r>
      <w:r w:rsidR="004858B4" w:rsidRPr="004858B4">
        <w:rPr>
          <w:rFonts w:ascii="ATC Overlook Light" w:hAnsi="ATC Overlook Light" w:cs="Verdana"/>
          <w:sz w:val="20"/>
          <w:szCs w:val="20"/>
        </w:rPr>
        <w:t xml:space="preserve">onavrhovanou </w:t>
      </w:r>
      <w:r w:rsidR="004858B4">
        <w:rPr>
          <w:rFonts w:ascii="ATC Overlook Light" w:hAnsi="ATC Overlook Light" w:cs="Verdana"/>
          <w:sz w:val="20"/>
          <w:szCs w:val="20"/>
        </w:rPr>
        <w:t>oddychovou zónou, ktorá využíva porasty vzrastlých stromov</w:t>
      </w:r>
      <w:r w:rsidR="00284A6E">
        <w:rPr>
          <w:rFonts w:ascii="ATC Overlook Light" w:hAnsi="ATC Overlook Light" w:cs="Verdana"/>
          <w:sz w:val="20"/>
          <w:szCs w:val="20"/>
        </w:rPr>
        <w:t>. Pozostatky trávnika sú nahradené priepustným mlatovým povrchom s</w:t>
      </w:r>
      <w:r w:rsidR="00284A6E">
        <w:rPr>
          <w:rFonts w:ascii="Calibri" w:hAnsi="Calibri" w:cs="Calibri"/>
          <w:sz w:val="20"/>
          <w:szCs w:val="20"/>
        </w:rPr>
        <w:t> </w:t>
      </w:r>
      <w:r w:rsidR="00284A6E">
        <w:rPr>
          <w:rFonts w:ascii="ATC Overlook Light" w:hAnsi="ATC Overlook Light" w:cs="Verdana"/>
          <w:sz w:val="20"/>
          <w:szCs w:val="20"/>
        </w:rPr>
        <w:t>rozmiestnenými lavičkami a</w:t>
      </w:r>
      <w:r w:rsidR="00284A6E">
        <w:rPr>
          <w:rFonts w:ascii="Calibri" w:hAnsi="Calibri" w:cs="Calibri"/>
          <w:sz w:val="20"/>
          <w:szCs w:val="20"/>
        </w:rPr>
        <w:t> </w:t>
      </w:r>
      <w:r w:rsidR="00284A6E">
        <w:rPr>
          <w:rFonts w:ascii="ATC Overlook Light" w:hAnsi="ATC Overlook Light" w:cs="Verdana"/>
          <w:sz w:val="20"/>
          <w:szCs w:val="20"/>
        </w:rPr>
        <w:t xml:space="preserve">piknikovými setmi. Okolo jestvujúcich stromov sú vymedzené dostatočné plochy vysadené podrastovými spoločenstvami rastlín. Celok doplňuje sadovnícka úprava. </w:t>
      </w:r>
    </w:p>
    <w:p w:rsidR="002E08AB" w:rsidRDefault="002E08AB" w:rsidP="007F70B1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2E08AB" w:rsidRDefault="002E08AB" w:rsidP="002E08AB">
      <w:pPr>
        <w:spacing w:after="0" w:line="240" w:lineRule="auto"/>
        <w:jc w:val="both"/>
        <w:rPr>
          <w:rFonts w:ascii="ATC Overlook Light" w:hAnsi="ATC Overlook Light" w:cs="Verdana"/>
          <w:b/>
          <w:sz w:val="20"/>
          <w:szCs w:val="20"/>
        </w:rPr>
      </w:pPr>
      <w:r w:rsidRPr="002E08AB">
        <w:rPr>
          <w:rFonts w:ascii="ATC Overlook Light" w:hAnsi="ATC Overlook Light" w:cs="Verdana"/>
          <w:b/>
          <w:sz w:val="20"/>
          <w:szCs w:val="20"/>
        </w:rPr>
        <w:t>-</w:t>
      </w:r>
      <w:r>
        <w:rPr>
          <w:rFonts w:ascii="ATC Overlook Light" w:hAnsi="ATC Overlook Light" w:cs="Verdana"/>
          <w:b/>
          <w:sz w:val="20"/>
          <w:szCs w:val="20"/>
        </w:rPr>
        <w:t xml:space="preserve"> </w:t>
      </w:r>
      <w:r w:rsidRPr="002E08AB">
        <w:rPr>
          <w:rFonts w:ascii="ATC Overlook Light" w:hAnsi="ATC Overlook Light" w:cs="Verdana"/>
          <w:b/>
          <w:sz w:val="20"/>
          <w:szCs w:val="20"/>
        </w:rPr>
        <w:t>Oplo</w:t>
      </w:r>
      <w:r>
        <w:rPr>
          <w:rFonts w:ascii="ATC Overlook Light" w:hAnsi="ATC Overlook Light" w:cs="Verdana"/>
          <w:b/>
          <w:sz w:val="20"/>
          <w:szCs w:val="20"/>
        </w:rPr>
        <w:t>tenie:</w:t>
      </w:r>
    </w:p>
    <w:p w:rsidR="002E08AB" w:rsidRDefault="002E08AB" w:rsidP="002E08AB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b/>
          <w:sz w:val="20"/>
          <w:szCs w:val="20"/>
        </w:rPr>
        <w:tab/>
        <w:t xml:space="preserve">- </w:t>
      </w:r>
      <w:r>
        <w:rPr>
          <w:rFonts w:ascii="ATC Overlook Light" w:hAnsi="ATC Overlook Light" w:cs="Verdana"/>
          <w:sz w:val="20"/>
          <w:szCs w:val="20"/>
        </w:rPr>
        <w:t xml:space="preserve">nosná konštrukcia tvorená zo stĺpov tvaru </w:t>
      </w:r>
      <w:r>
        <w:rPr>
          <w:rFonts w:ascii="Courier New" w:hAnsi="Courier New" w:cs="Courier New"/>
          <w:sz w:val="20"/>
          <w:szCs w:val="20"/>
        </w:rPr>
        <w:t>„</w:t>
      </w:r>
      <w:r>
        <w:rPr>
          <w:rFonts w:ascii="ATC Overlook Light" w:hAnsi="ATC Overlook Light" w:cs="Verdana"/>
          <w:sz w:val="20"/>
          <w:szCs w:val="20"/>
        </w:rPr>
        <w:t>T“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 xml:space="preserve">tvaru </w:t>
      </w:r>
      <w:r>
        <w:rPr>
          <w:rFonts w:ascii="Courier New" w:hAnsi="Courier New" w:cs="Courier New"/>
          <w:sz w:val="20"/>
          <w:szCs w:val="20"/>
        </w:rPr>
        <w:t>„</w:t>
      </w:r>
      <w:r>
        <w:rPr>
          <w:rFonts w:ascii="ATC Overlook Light" w:hAnsi="ATC Overlook Light" w:cs="Verdana"/>
          <w:sz w:val="20"/>
          <w:szCs w:val="20"/>
        </w:rPr>
        <w:t>L“ (v rohoch)</w:t>
      </w:r>
    </w:p>
    <w:p w:rsidR="00E626AF" w:rsidRDefault="002E08AB" w:rsidP="002E08AB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 xml:space="preserve">- výplň </w:t>
      </w:r>
      <w:r w:rsidR="00D61E1F">
        <w:rPr>
          <w:rFonts w:ascii="ATC Overlook Light" w:hAnsi="ATC Overlook Light" w:cs="Verdana"/>
          <w:sz w:val="20"/>
          <w:szCs w:val="20"/>
        </w:rPr>
        <w:t>z</w:t>
      </w:r>
      <w:r w:rsidR="00D61E1F">
        <w:rPr>
          <w:rFonts w:ascii="Calibri" w:hAnsi="Calibri" w:cs="Calibri"/>
          <w:sz w:val="20"/>
          <w:szCs w:val="20"/>
        </w:rPr>
        <w:t> </w:t>
      </w:r>
      <w:r w:rsidR="00D61E1F">
        <w:rPr>
          <w:rFonts w:ascii="ATC Overlook Light" w:hAnsi="ATC Overlook Light" w:cs="Verdana"/>
          <w:sz w:val="20"/>
          <w:szCs w:val="20"/>
        </w:rPr>
        <w:t xml:space="preserve">dierovaného plechu (veľkosť oka 50x50mm), priehľadnosť 51%, osadený </w:t>
      </w:r>
    </w:p>
    <w:p w:rsidR="002E08AB" w:rsidRDefault="00E626AF" w:rsidP="00E626AF">
      <w:pPr>
        <w:spacing w:after="0" w:line="240" w:lineRule="auto"/>
        <w:ind w:firstLine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v lemovacom profile</w:t>
      </w:r>
    </w:p>
    <w:p w:rsidR="00E626AF" w:rsidRDefault="00E626AF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 w:rsidRPr="00E626AF">
        <w:rPr>
          <w:rFonts w:ascii="ATC Overlook Light" w:hAnsi="ATC Overlook Light" w:cs="Verdana"/>
          <w:sz w:val="20"/>
          <w:szCs w:val="20"/>
        </w:rPr>
        <w:lastRenderedPageBreak/>
        <w:t>-</w:t>
      </w:r>
      <w:r>
        <w:rPr>
          <w:rFonts w:ascii="ATC Overlook Light" w:hAnsi="ATC Overlook Light" w:cs="Verdana"/>
          <w:sz w:val="20"/>
          <w:szCs w:val="20"/>
        </w:rPr>
        <w:t xml:space="preserve"> </w:t>
      </w:r>
      <w:r w:rsidRPr="00E626AF">
        <w:rPr>
          <w:rFonts w:ascii="ATC Overlook Light" w:hAnsi="ATC Overlook Light" w:cs="Verdana"/>
          <w:sz w:val="20"/>
          <w:szCs w:val="20"/>
        </w:rPr>
        <w:t>kotv</w:t>
      </w:r>
      <w:r>
        <w:rPr>
          <w:rFonts w:ascii="ATC Overlook Light" w:hAnsi="ATC Overlook Light" w:cs="Verdana"/>
          <w:sz w:val="20"/>
          <w:szCs w:val="20"/>
        </w:rPr>
        <w:t>enie pomocou kotevných platní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chemických kotiev do betónových základových pätiek (300x300x600)</w:t>
      </w:r>
    </w:p>
    <w:p w:rsidR="00E626AF" w:rsidRDefault="00E626AF" w:rsidP="00E626AF">
      <w:pPr>
        <w:spacing w:after="0" w:line="240" w:lineRule="auto"/>
        <w:ind w:firstLine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všetky oceľové prvky budú ošetrené základným + 2x vrchným antikoróznym náterom</w:t>
      </w:r>
    </w:p>
    <w:p w:rsidR="00E626AF" w:rsidRDefault="00E626AF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farebné prevedenie nosné stĺpy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lemovací profil farba antracitová (RAL 7016); výpň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dierovaného plechu farba žltá (RAL 1016)</w:t>
      </w:r>
    </w:p>
    <w:p w:rsidR="00230E8A" w:rsidRDefault="00230E8A" w:rsidP="00E626AF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E626AF" w:rsidRDefault="00E626AF" w:rsidP="00E626AF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Pieskovisko:</w:t>
      </w:r>
    </w:p>
    <w:p w:rsidR="00E626AF" w:rsidRDefault="00E626AF" w:rsidP="00E626AF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 xml:space="preserve">- konštrukcia tvorená </w:t>
      </w:r>
      <w:r w:rsidR="00284A6E">
        <w:rPr>
          <w:rFonts w:ascii="ATC Overlook Light" w:hAnsi="ATC Overlook Light" w:cs="Verdana"/>
          <w:sz w:val="20"/>
          <w:szCs w:val="20"/>
        </w:rPr>
        <w:t xml:space="preserve">masívnymi </w:t>
      </w:r>
      <w:r>
        <w:rPr>
          <w:rFonts w:ascii="ATC Overlook Light" w:hAnsi="ATC Overlook Light" w:cs="Verdana"/>
          <w:sz w:val="20"/>
          <w:szCs w:val="20"/>
        </w:rPr>
        <w:t>dubovými podvalmi (160x260x3000)</w:t>
      </w:r>
    </w:p>
    <w:p w:rsidR="00E626AF" w:rsidRDefault="00E626AF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spájanie pomocou závitových tyči, podložiek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 xml:space="preserve">matíc; resp. pomocou kotevných </w:t>
      </w:r>
      <w:r>
        <w:rPr>
          <w:rFonts w:ascii="Courier New" w:hAnsi="Courier New" w:cs="Courier New"/>
          <w:sz w:val="20"/>
          <w:szCs w:val="20"/>
        </w:rPr>
        <w:t>„</w:t>
      </w:r>
      <w:r>
        <w:rPr>
          <w:rFonts w:ascii="ATC Overlook Light" w:hAnsi="ATC Overlook Light" w:cs="Verdana"/>
          <w:sz w:val="20"/>
          <w:szCs w:val="20"/>
        </w:rPr>
        <w:t>L“ uholníkov</w:t>
      </w:r>
    </w:p>
    <w:p w:rsidR="00E626AF" w:rsidRDefault="00E626AF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súčasťou sú aj predpripravené úchyty pre možnosť zaplachtovania pieskoviska</w:t>
      </w:r>
    </w:p>
    <w:p w:rsidR="00E626AF" w:rsidRDefault="004978B6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drevené prvky je potrebné obrúsiť, zraziť ostré hrany</w:t>
      </w:r>
    </w:p>
    <w:p w:rsidR="004978B6" w:rsidRDefault="004978B6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drevené prvky je potrebné ošetriť exteriérovým impregnačným náterom</w:t>
      </w:r>
    </w:p>
    <w:p w:rsidR="004978B6" w:rsidRDefault="004978B6" w:rsidP="00E626AF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všetky viditeľné kotviace prvky budú zakryté plastovými krytmi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 w:rsidRPr="004978B6">
        <w:rPr>
          <w:rFonts w:ascii="ATC Overlook Light" w:hAnsi="ATC Overlook Light" w:cs="Verdana"/>
          <w:sz w:val="20"/>
          <w:szCs w:val="20"/>
        </w:rPr>
        <w:t>-</w:t>
      </w:r>
      <w:r>
        <w:rPr>
          <w:rFonts w:ascii="ATC Overlook Light" w:hAnsi="ATC Overlook Light" w:cs="Verdana"/>
          <w:sz w:val="20"/>
          <w:szCs w:val="20"/>
        </w:rPr>
        <w:t xml:space="preserve"> Vybavenie (hracie prvky, mobilár):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activity tower – šmykľavka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dog – hojdačka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iodine – kolotoč pre 3 osoby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kids tramp – detská zabudovaná trampolína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halo swing – dvojhojdačka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lavička s</w:t>
      </w:r>
      <w:r>
        <w:rPr>
          <w:rFonts w:ascii="Calibri" w:hAnsi="Calibri" w:cs="Calibri"/>
          <w:sz w:val="20"/>
          <w:szCs w:val="20"/>
        </w:rPr>
        <w:t> </w:t>
      </w:r>
      <w:r w:rsidR="00C13BC7">
        <w:rPr>
          <w:rFonts w:ascii="ATC Overlook Light" w:hAnsi="ATC Overlook Light" w:cs="Verdana"/>
          <w:sz w:val="20"/>
          <w:szCs w:val="20"/>
        </w:rPr>
        <w:t>opera</w:t>
      </w:r>
      <w:r>
        <w:rPr>
          <w:rFonts w:ascii="ATC Overlook Light" w:hAnsi="ATC Overlook Light" w:cs="Verdana"/>
          <w:sz w:val="20"/>
          <w:szCs w:val="20"/>
        </w:rPr>
        <w:t>dalom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celooceľový odpadkový kôš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>- informačná tabuľa</w:t>
      </w:r>
    </w:p>
    <w:p w:rsidR="004978B6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5D145A" w:rsidRDefault="004978B6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Poznámka: presnú špecifikáciu jedno</w:t>
      </w:r>
      <w:r w:rsidR="005D145A">
        <w:rPr>
          <w:rFonts w:ascii="ATC Overlook Light" w:hAnsi="ATC Overlook Light" w:cs="Verdana"/>
          <w:sz w:val="20"/>
          <w:szCs w:val="20"/>
        </w:rPr>
        <w:t>tlivých prvkov vybavenia viď. výkresovú časť projektovej dokumentácie – výpis prvkov</w:t>
      </w:r>
    </w:p>
    <w:p w:rsidR="005D145A" w:rsidRDefault="005D145A" w:rsidP="004978B6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5D145A" w:rsidRDefault="005D145A" w:rsidP="005D145A">
      <w:pPr>
        <w:spacing w:after="0" w:line="240" w:lineRule="auto"/>
        <w:jc w:val="both"/>
        <w:rPr>
          <w:rFonts w:ascii="ATC Overlook Light" w:hAnsi="ATC Overlook Light" w:cs="Verdana"/>
          <w:b/>
          <w:sz w:val="20"/>
          <w:szCs w:val="20"/>
          <w:u w:val="single"/>
        </w:rPr>
      </w:pPr>
      <w:r>
        <w:rPr>
          <w:rFonts w:ascii="ATC Overlook Light" w:hAnsi="ATC Overlook Light" w:cs="Verdana"/>
          <w:b/>
          <w:sz w:val="20"/>
          <w:szCs w:val="20"/>
          <w:u w:val="single"/>
        </w:rPr>
        <w:t>Pergola:</w:t>
      </w:r>
    </w:p>
    <w:p w:rsidR="005D145A" w:rsidRDefault="005D145A" w:rsidP="005D145A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4978B6" w:rsidRDefault="005D145A" w:rsidP="005D145A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 w:rsidRPr="0099274E">
        <w:rPr>
          <w:rFonts w:ascii="ATC Overlook Light" w:hAnsi="ATC Overlook Light" w:cs="Verdana"/>
          <w:sz w:val="20"/>
          <w:szCs w:val="20"/>
        </w:rPr>
        <w:t>-</w:t>
      </w:r>
      <w:r>
        <w:rPr>
          <w:rFonts w:ascii="ATC Overlook Light" w:hAnsi="ATC Overlook Light" w:cs="Verdana"/>
          <w:sz w:val="20"/>
          <w:szCs w:val="20"/>
        </w:rPr>
        <w:t xml:space="preserve"> Jedná sa o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 xml:space="preserve">oceľový prvok jednoduchého obdĺžnikového pôdorysného tvaru </w:t>
      </w:r>
      <w:r w:rsidR="00A73CD9">
        <w:rPr>
          <w:rFonts w:ascii="Courier New" w:hAnsi="Courier New" w:cs="Courier New"/>
          <w:sz w:val="20"/>
          <w:szCs w:val="20"/>
        </w:rPr>
        <w:t>„</w:t>
      </w:r>
      <w:r w:rsidR="00A73CD9">
        <w:rPr>
          <w:rFonts w:ascii="ATC Overlook Light" w:hAnsi="ATC Overlook Light" w:cs="Verdana"/>
          <w:sz w:val="20"/>
          <w:szCs w:val="20"/>
        </w:rPr>
        <w:t>opláštený“ popínavou drevinou</w:t>
      </w:r>
    </w:p>
    <w:p w:rsidR="00A73CD9" w:rsidRDefault="00A73CD9" w:rsidP="005D145A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 xml:space="preserve">- nosné stl´py </w:t>
      </w:r>
      <w:r w:rsidR="00426A70">
        <w:rPr>
          <w:rFonts w:ascii="ATC Overlook Light" w:hAnsi="ATC Overlook Light" w:cs="Verdana"/>
          <w:sz w:val="20"/>
          <w:szCs w:val="20"/>
        </w:rPr>
        <w:t xml:space="preserve">sú </w:t>
      </w:r>
      <w:r>
        <w:rPr>
          <w:rFonts w:ascii="ATC Overlook Light" w:hAnsi="ATC Overlook Light" w:cs="Verdana"/>
          <w:sz w:val="20"/>
          <w:szCs w:val="20"/>
        </w:rPr>
        <w:t>tvorené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oceľových prkvov HEA140</w:t>
      </w:r>
    </w:p>
    <w:p w:rsidR="00A73CD9" w:rsidRDefault="00A73CD9" w:rsidP="005D145A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ab/>
        <w:t xml:space="preserve">- priečle </w:t>
      </w:r>
      <w:r w:rsidR="00426A70">
        <w:rPr>
          <w:rFonts w:ascii="ATC Overlook Light" w:hAnsi="ATC Overlook Light" w:cs="Verdana"/>
          <w:sz w:val="20"/>
          <w:szCs w:val="20"/>
        </w:rPr>
        <w:t xml:space="preserve">sú </w:t>
      </w:r>
      <w:r>
        <w:rPr>
          <w:rFonts w:ascii="ATC Overlook Light" w:hAnsi="ATC Overlook Light" w:cs="Verdana"/>
          <w:sz w:val="20"/>
          <w:szCs w:val="20"/>
        </w:rPr>
        <w:t>tvorené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oceľových prvokv HEA140, resp. UPE100</w:t>
      </w:r>
    </w:p>
    <w:p w:rsidR="00A73CD9" w:rsidRDefault="00A73CD9" w:rsidP="00A73CD9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kotvenie do oceľobetónových základových pätiek pomocou kotevných platní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chemických kotiev, vystuženie pätiek pri oboch okrajoch sieťovou výstužou KY-14</w:t>
      </w:r>
    </w:p>
    <w:p w:rsidR="00DD4030" w:rsidRDefault="00A73CD9" w:rsidP="00A84837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medzi jednotlivými poliami oceľovej konštrukcie pergoly bude uchytený lankový systém určený pre</w:t>
      </w:r>
      <w:r w:rsidR="00426A70">
        <w:rPr>
          <w:rFonts w:ascii="ATC Overlook Light" w:hAnsi="ATC Overlook Light" w:cs="Verdana"/>
          <w:sz w:val="20"/>
          <w:szCs w:val="20"/>
        </w:rPr>
        <w:t xml:space="preserve"> rast popínavých rastlín.</w:t>
      </w:r>
    </w:p>
    <w:p w:rsidR="00A84837" w:rsidRPr="00A84837" w:rsidRDefault="00A84837" w:rsidP="00A84837">
      <w:pPr>
        <w:spacing w:after="0" w:line="240" w:lineRule="auto"/>
        <w:ind w:left="708"/>
        <w:jc w:val="both"/>
        <w:rPr>
          <w:rFonts w:ascii="ATC Overlook Light" w:hAnsi="ATC Overlook Light" w:cs="Verdana"/>
          <w:sz w:val="20"/>
          <w:szCs w:val="20"/>
        </w:rPr>
      </w:pPr>
    </w:p>
    <w:p w:rsidR="0099274E" w:rsidRDefault="00DD4030" w:rsidP="0057463D">
      <w:pPr>
        <w:jc w:val="both"/>
        <w:rPr>
          <w:rFonts w:ascii="ATC Overlook Light" w:hAnsi="ATC Overlook Light"/>
          <w:b/>
          <w:sz w:val="20"/>
          <w:szCs w:val="20"/>
          <w:u w:val="single"/>
        </w:rPr>
      </w:pPr>
      <w:r>
        <w:rPr>
          <w:rFonts w:ascii="ATC Overlook Light" w:hAnsi="ATC Overlook Light"/>
          <w:b/>
          <w:sz w:val="20"/>
          <w:szCs w:val="20"/>
          <w:u w:val="single"/>
        </w:rPr>
        <w:t>Odvodnenie:</w:t>
      </w:r>
    </w:p>
    <w:p w:rsidR="00A84837" w:rsidRDefault="00DD4030" w:rsidP="00A84837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 w:rsidRPr="00DD4030">
        <w:rPr>
          <w:rFonts w:ascii="ATC Overlook Light" w:hAnsi="ATC Overlook Light" w:cs="Verdana"/>
          <w:sz w:val="20"/>
          <w:szCs w:val="20"/>
        </w:rPr>
        <w:t>-</w:t>
      </w:r>
      <w:r>
        <w:rPr>
          <w:rFonts w:ascii="ATC Overlook Light" w:hAnsi="ATC Overlook Light" w:cs="Verdana"/>
          <w:sz w:val="20"/>
          <w:szCs w:val="20"/>
        </w:rPr>
        <w:t xml:space="preserve"> Projektová dokumentácia počíta 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 xml:space="preserve">vyspádovaním </w:t>
      </w:r>
      <w:r w:rsidR="00A84837">
        <w:rPr>
          <w:rFonts w:ascii="ATC Overlook Light" w:hAnsi="ATC Overlook Light" w:cs="Verdana"/>
          <w:sz w:val="20"/>
          <w:szCs w:val="20"/>
        </w:rPr>
        <w:t>jednotlivých spevnených plôch tak, aby odvádzana voda bola sústredená do zelených</w:t>
      </w:r>
      <w:r w:rsidR="006E58AC">
        <w:rPr>
          <w:rFonts w:ascii="ATC Overlook Light" w:hAnsi="ATC Overlook Light" w:cs="Verdana"/>
          <w:sz w:val="20"/>
          <w:szCs w:val="20"/>
        </w:rPr>
        <w:t xml:space="preserve"> plôch</w:t>
      </w:r>
      <w:r w:rsidR="00A84837">
        <w:rPr>
          <w:rFonts w:ascii="ATC Overlook Light" w:hAnsi="ATC Overlook Light" w:cs="Verdana"/>
          <w:sz w:val="20"/>
          <w:szCs w:val="20"/>
        </w:rPr>
        <w:t>, čím bude dopomáhať k</w:t>
      </w:r>
      <w:r w:rsidR="00A84837">
        <w:rPr>
          <w:rFonts w:ascii="Calibri" w:hAnsi="Calibri" w:cs="Calibri"/>
          <w:sz w:val="20"/>
          <w:szCs w:val="20"/>
        </w:rPr>
        <w:t> </w:t>
      </w:r>
      <w:r w:rsidR="00A84837">
        <w:rPr>
          <w:rFonts w:ascii="ATC Overlook Light" w:hAnsi="ATC Overlook Light" w:cs="Verdana"/>
          <w:sz w:val="20"/>
          <w:szCs w:val="20"/>
        </w:rPr>
        <w:t>zavlažovaniu zelene v</w:t>
      </w:r>
      <w:r w:rsidR="00A84837">
        <w:rPr>
          <w:rFonts w:ascii="Calibri" w:hAnsi="Calibri" w:cs="Calibri"/>
          <w:sz w:val="20"/>
          <w:szCs w:val="20"/>
        </w:rPr>
        <w:t> </w:t>
      </w:r>
      <w:r w:rsidR="00A84837">
        <w:rPr>
          <w:rFonts w:ascii="ATC Overlook Light" w:hAnsi="ATC Overlook Light" w:cs="Verdana"/>
          <w:sz w:val="20"/>
          <w:szCs w:val="20"/>
        </w:rPr>
        <w:t>riešenom územi.</w:t>
      </w:r>
    </w:p>
    <w:p w:rsidR="00A84837" w:rsidRDefault="00A84837" w:rsidP="002174C0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Konštrukcia betónovej zámkovej dlažby dopomáha k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presiaknutiu dažďovej vody do podlažia cez jednotlivé škáry</w:t>
      </w:r>
      <w:r w:rsidR="006E58AC">
        <w:rPr>
          <w:rFonts w:ascii="ATC Overlook Light" w:hAnsi="ATC Overlook Light" w:cs="Verdana"/>
          <w:sz w:val="20"/>
          <w:szCs w:val="20"/>
        </w:rPr>
        <w:t xml:space="preserve"> v konštrukcií</w:t>
      </w:r>
      <w:r>
        <w:rPr>
          <w:rFonts w:ascii="ATC Overlook Light" w:hAnsi="ATC Overlook Light" w:cs="Verdana"/>
          <w:sz w:val="20"/>
          <w:szCs w:val="20"/>
        </w:rPr>
        <w:t>.</w:t>
      </w:r>
    </w:p>
    <w:p w:rsidR="00230E8A" w:rsidRDefault="00230E8A" w:rsidP="002174C0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  <w:r>
        <w:rPr>
          <w:rFonts w:ascii="ATC Overlook Light" w:hAnsi="ATC Overlook Light" w:cs="Verdana"/>
          <w:sz w:val="20"/>
          <w:szCs w:val="20"/>
        </w:rPr>
        <w:t>- 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oddychovej zóne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 xml:space="preserve">detskom ihrisku je prirodzené presakovanie </w:t>
      </w:r>
      <w:r w:rsidR="00426A70">
        <w:rPr>
          <w:rFonts w:ascii="ATC Overlook Light" w:hAnsi="ATC Overlook Light" w:cs="Verdana"/>
          <w:sz w:val="20"/>
          <w:szCs w:val="20"/>
        </w:rPr>
        <w:t>do podkladových</w:t>
      </w:r>
      <w:r>
        <w:rPr>
          <w:rFonts w:ascii="ATC Overlook Light" w:hAnsi="ATC Overlook Light" w:cs="Verdana"/>
          <w:sz w:val="20"/>
          <w:szCs w:val="20"/>
        </w:rPr>
        <w:t xml:space="preserve"> vrstiev nepostačujúce,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toh</w:t>
      </w:r>
      <w:r w:rsidR="001555D5">
        <w:rPr>
          <w:rFonts w:ascii="ATC Overlook Light" w:hAnsi="ATC Overlook Light" w:cs="Verdana"/>
          <w:sz w:val="20"/>
          <w:szCs w:val="20"/>
        </w:rPr>
        <w:t>t</w:t>
      </w:r>
      <w:r>
        <w:rPr>
          <w:rFonts w:ascii="ATC Overlook Light" w:hAnsi="ATC Overlook Light" w:cs="Verdana"/>
          <w:sz w:val="20"/>
          <w:szCs w:val="20"/>
        </w:rPr>
        <w:t xml:space="preserve">o dôvodu je navrhnuté odvodenenie vyspádovaním do betónových </w:t>
      </w:r>
      <w:r>
        <w:rPr>
          <w:rFonts w:ascii="Courier New" w:hAnsi="Courier New" w:cs="Courier New"/>
          <w:sz w:val="20"/>
          <w:szCs w:val="20"/>
        </w:rPr>
        <w:t>„</w:t>
      </w:r>
      <w:r>
        <w:rPr>
          <w:rFonts w:ascii="ATC Overlook Light" w:hAnsi="ATC Overlook Light" w:cs="Verdana"/>
          <w:sz w:val="20"/>
          <w:szCs w:val="20"/>
        </w:rPr>
        <w:t>BG“ žľabov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pomocou drenažných rúr sú dažďové vody ovdvedené do vsakovacích jám. Z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>povrchou tvorených bezpečnostným povrchom EPDM je odvodenie navrhované systémom drenážných rúr DN100 zaustených do zbernej drenážnej rúry DN150 a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="Verdana"/>
          <w:sz w:val="20"/>
          <w:szCs w:val="20"/>
        </w:rPr>
        <w:t xml:space="preserve">následne odvedené do drenážnych jám (týmto sýstémom je navrhnuté aj odvodnenie </w:t>
      </w:r>
      <w:r>
        <w:rPr>
          <w:rFonts w:ascii="Courier New" w:hAnsi="Courier New" w:cs="Courier New"/>
          <w:sz w:val="20"/>
          <w:szCs w:val="20"/>
        </w:rPr>
        <w:t>„</w:t>
      </w:r>
      <w:r>
        <w:rPr>
          <w:rFonts w:ascii="ATC Overlook Light" w:hAnsi="ATC Overlook Light" w:cs="Verdana"/>
          <w:sz w:val="20"/>
          <w:szCs w:val="20"/>
        </w:rPr>
        <w:t>workout ihriska“).</w:t>
      </w:r>
    </w:p>
    <w:p w:rsidR="002174C0" w:rsidRPr="002174C0" w:rsidRDefault="002174C0" w:rsidP="002174C0">
      <w:pPr>
        <w:spacing w:after="0" w:line="240" w:lineRule="auto"/>
        <w:jc w:val="both"/>
        <w:rPr>
          <w:rFonts w:ascii="ATC Overlook Light" w:hAnsi="ATC Overlook Light" w:cs="Verdana"/>
          <w:sz w:val="20"/>
          <w:szCs w:val="20"/>
        </w:rPr>
      </w:pPr>
    </w:p>
    <w:p w:rsidR="0057463D" w:rsidRPr="0057463D" w:rsidRDefault="0057463D" w:rsidP="0057463D">
      <w:pPr>
        <w:jc w:val="both"/>
        <w:rPr>
          <w:rFonts w:ascii="ATC Overlook Light" w:hAnsi="ATC Overlook Light" w:cs="Verdana"/>
          <w:b/>
          <w:sz w:val="20"/>
          <w:szCs w:val="20"/>
        </w:rPr>
      </w:pPr>
      <w:r w:rsidRPr="00E43FF5">
        <w:rPr>
          <w:rFonts w:ascii="ATC Overlook Light" w:hAnsi="ATC Overlook Light" w:cs="Verdana"/>
          <w:b/>
          <w:sz w:val="20"/>
          <w:szCs w:val="20"/>
        </w:rPr>
        <w:t>Namiesto navrhnutých výrobkov je možné použiť alternatívne, ktoré však musia mať rovnaký vzhľad a technické vlastnost</w:t>
      </w:r>
      <w:r w:rsidR="00493983">
        <w:rPr>
          <w:rFonts w:ascii="ATC Overlook Light" w:hAnsi="ATC Overlook Light" w:cs="Verdana"/>
          <w:b/>
          <w:sz w:val="20"/>
          <w:szCs w:val="20"/>
        </w:rPr>
        <w:t>i</w:t>
      </w:r>
      <w:r w:rsidR="00426A70">
        <w:rPr>
          <w:rFonts w:ascii="ATC Overlook Light" w:hAnsi="ATC Overlook Light" w:cs="Verdana"/>
          <w:b/>
          <w:sz w:val="20"/>
          <w:szCs w:val="20"/>
        </w:rPr>
        <w:t xml:space="preserve"> (rozmer, materiálové prevedenie,...)</w:t>
      </w:r>
      <w:r w:rsidR="00493983">
        <w:rPr>
          <w:rFonts w:ascii="ATC Overlook Light" w:hAnsi="ATC Overlook Light" w:cs="Verdana"/>
          <w:b/>
          <w:sz w:val="20"/>
          <w:szCs w:val="20"/>
        </w:rPr>
        <w:t xml:space="preserve"> ako pôvodne navrhnuté výrobky. </w:t>
      </w:r>
      <w:r w:rsidR="00DD4030">
        <w:rPr>
          <w:rFonts w:ascii="ATC Overlook Light" w:hAnsi="ATC Overlook Light" w:cs="Verdana"/>
          <w:b/>
          <w:sz w:val="20"/>
          <w:szCs w:val="20"/>
        </w:rPr>
        <w:t xml:space="preserve">Jednotlivé </w:t>
      </w:r>
      <w:r w:rsidR="00493983">
        <w:rPr>
          <w:rFonts w:ascii="ATC Overlook Light" w:hAnsi="ATC Overlook Light" w:cs="Verdana"/>
          <w:b/>
          <w:sz w:val="20"/>
          <w:szCs w:val="20"/>
        </w:rPr>
        <w:t xml:space="preserve"> prvky</w:t>
      </w:r>
      <w:r w:rsidR="00DD4030">
        <w:rPr>
          <w:rFonts w:ascii="ATC Overlook Light" w:hAnsi="ATC Overlook Light" w:cs="Verdana"/>
          <w:b/>
          <w:sz w:val="20"/>
          <w:szCs w:val="20"/>
        </w:rPr>
        <w:t xml:space="preserve"> vybavenia (mobilár, hracie prvky, workout prvky)</w:t>
      </w:r>
      <w:r w:rsidR="00493983">
        <w:rPr>
          <w:rFonts w:ascii="ATC Overlook Light" w:hAnsi="ATC Overlook Light" w:cs="Verdana"/>
          <w:b/>
          <w:sz w:val="20"/>
          <w:szCs w:val="20"/>
        </w:rPr>
        <w:t xml:space="preserve"> musia mať platný </w:t>
      </w:r>
      <w:r w:rsidR="00493983">
        <w:rPr>
          <w:rFonts w:ascii="ATC Overlook Light" w:hAnsi="ATC Overlook Light" w:cs="Verdana"/>
          <w:b/>
          <w:sz w:val="20"/>
          <w:szCs w:val="20"/>
        </w:rPr>
        <w:lastRenderedPageBreak/>
        <w:t>certifikát a</w:t>
      </w:r>
      <w:r w:rsidR="00493983">
        <w:rPr>
          <w:rFonts w:ascii="Calibri" w:hAnsi="Calibri" w:cs="Calibri"/>
          <w:b/>
          <w:sz w:val="20"/>
          <w:szCs w:val="20"/>
        </w:rPr>
        <w:t> </w:t>
      </w:r>
      <w:r w:rsidR="00493983">
        <w:rPr>
          <w:rFonts w:ascii="ATC Overlook Light" w:hAnsi="ATC Overlook Light" w:cs="Verdana"/>
          <w:b/>
          <w:sz w:val="20"/>
          <w:szCs w:val="20"/>
        </w:rPr>
        <w:t>prehlásenie o</w:t>
      </w:r>
      <w:r w:rsidR="00493983">
        <w:rPr>
          <w:rFonts w:ascii="Calibri" w:hAnsi="Calibri" w:cs="Calibri"/>
          <w:b/>
          <w:sz w:val="20"/>
          <w:szCs w:val="20"/>
        </w:rPr>
        <w:t> </w:t>
      </w:r>
      <w:r w:rsidR="00493983">
        <w:rPr>
          <w:rFonts w:ascii="ATC Overlook Light" w:hAnsi="ATC Overlook Light" w:cs="Verdana"/>
          <w:b/>
          <w:sz w:val="20"/>
          <w:szCs w:val="20"/>
        </w:rPr>
        <w:t xml:space="preserve">zhode. </w:t>
      </w:r>
      <w:r w:rsidR="00F44673">
        <w:rPr>
          <w:rFonts w:ascii="ATC Overlook Light" w:hAnsi="ATC Overlook Light" w:cs="Verdana"/>
          <w:b/>
          <w:sz w:val="20"/>
          <w:szCs w:val="20"/>
        </w:rPr>
        <w:t xml:space="preserve">Dodávateľ si zabezpečí dokumentáciu zakladania jednotlivých prvkov </w:t>
      </w:r>
      <w:r w:rsidR="00426A70">
        <w:rPr>
          <w:rFonts w:ascii="ATC Overlook Light" w:hAnsi="ATC Overlook Light" w:cs="Verdana"/>
          <w:b/>
          <w:sz w:val="20"/>
          <w:szCs w:val="20"/>
        </w:rPr>
        <w:t>vzhľadom k</w:t>
      </w:r>
      <w:r w:rsidR="00426A70">
        <w:rPr>
          <w:rFonts w:ascii="Calibri" w:hAnsi="Calibri" w:cs="Calibri"/>
          <w:b/>
          <w:sz w:val="20"/>
          <w:szCs w:val="20"/>
        </w:rPr>
        <w:t> </w:t>
      </w:r>
      <w:r w:rsidR="00426A70">
        <w:rPr>
          <w:rFonts w:ascii="ATC Overlook Light" w:hAnsi="ATC Overlook Light" w:cs="Verdana"/>
          <w:b/>
          <w:sz w:val="20"/>
          <w:szCs w:val="20"/>
        </w:rPr>
        <w:t>ich umiestneniu</w:t>
      </w:r>
      <w:r w:rsidR="00F44673">
        <w:rPr>
          <w:rFonts w:ascii="ATC Overlook Light" w:hAnsi="ATC Overlook Light" w:cs="Verdana"/>
          <w:b/>
          <w:sz w:val="20"/>
          <w:szCs w:val="20"/>
        </w:rPr>
        <w:t>.</w:t>
      </w:r>
    </w:p>
    <w:p w:rsidR="00CF639A" w:rsidRDefault="00CF639A" w:rsidP="00A84837">
      <w:pPr>
        <w:spacing w:after="0" w:line="240" w:lineRule="auto"/>
        <w:jc w:val="both"/>
        <w:rPr>
          <w:rFonts w:ascii="ATC Overlook Light" w:hAnsi="ATC Overlook Light" w:cstheme="majorHAnsi"/>
          <w:b/>
          <w:sz w:val="20"/>
          <w:szCs w:val="20"/>
        </w:rPr>
      </w:pPr>
      <w:r w:rsidRPr="00CF639A">
        <w:rPr>
          <w:rFonts w:ascii="ATC Overlook Light" w:hAnsi="ATC Overlook Light" w:cstheme="majorHAnsi"/>
          <w:b/>
          <w:sz w:val="20"/>
          <w:szCs w:val="20"/>
        </w:rPr>
        <w:t>UPOZORNENIE</w:t>
      </w:r>
      <w:r>
        <w:rPr>
          <w:rFonts w:ascii="ATC Overlook Light" w:hAnsi="ATC Overlook Light" w:cstheme="majorHAnsi"/>
          <w:b/>
          <w:sz w:val="20"/>
          <w:szCs w:val="20"/>
        </w:rPr>
        <w:t>:</w:t>
      </w:r>
    </w:p>
    <w:p w:rsidR="00CF639A" w:rsidRPr="00CF639A" w:rsidRDefault="00CF639A" w:rsidP="00A84837">
      <w:pPr>
        <w:spacing w:after="0" w:line="240" w:lineRule="auto"/>
        <w:ind w:firstLine="708"/>
        <w:jc w:val="both"/>
        <w:rPr>
          <w:rFonts w:ascii="ATC Overlook Light" w:hAnsi="ATC Overlook Light" w:cstheme="majorHAnsi"/>
          <w:sz w:val="20"/>
          <w:szCs w:val="20"/>
        </w:rPr>
      </w:pPr>
      <w:r w:rsidRPr="00CF639A">
        <w:rPr>
          <w:rFonts w:ascii="ATC Overlook Light" w:hAnsi="ATC Overlook Light" w:cstheme="majorHAnsi"/>
          <w:sz w:val="20"/>
          <w:szCs w:val="20"/>
        </w:rPr>
        <w:t>Pri stavebných a</w:t>
      </w:r>
      <w:r w:rsidRPr="00CF639A">
        <w:rPr>
          <w:rFonts w:ascii="Calibri" w:hAnsi="Calibri" w:cs="Calibri"/>
          <w:sz w:val="20"/>
          <w:szCs w:val="20"/>
        </w:rPr>
        <w:t> </w:t>
      </w:r>
      <w:r w:rsidRPr="00CF639A">
        <w:rPr>
          <w:rFonts w:ascii="ATC Overlook Light" w:hAnsi="ATC Overlook Light" w:cstheme="majorHAnsi"/>
          <w:sz w:val="20"/>
          <w:szCs w:val="20"/>
        </w:rPr>
        <w:t>mont</w:t>
      </w:r>
      <w:r w:rsidRPr="00CF639A">
        <w:rPr>
          <w:rFonts w:ascii="ATC Overlook Light" w:hAnsi="ATC Overlook Light" w:cs="ATC Overlook Light"/>
          <w:sz w:val="20"/>
          <w:szCs w:val="20"/>
        </w:rPr>
        <w:t>áž</w:t>
      </w:r>
      <w:r w:rsidRPr="00CF639A">
        <w:rPr>
          <w:rFonts w:ascii="ATC Overlook Light" w:hAnsi="ATC Overlook Light" w:cstheme="majorHAnsi"/>
          <w:sz w:val="20"/>
          <w:szCs w:val="20"/>
        </w:rPr>
        <w:t>nych pr</w:t>
      </w:r>
      <w:r w:rsidRPr="00CF639A">
        <w:rPr>
          <w:rFonts w:ascii="ATC Overlook Light" w:hAnsi="ATC Overlook Light" w:cs="ATC Overlook Light"/>
          <w:sz w:val="20"/>
          <w:szCs w:val="20"/>
        </w:rPr>
        <w:t>á</w:t>
      </w:r>
      <w:r w:rsidRPr="00CF639A">
        <w:rPr>
          <w:rFonts w:ascii="ATC Overlook Light" w:hAnsi="ATC Overlook Light" w:cstheme="majorHAnsi"/>
          <w:sz w:val="20"/>
          <w:szCs w:val="20"/>
        </w:rPr>
        <w:t>cach je potrebné dodržiavať technologické predpisy, príslušné bezpečnostné, hygienické, protipožiarne predpisy, nariadenia a</w:t>
      </w:r>
      <w:r w:rsidRPr="00CF639A">
        <w:rPr>
          <w:rFonts w:ascii="Calibri" w:hAnsi="Calibri" w:cs="Calibri"/>
          <w:sz w:val="20"/>
          <w:szCs w:val="20"/>
        </w:rPr>
        <w:t> </w:t>
      </w:r>
      <w:r w:rsidRPr="00CF639A">
        <w:rPr>
          <w:rFonts w:ascii="ATC Overlook Light" w:hAnsi="ATC Overlook Light" w:cstheme="majorHAnsi"/>
          <w:sz w:val="20"/>
          <w:szCs w:val="20"/>
        </w:rPr>
        <w:t>normy v</w:t>
      </w:r>
      <w:r w:rsidRPr="00CF639A">
        <w:rPr>
          <w:rFonts w:ascii="ATC Overlook Light" w:hAnsi="ATC Overlook Light" w:cs="ATC Overlook Light"/>
          <w:sz w:val="20"/>
          <w:szCs w:val="20"/>
        </w:rPr>
        <w:t>š</w:t>
      </w:r>
      <w:r w:rsidRPr="00CF639A">
        <w:rPr>
          <w:rFonts w:ascii="ATC Overlook Light" w:hAnsi="ATC Overlook Light" w:cstheme="majorHAnsi"/>
          <w:sz w:val="20"/>
          <w:szCs w:val="20"/>
        </w:rPr>
        <w:t>eobecne platn</w:t>
      </w:r>
      <w:r w:rsidRPr="00CF639A">
        <w:rPr>
          <w:rFonts w:ascii="ATC Overlook Light" w:hAnsi="ATC Overlook Light" w:cs="ATC Overlook Light"/>
          <w:sz w:val="20"/>
          <w:szCs w:val="20"/>
        </w:rPr>
        <w:t>é</w:t>
      </w:r>
      <w:r w:rsidRPr="00CF639A">
        <w:rPr>
          <w:rFonts w:ascii="ATC Overlook Light" w:hAnsi="ATC Overlook Light" w:cstheme="majorHAnsi"/>
          <w:sz w:val="20"/>
          <w:szCs w:val="20"/>
        </w:rPr>
        <w:t xml:space="preserve"> v</w:t>
      </w:r>
      <w:r w:rsidRPr="00CF639A">
        <w:rPr>
          <w:rFonts w:ascii="Calibri" w:hAnsi="Calibri" w:cs="Calibri"/>
          <w:sz w:val="20"/>
          <w:szCs w:val="20"/>
        </w:rPr>
        <w:t> </w:t>
      </w:r>
      <w:r w:rsidRPr="00CF639A">
        <w:rPr>
          <w:rFonts w:ascii="ATC Overlook Light" w:hAnsi="ATC Overlook Light" w:cstheme="majorHAnsi"/>
          <w:sz w:val="20"/>
          <w:szCs w:val="20"/>
        </w:rPr>
        <w:t>čase výstavby</w:t>
      </w:r>
      <w:r>
        <w:rPr>
          <w:rFonts w:ascii="ATC Overlook Light" w:hAnsi="ATC Overlook Light" w:cstheme="majorHAnsi"/>
          <w:sz w:val="20"/>
          <w:szCs w:val="20"/>
        </w:rPr>
        <w:t>.</w:t>
      </w:r>
    </w:p>
    <w:p w:rsidR="00CF639A" w:rsidRPr="00CF639A" w:rsidRDefault="00CF639A" w:rsidP="00A84837">
      <w:pPr>
        <w:spacing w:after="0" w:line="240" w:lineRule="auto"/>
        <w:ind w:firstLine="708"/>
        <w:jc w:val="both"/>
        <w:rPr>
          <w:rFonts w:ascii="ATC Overlook Light" w:hAnsi="ATC Overlook Light" w:cstheme="majorHAnsi"/>
          <w:sz w:val="20"/>
          <w:szCs w:val="20"/>
        </w:rPr>
      </w:pPr>
      <w:r w:rsidRPr="00CF639A">
        <w:rPr>
          <w:rFonts w:ascii="ATC Overlook Light" w:hAnsi="ATC Overlook Light" w:cstheme="majorHAnsi"/>
          <w:sz w:val="20"/>
          <w:szCs w:val="20"/>
        </w:rPr>
        <w:t>Prispôsobiť navrhované konštrukcie jestvujúcim rozmerom konštrukcií na stavbe</w:t>
      </w:r>
      <w:r w:rsidR="00F44673">
        <w:rPr>
          <w:rFonts w:ascii="ATC Overlook Light" w:hAnsi="ATC Overlook Light" w:cstheme="majorHAnsi"/>
          <w:sz w:val="20"/>
          <w:szCs w:val="20"/>
        </w:rPr>
        <w:t>.</w:t>
      </w:r>
    </w:p>
    <w:p w:rsidR="00CF639A" w:rsidRDefault="00CF639A" w:rsidP="00A84837">
      <w:pPr>
        <w:spacing w:after="0" w:line="240" w:lineRule="auto"/>
        <w:ind w:firstLine="708"/>
        <w:jc w:val="both"/>
        <w:rPr>
          <w:rFonts w:ascii="ATC Overlook Light" w:hAnsi="ATC Overlook Light" w:cstheme="majorHAnsi"/>
          <w:sz w:val="20"/>
          <w:szCs w:val="20"/>
        </w:rPr>
      </w:pPr>
      <w:r w:rsidRPr="00CF639A">
        <w:rPr>
          <w:rFonts w:ascii="ATC Overlook Light" w:hAnsi="ATC Overlook Light" w:cstheme="majorHAnsi"/>
          <w:sz w:val="20"/>
          <w:szCs w:val="20"/>
        </w:rPr>
        <w:t>Dodávatelia jednotlivých navrhovaných konštrukcií sú zodpovední za správne technické prevedenie a</w:t>
      </w:r>
      <w:r w:rsidRPr="00CF639A">
        <w:rPr>
          <w:rFonts w:ascii="Calibri" w:hAnsi="Calibri" w:cs="Calibri"/>
          <w:sz w:val="20"/>
          <w:szCs w:val="20"/>
        </w:rPr>
        <w:t> </w:t>
      </w:r>
      <w:r w:rsidRPr="00CF639A">
        <w:rPr>
          <w:rFonts w:ascii="ATC Overlook Light" w:hAnsi="ATC Overlook Light" w:cstheme="majorHAnsi"/>
          <w:sz w:val="20"/>
          <w:szCs w:val="20"/>
        </w:rPr>
        <w:t>zhotovenie s</w:t>
      </w:r>
      <w:r w:rsidRPr="00CF639A">
        <w:rPr>
          <w:rFonts w:ascii="Calibri" w:hAnsi="Calibri" w:cs="Calibri"/>
          <w:sz w:val="20"/>
          <w:szCs w:val="20"/>
        </w:rPr>
        <w:t> </w:t>
      </w:r>
      <w:r w:rsidRPr="00CF639A">
        <w:rPr>
          <w:rFonts w:ascii="ATC Overlook Light" w:hAnsi="ATC Overlook Light" w:cstheme="majorHAnsi"/>
          <w:sz w:val="20"/>
          <w:szCs w:val="20"/>
        </w:rPr>
        <w:t>nimi s</w:t>
      </w:r>
      <w:r w:rsidRPr="00CF639A">
        <w:rPr>
          <w:rFonts w:ascii="ATC Overlook Light" w:hAnsi="ATC Overlook Light" w:cs="ATC Overlook Light"/>
          <w:sz w:val="20"/>
          <w:szCs w:val="20"/>
        </w:rPr>
        <w:t>ú</w:t>
      </w:r>
      <w:r w:rsidRPr="00CF639A">
        <w:rPr>
          <w:rFonts w:ascii="ATC Overlook Light" w:hAnsi="ATC Overlook Light" w:cstheme="majorHAnsi"/>
          <w:sz w:val="20"/>
          <w:szCs w:val="20"/>
        </w:rPr>
        <w:t>visiacich stavebn</w:t>
      </w:r>
      <w:r w:rsidRPr="00CF639A">
        <w:rPr>
          <w:rFonts w:ascii="ATC Overlook Light" w:hAnsi="ATC Overlook Light" w:cs="ATC Overlook Light"/>
          <w:sz w:val="20"/>
          <w:szCs w:val="20"/>
        </w:rPr>
        <w:t>ý</w:t>
      </w:r>
      <w:r w:rsidRPr="00CF639A">
        <w:rPr>
          <w:rFonts w:ascii="ATC Overlook Light" w:hAnsi="ATC Overlook Light" w:cstheme="majorHAnsi"/>
          <w:sz w:val="20"/>
          <w:szCs w:val="20"/>
        </w:rPr>
        <w:t>ch a</w:t>
      </w:r>
      <w:r w:rsidRPr="00CF639A">
        <w:rPr>
          <w:rFonts w:ascii="Calibri" w:hAnsi="Calibri" w:cs="Calibri"/>
          <w:sz w:val="20"/>
          <w:szCs w:val="20"/>
        </w:rPr>
        <w:t> </w:t>
      </w:r>
      <w:r w:rsidRPr="00CF639A">
        <w:rPr>
          <w:rFonts w:ascii="ATC Overlook Light" w:hAnsi="ATC Overlook Light" w:cstheme="majorHAnsi"/>
          <w:sz w:val="20"/>
          <w:szCs w:val="20"/>
        </w:rPr>
        <w:t>dokon</w:t>
      </w:r>
      <w:r w:rsidRPr="00CF639A">
        <w:rPr>
          <w:rFonts w:ascii="ATC Overlook Light" w:hAnsi="ATC Overlook Light" w:cs="ATC Overlook Light"/>
          <w:sz w:val="20"/>
          <w:szCs w:val="20"/>
        </w:rPr>
        <w:t>č</w:t>
      </w:r>
      <w:r w:rsidRPr="00CF639A">
        <w:rPr>
          <w:rFonts w:ascii="ATC Overlook Light" w:hAnsi="ATC Overlook Light" w:cstheme="majorHAnsi"/>
          <w:sz w:val="20"/>
          <w:szCs w:val="20"/>
        </w:rPr>
        <w:t>ovac</w:t>
      </w:r>
      <w:r w:rsidRPr="00CF639A">
        <w:rPr>
          <w:rFonts w:ascii="ATC Overlook Light" w:hAnsi="ATC Overlook Light" w:cs="ATC Overlook Light"/>
          <w:sz w:val="20"/>
          <w:szCs w:val="20"/>
        </w:rPr>
        <w:t>í</w:t>
      </w:r>
      <w:r w:rsidRPr="00CF639A">
        <w:rPr>
          <w:rFonts w:ascii="ATC Overlook Light" w:hAnsi="ATC Overlook Light" w:cstheme="majorHAnsi"/>
          <w:sz w:val="20"/>
          <w:szCs w:val="20"/>
        </w:rPr>
        <w:t>ch pr</w:t>
      </w:r>
      <w:r w:rsidRPr="00CF639A">
        <w:rPr>
          <w:rFonts w:ascii="ATC Overlook Light" w:hAnsi="ATC Overlook Light" w:cs="ATC Overlook Light"/>
          <w:sz w:val="20"/>
          <w:szCs w:val="20"/>
        </w:rPr>
        <w:t>á</w:t>
      </w:r>
      <w:r w:rsidRPr="00CF639A">
        <w:rPr>
          <w:rFonts w:ascii="ATC Overlook Light" w:hAnsi="ATC Overlook Light" w:cstheme="majorHAnsi"/>
          <w:sz w:val="20"/>
          <w:szCs w:val="20"/>
        </w:rPr>
        <w:t>c</w:t>
      </w:r>
      <w:r w:rsidR="002C77CA">
        <w:rPr>
          <w:rFonts w:ascii="ATC Overlook Light" w:hAnsi="ATC Overlook Light" w:cstheme="majorHAnsi"/>
          <w:sz w:val="20"/>
          <w:szCs w:val="20"/>
        </w:rPr>
        <w:t>.</w:t>
      </w:r>
    </w:p>
    <w:p w:rsidR="00A84837" w:rsidRDefault="00A84837" w:rsidP="00CF639A">
      <w:pPr>
        <w:spacing w:after="0" w:line="240" w:lineRule="auto"/>
        <w:jc w:val="both"/>
        <w:rPr>
          <w:rFonts w:ascii="ATC Overlook Light" w:hAnsi="ATC Overlook Light" w:cstheme="majorHAnsi"/>
          <w:sz w:val="20"/>
          <w:szCs w:val="20"/>
        </w:rPr>
      </w:pPr>
    </w:p>
    <w:p w:rsidR="002174C0" w:rsidRDefault="002174C0" w:rsidP="00CF639A">
      <w:pPr>
        <w:spacing w:after="0" w:line="240" w:lineRule="auto"/>
        <w:jc w:val="both"/>
        <w:rPr>
          <w:rFonts w:ascii="ATC Overlook Light" w:hAnsi="ATC Overlook Light" w:cstheme="majorHAnsi"/>
          <w:sz w:val="20"/>
          <w:szCs w:val="20"/>
        </w:rPr>
      </w:pPr>
    </w:p>
    <w:p w:rsidR="00CF639A" w:rsidRPr="00A84837" w:rsidRDefault="00CF639A" w:rsidP="00A84837">
      <w:pPr>
        <w:spacing w:after="0" w:line="240" w:lineRule="auto"/>
        <w:jc w:val="both"/>
        <w:rPr>
          <w:rFonts w:ascii="ATC Overlook Light" w:hAnsi="ATC Overlook Light" w:cstheme="majorHAnsi"/>
          <w:sz w:val="20"/>
          <w:szCs w:val="20"/>
        </w:rPr>
      </w:pPr>
      <w:r>
        <w:rPr>
          <w:rFonts w:ascii="ATC Overlook Light" w:hAnsi="ATC Overlook Light" w:cstheme="majorHAnsi"/>
          <w:sz w:val="20"/>
          <w:szCs w:val="20"/>
        </w:rPr>
        <w:t>V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ATC Overlook Light" w:hAnsi="ATC Overlook Light" w:cstheme="majorHAnsi"/>
          <w:sz w:val="20"/>
          <w:szCs w:val="20"/>
        </w:rPr>
        <w:t>Trenčíne, február 2018</w:t>
      </w:r>
      <w:r>
        <w:rPr>
          <w:rFonts w:ascii="ATC Overlook Light" w:hAnsi="ATC Overlook Light" w:cstheme="majorHAnsi"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ab/>
      </w:r>
      <w:r>
        <w:rPr>
          <w:rFonts w:ascii="ATC Overlook Light" w:hAnsi="ATC Overlook Light" w:cstheme="majorHAnsi"/>
          <w:sz w:val="20"/>
          <w:szCs w:val="20"/>
        </w:rPr>
        <w:tab/>
        <w:t xml:space="preserve">          Róbert Kováčik</w:t>
      </w:r>
    </w:p>
    <w:sectPr w:rsidR="00CF639A" w:rsidRPr="00A84837" w:rsidSect="007475DE"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24E" w:rsidRDefault="00BF424E" w:rsidP="00684C5E">
      <w:pPr>
        <w:spacing w:after="0" w:line="240" w:lineRule="auto"/>
      </w:pPr>
      <w:r>
        <w:separator/>
      </w:r>
    </w:p>
  </w:endnote>
  <w:endnote w:type="continuationSeparator" w:id="0">
    <w:p w:rsidR="00BF424E" w:rsidRDefault="00BF424E" w:rsidP="00684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TC Overlook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DBC" w:rsidRDefault="00C81DBC" w:rsidP="007475DE">
    <w:pPr>
      <w:pStyle w:val="Pta"/>
    </w:pPr>
  </w:p>
  <w:p w:rsidR="00C81DBC" w:rsidRDefault="00C81D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24E" w:rsidRDefault="00BF424E" w:rsidP="00684C5E">
      <w:pPr>
        <w:spacing w:after="0" w:line="240" w:lineRule="auto"/>
      </w:pPr>
      <w:r>
        <w:separator/>
      </w:r>
    </w:p>
  </w:footnote>
  <w:footnote w:type="continuationSeparator" w:id="0">
    <w:p w:rsidR="00BF424E" w:rsidRDefault="00BF424E" w:rsidP="00684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203A"/>
    <w:multiLevelType w:val="hybridMultilevel"/>
    <w:tmpl w:val="32C86B9A"/>
    <w:lvl w:ilvl="0" w:tplc="1D0A6320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E514B"/>
    <w:multiLevelType w:val="hybridMultilevel"/>
    <w:tmpl w:val="7EC4857C"/>
    <w:lvl w:ilvl="0" w:tplc="D660CBFE">
      <w:numFmt w:val="bullet"/>
      <w:lvlText w:val="-"/>
      <w:lvlJc w:val="left"/>
      <w:pPr>
        <w:ind w:left="1065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16D32F2"/>
    <w:multiLevelType w:val="hybridMultilevel"/>
    <w:tmpl w:val="4B3E0872"/>
    <w:lvl w:ilvl="0" w:tplc="A31253B8">
      <w:numFmt w:val="bullet"/>
      <w:lvlText w:val="-"/>
      <w:lvlJc w:val="left"/>
      <w:pPr>
        <w:ind w:left="1065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9910656"/>
    <w:multiLevelType w:val="hybridMultilevel"/>
    <w:tmpl w:val="205AA530"/>
    <w:lvl w:ilvl="0" w:tplc="7A6E591C">
      <w:numFmt w:val="bullet"/>
      <w:lvlText w:val="-"/>
      <w:lvlJc w:val="left"/>
      <w:pPr>
        <w:ind w:left="1065" w:hanging="360"/>
      </w:pPr>
      <w:rPr>
        <w:rFonts w:ascii="ATC Overlook Light" w:eastAsiaTheme="minorHAnsi" w:hAnsi="ATC Overlook Light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E491E3C"/>
    <w:multiLevelType w:val="hybridMultilevel"/>
    <w:tmpl w:val="3C70E79A"/>
    <w:lvl w:ilvl="0" w:tplc="7B38B102">
      <w:start w:val="3"/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F607B"/>
    <w:multiLevelType w:val="hybridMultilevel"/>
    <w:tmpl w:val="2FFC2A96"/>
    <w:lvl w:ilvl="0" w:tplc="AB5EE34A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828B5"/>
    <w:multiLevelType w:val="hybridMultilevel"/>
    <w:tmpl w:val="F40E60F8"/>
    <w:lvl w:ilvl="0" w:tplc="854E6FBC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44018"/>
    <w:multiLevelType w:val="hybridMultilevel"/>
    <w:tmpl w:val="5F5228D2"/>
    <w:lvl w:ilvl="0" w:tplc="8D987CE8">
      <w:start w:val="3"/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B51F0"/>
    <w:multiLevelType w:val="hybridMultilevel"/>
    <w:tmpl w:val="3EFCC7EE"/>
    <w:lvl w:ilvl="0" w:tplc="85049442">
      <w:start w:val="3"/>
      <w:numFmt w:val="bullet"/>
      <w:lvlText w:val="-"/>
      <w:lvlJc w:val="left"/>
      <w:pPr>
        <w:ind w:left="1068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D12116"/>
    <w:multiLevelType w:val="hybridMultilevel"/>
    <w:tmpl w:val="51C2CF3E"/>
    <w:lvl w:ilvl="0" w:tplc="3CE46DF8">
      <w:start w:val="3"/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37D1F"/>
    <w:multiLevelType w:val="hybridMultilevel"/>
    <w:tmpl w:val="AF3894A0"/>
    <w:lvl w:ilvl="0" w:tplc="5DD2C2D2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64819"/>
    <w:multiLevelType w:val="hybridMultilevel"/>
    <w:tmpl w:val="65C008FC"/>
    <w:lvl w:ilvl="0" w:tplc="BB58AEE0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C7DCD"/>
    <w:multiLevelType w:val="hybridMultilevel"/>
    <w:tmpl w:val="F67C7888"/>
    <w:lvl w:ilvl="0" w:tplc="648825F2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14930"/>
    <w:multiLevelType w:val="hybridMultilevel"/>
    <w:tmpl w:val="E348DB34"/>
    <w:lvl w:ilvl="0" w:tplc="01D23D6C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91DF3"/>
    <w:multiLevelType w:val="hybridMultilevel"/>
    <w:tmpl w:val="6AA4862C"/>
    <w:lvl w:ilvl="0" w:tplc="161C758E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1651D6"/>
    <w:multiLevelType w:val="hybridMultilevel"/>
    <w:tmpl w:val="0ED8C72E"/>
    <w:lvl w:ilvl="0" w:tplc="1466EE1A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17C1C"/>
    <w:multiLevelType w:val="hybridMultilevel"/>
    <w:tmpl w:val="9716C572"/>
    <w:lvl w:ilvl="0" w:tplc="50F2CECA">
      <w:start w:val="3"/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63F59"/>
    <w:multiLevelType w:val="hybridMultilevel"/>
    <w:tmpl w:val="93C2FF76"/>
    <w:lvl w:ilvl="0" w:tplc="96E68292">
      <w:start w:val="3"/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theme="minorBidi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A6C1E"/>
    <w:multiLevelType w:val="hybridMultilevel"/>
    <w:tmpl w:val="F95CD18C"/>
    <w:lvl w:ilvl="0" w:tplc="52C6CE90">
      <w:numFmt w:val="bullet"/>
      <w:lvlText w:val="-"/>
      <w:lvlJc w:val="left"/>
      <w:pPr>
        <w:ind w:left="720" w:hanging="360"/>
      </w:pPr>
      <w:rPr>
        <w:rFonts w:ascii="ATC Overlook Light" w:eastAsiaTheme="minorHAnsi" w:hAnsi="ATC Overlook Light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2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18"/>
  </w:num>
  <w:num w:numId="10">
    <w:abstractNumId w:val="0"/>
  </w:num>
  <w:num w:numId="11">
    <w:abstractNumId w:val="1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4"/>
  </w:num>
  <w:num w:numId="17">
    <w:abstractNumId w:val="17"/>
  </w:num>
  <w:num w:numId="18">
    <w:abstractNumId w:val="9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BE"/>
    <w:rsid w:val="000026BB"/>
    <w:rsid w:val="000068B4"/>
    <w:rsid w:val="000072C3"/>
    <w:rsid w:val="00011227"/>
    <w:rsid w:val="00021BE3"/>
    <w:rsid w:val="000225DC"/>
    <w:rsid w:val="00023B7B"/>
    <w:rsid w:val="00024925"/>
    <w:rsid w:val="00033B5C"/>
    <w:rsid w:val="000356BE"/>
    <w:rsid w:val="0004270C"/>
    <w:rsid w:val="00042B16"/>
    <w:rsid w:val="000459F2"/>
    <w:rsid w:val="00050B16"/>
    <w:rsid w:val="00054696"/>
    <w:rsid w:val="00077BD3"/>
    <w:rsid w:val="00077F21"/>
    <w:rsid w:val="0009223F"/>
    <w:rsid w:val="000A0BCA"/>
    <w:rsid w:val="000A0F90"/>
    <w:rsid w:val="000B56A8"/>
    <w:rsid w:val="000D2CE3"/>
    <w:rsid w:val="000E4838"/>
    <w:rsid w:val="000F5A95"/>
    <w:rsid w:val="00121EE2"/>
    <w:rsid w:val="001240B3"/>
    <w:rsid w:val="0013313C"/>
    <w:rsid w:val="00134285"/>
    <w:rsid w:val="00136C89"/>
    <w:rsid w:val="00142363"/>
    <w:rsid w:val="0014691A"/>
    <w:rsid w:val="00154D17"/>
    <w:rsid w:val="001555D5"/>
    <w:rsid w:val="00162216"/>
    <w:rsid w:val="00167D0E"/>
    <w:rsid w:val="001728F7"/>
    <w:rsid w:val="00185FFE"/>
    <w:rsid w:val="0018602A"/>
    <w:rsid w:val="001932CC"/>
    <w:rsid w:val="00196C40"/>
    <w:rsid w:val="001A0606"/>
    <w:rsid w:val="001A4C49"/>
    <w:rsid w:val="001B2899"/>
    <w:rsid w:val="001C6743"/>
    <w:rsid w:val="001C6DF4"/>
    <w:rsid w:val="001D1E62"/>
    <w:rsid w:val="001D3E9A"/>
    <w:rsid w:val="001F0366"/>
    <w:rsid w:val="001F417D"/>
    <w:rsid w:val="002054BB"/>
    <w:rsid w:val="00216511"/>
    <w:rsid w:val="002174C0"/>
    <w:rsid w:val="00221465"/>
    <w:rsid w:val="00230E8A"/>
    <w:rsid w:val="00233D0B"/>
    <w:rsid w:val="00240BC7"/>
    <w:rsid w:val="002455F6"/>
    <w:rsid w:val="00262416"/>
    <w:rsid w:val="002737F8"/>
    <w:rsid w:val="00277B07"/>
    <w:rsid w:val="0028023D"/>
    <w:rsid w:val="00281448"/>
    <w:rsid w:val="00284A6E"/>
    <w:rsid w:val="00286E60"/>
    <w:rsid w:val="002A0CBE"/>
    <w:rsid w:val="002A44D2"/>
    <w:rsid w:val="002B7E12"/>
    <w:rsid w:val="002C2B11"/>
    <w:rsid w:val="002C7133"/>
    <w:rsid w:val="002C77CA"/>
    <w:rsid w:val="002D2A99"/>
    <w:rsid w:val="002E08AB"/>
    <w:rsid w:val="002E1DAF"/>
    <w:rsid w:val="002E7F3A"/>
    <w:rsid w:val="002F518D"/>
    <w:rsid w:val="002F61C4"/>
    <w:rsid w:val="002F7C7C"/>
    <w:rsid w:val="00307E78"/>
    <w:rsid w:val="00322DEC"/>
    <w:rsid w:val="0033199F"/>
    <w:rsid w:val="003342C1"/>
    <w:rsid w:val="00336C95"/>
    <w:rsid w:val="00337108"/>
    <w:rsid w:val="003448DF"/>
    <w:rsid w:val="00347297"/>
    <w:rsid w:val="00370D98"/>
    <w:rsid w:val="00373444"/>
    <w:rsid w:val="00377920"/>
    <w:rsid w:val="00382967"/>
    <w:rsid w:val="0038427E"/>
    <w:rsid w:val="00390167"/>
    <w:rsid w:val="003A0C20"/>
    <w:rsid w:val="003A38A0"/>
    <w:rsid w:val="003B164E"/>
    <w:rsid w:val="003B358B"/>
    <w:rsid w:val="003B5E70"/>
    <w:rsid w:val="003C4F83"/>
    <w:rsid w:val="003D2435"/>
    <w:rsid w:val="003F1613"/>
    <w:rsid w:val="00412ACC"/>
    <w:rsid w:val="00415138"/>
    <w:rsid w:val="0042525C"/>
    <w:rsid w:val="00426A70"/>
    <w:rsid w:val="00440E7A"/>
    <w:rsid w:val="00442528"/>
    <w:rsid w:val="00453F9D"/>
    <w:rsid w:val="00455FEA"/>
    <w:rsid w:val="00457AA3"/>
    <w:rsid w:val="00460D7D"/>
    <w:rsid w:val="00465645"/>
    <w:rsid w:val="00471546"/>
    <w:rsid w:val="004812E8"/>
    <w:rsid w:val="004858B4"/>
    <w:rsid w:val="00493983"/>
    <w:rsid w:val="004978B6"/>
    <w:rsid w:val="004A229E"/>
    <w:rsid w:val="004A6C70"/>
    <w:rsid w:val="004B0CBD"/>
    <w:rsid w:val="004B369D"/>
    <w:rsid w:val="004C0D8C"/>
    <w:rsid w:val="004C57EB"/>
    <w:rsid w:val="004C7D80"/>
    <w:rsid w:val="004D2D9C"/>
    <w:rsid w:val="004E06B2"/>
    <w:rsid w:val="004E6025"/>
    <w:rsid w:val="004F5F3A"/>
    <w:rsid w:val="004F69EC"/>
    <w:rsid w:val="00507D98"/>
    <w:rsid w:val="005136ED"/>
    <w:rsid w:val="00514615"/>
    <w:rsid w:val="00516CD1"/>
    <w:rsid w:val="00517C99"/>
    <w:rsid w:val="00517ED9"/>
    <w:rsid w:val="0052051C"/>
    <w:rsid w:val="00531956"/>
    <w:rsid w:val="005324CA"/>
    <w:rsid w:val="00536571"/>
    <w:rsid w:val="005475CF"/>
    <w:rsid w:val="00554511"/>
    <w:rsid w:val="0055538C"/>
    <w:rsid w:val="005674A7"/>
    <w:rsid w:val="0057463D"/>
    <w:rsid w:val="00581BBF"/>
    <w:rsid w:val="00583D26"/>
    <w:rsid w:val="00592586"/>
    <w:rsid w:val="00595632"/>
    <w:rsid w:val="005D145A"/>
    <w:rsid w:val="005D1E5E"/>
    <w:rsid w:val="005D306B"/>
    <w:rsid w:val="005D34AE"/>
    <w:rsid w:val="005D60D1"/>
    <w:rsid w:val="005D68C0"/>
    <w:rsid w:val="005D6A0F"/>
    <w:rsid w:val="005E4490"/>
    <w:rsid w:val="005F15BF"/>
    <w:rsid w:val="005F17AC"/>
    <w:rsid w:val="005F2C2F"/>
    <w:rsid w:val="005F4A34"/>
    <w:rsid w:val="005F6009"/>
    <w:rsid w:val="005F7BE8"/>
    <w:rsid w:val="0061789A"/>
    <w:rsid w:val="00622093"/>
    <w:rsid w:val="00623713"/>
    <w:rsid w:val="006270B1"/>
    <w:rsid w:val="0064559D"/>
    <w:rsid w:val="006456E0"/>
    <w:rsid w:val="00655058"/>
    <w:rsid w:val="006552D3"/>
    <w:rsid w:val="006574C0"/>
    <w:rsid w:val="00663770"/>
    <w:rsid w:val="00663E7B"/>
    <w:rsid w:val="00666E13"/>
    <w:rsid w:val="00670894"/>
    <w:rsid w:val="00684C5E"/>
    <w:rsid w:val="006939CF"/>
    <w:rsid w:val="006A1934"/>
    <w:rsid w:val="006A322D"/>
    <w:rsid w:val="006B215C"/>
    <w:rsid w:val="006D7DC6"/>
    <w:rsid w:val="006E41D6"/>
    <w:rsid w:val="006E58AC"/>
    <w:rsid w:val="006F79AF"/>
    <w:rsid w:val="00700A3E"/>
    <w:rsid w:val="00705548"/>
    <w:rsid w:val="007204EE"/>
    <w:rsid w:val="00724E6F"/>
    <w:rsid w:val="00737167"/>
    <w:rsid w:val="0074193D"/>
    <w:rsid w:val="007421A2"/>
    <w:rsid w:val="007475DE"/>
    <w:rsid w:val="00756E10"/>
    <w:rsid w:val="0076769D"/>
    <w:rsid w:val="00770CFD"/>
    <w:rsid w:val="00771AA2"/>
    <w:rsid w:val="00784B5E"/>
    <w:rsid w:val="00787CF6"/>
    <w:rsid w:val="00797DDF"/>
    <w:rsid w:val="007A0BAB"/>
    <w:rsid w:val="007A2759"/>
    <w:rsid w:val="007A5D3E"/>
    <w:rsid w:val="007A6297"/>
    <w:rsid w:val="007A7891"/>
    <w:rsid w:val="007B0EC1"/>
    <w:rsid w:val="007C13F1"/>
    <w:rsid w:val="007D0F81"/>
    <w:rsid w:val="007D615A"/>
    <w:rsid w:val="007D743D"/>
    <w:rsid w:val="007E48D4"/>
    <w:rsid w:val="007F1A73"/>
    <w:rsid w:val="007F4A5F"/>
    <w:rsid w:val="007F70B1"/>
    <w:rsid w:val="00811C0A"/>
    <w:rsid w:val="00821D5F"/>
    <w:rsid w:val="00824E3F"/>
    <w:rsid w:val="008339CB"/>
    <w:rsid w:val="008467E8"/>
    <w:rsid w:val="00855092"/>
    <w:rsid w:val="00856547"/>
    <w:rsid w:val="00856BC1"/>
    <w:rsid w:val="00861595"/>
    <w:rsid w:val="0086306B"/>
    <w:rsid w:val="00866A2C"/>
    <w:rsid w:val="0087284D"/>
    <w:rsid w:val="00877610"/>
    <w:rsid w:val="008B214B"/>
    <w:rsid w:val="008B2FEB"/>
    <w:rsid w:val="008D1F72"/>
    <w:rsid w:val="008D2E9C"/>
    <w:rsid w:val="008E0444"/>
    <w:rsid w:val="008E0FA1"/>
    <w:rsid w:val="008E7177"/>
    <w:rsid w:val="008F0BD5"/>
    <w:rsid w:val="008F7470"/>
    <w:rsid w:val="00901660"/>
    <w:rsid w:val="009165AA"/>
    <w:rsid w:val="00934588"/>
    <w:rsid w:val="00936BD6"/>
    <w:rsid w:val="00944D1D"/>
    <w:rsid w:val="00945D34"/>
    <w:rsid w:val="0096142F"/>
    <w:rsid w:val="009759EA"/>
    <w:rsid w:val="00976071"/>
    <w:rsid w:val="009913F0"/>
    <w:rsid w:val="0099274E"/>
    <w:rsid w:val="00992871"/>
    <w:rsid w:val="009A4989"/>
    <w:rsid w:val="009B0158"/>
    <w:rsid w:val="009B1E16"/>
    <w:rsid w:val="009B690D"/>
    <w:rsid w:val="009C17CF"/>
    <w:rsid w:val="009C345C"/>
    <w:rsid w:val="009D6DF2"/>
    <w:rsid w:val="009E219D"/>
    <w:rsid w:val="009F122B"/>
    <w:rsid w:val="009F2BF2"/>
    <w:rsid w:val="00A12AA2"/>
    <w:rsid w:val="00A20CDF"/>
    <w:rsid w:val="00A22D83"/>
    <w:rsid w:val="00A325EC"/>
    <w:rsid w:val="00A35963"/>
    <w:rsid w:val="00A60E4E"/>
    <w:rsid w:val="00A73CD9"/>
    <w:rsid w:val="00A7562C"/>
    <w:rsid w:val="00A84837"/>
    <w:rsid w:val="00A93DDB"/>
    <w:rsid w:val="00AA15AA"/>
    <w:rsid w:val="00AC278C"/>
    <w:rsid w:val="00AE6592"/>
    <w:rsid w:val="00AF54DB"/>
    <w:rsid w:val="00B05367"/>
    <w:rsid w:val="00B144D1"/>
    <w:rsid w:val="00B174FD"/>
    <w:rsid w:val="00B36DD1"/>
    <w:rsid w:val="00B3742F"/>
    <w:rsid w:val="00B51547"/>
    <w:rsid w:val="00B62971"/>
    <w:rsid w:val="00B636B4"/>
    <w:rsid w:val="00B6430A"/>
    <w:rsid w:val="00B67AFF"/>
    <w:rsid w:val="00B70EE5"/>
    <w:rsid w:val="00B7154B"/>
    <w:rsid w:val="00B74F10"/>
    <w:rsid w:val="00B83F78"/>
    <w:rsid w:val="00B85C5D"/>
    <w:rsid w:val="00B91A05"/>
    <w:rsid w:val="00BA2043"/>
    <w:rsid w:val="00BB5788"/>
    <w:rsid w:val="00BB6EC2"/>
    <w:rsid w:val="00BD271B"/>
    <w:rsid w:val="00BD79AD"/>
    <w:rsid w:val="00BF23A1"/>
    <w:rsid w:val="00BF424E"/>
    <w:rsid w:val="00BF6B74"/>
    <w:rsid w:val="00C13BC7"/>
    <w:rsid w:val="00C1583A"/>
    <w:rsid w:val="00C23054"/>
    <w:rsid w:val="00C23991"/>
    <w:rsid w:val="00C26790"/>
    <w:rsid w:val="00C47D44"/>
    <w:rsid w:val="00C50C56"/>
    <w:rsid w:val="00C569AD"/>
    <w:rsid w:val="00C60C94"/>
    <w:rsid w:val="00C61700"/>
    <w:rsid w:val="00C71A53"/>
    <w:rsid w:val="00C724DF"/>
    <w:rsid w:val="00C72CEE"/>
    <w:rsid w:val="00C73547"/>
    <w:rsid w:val="00C77CDD"/>
    <w:rsid w:val="00C81DBC"/>
    <w:rsid w:val="00C878E7"/>
    <w:rsid w:val="00C87E16"/>
    <w:rsid w:val="00C96D4A"/>
    <w:rsid w:val="00C977A2"/>
    <w:rsid w:val="00CA7989"/>
    <w:rsid w:val="00CB5C58"/>
    <w:rsid w:val="00CC5639"/>
    <w:rsid w:val="00CE27B5"/>
    <w:rsid w:val="00CF1A00"/>
    <w:rsid w:val="00CF639A"/>
    <w:rsid w:val="00D13550"/>
    <w:rsid w:val="00D15600"/>
    <w:rsid w:val="00D20F90"/>
    <w:rsid w:val="00D317B2"/>
    <w:rsid w:val="00D31C70"/>
    <w:rsid w:val="00D32E96"/>
    <w:rsid w:val="00D425FE"/>
    <w:rsid w:val="00D61E1F"/>
    <w:rsid w:val="00D909C4"/>
    <w:rsid w:val="00DA3A2A"/>
    <w:rsid w:val="00DA59D0"/>
    <w:rsid w:val="00DA6EC7"/>
    <w:rsid w:val="00DB0DE0"/>
    <w:rsid w:val="00DB4D60"/>
    <w:rsid w:val="00DB6962"/>
    <w:rsid w:val="00DC6CFB"/>
    <w:rsid w:val="00DD11C6"/>
    <w:rsid w:val="00DD3DA7"/>
    <w:rsid w:val="00DD4030"/>
    <w:rsid w:val="00DE0DBC"/>
    <w:rsid w:val="00DE43AF"/>
    <w:rsid w:val="00DE7B18"/>
    <w:rsid w:val="00DF7B97"/>
    <w:rsid w:val="00E0304C"/>
    <w:rsid w:val="00E03EDA"/>
    <w:rsid w:val="00E10D31"/>
    <w:rsid w:val="00E24CA4"/>
    <w:rsid w:val="00E33194"/>
    <w:rsid w:val="00E47B8B"/>
    <w:rsid w:val="00E47C74"/>
    <w:rsid w:val="00E60A45"/>
    <w:rsid w:val="00E626AF"/>
    <w:rsid w:val="00E64FE4"/>
    <w:rsid w:val="00E73393"/>
    <w:rsid w:val="00E82F94"/>
    <w:rsid w:val="00E85BD7"/>
    <w:rsid w:val="00E9190E"/>
    <w:rsid w:val="00E96C1F"/>
    <w:rsid w:val="00EA3FC5"/>
    <w:rsid w:val="00EA5B65"/>
    <w:rsid w:val="00EA615B"/>
    <w:rsid w:val="00EB6518"/>
    <w:rsid w:val="00EC207A"/>
    <w:rsid w:val="00EC4626"/>
    <w:rsid w:val="00EC503F"/>
    <w:rsid w:val="00ED1AD3"/>
    <w:rsid w:val="00ED5D21"/>
    <w:rsid w:val="00F1110E"/>
    <w:rsid w:val="00F2681F"/>
    <w:rsid w:val="00F30929"/>
    <w:rsid w:val="00F4079A"/>
    <w:rsid w:val="00F44673"/>
    <w:rsid w:val="00F44B3B"/>
    <w:rsid w:val="00F46BB0"/>
    <w:rsid w:val="00F504C4"/>
    <w:rsid w:val="00F635D8"/>
    <w:rsid w:val="00F651F4"/>
    <w:rsid w:val="00F7149A"/>
    <w:rsid w:val="00F8242E"/>
    <w:rsid w:val="00F94DCC"/>
    <w:rsid w:val="00FA53B8"/>
    <w:rsid w:val="00FA73C2"/>
    <w:rsid w:val="00FB0165"/>
    <w:rsid w:val="00FB347E"/>
    <w:rsid w:val="00FB59C0"/>
    <w:rsid w:val="00FB6280"/>
    <w:rsid w:val="00FB6733"/>
    <w:rsid w:val="00FC4BEF"/>
    <w:rsid w:val="00FD2035"/>
    <w:rsid w:val="00FD60CE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6CF460-41B8-47F7-8045-BB4E2965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3A2A"/>
    <w:rPr>
      <w:noProof/>
    </w:rPr>
  </w:style>
  <w:style w:type="paragraph" w:styleId="Nadpis1">
    <w:name w:val="heading 1"/>
    <w:basedOn w:val="Normlny"/>
    <w:next w:val="Normlny"/>
    <w:link w:val="Nadpis1Char"/>
    <w:uiPriority w:val="9"/>
    <w:qFormat/>
    <w:rsid w:val="00B6430A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noProof w:val="0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A22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2D2A9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 w:val="0"/>
      <w:sz w:val="26"/>
      <w:szCs w:val="26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1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643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4A229E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rsid w:val="002D2A99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190E"/>
    <w:rPr>
      <w:rFonts w:asciiTheme="majorHAnsi" w:eastAsiaTheme="majorEastAsia" w:hAnsiTheme="majorHAnsi" w:cstheme="majorBidi"/>
      <w:noProof/>
      <w:color w:val="2E74B5" w:themeColor="accent1" w:themeShade="BF"/>
    </w:rPr>
  </w:style>
  <w:style w:type="paragraph" w:styleId="Hlavika">
    <w:name w:val="header"/>
    <w:basedOn w:val="Normlny"/>
    <w:link w:val="HlavikaChar"/>
    <w:unhideWhenUsed/>
    <w:rsid w:val="00684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84C5E"/>
    <w:rPr>
      <w:noProof/>
    </w:rPr>
  </w:style>
  <w:style w:type="paragraph" w:styleId="Pta">
    <w:name w:val="footer"/>
    <w:basedOn w:val="Normlny"/>
    <w:link w:val="PtaChar"/>
    <w:unhideWhenUsed/>
    <w:rsid w:val="00684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84C5E"/>
    <w:rPr>
      <w:noProof/>
    </w:rPr>
  </w:style>
  <w:style w:type="paragraph" w:styleId="Odsekzoznamu">
    <w:name w:val="List Paragraph"/>
    <w:basedOn w:val="Normlny"/>
    <w:uiPriority w:val="1"/>
    <w:qFormat/>
    <w:rsid w:val="00BF6B74"/>
    <w:pPr>
      <w:ind w:left="720"/>
      <w:contextualSpacing/>
    </w:pPr>
  </w:style>
  <w:style w:type="character" w:customStyle="1" w:styleId="formtext">
    <w:name w:val="formtext"/>
    <w:basedOn w:val="Predvolenpsmoodseku"/>
    <w:rsid w:val="00021BE3"/>
  </w:style>
  <w:style w:type="paragraph" w:styleId="Bezriadkovania">
    <w:name w:val="No Spacing"/>
    <w:basedOn w:val="Normlny"/>
    <w:uiPriority w:val="1"/>
    <w:qFormat/>
    <w:rsid w:val="00B6430A"/>
    <w:pPr>
      <w:spacing w:after="0" w:line="240" w:lineRule="auto"/>
    </w:pPr>
    <w:rPr>
      <w:rFonts w:ascii="Calibri" w:eastAsia="Times New Roman" w:hAnsi="Calibri" w:cs="Times New Roman"/>
      <w:i/>
      <w:iCs/>
      <w:sz w:val="20"/>
      <w:szCs w:val="20"/>
      <w:lang w:bidi="en-US"/>
    </w:rPr>
  </w:style>
  <w:style w:type="character" w:styleId="Hypertextovprepojenie">
    <w:name w:val="Hyperlink"/>
    <w:basedOn w:val="Predvolenpsmoodseku"/>
    <w:uiPriority w:val="99"/>
    <w:semiHidden/>
    <w:unhideWhenUsed/>
    <w:rsid w:val="00B6430A"/>
    <w:rPr>
      <w:color w:val="0000FF"/>
      <w:u w:val="single"/>
    </w:rPr>
  </w:style>
  <w:style w:type="character" w:customStyle="1" w:styleId="h1a">
    <w:name w:val="h1a"/>
    <w:basedOn w:val="Predvolenpsmoodseku"/>
    <w:rsid w:val="00AE6592"/>
  </w:style>
  <w:style w:type="table" w:styleId="Mriekatabuky">
    <w:name w:val="Table Grid"/>
    <w:basedOn w:val="Normlnatabuka"/>
    <w:uiPriority w:val="39"/>
    <w:rsid w:val="00DE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7C74"/>
    <w:rPr>
      <w:rFonts w:ascii="Segoe UI" w:hAnsi="Segoe UI" w:cs="Segoe UI"/>
      <w:noProof/>
      <w:sz w:val="18"/>
      <w:szCs w:val="18"/>
    </w:rPr>
  </w:style>
  <w:style w:type="character" w:customStyle="1" w:styleId="ZkladntextChar">
    <w:name w:val="Základný text Char"/>
    <w:aliases w:val="text Char,termo Char,()odstaved Char,Tučný text Char"/>
    <w:basedOn w:val="Predvolenpsmoodseku"/>
    <w:link w:val="Zkladntext"/>
    <w:locked/>
    <w:rsid w:val="00D15600"/>
    <w:rPr>
      <w:sz w:val="24"/>
    </w:rPr>
  </w:style>
  <w:style w:type="paragraph" w:styleId="Zkladntext">
    <w:name w:val="Body Text"/>
    <w:aliases w:val="text,termo,()odstaved,Tučný text"/>
    <w:basedOn w:val="Normlny"/>
    <w:link w:val="ZkladntextChar"/>
    <w:unhideWhenUsed/>
    <w:rsid w:val="00D15600"/>
    <w:pPr>
      <w:spacing w:after="0" w:line="240" w:lineRule="auto"/>
      <w:jc w:val="both"/>
    </w:pPr>
    <w:rPr>
      <w:noProof w:val="0"/>
      <w:sz w:val="24"/>
    </w:rPr>
  </w:style>
  <w:style w:type="character" w:customStyle="1" w:styleId="ZkladntextChar1">
    <w:name w:val="Základný text Char1"/>
    <w:basedOn w:val="Predvolenpsmoodseku"/>
    <w:uiPriority w:val="99"/>
    <w:semiHidden/>
    <w:rsid w:val="00D15600"/>
    <w:rPr>
      <w:noProof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4A229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4A229E"/>
    <w:rPr>
      <w:noProof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2D2A99"/>
    <w:pPr>
      <w:spacing w:after="120" w:line="48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D2A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sozarkami">
    <w:name w:val="Normal Indent"/>
    <w:basedOn w:val="Normlny"/>
    <w:rsid w:val="002D2A99"/>
    <w:pPr>
      <w:spacing w:after="0" w:line="240" w:lineRule="auto"/>
      <w:ind w:left="708"/>
      <w:jc w:val="both"/>
    </w:pPr>
    <w:rPr>
      <w:rFonts w:ascii="Arial" w:eastAsia="Times New Roman" w:hAnsi="Arial" w:cs="Times New Roman"/>
      <w:noProof w:val="0"/>
      <w:spacing w:val="-5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2D2A99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2D2A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9190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9190E"/>
    <w:rPr>
      <w:noProof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E9190E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E9190E"/>
    <w:rPr>
      <w:noProof/>
      <w:sz w:val="16"/>
      <w:szCs w:val="16"/>
    </w:rPr>
  </w:style>
  <w:style w:type="paragraph" w:customStyle="1" w:styleId="TEXT2">
    <w:name w:val="TEXT2"/>
    <w:basedOn w:val="Normlny"/>
    <w:rsid w:val="00E9190E"/>
    <w:pPr>
      <w:tabs>
        <w:tab w:val="left" w:pos="0"/>
        <w:tab w:val="left" w:pos="1701"/>
      </w:tabs>
      <w:spacing w:after="0" w:line="320" w:lineRule="exact"/>
      <w:ind w:left="1134" w:right="29" w:firstLine="567"/>
      <w:jc w:val="both"/>
    </w:pPr>
    <w:rPr>
      <w:rFonts w:ascii="Arial" w:eastAsia="Times New Roman" w:hAnsi="Arial" w:cs="Arial"/>
      <w:noProof w:val="0"/>
      <w:sz w:val="20"/>
      <w:szCs w:val="20"/>
      <w:lang w:val="en-US" w:eastAsia="sk-SK"/>
    </w:rPr>
  </w:style>
  <w:style w:type="paragraph" w:customStyle="1" w:styleId="odsMARO">
    <w:name w:val="ods_MARO"/>
    <w:basedOn w:val="Normlny"/>
    <w:rsid w:val="00E9190E"/>
    <w:pPr>
      <w:tabs>
        <w:tab w:val="left" w:pos="0"/>
        <w:tab w:val="left" w:pos="1701"/>
      </w:tabs>
      <w:overflowPunct w:val="0"/>
      <w:autoSpaceDE w:val="0"/>
      <w:autoSpaceDN w:val="0"/>
      <w:adjustRightInd w:val="0"/>
      <w:spacing w:before="40" w:after="40" w:line="240" w:lineRule="auto"/>
      <w:ind w:left="1134" w:right="71"/>
      <w:jc w:val="both"/>
      <w:textAlignment w:val="baseline"/>
    </w:pPr>
    <w:rPr>
      <w:rFonts w:ascii="Arial" w:eastAsia="Times New Roman" w:hAnsi="Arial" w:cs="Arial"/>
      <w:noProof w:val="0"/>
      <w:sz w:val="20"/>
      <w:szCs w:val="20"/>
      <w:lang w:eastAsia="cs-CZ"/>
    </w:rPr>
  </w:style>
  <w:style w:type="paragraph" w:customStyle="1" w:styleId="Default">
    <w:name w:val="Default"/>
    <w:rsid w:val="00E9190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WW-Zkladntext2">
    <w:name w:val="WW-Základný text 2"/>
    <w:basedOn w:val="Normlny"/>
    <w:rsid w:val="00E9190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noProof w:val="0"/>
      <w:sz w:val="20"/>
      <w:szCs w:val="20"/>
      <w:lang w:eastAsia="ar-SA"/>
    </w:rPr>
  </w:style>
  <w:style w:type="character" w:customStyle="1" w:styleId="A63">
    <w:name w:val="A6+3"/>
    <w:uiPriority w:val="99"/>
    <w:rsid w:val="004F5F3A"/>
    <w:rPr>
      <w:i/>
      <w:iCs/>
      <w:color w:val="000000"/>
      <w:sz w:val="18"/>
      <w:szCs w:val="18"/>
    </w:rPr>
  </w:style>
  <w:style w:type="character" w:customStyle="1" w:styleId="A52">
    <w:name w:val="A5+2"/>
    <w:uiPriority w:val="99"/>
    <w:rsid w:val="004F5F3A"/>
    <w:rPr>
      <w:i/>
      <w:iCs/>
      <w:color w:val="000000"/>
      <w:sz w:val="14"/>
      <w:szCs w:val="14"/>
    </w:rPr>
  </w:style>
  <w:style w:type="paragraph" w:customStyle="1" w:styleId="Import4">
    <w:name w:val="Import 4"/>
    <w:basedOn w:val="Normlny"/>
    <w:rsid w:val="004F5F3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after="0" w:line="276" w:lineRule="auto"/>
      <w:ind w:left="3024"/>
    </w:pPr>
    <w:rPr>
      <w:rFonts w:ascii="Courier New" w:eastAsia="Times New Roman" w:hAnsi="Courier New" w:cs="Times New Roman"/>
      <w:noProof w:val="0"/>
      <w:sz w:val="24"/>
      <w:szCs w:val="20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39016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390167"/>
    <w:pPr>
      <w:widowControl w:val="0"/>
      <w:spacing w:after="0" w:line="240" w:lineRule="auto"/>
      <w:ind w:left="103" w:right="93"/>
    </w:pPr>
    <w:rPr>
      <w:rFonts w:ascii="Arial" w:eastAsia="Arial" w:hAnsi="Arial" w:cs="Arial"/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E9C48-C26C-46F7-9356-08B3D0AB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4879</TotalTime>
  <Pages>1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Róbert Kováčik</cp:lastModifiedBy>
  <cp:revision>33</cp:revision>
  <cp:lastPrinted>2018-03-07T15:09:00Z</cp:lastPrinted>
  <dcterms:created xsi:type="dcterms:W3CDTF">2017-03-21T18:04:00Z</dcterms:created>
  <dcterms:modified xsi:type="dcterms:W3CDTF">2018-03-07T15:12:00Z</dcterms:modified>
</cp:coreProperties>
</file>