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070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526370F5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1462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1462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1462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1462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013A712E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6B2508" w:rsidRDefault="0070573A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4431BE33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168BB3C8" w:rsidR="006B4B49" w:rsidRPr="006B2508" w:rsidRDefault="00C14626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RÁMCOVÁ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DOHODA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NA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DODANIE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7777777" w:rsidR="006B4B49" w:rsidRPr="006B2508" w:rsidRDefault="0088049D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201</w:t>
      </w:r>
      <w:r w:rsidR="003B1403" w:rsidRPr="006B2508">
        <w:rPr>
          <w:rFonts w:ascii="Garamond" w:eastAsia="Times New Roman" w:hAnsi="Garamond" w:cs="Times New Roman"/>
          <w:sz w:val="20"/>
          <w:szCs w:val="20"/>
        </w:rPr>
        <w:t>9</w:t>
      </w:r>
    </w:p>
    <w:p w14:paraId="5C44F3F0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2270EC3D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ZMLUVA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(ďalej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len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6B2508">
        <w:rPr>
          <w:rFonts w:ascii="Garamond" w:eastAsia="Times New Roman" w:hAnsi="Garamond" w:cs="Times New Roman"/>
          <w:sz w:val="20"/>
          <w:szCs w:val="20"/>
        </w:rPr>
        <w:t>“)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je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uzatvorená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nižšie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uvedeného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dňa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6055CBA2" w:rsidR="006B4B49" w:rsidRPr="006B2508" w:rsidRDefault="00406D8D" w:rsidP="006B2508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1462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1462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1462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1462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spoločnosť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založená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existujúca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podľa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práva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Slovenskej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republiky,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sídlom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Olejkárska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1,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814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52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IČO: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492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736,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zapísaná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Obchodnom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registri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Okresného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súdu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oddiel: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Sa,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vložka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607/B,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DIČ: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2020298786,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DPH: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SK2020298786,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bankové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spojenie: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VÚB,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a.s.,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účtu: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48009012/0200,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IBAN: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SK98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0200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9012,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BIC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(SWIFT):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SUBASKBX,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štatutárny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Ing.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6B2508">
        <w:rPr>
          <w:rFonts w:ascii="Garamond" w:eastAsia="Times New Roman" w:hAnsi="Garamond" w:cs="Times New Roman"/>
          <w:sz w:val="20"/>
          <w:szCs w:val="20"/>
        </w:rPr>
        <w:t>Martin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6B2508">
        <w:rPr>
          <w:rFonts w:ascii="Garamond" w:eastAsia="Times New Roman" w:hAnsi="Garamond" w:cs="Times New Roman"/>
          <w:sz w:val="20"/>
          <w:szCs w:val="20"/>
        </w:rPr>
        <w:t>Rybanský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predseda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129FE"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Ing.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Ivan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Bošňák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člen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predstavenstva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kontaktná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osoba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pre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technické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veci: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B1403" w:rsidRPr="006B2508">
        <w:rPr>
          <w:rFonts w:ascii="Garamond" w:hAnsi="Garamond"/>
          <w:sz w:val="20"/>
          <w:szCs w:val="20"/>
        </w:rPr>
        <w:t>Mgr.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3B1403" w:rsidRPr="006B2508">
        <w:rPr>
          <w:rFonts w:ascii="Garamond" w:hAnsi="Garamond"/>
          <w:sz w:val="20"/>
          <w:szCs w:val="20"/>
        </w:rPr>
        <w:t>Alexandra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030EEE" w:rsidRPr="006B2508">
        <w:rPr>
          <w:rFonts w:ascii="Garamond" w:hAnsi="Garamond"/>
          <w:sz w:val="20"/>
          <w:szCs w:val="20"/>
        </w:rPr>
        <w:t>Hushegyi</w:t>
      </w:r>
      <w:r w:rsidR="00F70128" w:rsidRPr="006B2508">
        <w:rPr>
          <w:rFonts w:ascii="Garamond" w:hAnsi="Garamond"/>
          <w:sz w:val="20"/>
          <w:szCs w:val="20"/>
        </w:rPr>
        <w:t>,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70128" w:rsidRPr="006B2508">
        <w:rPr>
          <w:rFonts w:ascii="Garamond" w:hAnsi="Garamond"/>
          <w:sz w:val="20"/>
          <w:szCs w:val="20"/>
        </w:rPr>
        <w:t>telefón</w:t>
      </w:r>
      <w:r w:rsidR="005E2F79" w:rsidRPr="006B2508">
        <w:rPr>
          <w:rFonts w:ascii="Garamond" w:hAnsi="Garamond"/>
          <w:sz w:val="20"/>
          <w:szCs w:val="20"/>
        </w:rPr>
        <w:t>: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+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421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(0)2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5950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3B1403" w:rsidRPr="006B2508">
        <w:rPr>
          <w:rFonts w:ascii="Garamond" w:hAnsi="Garamond"/>
          <w:sz w:val="20"/>
          <w:szCs w:val="20"/>
        </w:rPr>
        <w:t>1523</w:t>
      </w:r>
      <w:r w:rsidR="005E2F79" w:rsidRPr="006B2508">
        <w:rPr>
          <w:rFonts w:ascii="Garamond" w:hAnsi="Garamond"/>
          <w:sz w:val="20"/>
          <w:szCs w:val="20"/>
        </w:rPr>
        <w:t>,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E2F79" w:rsidRPr="006B2508">
        <w:rPr>
          <w:rFonts w:ascii="Garamond" w:hAnsi="Garamond"/>
          <w:sz w:val="20"/>
          <w:szCs w:val="20"/>
        </w:rPr>
        <w:t>e-</w:t>
      </w:r>
      <w:r w:rsidR="005E2F79" w:rsidRPr="006B2508">
        <w:rPr>
          <w:rFonts w:ascii="Garamond" w:hAnsi="Garamond"/>
          <w:color w:val="000000" w:themeColor="text1"/>
          <w:sz w:val="20"/>
          <w:szCs w:val="20"/>
        </w:rPr>
        <w:t>mail: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030EEE" w:rsidRPr="006B2508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70573A" w:rsidRPr="006B2508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C14626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386C6500" w:rsidR="00ED03DF" w:rsidRPr="006B2508" w:rsidRDefault="00ED03DF" w:rsidP="006B2508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spoločnosť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založená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existujúca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sídlom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IČO: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zapísaná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registri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Okresného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súdu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oddiel: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vložka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DIČ: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DPH: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bankové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spojenie: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účtu: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IBAN: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BIC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(SWIFT):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štatutárny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orgán: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technické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C1462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6B2508" w:rsidRDefault="006B4B49" w:rsidP="006B2508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323B43E9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C14626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C14626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C14626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328281" w14:textId="57AA65E4" w:rsidR="006B4B49" w:rsidRPr="006B2508" w:rsidRDefault="002262AA" w:rsidP="006B2508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Objednávateľ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má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záujem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322FD" w:rsidRPr="006B2508">
        <w:rPr>
          <w:rFonts w:ascii="Garamond" w:eastAsia="Times New Roman" w:hAnsi="Garamond" w:cs="Times New Roman"/>
          <w:sz w:val="20"/>
          <w:szCs w:val="20"/>
        </w:rPr>
        <w:t>dodávanie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chladiacich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zmesí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na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zabezpečenie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nepretržitej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prevádzky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vozidiel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96C48" w:rsidRPr="006B2508">
        <w:rPr>
          <w:rFonts w:ascii="Garamond" w:eastAsia="Times New Roman" w:hAnsi="Garamond" w:cs="Times New Roman"/>
          <w:sz w:val="20"/>
          <w:szCs w:val="20"/>
        </w:rPr>
        <w:t>mestskej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96C48" w:rsidRPr="006B2508">
        <w:rPr>
          <w:rFonts w:ascii="Garamond" w:eastAsia="Times New Roman" w:hAnsi="Garamond" w:cs="Times New Roman"/>
          <w:sz w:val="20"/>
          <w:szCs w:val="20"/>
        </w:rPr>
        <w:t>hromadnej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96C48" w:rsidRPr="006B2508">
        <w:rPr>
          <w:rFonts w:ascii="Garamond" w:eastAsia="Times New Roman" w:hAnsi="Garamond" w:cs="Times New Roman"/>
          <w:sz w:val="20"/>
          <w:szCs w:val="20"/>
        </w:rPr>
        <w:t>dopravy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za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účelom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čoho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realizoval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zákazku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označenú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interným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13461D" w:rsidRPr="006B2508">
        <w:rPr>
          <w:rFonts w:ascii="Garamond" w:hAnsi="Garamond" w:cs="Garamond"/>
          <w:sz w:val="20"/>
          <w:szCs w:val="20"/>
        </w:rPr>
        <w:t>číslom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345370">
        <w:rPr>
          <w:rFonts w:ascii="Garamond" w:hAnsi="Garamond" w:cs="Garamond"/>
          <w:sz w:val="20"/>
          <w:szCs w:val="20"/>
        </w:rPr>
        <w:t>PL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345370">
        <w:rPr>
          <w:rFonts w:ascii="Garamond" w:hAnsi="Garamond" w:cs="Garamond"/>
          <w:sz w:val="20"/>
          <w:szCs w:val="20"/>
        </w:rPr>
        <w:t>12</w:t>
      </w:r>
      <w:r w:rsidR="00E322FD" w:rsidRPr="006B2508">
        <w:rPr>
          <w:rFonts w:ascii="Garamond" w:hAnsi="Garamond" w:cs="Garamond"/>
          <w:sz w:val="20"/>
          <w:szCs w:val="20"/>
        </w:rPr>
        <w:t>/2019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v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zmysle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internej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smernice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č.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ER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97/2016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obstarávaní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v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podmienkach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DPB,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a.s.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na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predmet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C542DF" w:rsidRPr="006B2508">
        <w:rPr>
          <w:rFonts w:ascii="Garamond" w:hAnsi="Garamond"/>
          <w:sz w:val="20"/>
          <w:szCs w:val="20"/>
        </w:rPr>
        <w:t>„</w:t>
      </w:r>
      <w:r w:rsidR="00345370">
        <w:rPr>
          <w:rFonts w:ascii="Garamond" w:hAnsi="Garamond"/>
          <w:b/>
          <w:sz w:val="20"/>
          <w:szCs w:val="20"/>
        </w:rPr>
        <w:t>Chladiaca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345370">
        <w:rPr>
          <w:rFonts w:ascii="Garamond" w:hAnsi="Garamond"/>
          <w:b/>
          <w:sz w:val="20"/>
          <w:szCs w:val="20"/>
        </w:rPr>
        <w:t>zmes</w:t>
      </w:r>
      <w:r w:rsidR="00C542DF" w:rsidRPr="006B2508">
        <w:rPr>
          <w:rFonts w:ascii="Garamond" w:hAnsi="Garamond"/>
          <w:sz w:val="20"/>
          <w:szCs w:val="20"/>
        </w:rPr>
        <w:t>“</w:t>
      </w:r>
      <w:r w:rsidR="00C542DF" w:rsidRPr="006B2508">
        <w:rPr>
          <w:rFonts w:ascii="Garamond" w:eastAsia="Times New Roman" w:hAnsi="Garamond" w:cs="Times New Roman"/>
          <w:sz w:val="20"/>
          <w:szCs w:val="20"/>
        </w:rPr>
        <w:t>;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68C582C6" w14:textId="77777777" w:rsidR="006B4B49" w:rsidRPr="006B2508" w:rsidRDefault="006B4B49" w:rsidP="006B2508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245B0A24" w:rsidR="00AE33B8" w:rsidRPr="006B2508" w:rsidRDefault="002262AA" w:rsidP="006B2508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eastAsia="Calibri" w:hAnsi="Garamond" w:cs="Times New Roman"/>
          <w:sz w:val="20"/>
          <w:szCs w:val="20"/>
        </w:rPr>
        <w:t>Dodávateľ</w:t>
      </w:r>
      <w:r w:rsidR="00C14626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je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úspešným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uchádzačom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realizovanej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označenej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interným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číslom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345370">
        <w:rPr>
          <w:rFonts w:ascii="Garamond" w:hAnsi="Garamond" w:cs="Garamond"/>
          <w:sz w:val="20"/>
          <w:szCs w:val="20"/>
        </w:rPr>
        <w:t>PL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345370">
        <w:rPr>
          <w:rFonts w:ascii="Garamond" w:hAnsi="Garamond" w:cs="Garamond"/>
          <w:sz w:val="20"/>
          <w:szCs w:val="20"/>
        </w:rPr>
        <w:t>12</w:t>
      </w:r>
      <w:r w:rsidR="00596C48" w:rsidRPr="006B2508">
        <w:rPr>
          <w:rFonts w:ascii="Garamond" w:hAnsi="Garamond" w:cs="Garamond"/>
          <w:sz w:val="20"/>
          <w:szCs w:val="20"/>
        </w:rPr>
        <w:t>/2019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na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predmet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="00C542DF" w:rsidRPr="006B2508">
        <w:rPr>
          <w:rFonts w:ascii="Garamond" w:hAnsi="Garamond"/>
          <w:sz w:val="20"/>
          <w:szCs w:val="20"/>
        </w:rPr>
        <w:t>„</w:t>
      </w:r>
      <w:r w:rsidR="00345370">
        <w:rPr>
          <w:rFonts w:ascii="Garamond" w:hAnsi="Garamond"/>
          <w:b/>
          <w:sz w:val="20"/>
          <w:szCs w:val="20"/>
        </w:rPr>
        <w:t>Chladiaca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345370">
        <w:rPr>
          <w:rFonts w:ascii="Garamond" w:hAnsi="Garamond"/>
          <w:b/>
          <w:sz w:val="20"/>
          <w:szCs w:val="20"/>
        </w:rPr>
        <w:t>zmes</w:t>
      </w:r>
      <w:r w:rsidR="00C542DF" w:rsidRPr="006B2508">
        <w:rPr>
          <w:rFonts w:ascii="Garamond" w:eastAsia="Calibri" w:hAnsi="Garamond" w:cs="Times New Roman"/>
          <w:sz w:val="20"/>
          <w:szCs w:val="20"/>
        </w:rPr>
        <w:t>;</w:t>
      </w:r>
      <w:r w:rsidR="00C14626">
        <w:rPr>
          <w:rFonts w:ascii="Garamond" w:eastAsia="Calibri" w:hAnsi="Garamond" w:cs="Times New Roman"/>
          <w:sz w:val="20"/>
          <w:szCs w:val="20"/>
        </w:rPr>
        <w:t xml:space="preserve"> </w:t>
      </w:r>
      <w:r w:rsidR="00C542DF" w:rsidRPr="006B2508">
        <w:rPr>
          <w:rFonts w:ascii="Garamond" w:eastAsia="Calibri" w:hAnsi="Garamond" w:cs="Times New Roman"/>
          <w:sz w:val="20"/>
          <w:szCs w:val="20"/>
        </w:rPr>
        <w:t>a</w:t>
      </w:r>
    </w:p>
    <w:p w14:paraId="61277806" w14:textId="77777777" w:rsidR="00AE33B8" w:rsidRPr="006B2508" w:rsidRDefault="00AE33B8" w:rsidP="006B2508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16A6054F" w:rsidR="00AE33B8" w:rsidRPr="006B2508" w:rsidRDefault="00AE33B8" w:rsidP="006B2508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záujem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upraviť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vzájomné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súvisiace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70128" w:rsidRPr="006B2508">
        <w:rPr>
          <w:rFonts w:ascii="Garamond" w:hAnsi="Garamond"/>
          <w:sz w:val="20"/>
          <w:szCs w:val="20"/>
        </w:rPr>
        <w:t>dodávaním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2C5101" w:rsidRPr="006B2508">
        <w:rPr>
          <w:rFonts w:ascii="Garamond" w:hAnsi="Garamond"/>
          <w:sz w:val="20"/>
          <w:szCs w:val="20"/>
        </w:rPr>
        <w:t>T</w:t>
      </w:r>
      <w:r w:rsidR="00F70128" w:rsidRPr="006B2508">
        <w:rPr>
          <w:rFonts w:ascii="Garamond" w:hAnsi="Garamond"/>
          <w:sz w:val="20"/>
          <w:szCs w:val="20"/>
        </w:rPr>
        <w:t>ovaru</w:t>
      </w:r>
      <w:r w:rsidRPr="006B2508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6B2508" w:rsidRDefault="00AE33B8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0BADE3BE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b/>
          <w:bCs/>
          <w:sz w:val="20"/>
          <w:szCs w:val="20"/>
        </w:rPr>
        <w:t>DOHODLO</w:t>
      </w:r>
      <w:r w:rsidR="00C14626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SA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7566A5BE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/>
          <w:b/>
          <w:bCs/>
          <w:caps/>
          <w:sz w:val="20"/>
          <w:szCs w:val="20"/>
        </w:rPr>
        <w:t>Definície</w:t>
      </w:r>
      <w:r w:rsidR="00C14626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a</w:t>
      </w:r>
      <w:r w:rsidR="00C14626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C14626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zmluvných</w:t>
      </w:r>
      <w:r w:rsidR="00C14626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400DEDB9" w:rsidR="00013130" w:rsidRPr="006B2508" w:rsidRDefault="00013130" w:rsidP="006B2508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Pokiaľ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nebude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ďalej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potom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budú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veľkými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začiatočnými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písmenami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nasledovný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6B2508" w:rsidRDefault="00734DCD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23F1C640" w:rsidR="00013130" w:rsidRPr="006B2508" w:rsidRDefault="00013130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Kúpna</w:t>
      </w:r>
      <w:r w:rsidR="00C1462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cena</w:t>
      </w:r>
      <w:r w:rsidR="00C1462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kúpna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cena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Tovar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6B2508">
        <w:rPr>
          <w:rFonts w:ascii="Garamond" w:hAnsi="Garamond"/>
          <w:sz w:val="20"/>
          <w:szCs w:val="20"/>
          <w:lang w:eastAsia="cs-CZ"/>
        </w:rPr>
        <w:t>ok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2.2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fakturovaná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6B2508">
        <w:rPr>
          <w:rFonts w:ascii="Garamond" w:hAnsi="Garamond"/>
          <w:sz w:val="20"/>
          <w:szCs w:val="20"/>
          <w:lang w:eastAsia="cs-CZ"/>
        </w:rPr>
        <w:t>4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6B2508">
        <w:rPr>
          <w:rFonts w:ascii="Garamond" w:hAnsi="Garamond"/>
          <w:sz w:val="20"/>
          <w:szCs w:val="20"/>
          <w:lang w:eastAsia="cs-CZ"/>
        </w:rPr>
        <w:t>ej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6B2508" w:rsidRPr="006B2508">
        <w:rPr>
          <w:rFonts w:ascii="Garamond" w:hAnsi="Garamond"/>
          <w:sz w:val="20"/>
          <w:szCs w:val="20"/>
          <w:lang w:eastAsia="cs-CZ"/>
        </w:rPr>
        <w:t>ceny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6B2508">
        <w:rPr>
          <w:rFonts w:ascii="Garamond" w:hAnsi="Garamond"/>
          <w:sz w:val="20"/>
          <w:szCs w:val="20"/>
          <w:lang w:eastAsia="cs-CZ"/>
        </w:rPr>
        <w:t>1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6B2508" w:rsidRDefault="00013130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440F7CD3" w:rsidR="00A21AA6" w:rsidRPr="006B2508" w:rsidRDefault="00A21AA6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Miesto</w:t>
      </w:r>
      <w:r w:rsidR="00C1462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plnenia</w:t>
      </w:r>
      <w:r w:rsidR="00C1462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hlavný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sklad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Objednávateľa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adrese: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Vajnorská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124,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831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04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6B2508">
        <w:rPr>
          <w:rFonts w:ascii="Garamond" w:hAnsi="Garamond"/>
          <w:sz w:val="20"/>
          <w:szCs w:val="20"/>
          <w:lang w:eastAsia="cs-CZ"/>
        </w:rPr>
        <w:t>Bratislava</w:t>
      </w:r>
      <w:r w:rsidRPr="006B2508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6B2508" w:rsidRDefault="0013461D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2194849A" w:rsidR="0013461D" w:rsidRPr="006B2508" w:rsidRDefault="0013461D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Občiansky</w:t>
      </w:r>
      <w:r w:rsidR="00C1462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 w:rsidR="00C1462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40/1964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Občiansky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6B2508" w:rsidRDefault="00013130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6485622D" w:rsidR="00734DCD" w:rsidRPr="006B2508" w:rsidRDefault="00013130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Obchodný</w:t>
      </w:r>
      <w:r w:rsidR="00C1462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 w:rsidR="00C1462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513/1991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6B2508" w:rsidRDefault="002C4F07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544A9445" w:rsidR="002C4F07" w:rsidRPr="006B2508" w:rsidRDefault="002C4F07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Pracovný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deň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sobotou,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nedeľou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pokoja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voľna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6B2508" w:rsidRDefault="00013130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2DEC0547" w:rsidR="004165BE" w:rsidRPr="006B2508" w:rsidRDefault="004165BE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6B2508">
        <w:rPr>
          <w:rFonts w:ascii="Garamond" w:hAnsi="Garamond"/>
          <w:b/>
          <w:sz w:val="20"/>
          <w:szCs w:val="20"/>
        </w:rPr>
        <w:t>Register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partnerov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verejného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sektora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informačný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systém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14626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užívateľoch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výhod</w:t>
      </w:r>
      <w:r w:rsidR="00CA6A51" w:rsidRPr="006B2508">
        <w:rPr>
          <w:rFonts w:ascii="Garamond" w:hAnsi="Garamond"/>
          <w:sz w:val="20"/>
          <w:szCs w:val="20"/>
        </w:rPr>
        <w:t>,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j</w:t>
      </w:r>
      <w:r w:rsidRPr="006B2508">
        <w:rPr>
          <w:rFonts w:ascii="Garamond" w:hAnsi="Garamond"/>
          <w:sz w:val="20"/>
          <w:szCs w:val="20"/>
        </w:rPr>
        <w:t>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správcom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prevádzkovateľom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prístupný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on-line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webovom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sídle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adrese</w:t>
      </w:r>
      <w:r w:rsidR="00C14626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6B2508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6B2508">
        <w:rPr>
          <w:rStyle w:val="Hypertextovprepojenie"/>
          <w:rFonts w:ascii="Garamond" w:hAnsi="Garamond"/>
          <w:sz w:val="20"/>
          <w:szCs w:val="20"/>
        </w:rPr>
        <w:t>;</w:t>
      </w:r>
    </w:p>
    <w:p w14:paraId="0EB511E0" w14:textId="77777777" w:rsidR="00096761" w:rsidRPr="006B2508" w:rsidRDefault="00096761" w:rsidP="006B2508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5C0B5217" w14:textId="4DA63F32" w:rsidR="00096761" w:rsidRPr="006B2508" w:rsidRDefault="00096761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eastAsia="Calibri" w:hAnsi="Garamond"/>
          <w:b/>
          <w:sz w:val="20"/>
          <w:szCs w:val="20"/>
        </w:rPr>
        <w:t>Subdodávateľ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fyzická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právnická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uzatvorenej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medzi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Subdodávateľom</w:t>
      </w:r>
      <w:r w:rsidRPr="006B2508">
        <w:rPr>
          <w:rFonts w:ascii="Garamond" w:hAnsi="Garamond"/>
          <w:sz w:val="20"/>
          <w:szCs w:val="20"/>
        </w:rPr>
        <w:t>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poverená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zoznam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Subdodávateľov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Prílohe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</w:p>
    <w:p w14:paraId="5B6A6A55" w14:textId="77777777" w:rsidR="004165BE" w:rsidRPr="006B2508" w:rsidRDefault="004165BE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0AC2B3C4" w:rsidR="00013130" w:rsidRPr="006B2508" w:rsidRDefault="00013130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Tovar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znamená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345370">
        <w:rPr>
          <w:rFonts w:ascii="Garamond" w:hAnsi="Garamond"/>
          <w:sz w:val="20"/>
          <w:szCs w:val="20"/>
        </w:rPr>
        <w:t>chladiaca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345370">
        <w:rPr>
          <w:rFonts w:ascii="Garamond" w:hAnsi="Garamond"/>
          <w:sz w:val="20"/>
          <w:szCs w:val="20"/>
        </w:rPr>
        <w:t>zmes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96C48" w:rsidRPr="006B2508">
        <w:rPr>
          <w:rFonts w:ascii="Garamond" w:hAnsi="Garamond"/>
          <w:sz w:val="20"/>
          <w:szCs w:val="20"/>
        </w:rPr>
        <w:t>určená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do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chladičov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vozidiel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s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nemrznúcou</w:t>
      </w:r>
      <w:r w:rsidR="00C1462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5370">
        <w:rPr>
          <w:rFonts w:ascii="Garamond" w:eastAsia="Times New Roman" w:hAnsi="Garamond" w:cs="Times New Roman"/>
          <w:sz w:val="20"/>
          <w:szCs w:val="20"/>
        </w:rPr>
        <w:t>zložkou</w:t>
      </w:r>
      <w:r w:rsidR="00A21AA6" w:rsidRPr="006B2508">
        <w:rPr>
          <w:rFonts w:ascii="Garamond" w:hAnsi="Garamond"/>
          <w:sz w:val="20"/>
          <w:szCs w:val="20"/>
        </w:rPr>
        <w:t>,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bližšie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špecifikovan</w:t>
      </w:r>
      <w:r w:rsidR="00345370">
        <w:rPr>
          <w:rFonts w:ascii="Garamond" w:hAnsi="Garamond"/>
          <w:sz w:val="20"/>
          <w:szCs w:val="20"/>
        </w:rPr>
        <w:t>á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Prílohe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1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/>
          <w:sz w:val="20"/>
          <w:szCs w:val="20"/>
          <w:lang w:eastAsia="cs-CZ"/>
        </w:rPr>
        <w:t>;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0A8ECED" w14:textId="77777777" w:rsidR="00013130" w:rsidRPr="006B2508" w:rsidRDefault="00013130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B96051B" w14:textId="33C3243D" w:rsidR="00013130" w:rsidRPr="006B2508" w:rsidRDefault="00013130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Zmluvná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strana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096761" w:rsidRPr="006B2508">
        <w:rPr>
          <w:rFonts w:ascii="Garamond" w:hAnsi="Garamond"/>
          <w:sz w:val="20"/>
          <w:szCs w:val="20"/>
        </w:rPr>
        <w:t>;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096761" w:rsidRPr="006B2508">
        <w:rPr>
          <w:rFonts w:ascii="Garamond" w:hAnsi="Garamond"/>
          <w:sz w:val="20"/>
          <w:szCs w:val="20"/>
        </w:rPr>
        <w:t>a</w:t>
      </w:r>
    </w:p>
    <w:p w14:paraId="1A54A55A" w14:textId="77777777" w:rsidR="00096761" w:rsidRPr="006B2508" w:rsidRDefault="00096761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371B952C" w:rsidR="00096761" w:rsidRPr="006B2508" w:rsidRDefault="00096761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6B2508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C1462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bCs/>
          <w:color w:val="000000" w:themeColor="text1"/>
          <w:sz w:val="20"/>
          <w:szCs w:val="20"/>
        </w:rPr>
        <w:t>znamená</w:t>
      </w:r>
      <w:r w:rsidR="00C1462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343/2015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obstarávaní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doplnení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niektorých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predpisov.</w:t>
      </w:r>
    </w:p>
    <w:p w14:paraId="4BE69535" w14:textId="77777777" w:rsidR="00096761" w:rsidRPr="006B2508" w:rsidRDefault="00096761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7A492814" w:rsidR="00013130" w:rsidRPr="006B2508" w:rsidRDefault="00013130" w:rsidP="006B2508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lastRenderedPageBreak/>
        <w:t>Okrem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pojmov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uvedených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1.1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inde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takýto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priradený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príslušnej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kde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definovaný.</w:t>
      </w:r>
    </w:p>
    <w:p w14:paraId="4DA52B0E" w14:textId="08816841" w:rsidR="00013130" w:rsidRPr="006B2508" w:rsidRDefault="00013130" w:rsidP="006B2508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kontextu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nevyplýva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6B2508" w:rsidRDefault="005147CB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657E2C6C" w:rsidR="00013130" w:rsidRPr="006B2508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Zmluvnú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zahŕňa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právnych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nástupcov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postupníkov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nadobúdateľov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záväzkov,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vyplývajúcich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6B2508" w:rsidRDefault="008B29AF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123DF449" w:rsidR="00013130" w:rsidRPr="006B2508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jeho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dodatkov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zmien,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vrátane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6B2508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1DB49066" w:rsidR="00013130" w:rsidRPr="006B2508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predstavujú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neoddeliteľné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súčasti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správny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ustanovení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možný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len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6B2508">
        <w:rPr>
          <w:rFonts w:ascii="Garamond" w:hAnsi="Garamond"/>
          <w:sz w:val="20"/>
          <w:szCs w:val="20"/>
          <w:lang w:eastAsia="cs-CZ"/>
        </w:rPr>
        <w:br/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prihliadnutím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obsah.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Nadpisy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častí,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článkov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slúžia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výlučne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uľahčenie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orientácie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6B2508" w:rsidRDefault="00013130" w:rsidP="006B2508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5C9642C1" w:rsidR="00013130" w:rsidRPr="006B2508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„článok“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„prílohu“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článok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3CA2D02F" w:rsidR="00013130" w:rsidRPr="006B2508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jednotnom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základnom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majú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rovnaký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keď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množnom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6B2508" w:rsidRDefault="00013130" w:rsidP="006B2508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61DE26C0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>PREDMET</w:t>
      </w:r>
      <w:r w:rsidR="00C14626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6B2508" w:rsidRDefault="00013130" w:rsidP="006B2508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3FEB75AC" w:rsidR="0089066E" w:rsidRPr="006B2508" w:rsidRDefault="0089066E" w:rsidP="006B2508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Predmetom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6B2508" w:rsidRDefault="0089066E" w:rsidP="006B2508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0C161474" w:rsidR="00F35476" w:rsidRPr="006B2508" w:rsidRDefault="00F35476" w:rsidP="006B2508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riadne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včas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Objednávateľovi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previesť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vlastnícke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Objednávateľa;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6B2508" w:rsidRDefault="00F35476" w:rsidP="006B2508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228D9EEA" w:rsidR="00F35476" w:rsidRPr="006B2508" w:rsidRDefault="00F35476" w:rsidP="006B2508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dodaný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prevziať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zaplatiť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Kúpnu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6B2508" w:rsidRDefault="0089066E" w:rsidP="006B2508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6BBF6B4A" w:rsidR="0089066E" w:rsidRPr="006B2508" w:rsidRDefault="0089066E" w:rsidP="006B2508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ab/>
      </w:r>
      <w:r w:rsidRPr="006B2508">
        <w:rPr>
          <w:rFonts w:ascii="Garamond" w:hAnsi="Garamond" w:cs="Arial"/>
          <w:sz w:val="20"/>
          <w:szCs w:val="20"/>
        </w:rPr>
        <w:tab/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podmienok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stanovených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6B2508" w:rsidRDefault="00013130" w:rsidP="006B2508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752B81" w14:textId="07669C83" w:rsidR="000409DF" w:rsidRPr="006B2508" w:rsidRDefault="000409DF" w:rsidP="006B2508">
      <w:pPr>
        <w:keepNext/>
        <w:keepLines/>
        <w:numPr>
          <w:ilvl w:val="0"/>
          <w:numId w:val="10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uskutočnené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potrieb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presne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</w:t>
      </w:r>
      <w:r w:rsidR="00596C48" w:rsidRPr="006B2508">
        <w:rPr>
          <w:rFonts w:ascii="Garamond" w:hAnsi="Garamond"/>
          <w:sz w:val="20"/>
          <w:szCs w:val="20"/>
        </w:rPr>
        <w:t>é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96C48" w:rsidRPr="006B2508">
        <w:rPr>
          <w:rFonts w:ascii="Garamond" w:hAnsi="Garamond"/>
          <w:sz w:val="20"/>
          <w:szCs w:val="20"/>
        </w:rPr>
        <w:t>množstvo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96C48" w:rsidRPr="006B2508">
        <w:rPr>
          <w:rFonts w:ascii="Garamond" w:hAnsi="Garamond"/>
          <w:sz w:val="20"/>
          <w:szCs w:val="20"/>
        </w:rPr>
        <w:t>požadovaného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podkladom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fakturáciu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4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elektronickou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emailovú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kontaktnej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osoby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technické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veci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objednávka</w:t>
      </w:r>
      <w:r w:rsidR="00C14626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považuje</w:t>
      </w:r>
      <w:r w:rsidR="00C14626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za</w:t>
      </w:r>
      <w:r w:rsidR="00C14626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potvrdenú</w:t>
      </w:r>
      <w:r w:rsidR="00C14626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Dodávateľom.</w:t>
      </w:r>
    </w:p>
    <w:p w14:paraId="1C76127E" w14:textId="77777777" w:rsidR="000409DF" w:rsidRPr="006B2508" w:rsidRDefault="000409DF" w:rsidP="006B2508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8B01D00" w14:textId="6E69DECC" w:rsidR="00475EFE" w:rsidRPr="006B2508" w:rsidRDefault="00475EFE" w:rsidP="006B2508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8C158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C1462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C1462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(slovom:</w:t>
      </w:r>
      <w:r w:rsidR="00C1462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362A2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362A2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C1462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62A27">
        <w:rPr>
          <w:rFonts w:ascii="Garamond" w:hAnsi="Garamond"/>
          <w:b/>
          <w:bCs/>
          <w:sz w:val="20"/>
          <w:szCs w:val="20"/>
          <w:lang w:eastAsia="cs-CZ"/>
        </w:rPr>
        <w:t>eur)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C1462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finančný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predpokladaný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ho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vyčerpať</w:t>
      </w:r>
      <w:r w:rsidRPr="006B2508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6B2508" w:rsidRDefault="00C7408B" w:rsidP="006B2508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30547056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6B2508">
        <w:rPr>
          <w:rFonts w:ascii="Garamond" w:eastAsia="Calibri" w:hAnsi="Garamond"/>
          <w:b/>
          <w:bCs/>
          <w:sz w:val="20"/>
          <w:szCs w:val="20"/>
        </w:rPr>
        <w:t>ODANIE</w:t>
      </w:r>
      <w:r w:rsidR="00C1462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A</w:t>
      </w:r>
      <w:r w:rsidR="00C1462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PREVZATIE</w:t>
      </w:r>
      <w:r w:rsidR="00C1462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TOVARU,</w:t>
      </w:r>
      <w:r w:rsidR="00C1462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C1462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C1462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6B2508" w:rsidRDefault="00013130" w:rsidP="006B2508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4101F699" w14:textId="25ED3377" w:rsidR="00C94959" w:rsidRPr="00EF392D" w:rsidRDefault="002C4F07" w:rsidP="00EF392D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zabezpečiť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množstve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596C48"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M</w:t>
      </w:r>
      <w:r w:rsidRPr="006B2508">
        <w:rPr>
          <w:rFonts w:ascii="Garamond" w:hAnsi="Garamond"/>
          <w:sz w:val="20"/>
          <w:szCs w:val="20"/>
        </w:rPr>
        <w:t>iesto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najneskôr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b/>
          <w:sz w:val="20"/>
          <w:szCs w:val="20"/>
        </w:rPr>
        <w:t>do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EF4AB0">
        <w:rPr>
          <w:rFonts w:ascii="Garamond" w:hAnsi="Garamond"/>
          <w:b/>
          <w:sz w:val="20"/>
          <w:szCs w:val="20"/>
        </w:rPr>
        <w:t>5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EF4AB0">
        <w:rPr>
          <w:rFonts w:ascii="Garamond" w:hAnsi="Garamond"/>
          <w:b/>
          <w:sz w:val="20"/>
          <w:szCs w:val="20"/>
        </w:rPr>
        <w:t>(piatich</w:t>
      </w:r>
      <w:r w:rsidR="00700D42" w:rsidRPr="006B2508">
        <w:rPr>
          <w:rFonts w:ascii="Garamond" w:hAnsi="Garamond"/>
          <w:b/>
          <w:sz w:val="20"/>
          <w:szCs w:val="20"/>
        </w:rPr>
        <w:t>)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700D42" w:rsidRPr="006B2508">
        <w:rPr>
          <w:rFonts w:ascii="Garamond" w:hAnsi="Garamond"/>
          <w:b/>
          <w:sz w:val="20"/>
          <w:szCs w:val="20"/>
        </w:rPr>
        <w:t>Pracovných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700D42" w:rsidRPr="006B2508">
        <w:rPr>
          <w:rFonts w:ascii="Garamond" w:hAnsi="Garamond"/>
          <w:b/>
          <w:sz w:val="20"/>
          <w:szCs w:val="20"/>
        </w:rPr>
        <w:t>dní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doručenia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objednávky,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okiaľ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dodania.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6A5E7F19" w14:textId="77777777" w:rsidR="002C4F07" w:rsidRPr="006B2508" w:rsidRDefault="002C4F07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3ECD74" w14:textId="2BA5E656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odobrať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AA43C0" w:rsidRPr="006B2508">
        <w:rPr>
          <w:rFonts w:ascii="Garamond" w:hAnsi="Garamond"/>
          <w:sz w:val="20"/>
          <w:szCs w:val="20"/>
        </w:rPr>
        <w:t>0</w:t>
      </w:r>
      <w:r w:rsidR="00EF4AB0">
        <w:rPr>
          <w:rFonts w:ascii="Garamond" w:hAnsi="Garamond"/>
          <w:sz w:val="20"/>
          <w:szCs w:val="20"/>
        </w:rPr>
        <w:t>7</w:t>
      </w:r>
      <w:r w:rsidRPr="006B2508">
        <w:rPr>
          <w:rFonts w:ascii="Garamond" w:hAnsi="Garamond"/>
          <w:sz w:val="20"/>
          <w:szCs w:val="20"/>
        </w:rPr>
        <w:t>:00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13:00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hod.,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dodávok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vopred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dohodnú.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Mimo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vyššie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výslovným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6B2508" w:rsidRDefault="002C4F07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6259343B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s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dodaným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Tovarom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súvisiace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doklady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jeho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najmä: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6B2508" w:rsidRDefault="002C4F07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0EB3AF30" w:rsidR="00F35476" w:rsidRPr="006B2508" w:rsidRDefault="00F35476" w:rsidP="006B2508">
      <w:pPr>
        <w:pStyle w:val="Odsekzoznamu"/>
        <w:keepNext/>
        <w:keepLines/>
        <w:numPr>
          <w:ilvl w:val="4"/>
          <w:numId w:val="3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kópiu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objednávky;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4A60C1" w:rsidRPr="006B2508">
        <w:rPr>
          <w:rFonts w:ascii="Garamond" w:hAnsi="Garamond"/>
          <w:sz w:val="20"/>
          <w:szCs w:val="20"/>
        </w:rPr>
        <w:t>a</w:t>
      </w:r>
    </w:p>
    <w:p w14:paraId="0BE16C55" w14:textId="77777777" w:rsidR="00AA43C0" w:rsidRPr="006B2508" w:rsidRDefault="00AA43C0" w:rsidP="006B2508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2AED8DA5" w:rsidR="002C4F07" w:rsidRPr="006B2508" w:rsidRDefault="002C4F07" w:rsidP="006B2508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dodací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</w:t>
      </w:r>
      <w:r w:rsidR="004A60C1" w:rsidRPr="006B2508">
        <w:rPr>
          <w:rFonts w:ascii="Garamond" w:hAnsi="Garamond"/>
          <w:sz w:val="20"/>
          <w:szCs w:val="20"/>
        </w:rPr>
        <w:t>.</w:t>
      </w:r>
    </w:p>
    <w:p w14:paraId="377631BB" w14:textId="6841EC26" w:rsidR="004A60C1" w:rsidRPr="006B2508" w:rsidRDefault="004A60C1" w:rsidP="006B2508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26B0C609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prezrieť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prehliadky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vyhradzuje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ak: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6B2508" w:rsidRDefault="002C4F07" w:rsidP="006B2508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0B6D2441" w:rsidR="002C4F07" w:rsidRPr="006B2508" w:rsidRDefault="002C4F07" w:rsidP="006B2508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bežnému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užívaniu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Tovaru;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6B2508" w:rsidRDefault="002C4F07" w:rsidP="006B2508">
      <w:pPr>
        <w:keepNext/>
        <w:keepLine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68094732" w:rsidR="002C4F07" w:rsidRDefault="002C4F07" w:rsidP="006B2508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akosť,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štruktúru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špecifikovaného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EF2BD2" w:rsidRPr="006B2508">
        <w:rPr>
          <w:rFonts w:ascii="Garamond" w:hAnsi="Garamond"/>
          <w:sz w:val="20"/>
          <w:szCs w:val="20"/>
        </w:rPr>
        <w:t>.</w:t>
      </w:r>
    </w:p>
    <w:p w14:paraId="6C4D0D3F" w14:textId="77777777" w:rsidR="002C47E1" w:rsidRPr="006B2508" w:rsidRDefault="002C47E1" w:rsidP="002C47E1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09BAEBEF" w14:textId="6F957A62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prezeraní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EF4AB0">
        <w:rPr>
          <w:rFonts w:ascii="Garamond" w:hAnsi="Garamond"/>
          <w:sz w:val="20"/>
          <w:szCs w:val="20"/>
        </w:rPr>
        <w:t>4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zistí,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viac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50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zjavné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celej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6B2508" w:rsidRDefault="002C4F07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7D48AD82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EF4AB0">
        <w:rPr>
          <w:rFonts w:ascii="Garamond" w:hAnsi="Garamond"/>
          <w:sz w:val="20"/>
          <w:szCs w:val="20"/>
        </w:rPr>
        <w:t>4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F2BD2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racovných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uplatnil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uplatňovať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zľavu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0B2E47" w:rsidRPr="006B2508">
        <w:rPr>
          <w:rFonts w:ascii="Garamond" w:hAnsi="Garamond"/>
          <w:sz w:val="20"/>
          <w:szCs w:val="20"/>
        </w:rPr>
        <w:br/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5D4610E8" w14:textId="77777777" w:rsidR="00096761" w:rsidRPr="006B2508" w:rsidRDefault="00096761" w:rsidP="006B2508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1B5FCE75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EF4AB0">
        <w:rPr>
          <w:rFonts w:ascii="Garamond" w:hAnsi="Garamond"/>
          <w:sz w:val="20"/>
          <w:szCs w:val="20"/>
        </w:rPr>
        <w:t>8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nedošlo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451B01" w:rsidRPr="006B2508">
        <w:rPr>
          <w:rFonts w:ascii="Garamond" w:hAnsi="Garamond"/>
          <w:sz w:val="20"/>
          <w:szCs w:val="20"/>
        </w:rPr>
        <w:t>3.</w:t>
      </w:r>
      <w:r w:rsidR="00EF4AB0">
        <w:rPr>
          <w:rFonts w:ascii="Garamond" w:hAnsi="Garamond"/>
          <w:sz w:val="20"/>
          <w:szCs w:val="20"/>
        </w:rPr>
        <w:t>4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EF4AB0">
        <w:rPr>
          <w:rFonts w:ascii="Garamond" w:hAnsi="Garamond"/>
          <w:sz w:val="20"/>
          <w:szCs w:val="20"/>
        </w:rPr>
        <w:t>4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zostáva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vlastníctve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prekážku,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prevziať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6B2508" w:rsidRDefault="002C4F07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2348E604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potvrdí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liste.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6B2508" w:rsidRDefault="001F2099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73245CCF" w:rsidR="001F2099" w:rsidRPr="006B2508" w:rsidRDefault="001F2099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C1462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C1462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C1462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C1462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6B2508" w:rsidRDefault="001F2099" w:rsidP="006B2508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4011AE16" w:rsidR="001F2099" w:rsidRPr="006B2508" w:rsidRDefault="001F2099" w:rsidP="006B250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6B2508" w:rsidRDefault="001F2099" w:rsidP="006B250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7179C937" w:rsidR="001F2099" w:rsidRPr="006B2508" w:rsidRDefault="001F2099" w:rsidP="006B250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Kúpna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súlade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18/1996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cenách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konečná,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doúčtovania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ďalších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zahŕňa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4668C">
        <w:rPr>
          <w:rFonts w:ascii="Garamond" w:hAnsi="Garamond"/>
          <w:sz w:val="20"/>
          <w:szCs w:val="20"/>
        </w:rPr>
        <w:t>balenie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4668C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dopravu.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osobitných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predpisov.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Jednotková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cena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uvedená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Prílohe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1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počas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účinnosti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nemenn</w:t>
      </w:r>
      <w:r w:rsidR="00C94959" w:rsidRPr="006B2508">
        <w:rPr>
          <w:rFonts w:ascii="Garamond" w:hAnsi="Garamond"/>
          <w:sz w:val="20"/>
          <w:szCs w:val="20"/>
        </w:rPr>
        <w:t>á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smerom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nahor.</w:t>
      </w:r>
    </w:p>
    <w:p w14:paraId="3AEC829D" w14:textId="77777777" w:rsidR="001F2099" w:rsidRPr="006B2508" w:rsidRDefault="001F2099" w:rsidP="006B2508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2C8238D8" w:rsidR="001F2099" w:rsidRPr="006B2508" w:rsidRDefault="001F2099" w:rsidP="006B250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kópiou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6B2508" w:rsidRDefault="001F2099" w:rsidP="006B250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352734F6" w:rsidR="001F2099" w:rsidRPr="006B2508" w:rsidRDefault="001F2099" w:rsidP="006B250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Faktúra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dokladu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10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431/2002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účtovníctve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74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222/2004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pridanej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hodnoty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evidenčné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evidovaná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pripojená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dopracovanie,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opravu.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Taktiež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prípade,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nebude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zodpovedať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podkladom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Objednávateľa,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oprávnený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vrátiť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faktúru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Dodávateľovi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prepracovanie.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Nová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opravenej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6B2508" w:rsidRDefault="001F2099" w:rsidP="006B250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14FB45B9" w:rsidR="001F2099" w:rsidRPr="006B2508" w:rsidRDefault="001F2099" w:rsidP="006B2508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splatná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C14626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C14626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odo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doručenia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faktúry.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splatnosti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pripadne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sobotu,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nedeľu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alebo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sviatok,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splatnosť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takejto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posúva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najbližší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nasledujúci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Pracovný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6B2508" w:rsidRDefault="007232C4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6AB89378" w:rsidR="001F2099" w:rsidRPr="006B2508" w:rsidRDefault="001F2099" w:rsidP="006B2508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považuje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zaplatenú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dňom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odpísania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vo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výške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účtu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účet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Dodávateľa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uvedený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záhlaví</w:t>
      </w:r>
      <w:r w:rsidR="00C1462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6B2508" w:rsidRDefault="001F2099" w:rsidP="006B2508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1465760" w14:textId="1B50906E" w:rsidR="001F2099" w:rsidRPr="006B2508" w:rsidRDefault="001F2099" w:rsidP="006B2508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zverejnený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Zozname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platiteľov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nastali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zrušenie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registrácie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222/2004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pridanej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hodnoty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neuhradí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faktúre.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uhradí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preukázania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úhrady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daňovému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úradu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mesiac/štvrťrok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čestným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vyhlásením,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bola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uhradená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daňovému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úradu,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fotokópiou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daňového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priznania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fotokópiou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výpisu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DPH.</w:t>
      </w:r>
    </w:p>
    <w:p w14:paraId="6360CB91" w14:textId="77777777" w:rsidR="008129FE" w:rsidRPr="006B2508" w:rsidRDefault="008129FE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4EA8C489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C14626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14626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VADY</w:t>
      </w:r>
      <w:r w:rsidR="00C14626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TOVARU,</w:t>
      </w:r>
      <w:r w:rsidR="00C14626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ZÁRUKA</w:t>
      </w:r>
      <w:r w:rsidR="00C14626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14626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AKOSŤ</w:t>
      </w:r>
      <w:r w:rsidR="00C14626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A</w:t>
      </w:r>
      <w:r w:rsidR="00C14626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6B2508" w:rsidRDefault="00D36824" w:rsidP="006B250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5B2667D7" w:rsidR="00EF2BD2" w:rsidRPr="006B2508" w:rsidRDefault="00EF2BD2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taktiež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8B29AF" w:rsidRPr="006B2508">
        <w:rPr>
          <w:rFonts w:ascii="Garamond" w:hAnsi="Garamond"/>
          <w:sz w:val="20"/>
          <w:szCs w:val="20"/>
        </w:rPr>
        <w:t>,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osobitnými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právnymi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predpismi,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normami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8B29AF" w:rsidRPr="006B2508">
        <w:rPr>
          <w:rFonts w:ascii="Garamond" w:hAnsi="Garamond"/>
          <w:sz w:val="20"/>
          <w:szCs w:val="20"/>
        </w:rPr>
        <w:t>STN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6B2508" w:rsidRDefault="00B65B92" w:rsidP="006B250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69A27EA0" w:rsidR="00EF2BD2" w:rsidRDefault="00EF2BD2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Záručná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poskytnutá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je</w:t>
      </w:r>
      <w:r w:rsidR="00C14626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24</w:t>
      </w:r>
      <w:r w:rsidR="00C14626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(dvadsaťštyri)</w:t>
      </w:r>
      <w:r w:rsidR="00C14626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mesiacov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EF4AB0">
        <w:rPr>
          <w:rFonts w:ascii="Garamond" w:hAnsi="Garamond"/>
          <w:sz w:val="20"/>
          <w:szCs w:val="20"/>
        </w:rPr>
        <w:t>8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neplynie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Dodávateľ.</w:t>
      </w:r>
    </w:p>
    <w:p w14:paraId="378C1BFA" w14:textId="77777777" w:rsidR="00EF392D" w:rsidRPr="006B2508" w:rsidRDefault="00EF392D" w:rsidP="00EF392D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4B00162A" w:rsidR="00EF2BD2" w:rsidRDefault="00EF2BD2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429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64AB2AF6" w14:textId="77777777" w:rsidR="002C47E1" w:rsidRPr="006B2508" w:rsidRDefault="002C47E1" w:rsidP="002C47E1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5E3A8940" w:rsidR="00F35476" w:rsidRPr="006B2508" w:rsidRDefault="00EF2BD2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Nebezpečenstvo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EF4AB0">
        <w:rPr>
          <w:rFonts w:ascii="Garamond" w:hAnsi="Garamond"/>
          <w:sz w:val="20"/>
          <w:szCs w:val="20"/>
        </w:rPr>
        <w:t>8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6B2508" w:rsidRDefault="00451B01" w:rsidP="006B250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65F00FB" w14:textId="090A3290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ihneď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zistení,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vykazuje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nekvality,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9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reklamácii“.</w:t>
      </w:r>
    </w:p>
    <w:p w14:paraId="75B55E98" w14:textId="77777777" w:rsidR="00F35476" w:rsidRPr="006B2508" w:rsidRDefault="00F35476" w:rsidP="006B250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0F3D3F93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Prípadné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skrytých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používaní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reklamačným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zistenia,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konca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doložená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zaslaným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6B2508" w:rsidRDefault="00F35476" w:rsidP="006B250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43090A71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posúdia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spoločne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zástupcovia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vydá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stanovisko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vybavenia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nevyjadrí,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6B2508" w:rsidRDefault="00F35476" w:rsidP="006B250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5D18965B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14626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vadné</w:t>
      </w:r>
      <w:proofErr w:type="spellEnd"/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(piatich)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6B2508" w:rsidRDefault="00F35476" w:rsidP="006B250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49795F7" w14:textId="5ACA1FC1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14626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vadné</w:t>
      </w:r>
      <w:proofErr w:type="spellEnd"/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D2FDB" w:rsidRPr="006B2508">
        <w:rPr>
          <w:rFonts w:ascii="Garamond" w:hAnsi="Garamond"/>
          <w:sz w:val="20"/>
          <w:szCs w:val="20"/>
        </w:rPr>
        <w:t>5.8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Úhradu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spojených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znášať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neúspešná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vadu.</w:t>
      </w:r>
    </w:p>
    <w:p w14:paraId="74465F5C" w14:textId="77777777" w:rsidR="00BF67B7" w:rsidRPr="006B2508" w:rsidRDefault="00BF67B7" w:rsidP="006B2508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72E18928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C14626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A</w:t>
      </w:r>
      <w:r w:rsidR="00C14626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73D9E47C" w:rsidR="00C7408B" w:rsidRPr="006B2508" w:rsidRDefault="00013130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Dodávateľom</w:t>
      </w:r>
      <w:r w:rsidRPr="006B2508">
        <w:rPr>
          <w:rFonts w:ascii="Garamond" w:eastAsia="Calibri" w:hAnsi="Garamond"/>
          <w:sz w:val="20"/>
          <w:szCs w:val="20"/>
        </w:rPr>
        <w:t>: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6B2508" w:rsidRDefault="00013130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</w:p>
    <w:p w14:paraId="132BF2FC" w14:textId="79DC3930" w:rsidR="00013130" w:rsidRPr="006B2508" w:rsidRDefault="00013130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oprávnená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6B2508" w:rsidRDefault="001E36CA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1C16A7EE" w:rsidR="00013130" w:rsidRPr="006B2508" w:rsidRDefault="00013130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EF4AB0">
        <w:rPr>
          <w:rFonts w:ascii="Garamond" w:hAnsi="Garamond"/>
          <w:sz w:val="20"/>
          <w:szCs w:val="20"/>
          <w:lang w:eastAsia="cs-CZ"/>
        </w:rPr>
        <w:t>[</w:t>
      </w:r>
      <w:r w:rsidR="00EF4AB0" w:rsidRPr="00EF4AB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F4AB0">
        <w:rPr>
          <w:rFonts w:ascii="Garamond" w:hAnsi="Garamond"/>
          <w:sz w:val="20"/>
          <w:szCs w:val="20"/>
          <w:lang w:eastAsia="cs-CZ"/>
        </w:rPr>
        <w:t>]</w:t>
      </w:r>
      <w:r w:rsidRPr="006B2508">
        <w:rPr>
          <w:rFonts w:ascii="Garamond" w:hAnsi="Garamond"/>
          <w:sz w:val="20"/>
          <w:szCs w:val="20"/>
          <w:lang w:eastAsia="cs-CZ"/>
        </w:rPr>
        <w:t>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dodanie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6B2508" w:rsidRDefault="00013130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03C336B0" w:rsidR="00013130" w:rsidRPr="006B2508" w:rsidRDefault="00013130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uzatvorenie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plnenie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ukracujúcim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poškodzujúcim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zvýhodňujúcim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znevýhodňujúcim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úkonom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akémukoľvek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veriteľovi,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pričom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tejto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súvislosti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najmä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odporovateľným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právnym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úkonom;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6B2508" w:rsidRDefault="00013130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2F7F12E9" w:rsidR="004165BE" w:rsidRPr="006B2508" w:rsidRDefault="00013130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nevedie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vyšetrovanie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zisťovanie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strany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štátnych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správnych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orgánov,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nevedie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majetku,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súdny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spor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exekučného,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daňového,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konkurzného,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rozhodcovského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akéhokoľvek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obdobného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neexistujú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skutočnosti,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zač</w:t>
      </w:r>
      <w:r w:rsidR="004165BE" w:rsidRPr="006B2508">
        <w:rPr>
          <w:rFonts w:ascii="Garamond" w:eastAsia="Calibri" w:hAnsi="Garamond"/>
          <w:sz w:val="20"/>
          <w:szCs w:val="20"/>
        </w:rPr>
        <w:t>atiu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takýchto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konaní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proti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nemu;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6B2508" w:rsidRDefault="004165BE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5BA99BBD" w:rsidR="004165BE" w:rsidRPr="006B2508" w:rsidRDefault="004165BE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je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zapísaný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Registri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partnerov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verejného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sektora</w:t>
      </w:r>
      <w:r w:rsidR="00774D0A" w:rsidRPr="006B2508">
        <w:rPr>
          <w:rFonts w:ascii="Garamond" w:hAnsi="Garamond"/>
          <w:noProof/>
          <w:sz w:val="20"/>
          <w:szCs w:val="20"/>
        </w:rPr>
        <w:t>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pokiaľ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neho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takáto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povinnosť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6B2508" w:rsidRDefault="00013130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70DF6FA7" w:rsidR="00013130" w:rsidRPr="006B2508" w:rsidRDefault="00013130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odovzdania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Objednávateľovi: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5135332A" w:rsidR="00013130" w:rsidRPr="006B2508" w:rsidRDefault="003D1F48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výlučným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vlastníkom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62087929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zaťažený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žiadnym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záložným,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zádržným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predkupným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6B2508" w:rsidRDefault="007631B7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6B404D58" w:rsidR="00013130" w:rsidRPr="006B2508" w:rsidRDefault="003D1F48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neuzatvoril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ani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nedá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návrh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uzavretie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takej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dohody,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základe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mohlo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vzniknúť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vzťahu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akékoľvek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0AB69700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uzatvorenej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nájomnej,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kúpnej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akejkoľvek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vzniknúť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akékoľvek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tretia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môcť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držať,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ním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akýmkoľvek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spôsobom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nakladať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budúcej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zmluve,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vzniklo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uzatvoriť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takú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6B2508" w:rsidRDefault="00BD2FDB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8249915" w14:textId="44C8B020" w:rsidR="00EF4AB0" w:rsidRDefault="00013130" w:rsidP="00EF4AB0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nový,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funkčný,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nepoužívaný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nepoškodený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nachádza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stave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umožňujúcom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obvyklý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účel;</w:t>
      </w:r>
    </w:p>
    <w:p w14:paraId="11491B62" w14:textId="77777777" w:rsidR="00A924AE" w:rsidRDefault="00A924AE" w:rsidP="00A924AE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C679570" w14:textId="0738601C" w:rsidR="00013130" w:rsidRPr="00657A41" w:rsidRDefault="00013130" w:rsidP="00657A41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F4AB0">
        <w:rPr>
          <w:rFonts w:ascii="Garamond" w:eastAsia="Calibri" w:hAnsi="Garamond"/>
          <w:sz w:val="20"/>
          <w:szCs w:val="20"/>
        </w:rPr>
        <w:lastRenderedPageBreak/>
        <w:t>Tovar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EF4AB0">
        <w:rPr>
          <w:rFonts w:ascii="Garamond" w:eastAsia="Calibri" w:hAnsi="Garamond"/>
          <w:sz w:val="20"/>
          <w:szCs w:val="20"/>
        </w:rPr>
        <w:t>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EF4AB0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postihnutý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exekúciou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predmetom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uspokojenia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záložného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práva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predajom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zálohu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EF4AB0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dražbe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podľa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57A41">
        <w:rPr>
          <w:rFonts w:ascii="Garamond" w:eastAsia="Calibri" w:hAnsi="Garamond"/>
          <w:sz w:val="20"/>
          <w:szCs w:val="20"/>
        </w:rPr>
        <w:t>zákona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sz w:val="20"/>
          <w:szCs w:val="20"/>
        </w:rPr>
        <w:t>č.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C14626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14626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14626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dražbách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a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doplnení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zákona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Slovenskej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národnej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rady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č.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657A4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C14626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657A4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o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notároch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a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notárskej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činnosti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(Notársky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poriadok)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v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znení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57A41">
        <w:rPr>
          <w:rFonts w:ascii="Garamond" w:hAnsi="Garamond"/>
          <w:color w:val="000000" w:themeColor="text1"/>
          <w:sz w:val="20"/>
          <w:szCs w:val="20"/>
        </w:rPr>
        <w:t>predpisov</w:t>
      </w:r>
      <w:r w:rsidRPr="00657A41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5F511F63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uplatnené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určovacie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žaloby,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obmedziť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zmariť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výkon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1E7ED71D" w:rsidR="00013130" w:rsidRPr="006B2508" w:rsidRDefault="003D1F48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</w:t>
      </w:r>
      <w:r w:rsidR="00013130" w:rsidRPr="006B2508">
        <w:rPr>
          <w:rFonts w:ascii="Garamond" w:eastAsia="Calibri" w:hAnsi="Garamond"/>
          <w:sz w:val="20"/>
          <w:szCs w:val="20"/>
        </w:rPr>
        <w:t>exist</w:t>
      </w:r>
      <w:r w:rsidRPr="006B2508">
        <w:rPr>
          <w:rFonts w:ascii="Garamond" w:eastAsia="Calibri" w:hAnsi="Garamond"/>
          <w:sz w:val="20"/>
          <w:szCs w:val="20"/>
        </w:rPr>
        <w:t>ujú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faktické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prekážky,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znemožňovali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užívanie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6583D1CA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oboznámi</w:t>
      </w:r>
      <w:r w:rsidR="003D1F48" w:rsidRPr="006B2508">
        <w:rPr>
          <w:rFonts w:ascii="Garamond" w:eastAsia="Calibri" w:hAnsi="Garamond"/>
          <w:sz w:val="20"/>
          <w:szCs w:val="20"/>
        </w:rPr>
        <w:t>l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všetkými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právnymi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vzťahmi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týkajúcimi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tieto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1265DECA" w:rsidR="00013130" w:rsidRPr="006B2508" w:rsidRDefault="003D1F48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nemá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vady,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mal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Objednávateľa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osobitne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upozorniť;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C94959" w:rsidRPr="006B2508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6B2508" w:rsidRDefault="00B65B92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1B77BC22" w:rsidR="00C94959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odovzdá</w:t>
      </w:r>
      <w:r w:rsidR="003D1F48" w:rsidRPr="006B2508">
        <w:rPr>
          <w:rFonts w:ascii="Garamond" w:eastAsia="Calibri" w:hAnsi="Garamond"/>
          <w:sz w:val="20"/>
          <w:szCs w:val="20"/>
        </w:rPr>
        <w:t>va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doklady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vzťahujúce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Tovaru</w:t>
      </w:r>
      <w:r w:rsidR="00C94959" w:rsidRPr="006B2508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6B2508" w:rsidRDefault="005E4872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5811C09C" w:rsidR="00774D0A" w:rsidRPr="006B2508" w:rsidRDefault="00013130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  <w:r w:rsidR="00774D0A" w:rsidRPr="006B2508">
        <w:rPr>
          <w:rFonts w:ascii="Garamond" w:hAnsi="Garamond"/>
          <w:noProof/>
          <w:sz w:val="20"/>
          <w:szCs w:val="20"/>
        </w:rPr>
        <w:t>Dodávateľ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berie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vedomie,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ak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mal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čase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podpisovania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vedomosť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ktorékoľvek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vyhlásení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Dodávateľa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tomto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článku,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bod</w:t>
      </w:r>
      <w:r w:rsidR="00C05449" w:rsidRPr="006B2508">
        <w:rPr>
          <w:rFonts w:ascii="Garamond" w:hAnsi="Garamond"/>
          <w:noProof/>
          <w:sz w:val="20"/>
          <w:szCs w:val="20"/>
        </w:rPr>
        <w:t>och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6.1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je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nepravdivé,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Zmluvu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neuzatvoril,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nakoľko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vyhlásenia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považuje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skutočnosti,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si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vymienil.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6B2508" w:rsidRDefault="000B2E47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2E166C68" w:rsidR="00774D0A" w:rsidRPr="006B2508" w:rsidRDefault="00774D0A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Pokiaľ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preukáže,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že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ktorékoľvek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vyhlásení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uvedených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tomto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článku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bode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6.1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bode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nebolo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uzatvorenia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alebo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nasledujúcom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uzatvorení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prestalo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byť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konania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zaväzuje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nahradiť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škodu,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ktorá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vznikne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Objednávateľovi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skutočností,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sú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obsahom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tohto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vyhlásenia.</w:t>
      </w:r>
      <w:r w:rsidR="00C14626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6B2508" w:rsidRDefault="00C7408B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5C74660C" w:rsidR="00013130" w:rsidRPr="006B2508" w:rsidRDefault="00013130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Objednávateľ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Objednávateľom</w:t>
      </w:r>
      <w:r w:rsidRPr="006B2508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6B2508" w:rsidRDefault="00C7408B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7FE479A" w:rsidR="00013130" w:rsidRPr="006B2508" w:rsidRDefault="00013130" w:rsidP="006B2508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má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plniť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záväzky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vyplývajúce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Zmluvy;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5F3B6968" w:rsidR="00013130" w:rsidRPr="006B2508" w:rsidRDefault="00013130" w:rsidP="006B2508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5147CB" w:rsidRPr="006B2508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6B2508" w:rsidRDefault="00C7408B" w:rsidP="006B2508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5225FA22" w:rsidR="00013130" w:rsidRPr="006B2508" w:rsidRDefault="00013130" w:rsidP="006B2508">
      <w:pPr>
        <w:keepNext/>
        <w:keepLines/>
        <w:numPr>
          <w:ilvl w:val="0"/>
          <w:numId w:val="14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Slovenskej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republiky,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kúpu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14626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zrušeniu.</w:t>
      </w:r>
    </w:p>
    <w:p w14:paraId="75C948B8" w14:textId="45F7B799" w:rsidR="00096761" w:rsidRPr="006B2508" w:rsidRDefault="00096761" w:rsidP="006B2508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13A6434D" w14:textId="77777777" w:rsidR="00096761" w:rsidRPr="006B2508" w:rsidRDefault="00096761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6C709B0A" w14:textId="77777777" w:rsidR="00096761" w:rsidRPr="006B2508" w:rsidRDefault="00096761" w:rsidP="006B250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36F8C612" w14:textId="253C5A86" w:rsidR="00096761" w:rsidRPr="006B2508" w:rsidRDefault="00096761" w:rsidP="006B250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Každá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poverí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tretiu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uzatvorením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Prílohe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získať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žiadosti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udelenie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uviesť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mal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presnú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identifikáciu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upovedomí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rozhodnutí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10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(desiatich)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657A41">
        <w:rPr>
          <w:rFonts w:ascii="Garamond" w:hAnsi="Garamond"/>
          <w:sz w:val="20"/>
          <w:szCs w:val="20"/>
        </w:rPr>
        <w:t>Pracovných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žiadosti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neudelenia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dôvody.</w:t>
      </w:r>
    </w:p>
    <w:p w14:paraId="44FE018B" w14:textId="77777777" w:rsidR="00096761" w:rsidRPr="006B2508" w:rsidRDefault="00096761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644B6E" w14:textId="390FC853" w:rsidR="00096761" w:rsidRPr="006B2508" w:rsidRDefault="00096761" w:rsidP="006B250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konanie,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neplnenie,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nedbanlivosť,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opomenutie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včas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svojich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išlo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konanie,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neplnenie,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nedbanlivosť,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opomenutie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včas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samotného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uzatvorením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uzatvorenie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nezbavuje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žiadneho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vyplývajúcich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27AEA1D7" w14:textId="77777777" w:rsidR="00096761" w:rsidRPr="006B2508" w:rsidRDefault="00096761" w:rsidP="006B250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183831A" w14:textId="708232AC" w:rsidR="00096761" w:rsidRPr="006B2508" w:rsidRDefault="00096761" w:rsidP="006B250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zistí,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schopný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okamžite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aby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sám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začal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poskytovaného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Subdodávateľom.</w:t>
      </w:r>
    </w:p>
    <w:p w14:paraId="5D498005" w14:textId="77777777" w:rsidR="00096761" w:rsidRPr="006B2508" w:rsidRDefault="00096761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C11828" w14:textId="3B9C52E7" w:rsidR="00096761" w:rsidRPr="006B2508" w:rsidRDefault="00096761" w:rsidP="006B250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Časť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poskytovaním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poveril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nesmie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tretej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osobe.</w:t>
      </w:r>
    </w:p>
    <w:p w14:paraId="75C89649" w14:textId="77777777" w:rsidR="00096761" w:rsidRPr="006B2508" w:rsidRDefault="00096761" w:rsidP="006B250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B3A73F8" w14:textId="69DE4989" w:rsidR="00096761" w:rsidRPr="00EF392D" w:rsidRDefault="00096761" w:rsidP="006B2508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Každé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poverenie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tretej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odstúpiť.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súlade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dodatkom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27377CD1" w14:textId="16BC2A0E" w:rsidR="00EF392D" w:rsidRDefault="00EF392D" w:rsidP="00EF392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C8927D9" w14:textId="6B095176" w:rsidR="00013130" w:rsidRPr="00A924AE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5F871B9E" w14:textId="77777777" w:rsidR="00A924AE" w:rsidRPr="006B2508" w:rsidRDefault="00A924AE" w:rsidP="00A924AE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4BDAEF2" w14:textId="450FBCB8" w:rsidR="00A30BA1" w:rsidRPr="00657A41" w:rsidRDefault="00A30BA1" w:rsidP="00C14626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57A41">
        <w:rPr>
          <w:rFonts w:ascii="Garamond" w:hAnsi="Garamond"/>
          <w:sz w:val="20"/>
          <w:szCs w:val="20"/>
        </w:rPr>
        <w:lastRenderedPageBreak/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prípade,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dostane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omeškania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splnením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svojej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Objednávateľovi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včas,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oprávnený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požadovať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zaplatenie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pokuty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výške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B7ACB" w:rsidRPr="00657A41">
        <w:rPr>
          <w:rFonts w:ascii="Garamond" w:hAnsi="Garamond"/>
          <w:sz w:val="20"/>
          <w:szCs w:val="20"/>
        </w:rPr>
        <w:t>50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7A4AFD" w:rsidRPr="00657A41">
        <w:rPr>
          <w:rFonts w:ascii="Garamond" w:hAnsi="Garamond"/>
          <w:sz w:val="20"/>
          <w:szCs w:val="20"/>
        </w:rPr>
        <w:t>EUR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702C62" w:rsidRPr="00657A41">
        <w:rPr>
          <w:rFonts w:ascii="Garamond" w:hAnsi="Garamond"/>
          <w:sz w:val="20"/>
          <w:szCs w:val="20"/>
        </w:rPr>
        <w:t>(slovom: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B7ACB" w:rsidRPr="00657A41">
        <w:rPr>
          <w:rFonts w:ascii="Garamond" w:hAnsi="Garamond"/>
          <w:sz w:val="20"/>
          <w:szCs w:val="20"/>
        </w:rPr>
        <w:t>päťdesiat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7A4AFD" w:rsidRPr="00657A41">
        <w:rPr>
          <w:rFonts w:ascii="Garamond" w:hAnsi="Garamond"/>
          <w:sz w:val="20"/>
          <w:szCs w:val="20"/>
        </w:rPr>
        <w:t>eur</w:t>
      </w:r>
      <w:r w:rsidR="00702C62" w:rsidRPr="00657A41">
        <w:rPr>
          <w:rFonts w:ascii="Garamond" w:hAnsi="Garamond"/>
          <w:sz w:val="20"/>
          <w:szCs w:val="20"/>
        </w:rPr>
        <w:t>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každý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začatý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deň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57A41">
        <w:rPr>
          <w:rFonts w:ascii="Garamond" w:hAnsi="Garamond"/>
          <w:sz w:val="20"/>
          <w:szCs w:val="20"/>
        </w:rPr>
        <w:t>omeškania.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5BED6104" w14:textId="77777777" w:rsidR="00A30BA1" w:rsidRPr="006B2508" w:rsidRDefault="00A30BA1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3CAFADE5" w14:textId="455708F4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uhradenie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úrokov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0,022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dlžnej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</w:p>
    <w:p w14:paraId="3AAF030F" w14:textId="77777777" w:rsidR="00A30BA1" w:rsidRPr="006B2508" w:rsidRDefault="00A30BA1" w:rsidP="006B2508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67151A42" w14:textId="550E830D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</w:r>
      <w:r w:rsidR="00657A41">
        <w:rPr>
          <w:rFonts w:ascii="Garamond" w:hAnsi="Garamond"/>
          <w:sz w:val="20"/>
          <w:szCs w:val="20"/>
        </w:rPr>
        <w:t>25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EUR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(slovom: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657A41">
        <w:rPr>
          <w:rFonts w:ascii="Garamond" w:hAnsi="Garamond"/>
          <w:sz w:val="20"/>
          <w:szCs w:val="20"/>
        </w:rPr>
        <w:t>dvadsať</w:t>
      </w:r>
      <w:r w:rsidR="00BB7ACB" w:rsidRPr="006B2508">
        <w:rPr>
          <w:rFonts w:ascii="Garamond" w:hAnsi="Garamond"/>
          <w:sz w:val="20"/>
          <w:szCs w:val="20"/>
        </w:rPr>
        <w:t>päť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eur)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začatý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  <w:r w:rsidR="00C14626">
        <w:rPr>
          <w:rFonts w:ascii="Garamond" w:hAnsi="Garamond"/>
          <w:sz w:val="20"/>
          <w:szCs w:val="20"/>
        </w:rPr>
        <w:t xml:space="preserve">  </w:t>
      </w:r>
    </w:p>
    <w:p w14:paraId="2F9D3E94" w14:textId="77777777" w:rsidR="00A30BA1" w:rsidRPr="006B2508" w:rsidRDefault="00A30BA1" w:rsidP="006B2508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E767D1F" w14:textId="5772EF6C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odstúpeniu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schopný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kvalite,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ponúkol,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35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>3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dotknuté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6799B2A0" w14:textId="77777777" w:rsidR="00096761" w:rsidRPr="006B2508" w:rsidRDefault="00096761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232A261" w14:textId="2F23E2E6" w:rsidR="00EF4AB0" w:rsidRPr="005E4500" w:rsidRDefault="00EF4AB0" w:rsidP="00EF4AB0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týkajúcej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požadovať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uhradenie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pokuty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výške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500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(slovom: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päťsto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eur),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každé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vyššie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opakovane.</w:t>
      </w:r>
    </w:p>
    <w:p w14:paraId="6CD3EBEA" w14:textId="77777777" w:rsidR="008B29AF" w:rsidRPr="006B2508" w:rsidRDefault="008B29AF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0972AA0" w14:textId="3487B210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Povinnosť,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splnenie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zaistené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zmluvnou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pokutou,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Zmluvná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povinná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plniť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zaplatení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</w:p>
    <w:p w14:paraId="524B2B05" w14:textId="77777777" w:rsidR="00A30BA1" w:rsidRPr="006B2508" w:rsidRDefault="00A30BA1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8BE3210" w14:textId="424FC5D7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považujú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takéto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určenie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primerané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dostatočne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určité.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Zmluvnú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zaväzuje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uhradiť,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najneskôr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10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="00BB7ACB" w:rsidRPr="006B2508">
        <w:rPr>
          <w:rFonts w:ascii="Garamond" w:hAnsi="Garamond" w:cs="Arial"/>
          <w:sz w:val="20"/>
          <w:szCs w:val="20"/>
        </w:rPr>
        <w:t>(desiatich)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Pracovných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dní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výzvy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pokuty.</w:t>
      </w:r>
    </w:p>
    <w:p w14:paraId="3ABF9D0A" w14:textId="77777777" w:rsidR="008B29AF" w:rsidRPr="006B2508" w:rsidRDefault="008B29AF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1AE5F488" w14:textId="5A03B423" w:rsidR="008B29AF" w:rsidRPr="006B2508" w:rsidRDefault="008B29AF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6B2508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dohodli,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prípade,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nie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schopný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dodať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dohodnutej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dodacej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lehote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3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3.1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Zmluvy,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oprávnený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uskutočniť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krycí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nákup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a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prípadný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cenový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rozdiel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a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náklady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navyše,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vzniknú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z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nákupu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preúčtovať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v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plnom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rozsahu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Dodávateľovi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ako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náhradu</w:t>
      </w:r>
      <w:r w:rsidR="00C1462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 w:cs="Times New Roman"/>
          <w:noProof/>
          <w:sz w:val="20"/>
          <w:szCs w:val="20"/>
        </w:rPr>
        <w:t>škody.</w:t>
      </w:r>
    </w:p>
    <w:p w14:paraId="23936216" w14:textId="77777777" w:rsidR="00A30BA1" w:rsidRPr="006B2508" w:rsidRDefault="00A30BA1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826AA66" w14:textId="5B0F5E56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záväzkového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nahradiť,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ibaže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preukáže,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bolo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okolnosťami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vylučujúcimi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373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2E64050A" w14:textId="77777777" w:rsidR="00C7408B" w:rsidRPr="006B2508" w:rsidRDefault="00C7408B" w:rsidP="006B2508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4E221F62" w14:textId="77777777" w:rsidR="00013130" w:rsidRPr="006B2508" w:rsidRDefault="00BF67B7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6B2508" w:rsidRDefault="00013130" w:rsidP="006B2508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33A42306" w:rsidR="002701A3" w:rsidRPr="006B2508" w:rsidRDefault="002701A3" w:rsidP="006B250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Pokiaľ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inak,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akákoľvek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komunikácia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úkony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súvislosti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plnením,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urobené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kontaktné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navzájom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6B2508" w:rsidRDefault="002701A3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4432AC5E" w:rsidR="002701A3" w:rsidRPr="006B2508" w:rsidRDefault="002701A3" w:rsidP="006B250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akékoľvek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formálna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korešpondencia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6B2508" w:rsidRDefault="002701A3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0FF95F3F" w:rsidR="002701A3" w:rsidRPr="006B2508" w:rsidRDefault="002701A3" w:rsidP="006B250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osobne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kuriérnou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službou;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6B2508" w:rsidRDefault="002701A3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6F48FA3D" w:rsidR="002701A3" w:rsidRPr="006B2508" w:rsidRDefault="002701A3" w:rsidP="006B250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5</w:t>
      </w:r>
      <w:r w:rsidR="00BD2FDB" w:rsidRPr="006B2508">
        <w:rPr>
          <w:rFonts w:ascii="Garamond" w:hAnsi="Garamond"/>
          <w:sz w:val="20"/>
          <w:szCs w:val="20"/>
          <w:lang w:eastAsia="cs-CZ"/>
        </w:rPr>
        <w:t>.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(piaty)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podania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pošte,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poslaná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doporučenou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poštou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toho,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nastane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skôr;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6B2508" w:rsidRDefault="002701A3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4D4E4047" w:rsidR="002701A3" w:rsidRPr="006B2508" w:rsidRDefault="00E844DC" w:rsidP="006B250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ktorýkoľvek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ostatných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prípadoch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najbližší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strany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nedohodli</w:t>
      </w:r>
      <w:r w:rsidR="00C14626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inak.</w:t>
      </w:r>
      <w:r w:rsidR="002701A3" w:rsidRPr="006B2508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6B2508" w:rsidRDefault="002701A3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2ACE03D5" w:rsidR="002701A3" w:rsidRPr="006B2508" w:rsidRDefault="002701A3" w:rsidP="006B250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</w:rPr>
        <w:t>Zmeny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identifikačných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údajov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uvedených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v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Zmluve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sú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si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Zmluvné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strany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povinné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oznámiť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do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5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(piatich)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Pracovných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dní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od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realizácie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týchto</w:t>
      </w:r>
      <w:r w:rsidR="00C1462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zmien.</w:t>
      </w:r>
    </w:p>
    <w:p w14:paraId="67AAA946" w14:textId="08788330" w:rsidR="00013130" w:rsidRPr="006B2508" w:rsidRDefault="00013130" w:rsidP="006B2508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3B90925B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A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ZÁNIK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6B2508" w:rsidRDefault="00013130" w:rsidP="006B2508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CC92917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uzatvára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určitú,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3B0CE7E6" w:rsidR="00E319E6" w:rsidRPr="006B2508" w:rsidRDefault="00E319E6" w:rsidP="006B2508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na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DC05A7" w:rsidRPr="006B2508">
        <w:rPr>
          <w:rFonts w:ascii="Garamond" w:hAnsi="Garamond"/>
          <w:b/>
          <w:sz w:val="20"/>
          <w:szCs w:val="20"/>
        </w:rPr>
        <w:t>24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="00C05449" w:rsidRPr="006B2508">
        <w:rPr>
          <w:rFonts w:ascii="Garamond" w:hAnsi="Garamond"/>
          <w:b/>
          <w:sz w:val="20"/>
          <w:szCs w:val="20"/>
        </w:rPr>
        <w:t>(</w:t>
      </w:r>
      <w:r w:rsidR="00DC05A7" w:rsidRPr="006B2508">
        <w:rPr>
          <w:rFonts w:ascii="Garamond" w:hAnsi="Garamond"/>
          <w:b/>
          <w:sz w:val="20"/>
          <w:szCs w:val="20"/>
        </w:rPr>
        <w:t>dvadsaťštyri</w:t>
      </w:r>
      <w:r w:rsidR="00C05449" w:rsidRPr="006B2508">
        <w:rPr>
          <w:rFonts w:ascii="Garamond" w:hAnsi="Garamond"/>
          <w:b/>
          <w:sz w:val="20"/>
          <w:szCs w:val="20"/>
        </w:rPr>
        <w:t>)</w:t>
      </w:r>
      <w:r w:rsidR="00C14626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mesiacov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6B2508" w:rsidRDefault="00E319E6" w:rsidP="006B250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1DD301F5" w:rsidR="00E319E6" w:rsidRPr="006B2508" w:rsidRDefault="00E319E6" w:rsidP="006B2508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vyčerpania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finančného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>3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393E32DB" w:rsidR="00820DAC" w:rsidRPr="006B2508" w:rsidRDefault="00E319E6" w:rsidP="006B250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toho,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skutočnosť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nastane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6B2508" w:rsidRDefault="00820DAC" w:rsidP="006B250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32B5443B" w:rsidR="00820DAC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ukončená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skôr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bode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="006B2508" w:rsidRPr="006B2508">
        <w:rPr>
          <w:rFonts w:ascii="Garamond" w:hAnsi="Garamond" w:cs="Arial"/>
          <w:sz w:val="20"/>
          <w:szCs w:val="20"/>
        </w:rPr>
        <w:t>10</w:t>
      </w:r>
      <w:r w:rsidRPr="006B2508">
        <w:rPr>
          <w:rFonts w:ascii="Garamond" w:hAnsi="Garamond" w:cs="Arial"/>
          <w:sz w:val="20"/>
          <w:szCs w:val="20"/>
        </w:rPr>
        <w:t>.1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tohto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vypovedaním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dohodou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6B2508" w:rsidRDefault="00BD2FDB" w:rsidP="006B250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3CBCA6DA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Odstúpiť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porušení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zmluvného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záväzku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ostatných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prípadoch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491553A6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prípady,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6B2508" w:rsidRDefault="00665248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50295E9E" w:rsidR="00E319E6" w:rsidRPr="006B2508" w:rsidRDefault="00E319E6" w:rsidP="006B250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.1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6B2508" w:rsidRDefault="00E319E6" w:rsidP="006B250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3CB541B6" w:rsidR="00E319E6" w:rsidRPr="006B2508" w:rsidRDefault="00E319E6" w:rsidP="006B250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vlastnostiam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6B2508" w:rsidRDefault="00E319E6" w:rsidP="006B250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4C2341" w14:textId="4AA09CB1" w:rsidR="00E319E6" w:rsidRPr="006B2508" w:rsidRDefault="00E319E6" w:rsidP="006B250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nevybaví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6B2508" w:rsidRDefault="00DC05A7" w:rsidP="006B2508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2EED79B6" w:rsidR="00E319E6" w:rsidRPr="006B2508" w:rsidRDefault="00E319E6" w:rsidP="006B250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6.1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  <w:r w:rsidR="00C14626">
        <w:rPr>
          <w:rFonts w:ascii="Garamond" w:hAnsi="Garamond"/>
          <w:sz w:val="20"/>
          <w:szCs w:val="20"/>
        </w:rPr>
        <w:t xml:space="preserve"> </w:t>
      </w:r>
    </w:p>
    <w:p w14:paraId="16178927" w14:textId="2F75CACB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DE3D7E2" w14:textId="4FCAB2A6" w:rsidR="006B2508" w:rsidRPr="006B2508" w:rsidRDefault="006B2508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má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odstúpiť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zverejnenia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Zozname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platiteľov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DPH,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nastali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dôvody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zrušenie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registrácie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zákona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222/2004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dani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pridanej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hodnoty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znení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neskorších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predpisov.</w:t>
      </w:r>
    </w:p>
    <w:p w14:paraId="54F1AC9B" w14:textId="68DDC59A" w:rsidR="006B2508" w:rsidRPr="006B2508" w:rsidRDefault="006B2508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CE1DE38" w14:textId="784C16BA" w:rsidR="006B2508" w:rsidRPr="006B2508" w:rsidRDefault="006B2508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má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taktiež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odstúpiť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Pr="006B2508">
        <w:rPr>
          <w:rFonts w:ascii="Garamond" w:hAnsi="Garamond" w:cs="Arial"/>
          <w:sz w:val="20"/>
          <w:szCs w:val="20"/>
        </w:rPr>
        <w:t>/</w:t>
      </w:r>
      <w:r w:rsidRPr="006B2508">
        <w:rPr>
          <w:rFonts w:ascii="Garamond" w:hAnsi="Garamond"/>
          <w:sz w:val="20"/>
          <w:szCs w:val="20"/>
        </w:rPr>
        <w:t>Subdodávateľ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čase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uzavretia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nebol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zapísaný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registri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partnerov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verejného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sektora,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tohto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registra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vymazaný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právoplatne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uložený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zákaz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účasti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§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182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3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písm.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b)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ZVO.</w:t>
      </w:r>
    </w:p>
    <w:p w14:paraId="1354B4C6" w14:textId="77777777" w:rsidR="006B2508" w:rsidRPr="006B2508" w:rsidRDefault="006B2508" w:rsidP="006B250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31AA4A21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6.5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19F227C8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Výzvy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tomto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musia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doručovanie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písomností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1EDEBF2B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Odstúpenie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nadobudne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účinnosť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písomného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oznámenia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druhej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08AD0C9A" w:rsidR="00C63294" w:rsidRPr="006B2508" w:rsidRDefault="00C63294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zaniká,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teda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zanikajú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vyplývajú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nedotýka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ostatných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vzhľadom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zánikom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0AFC24BA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bez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udania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dôvodu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zaslaním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pričom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výpovedná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lehota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(jeden)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začína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plynúť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prvým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nasledujúceho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mesiaci,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výpoveď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doručená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Dodávateľovi.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potvrdené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stranami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dátumom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odoslania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zostávajú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vybavené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820DAC" w:rsidRPr="006B2508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7EDC0240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základe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Zmluvných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6B2508" w:rsidRDefault="00013130" w:rsidP="006B2508">
      <w:pPr>
        <w:pStyle w:val="Odsekzoznamu"/>
        <w:keepNext/>
        <w:keepLines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50933C4E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C14626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6B2508" w:rsidRDefault="00A30BA1" w:rsidP="006B2508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53E7E8A4" w:rsidR="00A30BA1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nadobúda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nasledujúcim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zverejnenia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47a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Občianskeho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zákonníka.</w:t>
      </w:r>
    </w:p>
    <w:p w14:paraId="1A88DD0B" w14:textId="77777777" w:rsidR="00EF4AB0" w:rsidRPr="006B2508" w:rsidRDefault="00EF4AB0" w:rsidP="00EF4AB0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303AF402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Práva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právnych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nástupcov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Žiadna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previesť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tretiu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strany.</w:t>
      </w:r>
    </w:p>
    <w:p w14:paraId="3FF81389" w14:textId="34C69754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291FECC9" w:rsidR="00634EB2" w:rsidRPr="006B2508" w:rsidRDefault="00634EB2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dohodli,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že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vzťahy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upravené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vzťahy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vznikajúce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spravujú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právnym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poriadkom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Slovenskej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republiky.</w:t>
      </w:r>
    </w:p>
    <w:p w14:paraId="0584F0BF" w14:textId="77777777" w:rsidR="00F92140" w:rsidRPr="006B2508" w:rsidRDefault="00F92140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2F33226B" w:rsidR="00634EB2" w:rsidRPr="006B2508" w:rsidRDefault="00634EB2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Zmluvné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dohodli,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že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akýkoľvek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spor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vzniknutý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základe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súvislosti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vrátane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otázok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platnosti,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účinnosti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výkladu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bude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rozhodnutý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príslušným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súdom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Slovenskej</w:t>
      </w:r>
      <w:r w:rsidR="00C14626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republike.</w:t>
      </w:r>
    </w:p>
    <w:p w14:paraId="41A83A59" w14:textId="77777777" w:rsidR="00634EB2" w:rsidRPr="006B2508" w:rsidRDefault="00634EB2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5659E139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pripúšťajú,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akúkoľvek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oproti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3077F3A6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proti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ohľadu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nie),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započítavané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denominované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rôznych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menách,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prepočítať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použije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výmenný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kurzovom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lístku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publikovanom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Európskou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centrálnou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1D458DF9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meniť,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dopĺňať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zrušiť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očíslovaných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dodatkov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podpísaných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Zmluvnými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stranami.</w:t>
      </w:r>
    </w:p>
    <w:p w14:paraId="1C9B21D6" w14:textId="77777777" w:rsidR="00096761" w:rsidRPr="006B2508" w:rsidRDefault="0009676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80768E1" w14:textId="2FA0E535" w:rsidR="00096761" w:rsidRPr="006B2508" w:rsidRDefault="0009676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podpisom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akceptuje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uviedol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zozname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registri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11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zapísaných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užívateľov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výhod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bookmarkStart w:id="0" w:name="_Hlk528156124"/>
      <w:r w:rsidRPr="006B2508">
        <w:rPr>
          <w:rFonts w:ascii="Garamond" w:hAnsi="Garamond"/>
          <w:sz w:val="20"/>
          <w:szCs w:val="20"/>
        </w:rPr>
        <w:t>ktorí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účasti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týkajúce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postavenia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neexistujú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vylúčenie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40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písm.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ZVO,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preukazuje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predmetu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zákazky,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plniť</w:t>
      </w:r>
      <w:bookmarkEnd w:id="0"/>
      <w:r w:rsidRPr="006B2508">
        <w:rPr>
          <w:rFonts w:ascii="Garamond" w:hAnsi="Garamond"/>
          <w:sz w:val="20"/>
          <w:szCs w:val="20"/>
        </w:rPr>
        <w:t>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Identifikácia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predmet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subdodávok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Prílohe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Identifikácia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vety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rozsahu: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podiel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zákazky,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úmysle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konkrétnu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identifikačné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navrhovaného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priezvisko,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pobytu,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dátum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narodenia.</w:t>
      </w:r>
    </w:p>
    <w:p w14:paraId="6F4F2EA4" w14:textId="77777777" w:rsidR="00096761" w:rsidRPr="006B2508" w:rsidRDefault="00096761" w:rsidP="006B2508">
      <w:pPr>
        <w:keepNext/>
        <w:keepLines/>
        <w:spacing w:after="0" w:line="240" w:lineRule="auto"/>
        <w:ind w:left="720" w:hanging="720"/>
        <w:contextualSpacing/>
        <w:rPr>
          <w:rFonts w:ascii="Garamond" w:eastAsia="Calibri" w:hAnsi="Garamond"/>
          <w:sz w:val="20"/>
          <w:szCs w:val="20"/>
        </w:rPr>
      </w:pPr>
    </w:p>
    <w:p w14:paraId="4BBD3E8A" w14:textId="663905E0" w:rsidR="00096761" w:rsidRPr="006B2508" w:rsidRDefault="0009676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akúkoľvek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Subdodávateľovi.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trvania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návrh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týka,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zapísaný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registri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11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ZVO</w:t>
      </w:r>
      <w:bookmarkStart w:id="1" w:name="_Hlk528156176"/>
      <w:r w:rsidRPr="006B2508">
        <w:rPr>
          <w:rFonts w:ascii="Garamond" w:hAnsi="Garamond"/>
          <w:sz w:val="20"/>
          <w:szCs w:val="20"/>
        </w:rPr>
        <w:t>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účasti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týkajúce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postavenia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nesmú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existovať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vylúčenie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40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písm.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ZVO,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službu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preukazuje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predmetu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zákazky,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plniť</w:t>
      </w:r>
      <w:bookmarkEnd w:id="1"/>
      <w:r w:rsidRPr="006B2508">
        <w:rPr>
          <w:rFonts w:ascii="Garamond" w:hAnsi="Garamond"/>
          <w:sz w:val="20"/>
          <w:szCs w:val="20"/>
        </w:rPr>
        <w:t>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657A41">
        <w:rPr>
          <w:rFonts w:ascii="Garamond" w:hAnsi="Garamond"/>
          <w:sz w:val="20"/>
          <w:szCs w:val="20"/>
        </w:rPr>
        <w:t>3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657A41">
        <w:rPr>
          <w:rFonts w:ascii="Garamond" w:hAnsi="Garamond"/>
          <w:sz w:val="20"/>
          <w:szCs w:val="20"/>
        </w:rPr>
        <w:t>(</w:t>
      </w:r>
      <w:r w:rsidRPr="006B2508">
        <w:rPr>
          <w:rFonts w:ascii="Garamond" w:hAnsi="Garamond"/>
          <w:sz w:val="20"/>
          <w:szCs w:val="20"/>
        </w:rPr>
        <w:t>tri)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zmenou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predložiť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zmene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obsahovať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minimálne: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podiel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zákazky,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úmysle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zadať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konkrétnu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identifikačné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navrhovaného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konať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priezvisko,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pobytu,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dátum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narodenia</w:t>
      </w:r>
      <w:r w:rsidR="00C14626">
        <w:rPr>
          <w:rFonts w:ascii="Garamond" w:hAnsi="Garamond"/>
          <w:sz w:val="20"/>
          <w:szCs w:val="20"/>
        </w:rPr>
        <w:t xml:space="preserve"> </w:t>
      </w:r>
      <w:bookmarkStart w:id="2" w:name="_Hlk528156153"/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preukázanie,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navrhovaný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účasti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týkajúce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osobného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postavenia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</w:t>
      </w:r>
      <w:r w:rsidR="00C14626">
        <w:rPr>
          <w:rFonts w:ascii="Garamond" w:hAnsi="Garamond"/>
          <w:sz w:val="20"/>
          <w:szCs w:val="20"/>
        </w:rPr>
        <w:t xml:space="preserve"> </w:t>
      </w:r>
      <w:bookmarkEnd w:id="2"/>
      <w:r w:rsidRPr="006B2508">
        <w:rPr>
          <w:rFonts w:ascii="Garamond" w:hAnsi="Garamond"/>
          <w:sz w:val="20"/>
          <w:szCs w:val="20"/>
        </w:rPr>
        <w:t>ZVO.</w:t>
      </w:r>
      <w:r w:rsidR="00C14626">
        <w:rPr>
          <w:rFonts w:ascii="Garamond" w:hAnsi="Garamond"/>
          <w:sz w:val="20"/>
          <w:szCs w:val="20"/>
        </w:rPr>
        <w:t xml:space="preserve">  </w:t>
      </w:r>
    </w:p>
    <w:p w14:paraId="230BD56D" w14:textId="77777777" w:rsidR="00096761" w:rsidRPr="006B2508" w:rsidRDefault="00096761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009E40B6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Garamond"/>
          <w:sz w:val="20"/>
          <w:szCs w:val="20"/>
        </w:rPr>
        <w:t>V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Pr="006B2508">
        <w:rPr>
          <w:rFonts w:ascii="Garamond" w:hAnsi="Garamond" w:cs="Garamond"/>
          <w:sz w:val="20"/>
          <w:szCs w:val="20"/>
        </w:rPr>
        <w:t>,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ak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sa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stane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neplatným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nevymáhateľným,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nemá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takáto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neplatnosť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nevymáhateľnosť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niektorého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vplyv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platnosť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vymáhateľnosť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ostatných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Zmluvy.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Zmluvné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strany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sú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takomto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prípade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povinné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bez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zbytočného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odkladu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uzatvoriť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dodatok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Zmluve,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ktorý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nahradí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neplatné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nevymáhateľné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iným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ustanovením,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ktoré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ho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právnom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aj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obchodnom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zmysle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najbližšie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nahradzuje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tak,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aby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bola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vôľa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Zmluvných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strán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vyjadrená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nahrádzaných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ustanoveniach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14626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2C9050AE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Žiadna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nezodpovedá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nesplnenie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nepredvídateľnej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ovplyvniť,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živelnej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pohrome,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vojne,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občianskym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nepokojom,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nedostatku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surovín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trhu,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sabotáži,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štrajku,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inému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tzv.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„vyššej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moci“.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nemožnosť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takejto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možné.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Po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splneniu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0EBAD4EA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zhodne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prehlasujú,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prečítali,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porozumeli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14626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ne</w:t>
      </w:r>
      <w:proofErr w:type="spellEnd"/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dostatočne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zrozumiteľný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určitý,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(iii)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vyjadruje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slobodnú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vážnu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vôľu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akýchkoľvek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omylov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(iv)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nebola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uzavretá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tiesni,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nápadne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nevýhodných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podmienok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plynúcich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ktorúkoľvek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znak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čoho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týmto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vlastnoručne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1A214E24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vyhotovená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(piatich)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rovnopisoch,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platnosť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originálu,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(tri)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(dva)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rovnopisy.</w:t>
      </w:r>
    </w:p>
    <w:p w14:paraId="08DB275C" w14:textId="77777777" w:rsidR="00013130" w:rsidRPr="006B2508" w:rsidRDefault="00013130" w:rsidP="006B2508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3A598C92" w14:textId="6D3B7E7A" w:rsidR="00ED09FF" w:rsidRPr="006B2508" w:rsidRDefault="00820DAC" w:rsidP="006B2508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Prílohy:</w:t>
      </w:r>
      <w:r w:rsidR="00C14626">
        <w:rPr>
          <w:rFonts w:ascii="Garamond" w:hAnsi="Garamond"/>
          <w:sz w:val="20"/>
          <w:szCs w:val="20"/>
        </w:rPr>
        <w:t xml:space="preserve">  </w:t>
      </w:r>
      <w:r w:rsidRPr="006B2508">
        <w:rPr>
          <w:rFonts w:ascii="Garamond" w:hAnsi="Garamond"/>
          <w:sz w:val="20"/>
          <w:szCs w:val="20"/>
        </w:rPr>
        <w:t>Príloha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1: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0C051F" w:rsidRPr="006B2508">
        <w:rPr>
          <w:rFonts w:ascii="Garamond" w:hAnsi="Garamond"/>
          <w:sz w:val="20"/>
          <w:szCs w:val="20"/>
        </w:rPr>
        <w:t>Tovaru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a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jednotkov</w:t>
      </w:r>
      <w:r w:rsidR="007631B7" w:rsidRPr="006B2508">
        <w:rPr>
          <w:rFonts w:ascii="Garamond" w:hAnsi="Garamond"/>
          <w:sz w:val="20"/>
          <w:szCs w:val="20"/>
        </w:rPr>
        <w:t>á</w:t>
      </w:r>
      <w:r w:rsidR="00C14626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cen</w:t>
      </w:r>
      <w:r w:rsidR="007631B7" w:rsidRPr="006B2508">
        <w:rPr>
          <w:rFonts w:ascii="Garamond" w:hAnsi="Garamond"/>
          <w:sz w:val="20"/>
          <w:szCs w:val="20"/>
        </w:rPr>
        <w:t>a</w:t>
      </w:r>
    </w:p>
    <w:p w14:paraId="3C676884" w14:textId="77267E16" w:rsidR="00096761" w:rsidRPr="006B2508" w:rsidRDefault="00096761" w:rsidP="006B2508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ab/>
      </w:r>
      <w:r w:rsidRPr="006B2508">
        <w:rPr>
          <w:rFonts w:ascii="Garamond" w:hAnsi="Garamond"/>
          <w:sz w:val="20"/>
          <w:szCs w:val="20"/>
        </w:rPr>
        <w:tab/>
        <w:t>Príloha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2: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Zoznam</w:t>
      </w:r>
      <w:r w:rsidR="00C14626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Subdodávateľov</w:t>
      </w:r>
    </w:p>
    <w:p w14:paraId="561A7BA0" w14:textId="52C3B9B9" w:rsidR="007232C4" w:rsidRPr="0014668C" w:rsidRDefault="000B2E47" w:rsidP="0014668C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br w:type="page"/>
      </w:r>
      <w:r w:rsidR="00096761" w:rsidRPr="0014668C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14668C">
        <w:rPr>
          <w:rFonts w:ascii="Garamond" w:hAnsi="Garamond" w:cs="Arial"/>
          <w:b/>
          <w:sz w:val="20"/>
          <w:szCs w:val="20"/>
        </w:rPr>
        <w:t>RÍLOHA</w:t>
      </w:r>
      <w:r w:rsidR="00C14626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14668C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14668C" w:rsidRDefault="004E5FE3" w:rsidP="0014668C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7ECDA023" w:rsidR="00C011DA" w:rsidRPr="0014668C" w:rsidRDefault="003B64C4" w:rsidP="0014668C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 w:rsidR="00C14626"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 w:rsidR="00C14626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14668C">
        <w:rPr>
          <w:rFonts w:ascii="Garamond" w:hAnsi="Garamond" w:cs="Arial"/>
          <w:b/>
          <w:sz w:val="20"/>
          <w:szCs w:val="20"/>
        </w:rPr>
        <w:t>A</w:t>
      </w:r>
      <w:r w:rsidR="00C14626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14668C">
        <w:rPr>
          <w:rFonts w:ascii="Garamond" w:hAnsi="Garamond" w:cs="Arial"/>
          <w:b/>
          <w:sz w:val="20"/>
          <w:szCs w:val="20"/>
        </w:rPr>
        <w:t>JEDNOTKOV</w:t>
      </w:r>
      <w:r w:rsidR="007631B7" w:rsidRPr="0014668C">
        <w:rPr>
          <w:rFonts w:ascii="Garamond" w:hAnsi="Garamond" w:cs="Arial"/>
          <w:b/>
          <w:sz w:val="20"/>
          <w:szCs w:val="20"/>
        </w:rPr>
        <w:t>Á</w:t>
      </w:r>
      <w:r w:rsidR="00C14626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14668C">
        <w:rPr>
          <w:rFonts w:ascii="Garamond" w:hAnsi="Garamond" w:cs="Arial"/>
          <w:b/>
          <w:sz w:val="20"/>
          <w:szCs w:val="20"/>
        </w:rPr>
        <w:t>CEN</w:t>
      </w:r>
      <w:r w:rsidR="007631B7" w:rsidRPr="0014668C">
        <w:rPr>
          <w:rFonts w:ascii="Garamond" w:hAnsi="Garamond" w:cs="Arial"/>
          <w:b/>
          <w:sz w:val="20"/>
          <w:szCs w:val="20"/>
        </w:rPr>
        <w:t>A</w:t>
      </w:r>
    </w:p>
    <w:p w14:paraId="1DFF3717" w14:textId="77777777" w:rsidR="007631B7" w:rsidRPr="0014668C" w:rsidRDefault="007631B7" w:rsidP="0014668C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87B7368" w14:textId="77777777" w:rsidR="002F2828" w:rsidRPr="0014668C" w:rsidRDefault="002F2828" w:rsidP="0014668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41196D" w14:textId="2B130A9F" w:rsidR="0014668C" w:rsidRPr="0014668C" w:rsidRDefault="0014668C" w:rsidP="0014668C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MerriweatherSans" w:hAnsi="MerriweatherSans" w:cs="MerriweatherSans"/>
          <w:sz w:val="20"/>
          <w:szCs w:val="20"/>
          <w:lang w:eastAsia="cs-CZ"/>
        </w:rPr>
      </w:pPr>
      <w:r w:rsidRPr="0014668C">
        <w:rPr>
          <w:rFonts w:ascii="Garamond" w:hAnsi="Garamond" w:cs="MerriweatherSans"/>
          <w:sz w:val="20"/>
          <w:szCs w:val="20"/>
          <w:lang w:eastAsia="cs-CZ"/>
        </w:rPr>
        <w:t>Pre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chladiace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systémy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spaľovacích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motorov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pre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zmiešaný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vozový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park,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vhodná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aj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do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motorov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konštruovaných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zo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zliatin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hliníka,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spĺňajúca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požiadavky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na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ich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ochranu.</w:t>
      </w:r>
      <w:r w:rsidR="00C14626">
        <w:rPr>
          <w:rFonts w:ascii="MerriweatherSans" w:hAnsi="MerriweatherSans" w:cs="MerriweatherSans"/>
          <w:sz w:val="20"/>
          <w:szCs w:val="20"/>
          <w:lang w:eastAsia="cs-CZ"/>
        </w:rPr>
        <w:t xml:space="preserve"> </w:t>
      </w:r>
    </w:p>
    <w:p w14:paraId="0A792E09" w14:textId="77777777" w:rsidR="0014668C" w:rsidRPr="0014668C" w:rsidRDefault="0014668C" w:rsidP="0014668C">
      <w:pPr>
        <w:autoSpaceDE w:val="0"/>
        <w:autoSpaceDN w:val="0"/>
        <w:adjustRightInd w:val="0"/>
        <w:spacing w:after="0" w:line="240" w:lineRule="auto"/>
        <w:rPr>
          <w:rFonts w:ascii="Garamond" w:hAnsi="Garamond" w:cs="MerriweatherSans"/>
          <w:sz w:val="20"/>
          <w:szCs w:val="20"/>
          <w:lang w:eastAsia="cs-CZ"/>
        </w:rPr>
      </w:pPr>
    </w:p>
    <w:p w14:paraId="08E77775" w14:textId="68C17CBF" w:rsidR="0014668C" w:rsidRDefault="0014668C" w:rsidP="0014668C">
      <w:pPr>
        <w:autoSpaceDE w:val="0"/>
        <w:autoSpaceDN w:val="0"/>
        <w:adjustRightInd w:val="0"/>
        <w:spacing w:after="0" w:line="240" w:lineRule="auto"/>
        <w:rPr>
          <w:rFonts w:ascii="Garamond" w:hAnsi="Garamond" w:cs="MerriweatherSans"/>
          <w:sz w:val="20"/>
          <w:szCs w:val="20"/>
          <w:lang w:eastAsia="cs-CZ"/>
        </w:rPr>
      </w:pPr>
      <w:r>
        <w:rPr>
          <w:rFonts w:ascii="Garamond" w:hAnsi="Garamond" w:cs="MerriweatherSans"/>
          <w:sz w:val="20"/>
          <w:szCs w:val="20"/>
          <w:lang w:eastAsia="cs-CZ"/>
        </w:rPr>
        <w:t>Podmienky,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ktoré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Tovar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musí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spĺňať:</w:t>
      </w:r>
    </w:p>
    <w:p w14:paraId="1D5BD7C7" w14:textId="77777777" w:rsidR="0014668C" w:rsidRDefault="0014668C" w:rsidP="0014668C">
      <w:pPr>
        <w:autoSpaceDE w:val="0"/>
        <w:autoSpaceDN w:val="0"/>
        <w:adjustRightInd w:val="0"/>
        <w:spacing w:after="0" w:line="240" w:lineRule="auto"/>
        <w:rPr>
          <w:rFonts w:ascii="Garamond" w:hAnsi="Garamond" w:cs="MerriweatherSans"/>
          <w:sz w:val="20"/>
          <w:szCs w:val="20"/>
          <w:lang w:eastAsia="cs-CZ"/>
        </w:rPr>
      </w:pPr>
    </w:p>
    <w:p w14:paraId="65E7D507" w14:textId="4D435095" w:rsidR="0014668C" w:rsidRPr="0014668C" w:rsidRDefault="0014668C" w:rsidP="00362A2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hAnsi="Garamond" w:cs="MerriweatherSans"/>
          <w:sz w:val="20"/>
          <w:szCs w:val="20"/>
          <w:lang w:eastAsia="cs-CZ"/>
        </w:rPr>
      </w:pPr>
      <w:r w:rsidRPr="0014668C">
        <w:rPr>
          <w:rFonts w:ascii="Garamond" w:hAnsi="Garamond" w:cs="MerriweatherSans"/>
          <w:sz w:val="20"/>
          <w:szCs w:val="20"/>
          <w:lang w:eastAsia="cs-CZ"/>
        </w:rPr>
        <w:t>miešateľn</w:t>
      </w:r>
      <w:r w:rsidR="00D260BA">
        <w:rPr>
          <w:rFonts w:ascii="Garamond" w:hAnsi="Garamond" w:cs="MerriweatherSans"/>
          <w:sz w:val="20"/>
          <w:szCs w:val="20"/>
          <w:lang w:eastAsia="cs-CZ"/>
        </w:rPr>
        <w:t>ý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s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inými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kvapalinami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na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rovnakej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Pr="0014668C">
        <w:rPr>
          <w:rFonts w:ascii="Garamond" w:hAnsi="Garamond" w:cs="MerriweatherSans"/>
          <w:sz w:val="20"/>
          <w:szCs w:val="20"/>
          <w:lang w:eastAsia="cs-CZ"/>
        </w:rPr>
        <w:t>báze</w:t>
      </w:r>
      <w:r w:rsidR="00D260BA">
        <w:rPr>
          <w:rFonts w:ascii="Garamond" w:hAnsi="Garamond" w:cs="MerriweatherSans"/>
          <w:sz w:val="20"/>
          <w:szCs w:val="20"/>
          <w:lang w:eastAsia="cs-CZ"/>
        </w:rPr>
        <w:t>;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</w:p>
    <w:p w14:paraId="0FBFF35A" w14:textId="77777777" w:rsidR="003B731E" w:rsidRDefault="003B731E" w:rsidP="00362A27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MerriweatherSans"/>
          <w:sz w:val="20"/>
          <w:szCs w:val="20"/>
          <w:lang w:eastAsia="cs-CZ"/>
        </w:rPr>
      </w:pPr>
    </w:p>
    <w:p w14:paraId="09E44B82" w14:textId="3BCD9979" w:rsidR="0014668C" w:rsidRDefault="00D260BA" w:rsidP="00362A2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hAnsi="Garamond" w:cs="MerriweatherSans"/>
          <w:sz w:val="20"/>
          <w:szCs w:val="20"/>
          <w:lang w:eastAsia="cs-CZ"/>
        </w:rPr>
      </w:pPr>
      <w:r>
        <w:rPr>
          <w:rFonts w:ascii="Garamond" w:hAnsi="Garamond" w:cs="MerriweatherSans"/>
          <w:sz w:val="20"/>
          <w:szCs w:val="20"/>
          <w:lang w:eastAsia="cs-CZ"/>
        </w:rPr>
        <w:t>p</w:t>
      </w:r>
      <w:r w:rsidR="0014668C" w:rsidRPr="00D260BA">
        <w:rPr>
          <w:rFonts w:ascii="Garamond" w:hAnsi="Garamond" w:cs="MerriweatherSans"/>
          <w:sz w:val="20"/>
          <w:szCs w:val="20"/>
          <w:lang w:eastAsia="cs-CZ"/>
        </w:rPr>
        <w:t>ouži</w:t>
      </w:r>
      <w:r>
        <w:rPr>
          <w:rFonts w:ascii="Garamond" w:hAnsi="Garamond" w:cs="MerriweatherSans"/>
          <w:sz w:val="20"/>
          <w:szCs w:val="20"/>
          <w:lang w:eastAsia="cs-CZ"/>
        </w:rPr>
        <w:t>teľná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="0014668C" w:rsidRPr="00D260BA">
        <w:rPr>
          <w:rFonts w:ascii="Garamond" w:hAnsi="Garamond" w:cs="MerriweatherSans"/>
          <w:sz w:val="20"/>
          <w:szCs w:val="20"/>
          <w:lang w:eastAsia="cs-CZ"/>
        </w:rPr>
        <w:t>pre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="0014668C" w:rsidRPr="00D260BA">
        <w:rPr>
          <w:rFonts w:ascii="Garamond" w:hAnsi="Garamond" w:cs="MerriweatherSans"/>
          <w:sz w:val="20"/>
          <w:szCs w:val="20"/>
          <w:lang w:eastAsia="cs-CZ"/>
        </w:rPr>
        <w:t>všetky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="0014668C" w:rsidRPr="00D260BA">
        <w:rPr>
          <w:rFonts w:ascii="Garamond" w:hAnsi="Garamond" w:cs="MerriweatherSans"/>
          <w:sz w:val="20"/>
          <w:szCs w:val="20"/>
          <w:lang w:eastAsia="cs-CZ"/>
        </w:rPr>
        <w:t>vozidlá</w:t>
      </w:r>
      <w:r w:rsidR="003B731E">
        <w:rPr>
          <w:rFonts w:ascii="Garamond" w:hAnsi="Garamond" w:cs="MerriweatherSans"/>
          <w:sz w:val="20"/>
          <w:szCs w:val="20"/>
          <w:lang w:eastAsia="cs-CZ"/>
        </w:rPr>
        <w:t>;</w:t>
      </w:r>
    </w:p>
    <w:p w14:paraId="3AADC3CF" w14:textId="77777777" w:rsidR="003B731E" w:rsidRDefault="003B731E" w:rsidP="00362A27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MerriweatherSans"/>
          <w:sz w:val="20"/>
          <w:szCs w:val="20"/>
          <w:lang w:eastAsia="cs-CZ"/>
        </w:rPr>
      </w:pPr>
    </w:p>
    <w:p w14:paraId="659D81F1" w14:textId="758942D6" w:rsidR="00D260BA" w:rsidRDefault="00D260BA" w:rsidP="00362A2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hAnsi="Garamond" w:cs="MerriweatherSans"/>
          <w:sz w:val="20"/>
          <w:szCs w:val="20"/>
          <w:lang w:eastAsia="cs-CZ"/>
        </w:rPr>
      </w:pPr>
      <w:r>
        <w:rPr>
          <w:rFonts w:ascii="Garamond" w:hAnsi="Garamond" w:cs="MerriweatherSans"/>
          <w:sz w:val="20"/>
          <w:szCs w:val="20"/>
          <w:lang w:eastAsia="cs-CZ"/>
        </w:rPr>
        <w:t>neriedený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koncentrát</w:t>
      </w:r>
      <w:r w:rsidR="003B731E">
        <w:rPr>
          <w:rFonts w:ascii="Garamond" w:hAnsi="Garamond" w:cs="MerriweatherSans"/>
          <w:sz w:val="20"/>
          <w:szCs w:val="20"/>
          <w:lang w:eastAsia="cs-CZ"/>
        </w:rPr>
        <w:t>;</w:t>
      </w:r>
    </w:p>
    <w:p w14:paraId="4E54FD58" w14:textId="77777777" w:rsidR="003B731E" w:rsidRDefault="003B731E" w:rsidP="00362A27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MerriweatherSans"/>
          <w:sz w:val="20"/>
          <w:szCs w:val="20"/>
          <w:lang w:eastAsia="cs-CZ"/>
        </w:rPr>
      </w:pPr>
    </w:p>
    <w:p w14:paraId="0C37963A" w14:textId="0DAAA79C" w:rsidR="00D260BA" w:rsidRDefault="00D260BA" w:rsidP="00362A2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hAnsi="Garamond" w:cs="MerriweatherSans"/>
          <w:sz w:val="20"/>
          <w:szCs w:val="20"/>
          <w:lang w:eastAsia="cs-CZ"/>
        </w:rPr>
      </w:pPr>
      <w:r>
        <w:rPr>
          <w:rFonts w:ascii="Garamond" w:hAnsi="Garamond" w:cs="MerriweatherSans"/>
          <w:sz w:val="20"/>
          <w:szCs w:val="20"/>
          <w:lang w:eastAsia="cs-CZ"/>
        </w:rPr>
        <w:t>vyhovujúci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normám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ASTM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D-6210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a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CES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14603</w:t>
      </w:r>
      <w:r w:rsidR="003B731E">
        <w:rPr>
          <w:rFonts w:ascii="Garamond" w:hAnsi="Garamond" w:cs="MerriweatherSans"/>
          <w:sz w:val="20"/>
          <w:szCs w:val="20"/>
          <w:lang w:eastAsia="cs-CZ"/>
        </w:rPr>
        <w:t>;</w:t>
      </w:r>
    </w:p>
    <w:p w14:paraId="1B411A7C" w14:textId="77777777" w:rsidR="003B731E" w:rsidRDefault="003B731E" w:rsidP="00362A27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MerriweatherSans"/>
          <w:sz w:val="20"/>
          <w:szCs w:val="20"/>
          <w:lang w:eastAsia="cs-CZ"/>
        </w:rPr>
      </w:pPr>
    </w:p>
    <w:p w14:paraId="0A64EB46" w14:textId="5E11156D" w:rsidR="00D260BA" w:rsidRDefault="00D260BA" w:rsidP="00362A2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hAnsi="Garamond" w:cs="MerriweatherSans"/>
          <w:sz w:val="20"/>
          <w:szCs w:val="20"/>
          <w:lang w:eastAsia="cs-CZ"/>
        </w:rPr>
      </w:pPr>
      <w:r>
        <w:rPr>
          <w:rFonts w:ascii="Garamond" w:hAnsi="Garamond" w:cs="MerriweatherSans"/>
          <w:sz w:val="20"/>
          <w:szCs w:val="20"/>
          <w:lang w:eastAsia="cs-CZ"/>
        </w:rPr>
        <w:t>anorganická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farba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modrá,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farba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belasá,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farba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zelená</w:t>
      </w:r>
      <w:r w:rsidR="003B731E">
        <w:rPr>
          <w:rFonts w:ascii="Garamond" w:hAnsi="Garamond" w:cs="MerriweatherSans"/>
          <w:sz w:val="20"/>
          <w:szCs w:val="20"/>
          <w:lang w:eastAsia="cs-CZ"/>
        </w:rPr>
        <w:t>;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 w:rsidR="003B731E">
        <w:rPr>
          <w:rFonts w:ascii="Garamond" w:hAnsi="Garamond" w:cs="MerriweatherSans"/>
          <w:sz w:val="20"/>
          <w:szCs w:val="20"/>
          <w:lang w:eastAsia="cs-CZ"/>
        </w:rPr>
        <w:t>a</w:t>
      </w:r>
    </w:p>
    <w:p w14:paraId="0E3479E1" w14:textId="77777777" w:rsidR="003B731E" w:rsidRDefault="003B731E" w:rsidP="00362A27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MerriweatherSans"/>
          <w:sz w:val="20"/>
          <w:szCs w:val="20"/>
          <w:lang w:eastAsia="cs-CZ"/>
        </w:rPr>
      </w:pPr>
    </w:p>
    <w:p w14:paraId="20858220" w14:textId="65FB34D5" w:rsidR="00D260BA" w:rsidRDefault="00D260BA" w:rsidP="00362A2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hAnsi="Garamond" w:cs="MerriweatherSans"/>
          <w:sz w:val="20"/>
          <w:szCs w:val="20"/>
          <w:lang w:eastAsia="cs-CZ"/>
        </w:rPr>
      </w:pPr>
      <w:r>
        <w:rPr>
          <w:rFonts w:ascii="Garamond" w:hAnsi="Garamond" w:cs="MerriweatherSans"/>
          <w:sz w:val="20"/>
          <w:szCs w:val="20"/>
          <w:lang w:eastAsia="cs-CZ"/>
        </w:rPr>
        <w:t>PH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zásadité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–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rovné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alebo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vyššie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ako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PH</w:t>
      </w:r>
      <w:r w:rsidR="00C14626">
        <w:rPr>
          <w:rFonts w:ascii="Garamond" w:hAnsi="Garamond" w:cs="MerriweatherSans"/>
          <w:sz w:val="20"/>
          <w:szCs w:val="20"/>
          <w:lang w:eastAsia="cs-CZ"/>
        </w:rPr>
        <w:t xml:space="preserve"> </w:t>
      </w:r>
      <w:r>
        <w:rPr>
          <w:rFonts w:ascii="Garamond" w:hAnsi="Garamond" w:cs="MerriweatherSans"/>
          <w:sz w:val="20"/>
          <w:szCs w:val="20"/>
          <w:lang w:eastAsia="cs-CZ"/>
        </w:rPr>
        <w:t>7</w:t>
      </w:r>
    </w:p>
    <w:p w14:paraId="393E85F5" w14:textId="2EA5D4F5" w:rsidR="00D260BA" w:rsidRDefault="00D260BA" w:rsidP="00D260BA">
      <w:pPr>
        <w:autoSpaceDE w:val="0"/>
        <w:autoSpaceDN w:val="0"/>
        <w:adjustRightInd w:val="0"/>
        <w:spacing w:after="0" w:line="240" w:lineRule="auto"/>
        <w:rPr>
          <w:rFonts w:ascii="Garamond" w:hAnsi="Garamond" w:cs="MerriweatherSans"/>
          <w:sz w:val="20"/>
          <w:szCs w:val="20"/>
          <w:lang w:eastAsia="cs-CZ"/>
        </w:rPr>
      </w:pPr>
    </w:p>
    <w:tbl>
      <w:tblPr>
        <w:tblW w:w="100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554"/>
        <w:gridCol w:w="960"/>
        <w:gridCol w:w="1266"/>
        <w:gridCol w:w="1273"/>
        <w:gridCol w:w="1427"/>
      </w:tblGrid>
      <w:tr w:rsidR="009536F9" w:rsidRPr="009536F9" w14:paraId="140759B7" w14:textId="77777777" w:rsidTr="00D93A92">
        <w:trPr>
          <w:trHeight w:val="315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E22D5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</w:pPr>
            <w:bookmarkStart w:id="3" w:name="_Hlk25221631"/>
            <w:r w:rsidRPr="009536F9"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4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B3DB6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  <w:t>Názov tovaru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B6488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  <w:t>Objem balenia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C8129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  <w:t>Požadované množstvo v litroch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3CDDF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  <w:t>Cena v EUR za 1 liter bez DPH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DC4E4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b/>
                <w:bCs/>
                <w:noProof/>
                <w:color w:val="000000"/>
                <w:sz w:val="20"/>
                <w:szCs w:val="20"/>
              </w:rPr>
              <w:t>Celková cena v EUR bez DPH</w:t>
            </w:r>
          </w:p>
        </w:tc>
      </w:tr>
      <w:tr w:rsidR="009536F9" w:rsidRPr="009536F9" w14:paraId="50137A76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970C2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7B3EA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kvapalina VW TL 521 76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E1883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200L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F20D9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BF4B5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78F5C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0BB5734E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DE9FF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6890B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kvapalina ASTM D 6210 Type 1-FF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447AE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ED27F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E4EBF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FAB8E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76ED4071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52F9B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D036F6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kvapalina ASTM D 6210 Type 1-FF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9332F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200L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D9EA4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BCA20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61194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0649101C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E1BA0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6843F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kvapalina ASTM D 6210 Type 1-FF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C246E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1000L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E44A3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BEF49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7CE10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4B9580CC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C2E9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13C16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kvapalina ASTM D1384 G12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AF0DB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6EBBB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E4D89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14A1F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640EE502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ADD6A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CF40A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kvapalina ASTM D1384 G12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AF6E1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200L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DE803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A7F80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A251E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7846C426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47A55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5EB57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zmes ASTM D 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247FE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200L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09785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17E4A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6C6D6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60E1D19F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FDFCA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91722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zmes ASTM D 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94985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648CF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410B5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1AB9F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16B3BDE4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398F4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F9A77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Chladiaca zmes  G48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58831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6AC26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6FA4E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D6DA2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49E9DB9E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885BC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F2FB8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Nemrznúca zmes do chladiča VW TL 774/C G11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6AF6A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4L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43BDE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97CA1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F032E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31C73BF3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B296C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0D2B9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Zimné aditívum do nafty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0EFC8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B86C6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E3FD5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3A96C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6A197C9C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39718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847EF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Zmes do ostrekovača letná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CA253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3L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BFF6D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2D80E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77AA9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73B47C08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E56FE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C44CE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Zmes do ostrekovača zimná -40°C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8A0D4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3L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EA096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35D7A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5F9FF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68D98178" w14:textId="77777777" w:rsidTr="00D93A9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73B49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A4D71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Zmes do ostrekovačov letná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9AD83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200L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23CAD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E9AA2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EEDE7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4097F660" w14:textId="77777777" w:rsidTr="00D93A92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8CE87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80D80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Zmes do ostrekovačov zimná -40°C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AB61A" w14:textId="77777777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200L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8CBAE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A8996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CFBE2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tr w:rsidR="009536F9" w:rsidRPr="009536F9" w14:paraId="3E501E9D" w14:textId="77777777" w:rsidTr="009536F9">
        <w:trPr>
          <w:trHeight w:val="259"/>
          <w:jc w:val="center"/>
        </w:trPr>
        <w:tc>
          <w:tcPr>
            <w:tcW w:w="73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10292" w14:textId="5939F315" w:rsidR="009536F9" w:rsidRPr="009536F9" w:rsidRDefault="009536F9" w:rsidP="009536F9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</w:pPr>
            <w:r w:rsidRPr="007D1F41">
              <w:rPr>
                <w:rFonts w:ascii="Garamond" w:hAnsi="Garamond" w:cs="Arial"/>
                <w:b/>
                <w:sz w:val="20"/>
                <w:szCs w:val="20"/>
              </w:rPr>
              <w:t>Spolu: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C9015" w14:textId="77777777" w:rsidR="009536F9" w:rsidRPr="009536F9" w:rsidRDefault="009536F9" w:rsidP="009536F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[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  <w:highlight w:val="yellow"/>
              </w:rPr>
              <w:t>doplniť</w:t>
            </w:r>
            <w:r w:rsidRPr="009536F9">
              <w:rPr>
                <w:rFonts w:ascii="Garamond" w:eastAsia="Times New Roman" w:hAnsi="Garamond" w:cs="Arial"/>
                <w:b/>
                <w:sz w:val="20"/>
                <w:szCs w:val="20"/>
              </w:rPr>
              <w:t>]</w:t>
            </w:r>
          </w:p>
        </w:tc>
      </w:tr>
      <w:bookmarkEnd w:id="3"/>
    </w:tbl>
    <w:p w14:paraId="2AE78363" w14:textId="77777777" w:rsidR="00D260BA" w:rsidRPr="00D260BA" w:rsidRDefault="00D260BA" w:rsidP="00D260BA">
      <w:pPr>
        <w:autoSpaceDE w:val="0"/>
        <w:autoSpaceDN w:val="0"/>
        <w:adjustRightInd w:val="0"/>
        <w:spacing w:after="0" w:line="240" w:lineRule="auto"/>
        <w:rPr>
          <w:rFonts w:ascii="Garamond" w:hAnsi="Garamond" w:cs="MerriweatherSans"/>
          <w:sz w:val="20"/>
          <w:szCs w:val="20"/>
          <w:lang w:eastAsia="cs-CZ"/>
        </w:rPr>
      </w:pPr>
    </w:p>
    <w:p w14:paraId="0CF6D416" w14:textId="77777777" w:rsidR="008B29AF" w:rsidRPr="006B2508" w:rsidRDefault="008B29AF" w:rsidP="006B2508">
      <w:pPr>
        <w:tabs>
          <w:tab w:val="left" w:pos="964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ab/>
      </w:r>
    </w:p>
    <w:p w14:paraId="314CD731" w14:textId="148D12A0" w:rsidR="00C14626" w:rsidRDefault="00C14626" w:rsidP="006B2508">
      <w:pPr>
        <w:tabs>
          <w:tab w:val="left" w:pos="964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bookmarkStart w:id="4" w:name="_GoBack"/>
      <w:bookmarkEnd w:id="4"/>
    </w:p>
    <w:p w14:paraId="03104AF0" w14:textId="77777777" w:rsidR="00C14626" w:rsidRDefault="00C14626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21A36602" w14:textId="77777777" w:rsidR="008B29AF" w:rsidRPr="006B2508" w:rsidRDefault="008B29AF" w:rsidP="006B2508">
      <w:pPr>
        <w:tabs>
          <w:tab w:val="left" w:pos="964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344F0BCF" w14:textId="43299C6E" w:rsidR="00096761" w:rsidRPr="006B2508" w:rsidRDefault="00096761" w:rsidP="006B2508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b/>
          <w:color w:val="000000" w:themeColor="text1"/>
          <w:sz w:val="20"/>
          <w:szCs w:val="20"/>
        </w:rPr>
        <w:t>PRÍLOHA</w:t>
      </w:r>
      <w:r w:rsidR="00C1462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137BFE26" w14:textId="77777777" w:rsidR="00F92140" w:rsidRPr="006B2508" w:rsidRDefault="00F92140" w:rsidP="006B2508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784DCEA" w14:textId="25E4772F" w:rsidR="00096761" w:rsidRPr="006B2508" w:rsidRDefault="00096761" w:rsidP="006B2508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C1462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1F1BD93F" w14:textId="77777777" w:rsidR="00096761" w:rsidRPr="006B2508" w:rsidRDefault="00096761" w:rsidP="006B2508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580"/>
        <w:gridCol w:w="857"/>
        <w:gridCol w:w="937"/>
        <w:gridCol w:w="1803"/>
        <w:gridCol w:w="3113"/>
      </w:tblGrid>
      <w:tr w:rsidR="00096761" w:rsidRPr="006B2508" w14:paraId="0DFB61C0" w14:textId="77777777" w:rsidTr="00C14626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A6A105E" w14:textId="168493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202AEC2" w14:textId="3924C364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F6FC53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D3AF0AB" w14:textId="5838833A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92F94E8" w14:textId="60D39F73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1705861" w14:textId="743E1AA2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B2508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subdodávateľa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C1462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B2508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096761" w:rsidRPr="006B2508" w14:paraId="745E9EF0" w14:textId="77777777" w:rsidTr="00C14626">
        <w:trPr>
          <w:jc w:val="center"/>
        </w:trPr>
        <w:tc>
          <w:tcPr>
            <w:tcW w:w="1696" w:type="dxa"/>
          </w:tcPr>
          <w:p w14:paraId="7FE1B46D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D3A3D9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18530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F559C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40CF9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5929B5A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96761" w:rsidRPr="006B2508" w14:paraId="1A52F498" w14:textId="77777777" w:rsidTr="00C14626">
        <w:trPr>
          <w:jc w:val="center"/>
        </w:trPr>
        <w:tc>
          <w:tcPr>
            <w:tcW w:w="1696" w:type="dxa"/>
          </w:tcPr>
          <w:p w14:paraId="6D0455D2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5D4436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EAD40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93DBB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61DB5D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D2973F9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96761" w:rsidRPr="006B2508" w14:paraId="5A86FCA0" w14:textId="77777777" w:rsidTr="00C14626">
        <w:trPr>
          <w:jc w:val="center"/>
        </w:trPr>
        <w:tc>
          <w:tcPr>
            <w:tcW w:w="1696" w:type="dxa"/>
          </w:tcPr>
          <w:p w14:paraId="7B7E3C96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E750BC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11B15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8C5DB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DB1223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953AFAB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96761" w:rsidRPr="006B2508" w14:paraId="69AAE66C" w14:textId="77777777" w:rsidTr="00C14626">
        <w:trPr>
          <w:jc w:val="center"/>
        </w:trPr>
        <w:tc>
          <w:tcPr>
            <w:tcW w:w="1696" w:type="dxa"/>
          </w:tcPr>
          <w:p w14:paraId="0796673C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032BDC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66035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57717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06A324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AD8A99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96761" w:rsidRPr="006B2508" w14:paraId="0A8AA26B" w14:textId="77777777" w:rsidTr="00C14626">
        <w:trPr>
          <w:jc w:val="center"/>
        </w:trPr>
        <w:tc>
          <w:tcPr>
            <w:tcW w:w="1696" w:type="dxa"/>
          </w:tcPr>
          <w:p w14:paraId="5C56AB14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E030C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7A299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5AD1D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6EE9BA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098D9C" w14:textId="77777777" w:rsidR="00096761" w:rsidRPr="006B2508" w:rsidRDefault="00096761" w:rsidP="006B250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7799E95" w14:textId="3660F0DF" w:rsidR="00C14626" w:rsidRDefault="00C14626" w:rsidP="00C14626">
      <w:pPr>
        <w:pStyle w:val="Odsekzoznamu"/>
        <w:keepNext/>
        <w:keepLines/>
        <w:tabs>
          <w:tab w:val="center" w:pos="7356"/>
        </w:tabs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40056C62" w14:textId="77777777" w:rsidR="00C14626" w:rsidRDefault="00C14626">
      <w:pPr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br w:type="page"/>
      </w:r>
    </w:p>
    <w:p w14:paraId="2A6BA9C8" w14:textId="7F04F1B0" w:rsidR="002E77BA" w:rsidRPr="006B2508" w:rsidRDefault="008076B0" w:rsidP="006B2508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="002E77BA" w:rsidRPr="006B2508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C1462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C1462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Pr="006B2508" w:rsidRDefault="009073E4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72215E9D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1462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C1462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1462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515FE8E6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C1462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C1462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C1462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C1462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49624CAC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 w:rsidRPr="006B2508">
        <w:rPr>
          <w:rFonts w:ascii="Garamond" w:hAnsi="Garamond"/>
          <w:color w:val="000000" w:themeColor="text1"/>
          <w:sz w:val="20"/>
          <w:szCs w:val="20"/>
        </w:rPr>
        <w:t>Martin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 w:rsidRPr="006B2508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19B4D8F0" w14:textId="24E3F9FF" w:rsidR="002E77BA" w:rsidRPr="006B2508" w:rsidRDefault="002E77BA" w:rsidP="006B2508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6B2508">
        <w:rPr>
          <w:rFonts w:ascii="Garamond" w:hAnsi="Garamond"/>
          <w:color w:val="000000" w:themeColor="text1"/>
          <w:sz w:val="20"/>
        </w:rPr>
        <w:t>Funkcia:</w:t>
      </w:r>
      <w:r w:rsidRPr="006B2508">
        <w:rPr>
          <w:rFonts w:ascii="Garamond" w:hAnsi="Garamond"/>
          <w:color w:val="000000" w:themeColor="text1"/>
          <w:sz w:val="20"/>
        </w:rPr>
        <w:tab/>
        <w:t>predseda</w:t>
      </w:r>
      <w:r w:rsidR="00C14626">
        <w:rPr>
          <w:rFonts w:ascii="Garamond" w:hAnsi="Garamond"/>
          <w:color w:val="000000" w:themeColor="text1"/>
          <w:sz w:val="20"/>
        </w:rPr>
        <w:t xml:space="preserve"> </w:t>
      </w:r>
      <w:r w:rsidRPr="006B2508">
        <w:rPr>
          <w:rFonts w:ascii="Garamond" w:hAnsi="Garamond"/>
          <w:color w:val="000000" w:themeColor="text1"/>
          <w:sz w:val="20"/>
        </w:rPr>
        <w:t>predstavenstva</w:t>
      </w:r>
      <w:r w:rsidR="00C14626">
        <w:rPr>
          <w:rFonts w:ascii="Garamond" w:hAnsi="Garamond"/>
          <w:color w:val="000000" w:themeColor="text1"/>
          <w:sz w:val="20"/>
        </w:rPr>
        <w:t xml:space="preserve"> </w:t>
      </w:r>
    </w:p>
    <w:p w14:paraId="49F320DD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5F8340D" w14:textId="102BDFB0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eastAsia="Times New Roman" w:hAnsi="Garamond"/>
          <w:sz w:val="20"/>
          <w:szCs w:val="20"/>
        </w:rPr>
        <w:t>Ing.</w:t>
      </w:r>
      <w:r w:rsidR="00C14626">
        <w:rPr>
          <w:rFonts w:ascii="Garamond" w:eastAsia="Times New Roman" w:hAnsi="Garamond"/>
          <w:sz w:val="20"/>
          <w:szCs w:val="20"/>
        </w:rPr>
        <w:t xml:space="preserve"> </w:t>
      </w:r>
      <w:r w:rsidR="007D1F41">
        <w:rPr>
          <w:rFonts w:ascii="Garamond" w:eastAsia="Times New Roman" w:hAnsi="Garamond"/>
          <w:sz w:val="20"/>
          <w:szCs w:val="20"/>
        </w:rPr>
        <w:t>Ivan</w:t>
      </w:r>
      <w:r w:rsidR="00C14626">
        <w:rPr>
          <w:rFonts w:ascii="Garamond" w:eastAsia="Times New Roman" w:hAnsi="Garamond"/>
          <w:sz w:val="20"/>
          <w:szCs w:val="20"/>
        </w:rPr>
        <w:t xml:space="preserve"> </w:t>
      </w:r>
      <w:r w:rsidR="007D1F41">
        <w:rPr>
          <w:rFonts w:ascii="Garamond" w:eastAsia="Times New Roman" w:hAnsi="Garamond"/>
          <w:sz w:val="20"/>
          <w:szCs w:val="20"/>
        </w:rPr>
        <w:t>Bošňák</w:t>
      </w:r>
    </w:p>
    <w:p w14:paraId="4DF1D0A1" w14:textId="2E7F34ED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C14626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0DD9EB5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6B2508" w:rsidRDefault="00BB7ACB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6C190110" w:rsidR="00564FF8" w:rsidRPr="006B2508" w:rsidRDefault="00564FF8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1462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1462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1462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6B2508" w:rsidRDefault="007232C4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3EDDA5" w14:textId="77777777" w:rsidR="00564FF8" w:rsidRPr="006B2508" w:rsidRDefault="00820DAC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31C9CB66" w14:textId="650ADFEF" w:rsidR="00820DAC" w:rsidRPr="006B2508" w:rsidRDefault="00820DAC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D3DD107" w14:textId="7788E763" w:rsidR="00165058" w:rsidRPr="006B2508" w:rsidRDefault="00165058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77777777" w:rsidR="00165058" w:rsidRPr="006B2508" w:rsidRDefault="00165058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6B2508" w:rsidRDefault="00820DAC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4D8FBD8B" w:rsidR="00820DAC" w:rsidRPr="006B2508" w:rsidRDefault="00564FF8" w:rsidP="006B2508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1462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F4A1C77" w14:textId="77777777" w:rsidR="00564FF8" w:rsidRPr="006B2508" w:rsidRDefault="00564FF8" w:rsidP="006B2508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F4DC7A4" w14:textId="36FF1A46" w:rsidR="009D4836" w:rsidRPr="006B2508" w:rsidRDefault="009D4836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6B2508" w:rsidRDefault="00634EB2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6B2508" w:rsidSect="00634EB2">
      <w:footerReference w:type="default" r:id="rId12"/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3358" w14:textId="77777777" w:rsidR="00C14626" w:rsidRDefault="00C14626" w:rsidP="006B4B49">
      <w:pPr>
        <w:spacing w:after="0" w:line="240" w:lineRule="auto"/>
      </w:pPr>
      <w:r>
        <w:separator/>
      </w:r>
    </w:p>
  </w:endnote>
  <w:endnote w:type="continuationSeparator" w:id="0">
    <w:p w14:paraId="2FDE1D9E" w14:textId="77777777" w:rsidR="00C14626" w:rsidRDefault="00C14626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rriweather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B503" w14:textId="77777777" w:rsidR="00C14626" w:rsidRPr="000A3420" w:rsidRDefault="00C14626" w:rsidP="00C14626">
    <w:pPr>
      <w:pBdr>
        <w:top w:val="single" w:sz="4" w:space="1" w:color="auto"/>
      </w:pBdr>
      <w:tabs>
        <w:tab w:val="left" w:pos="0"/>
      </w:tabs>
      <w:spacing w:after="0" w:line="240" w:lineRule="auto"/>
      <w:jc w:val="both"/>
      <w:rPr>
        <w:rFonts w:ascii="Garamond" w:eastAsia="Times New Roman" w:hAnsi="Garamond" w:cs="Times New Roman"/>
        <w:b/>
        <w:iCs/>
        <w:sz w:val="16"/>
        <w:szCs w:val="16"/>
      </w:rPr>
    </w:pPr>
    <w:r>
      <w:rPr>
        <w:rFonts w:ascii="Garamond" w:eastAsia="Times New Roman" w:hAnsi="Garamond" w:cs="Times New Roman"/>
        <w:b/>
        <w:iCs/>
        <w:caps/>
        <w:sz w:val="16"/>
        <w:szCs w:val="16"/>
      </w:rPr>
      <w:t>Rámcová DOHODA na dodanie tovaru</w:t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  <w:t xml:space="preserve">     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 xml:space="preserve">Strana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PAGE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>
      <w:rPr>
        <w:rFonts w:ascii="Garamond" w:eastAsia="Times New Roman" w:hAnsi="Garamond" w:cs="Times New Roman"/>
        <w:b/>
        <w:iCs/>
        <w:sz w:val="16"/>
        <w:szCs w:val="16"/>
      </w:rPr>
      <w:t>2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/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NUMPAGES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>
      <w:rPr>
        <w:rFonts w:ascii="Garamond" w:eastAsia="Times New Roman" w:hAnsi="Garamond" w:cs="Times New Roman"/>
        <w:b/>
        <w:iCs/>
        <w:sz w:val="16"/>
        <w:szCs w:val="16"/>
      </w:rPr>
      <w:t>13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</w:p>
  <w:p w14:paraId="7204211C" w14:textId="77777777" w:rsidR="00C14626" w:rsidRPr="00A4742C" w:rsidRDefault="00C14626" w:rsidP="00C14626">
    <w:pPr>
      <w:pStyle w:val="Pta"/>
    </w:pPr>
  </w:p>
  <w:p w14:paraId="16299284" w14:textId="77777777" w:rsidR="00C14626" w:rsidRDefault="00C14626" w:rsidP="00C14626">
    <w:pPr>
      <w:pStyle w:val="Hlavika"/>
      <w:jc w:val="both"/>
    </w:pPr>
  </w:p>
  <w:p w14:paraId="53E682A8" w14:textId="77777777" w:rsidR="00C14626" w:rsidRDefault="00C14626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83C81" w14:textId="77777777" w:rsidR="00C14626" w:rsidRDefault="00C14626" w:rsidP="006B4B49">
      <w:pPr>
        <w:spacing w:after="0" w:line="240" w:lineRule="auto"/>
      </w:pPr>
      <w:r>
        <w:separator/>
      </w:r>
    </w:p>
  </w:footnote>
  <w:footnote w:type="continuationSeparator" w:id="0">
    <w:p w14:paraId="38AF3BA4" w14:textId="77777777" w:rsidR="00C14626" w:rsidRDefault="00C14626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6D5"/>
    <w:multiLevelType w:val="hybridMultilevel"/>
    <w:tmpl w:val="A53EE3E8"/>
    <w:lvl w:ilvl="0" w:tplc="58BED9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Merriweather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908"/>
    <w:multiLevelType w:val="multilevel"/>
    <w:tmpl w:val="48B255B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65C82"/>
    <w:multiLevelType w:val="hybridMultilevel"/>
    <w:tmpl w:val="F21CE66C"/>
    <w:lvl w:ilvl="0" w:tplc="A350CF2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71554"/>
    <w:multiLevelType w:val="hybridMultilevel"/>
    <w:tmpl w:val="CE985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127463"/>
    <w:multiLevelType w:val="singleLevel"/>
    <w:tmpl w:val="D1BA5E9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7312AD"/>
    <w:multiLevelType w:val="hybridMultilevel"/>
    <w:tmpl w:val="BF2A2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4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50F0496"/>
    <w:multiLevelType w:val="hybridMultilevel"/>
    <w:tmpl w:val="380CA82A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D04"/>
    <w:multiLevelType w:val="hybridMultilevel"/>
    <w:tmpl w:val="C18A59A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55B9"/>
    <w:multiLevelType w:val="hybridMultilevel"/>
    <w:tmpl w:val="CDC472D0"/>
    <w:lvl w:ilvl="0" w:tplc="49A0F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EEF7B88"/>
    <w:multiLevelType w:val="hybridMultilevel"/>
    <w:tmpl w:val="D9540854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98974E">
      <w:numFmt w:val="bullet"/>
      <w:lvlText w:val="-"/>
      <w:lvlJc w:val="left"/>
      <w:pPr>
        <w:ind w:left="1785" w:hanging="705"/>
      </w:pPr>
      <w:rPr>
        <w:rFonts w:ascii="Garamond" w:eastAsiaTheme="minorEastAsia" w:hAnsi="Garamond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2"/>
  </w:num>
  <w:num w:numId="5">
    <w:abstractNumId w:val="31"/>
  </w:num>
  <w:num w:numId="6">
    <w:abstractNumId w:val="33"/>
  </w:num>
  <w:num w:numId="7">
    <w:abstractNumId w:val="20"/>
  </w:num>
  <w:num w:numId="8">
    <w:abstractNumId w:val="6"/>
  </w:num>
  <w:num w:numId="9">
    <w:abstractNumId w:val="28"/>
  </w:num>
  <w:num w:numId="10">
    <w:abstractNumId w:val="23"/>
  </w:num>
  <w:num w:numId="11">
    <w:abstractNumId w:val="24"/>
  </w:num>
  <w:num w:numId="12">
    <w:abstractNumId w:val="19"/>
  </w:num>
  <w:num w:numId="13">
    <w:abstractNumId w:val="15"/>
  </w:num>
  <w:num w:numId="14">
    <w:abstractNumId w:val="9"/>
  </w:num>
  <w:num w:numId="15">
    <w:abstractNumId w:val="26"/>
  </w:num>
  <w:num w:numId="16">
    <w:abstractNumId w:val="25"/>
  </w:num>
  <w:num w:numId="17">
    <w:abstractNumId w:val="10"/>
  </w:num>
  <w:num w:numId="18">
    <w:abstractNumId w:val="13"/>
  </w:num>
  <w:num w:numId="19">
    <w:abstractNumId w:val="21"/>
  </w:num>
  <w:num w:numId="20">
    <w:abstractNumId w:val="5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2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9"/>
  </w:num>
  <w:num w:numId="29">
    <w:abstractNumId w:val="2"/>
  </w:num>
  <w:num w:numId="30">
    <w:abstractNumId w:val="38"/>
  </w:num>
  <w:num w:numId="31">
    <w:abstractNumId w:val="34"/>
  </w:num>
  <w:num w:numId="32">
    <w:abstractNumId w:val="4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6"/>
  </w:num>
  <w:num w:numId="36">
    <w:abstractNumId w:val="35"/>
  </w:num>
  <w:num w:numId="37">
    <w:abstractNumId w:val="17"/>
  </w:num>
  <w:num w:numId="38">
    <w:abstractNumId w:val="8"/>
  </w:num>
  <w:num w:numId="39">
    <w:abstractNumId w:val="18"/>
  </w:num>
  <w:num w:numId="40">
    <w:abstractNumId w:val="16"/>
  </w:num>
  <w:num w:numId="41">
    <w:abstractNumId w:val="37"/>
  </w:num>
  <w:num w:numId="42">
    <w:abstractNumId w:val="29"/>
  </w:num>
  <w:num w:numId="43">
    <w:abstractNumId w:val="4"/>
  </w:num>
  <w:num w:numId="44">
    <w:abstractNumId w:val="32"/>
  </w:num>
  <w:num w:numId="45">
    <w:abstractNumId w:val="1"/>
  </w:num>
  <w:num w:numId="46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409DF"/>
    <w:rsid w:val="00041DC9"/>
    <w:rsid w:val="00045D1E"/>
    <w:rsid w:val="00051DAE"/>
    <w:rsid w:val="000537B2"/>
    <w:rsid w:val="000552E4"/>
    <w:rsid w:val="00080ED8"/>
    <w:rsid w:val="000810E6"/>
    <w:rsid w:val="00081C4C"/>
    <w:rsid w:val="00081CF5"/>
    <w:rsid w:val="00095651"/>
    <w:rsid w:val="000964E3"/>
    <w:rsid w:val="00096761"/>
    <w:rsid w:val="00096C88"/>
    <w:rsid w:val="000A2DD1"/>
    <w:rsid w:val="000A74DD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D59AD"/>
    <w:rsid w:val="000E6972"/>
    <w:rsid w:val="000E6F91"/>
    <w:rsid w:val="0010429F"/>
    <w:rsid w:val="00106E51"/>
    <w:rsid w:val="001077C1"/>
    <w:rsid w:val="00110647"/>
    <w:rsid w:val="00120500"/>
    <w:rsid w:val="00123575"/>
    <w:rsid w:val="0012704B"/>
    <w:rsid w:val="0013461D"/>
    <w:rsid w:val="001426D4"/>
    <w:rsid w:val="001429EC"/>
    <w:rsid w:val="0014668C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77B"/>
    <w:rsid w:val="001E0170"/>
    <w:rsid w:val="001E36CA"/>
    <w:rsid w:val="001E5E07"/>
    <w:rsid w:val="001E7C3E"/>
    <w:rsid w:val="001F2099"/>
    <w:rsid w:val="001F40AB"/>
    <w:rsid w:val="00202F4E"/>
    <w:rsid w:val="002044F5"/>
    <w:rsid w:val="002262AA"/>
    <w:rsid w:val="00227A41"/>
    <w:rsid w:val="00233FB0"/>
    <w:rsid w:val="002449A1"/>
    <w:rsid w:val="00246219"/>
    <w:rsid w:val="00254CCD"/>
    <w:rsid w:val="00260DA2"/>
    <w:rsid w:val="00261DE3"/>
    <w:rsid w:val="002652FC"/>
    <w:rsid w:val="002701A3"/>
    <w:rsid w:val="00273047"/>
    <w:rsid w:val="00273A5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47E1"/>
    <w:rsid w:val="002C48DB"/>
    <w:rsid w:val="002C4F07"/>
    <w:rsid w:val="002C5101"/>
    <w:rsid w:val="002D4D70"/>
    <w:rsid w:val="002E0AC0"/>
    <w:rsid w:val="002E4485"/>
    <w:rsid w:val="002E77BA"/>
    <w:rsid w:val="002F0164"/>
    <w:rsid w:val="002F2828"/>
    <w:rsid w:val="0030223D"/>
    <w:rsid w:val="00305538"/>
    <w:rsid w:val="0030759B"/>
    <w:rsid w:val="003140A0"/>
    <w:rsid w:val="003177C4"/>
    <w:rsid w:val="00323923"/>
    <w:rsid w:val="00324371"/>
    <w:rsid w:val="00324B61"/>
    <w:rsid w:val="00327A07"/>
    <w:rsid w:val="00335FC7"/>
    <w:rsid w:val="00345370"/>
    <w:rsid w:val="003556A5"/>
    <w:rsid w:val="003559A9"/>
    <w:rsid w:val="00362A27"/>
    <w:rsid w:val="003645F7"/>
    <w:rsid w:val="00371DDE"/>
    <w:rsid w:val="003777CB"/>
    <w:rsid w:val="003909E7"/>
    <w:rsid w:val="00391E36"/>
    <w:rsid w:val="003948DE"/>
    <w:rsid w:val="003A37C7"/>
    <w:rsid w:val="003A3CC2"/>
    <w:rsid w:val="003A44BA"/>
    <w:rsid w:val="003A684C"/>
    <w:rsid w:val="003A7D51"/>
    <w:rsid w:val="003B03C2"/>
    <w:rsid w:val="003B1403"/>
    <w:rsid w:val="003B64C4"/>
    <w:rsid w:val="003B731E"/>
    <w:rsid w:val="003C34B0"/>
    <w:rsid w:val="003C4ADF"/>
    <w:rsid w:val="003D1F48"/>
    <w:rsid w:val="003D22D5"/>
    <w:rsid w:val="003D419F"/>
    <w:rsid w:val="003D6A9E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51B01"/>
    <w:rsid w:val="00453750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A60C1"/>
    <w:rsid w:val="004C7A68"/>
    <w:rsid w:val="004E1549"/>
    <w:rsid w:val="004E1583"/>
    <w:rsid w:val="004E43DD"/>
    <w:rsid w:val="004E5FE3"/>
    <w:rsid w:val="004E6B49"/>
    <w:rsid w:val="004E752D"/>
    <w:rsid w:val="004F7E63"/>
    <w:rsid w:val="00506E86"/>
    <w:rsid w:val="005124FE"/>
    <w:rsid w:val="005147CB"/>
    <w:rsid w:val="00514FCE"/>
    <w:rsid w:val="0051539D"/>
    <w:rsid w:val="00521DA5"/>
    <w:rsid w:val="0052242A"/>
    <w:rsid w:val="00531A05"/>
    <w:rsid w:val="00531DD2"/>
    <w:rsid w:val="00537BDD"/>
    <w:rsid w:val="00537D1D"/>
    <w:rsid w:val="00540954"/>
    <w:rsid w:val="00543BD1"/>
    <w:rsid w:val="00551A91"/>
    <w:rsid w:val="00556483"/>
    <w:rsid w:val="00560C67"/>
    <w:rsid w:val="00564FF8"/>
    <w:rsid w:val="00576B9B"/>
    <w:rsid w:val="00587796"/>
    <w:rsid w:val="00596C48"/>
    <w:rsid w:val="005A4B4B"/>
    <w:rsid w:val="005B47BB"/>
    <w:rsid w:val="005C21C7"/>
    <w:rsid w:val="005C72B8"/>
    <w:rsid w:val="005D4C74"/>
    <w:rsid w:val="005D6405"/>
    <w:rsid w:val="005D75FC"/>
    <w:rsid w:val="005E2F79"/>
    <w:rsid w:val="005E4872"/>
    <w:rsid w:val="005F2C28"/>
    <w:rsid w:val="00604498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57A41"/>
    <w:rsid w:val="00660B0A"/>
    <w:rsid w:val="00665248"/>
    <w:rsid w:val="00672EE6"/>
    <w:rsid w:val="006767DA"/>
    <w:rsid w:val="00681E25"/>
    <w:rsid w:val="00682D29"/>
    <w:rsid w:val="00685932"/>
    <w:rsid w:val="006937B4"/>
    <w:rsid w:val="00696166"/>
    <w:rsid w:val="006A2620"/>
    <w:rsid w:val="006A3FDE"/>
    <w:rsid w:val="006B2508"/>
    <w:rsid w:val="006B2CB4"/>
    <w:rsid w:val="006B4B49"/>
    <w:rsid w:val="006B4D3D"/>
    <w:rsid w:val="006C6FAF"/>
    <w:rsid w:val="006D5E1A"/>
    <w:rsid w:val="006E23A6"/>
    <w:rsid w:val="00700D42"/>
    <w:rsid w:val="00702C62"/>
    <w:rsid w:val="0070573A"/>
    <w:rsid w:val="0072179F"/>
    <w:rsid w:val="00721D84"/>
    <w:rsid w:val="007232C4"/>
    <w:rsid w:val="007243BB"/>
    <w:rsid w:val="00734DCD"/>
    <w:rsid w:val="007370D5"/>
    <w:rsid w:val="007377D9"/>
    <w:rsid w:val="0074696E"/>
    <w:rsid w:val="00754B12"/>
    <w:rsid w:val="0075716D"/>
    <w:rsid w:val="007631B7"/>
    <w:rsid w:val="00763597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3D2C"/>
    <w:rsid w:val="00794FD0"/>
    <w:rsid w:val="007A4AFD"/>
    <w:rsid w:val="007B1CC7"/>
    <w:rsid w:val="007D1F41"/>
    <w:rsid w:val="007F2C23"/>
    <w:rsid w:val="007F3AAC"/>
    <w:rsid w:val="00806F24"/>
    <w:rsid w:val="008076B0"/>
    <w:rsid w:val="008129FE"/>
    <w:rsid w:val="00820DAC"/>
    <w:rsid w:val="00820EC9"/>
    <w:rsid w:val="008238DC"/>
    <w:rsid w:val="0083059B"/>
    <w:rsid w:val="00837AD5"/>
    <w:rsid w:val="00841E4D"/>
    <w:rsid w:val="00842C6D"/>
    <w:rsid w:val="008505A2"/>
    <w:rsid w:val="00852D40"/>
    <w:rsid w:val="00855C78"/>
    <w:rsid w:val="00861477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8781B"/>
    <w:rsid w:val="0089066E"/>
    <w:rsid w:val="008A6116"/>
    <w:rsid w:val="008A6573"/>
    <w:rsid w:val="008B0876"/>
    <w:rsid w:val="008B29AF"/>
    <w:rsid w:val="008C1587"/>
    <w:rsid w:val="008C3011"/>
    <w:rsid w:val="008C4BBB"/>
    <w:rsid w:val="008C5D4C"/>
    <w:rsid w:val="008E5CDF"/>
    <w:rsid w:val="008F5E69"/>
    <w:rsid w:val="00903B4E"/>
    <w:rsid w:val="00905195"/>
    <w:rsid w:val="009073E4"/>
    <w:rsid w:val="00915B28"/>
    <w:rsid w:val="00920ABF"/>
    <w:rsid w:val="00920AF8"/>
    <w:rsid w:val="009219F6"/>
    <w:rsid w:val="00924374"/>
    <w:rsid w:val="00924B7A"/>
    <w:rsid w:val="009327AB"/>
    <w:rsid w:val="009536AA"/>
    <w:rsid w:val="009536F9"/>
    <w:rsid w:val="009538FD"/>
    <w:rsid w:val="009607B5"/>
    <w:rsid w:val="00961ECE"/>
    <w:rsid w:val="00963128"/>
    <w:rsid w:val="009665F2"/>
    <w:rsid w:val="00970127"/>
    <w:rsid w:val="009904D6"/>
    <w:rsid w:val="00991911"/>
    <w:rsid w:val="00991B75"/>
    <w:rsid w:val="00995F6A"/>
    <w:rsid w:val="00997F8B"/>
    <w:rsid w:val="009A2E83"/>
    <w:rsid w:val="009A6E08"/>
    <w:rsid w:val="009C0ED3"/>
    <w:rsid w:val="009C1FCB"/>
    <w:rsid w:val="009C24F1"/>
    <w:rsid w:val="009C3D2A"/>
    <w:rsid w:val="009C6CA5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496F"/>
    <w:rsid w:val="00A54F73"/>
    <w:rsid w:val="00A56EDD"/>
    <w:rsid w:val="00A639DA"/>
    <w:rsid w:val="00A65152"/>
    <w:rsid w:val="00A703BE"/>
    <w:rsid w:val="00A73069"/>
    <w:rsid w:val="00A76B68"/>
    <w:rsid w:val="00A924AE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769"/>
    <w:rsid w:val="00B034B1"/>
    <w:rsid w:val="00B10F99"/>
    <w:rsid w:val="00B1681A"/>
    <w:rsid w:val="00B27044"/>
    <w:rsid w:val="00B30F42"/>
    <w:rsid w:val="00B32169"/>
    <w:rsid w:val="00B33F9F"/>
    <w:rsid w:val="00B36510"/>
    <w:rsid w:val="00B377EB"/>
    <w:rsid w:val="00B41F21"/>
    <w:rsid w:val="00B54D9D"/>
    <w:rsid w:val="00B57138"/>
    <w:rsid w:val="00B62ED4"/>
    <w:rsid w:val="00B65853"/>
    <w:rsid w:val="00B65B92"/>
    <w:rsid w:val="00B670D6"/>
    <w:rsid w:val="00B83E3C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4626"/>
    <w:rsid w:val="00C17604"/>
    <w:rsid w:val="00C2040D"/>
    <w:rsid w:val="00C21AD4"/>
    <w:rsid w:val="00C36B2A"/>
    <w:rsid w:val="00C52A4F"/>
    <w:rsid w:val="00C54213"/>
    <w:rsid w:val="00C542DF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3828"/>
    <w:rsid w:val="00C87D4B"/>
    <w:rsid w:val="00C91019"/>
    <w:rsid w:val="00C9457F"/>
    <w:rsid w:val="00C94959"/>
    <w:rsid w:val="00C96D79"/>
    <w:rsid w:val="00CA038B"/>
    <w:rsid w:val="00CA082A"/>
    <w:rsid w:val="00CA35B7"/>
    <w:rsid w:val="00CA6A51"/>
    <w:rsid w:val="00CB025F"/>
    <w:rsid w:val="00CB1DC6"/>
    <w:rsid w:val="00CC1606"/>
    <w:rsid w:val="00CC2416"/>
    <w:rsid w:val="00CC70CA"/>
    <w:rsid w:val="00CD2F48"/>
    <w:rsid w:val="00CD562F"/>
    <w:rsid w:val="00CD7C58"/>
    <w:rsid w:val="00CE2177"/>
    <w:rsid w:val="00CE3041"/>
    <w:rsid w:val="00CF0CE3"/>
    <w:rsid w:val="00D00C75"/>
    <w:rsid w:val="00D01FCA"/>
    <w:rsid w:val="00D058CF"/>
    <w:rsid w:val="00D118F6"/>
    <w:rsid w:val="00D12328"/>
    <w:rsid w:val="00D22C81"/>
    <w:rsid w:val="00D248C8"/>
    <w:rsid w:val="00D25CA2"/>
    <w:rsid w:val="00D260BA"/>
    <w:rsid w:val="00D30ED9"/>
    <w:rsid w:val="00D36824"/>
    <w:rsid w:val="00D4350F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32D4"/>
    <w:rsid w:val="00DB3E05"/>
    <w:rsid w:val="00DC05A7"/>
    <w:rsid w:val="00DC4695"/>
    <w:rsid w:val="00DC49AF"/>
    <w:rsid w:val="00DD5DCF"/>
    <w:rsid w:val="00DD68ED"/>
    <w:rsid w:val="00DE2AD2"/>
    <w:rsid w:val="00DE2B2F"/>
    <w:rsid w:val="00DF68A7"/>
    <w:rsid w:val="00E05086"/>
    <w:rsid w:val="00E071BA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66519"/>
    <w:rsid w:val="00E66F34"/>
    <w:rsid w:val="00E708F2"/>
    <w:rsid w:val="00E73281"/>
    <w:rsid w:val="00E738F0"/>
    <w:rsid w:val="00E844DC"/>
    <w:rsid w:val="00E84A35"/>
    <w:rsid w:val="00E84F95"/>
    <w:rsid w:val="00E92422"/>
    <w:rsid w:val="00E96CFF"/>
    <w:rsid w:val="00EA3824"/>
    <w:rsid w:val="00EA7387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6FA1"/>
    <w:rsid w:val="00EF0894"/>
    <w:rsid w:val="00EF2BD2"/>
    <w:rsid w:val="00EF392D"/>
    <w:rsid w:val="00EF45EF"/>
    <w:rsid w:val="00EF4AB0"/>
    <w:rsid w:val="00F0588D"/>
    <w:rsid w:val="00F061A0"/>
    <w:rsid w:val="00F106F3"/>
    <w:rsid w:val="00F151EF"/>
    <w:rsid w:val="00F15DC8"/>
    <w:rsid w:val="00F227E6"/>
    <w:rsid w:val="00F23886"/>
    <w:rsid w:val="00F276A5"/>
    <w:rsid w:val="00F302DE"/>
    <w:rsid w:val="00F31C3E"/>
    <w:rsid w:val="00F34F0C"/>
    <w:rsid w:val="00F35476"/>
    <w:rsid w:val="00F469C1"/>
    <w:rsid w:val="00F50021"/>
    <w:rsid w:val="00F53DD1"/>
    <w:rsid w:val="00F54063"/>
    <w:rsid w:val="00F669A9"/>
    <w:rsid w:val="00F70128"/>
    <w:rsid w:val="00F73BEE"/>
    <w:rsid w:val="00F74382"/>
    <w:rsid w:val="00F75C60"/>
    <w:rsid w:val="00F76E0A"/>
    <w:rsid w:val="00F86ACA"/>
    <w:rsid w:val="00F91BB9"/>
    <w:rsid w:val="00F92140"/>
    <w:rsid w:val="00F94F14"/>
    <w:rsid w:val="00FA3414"/>
    <w:rsid w:val="00FA6DE8"/>
    <w:rsid w:val="00FB7B7F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6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7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8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borska.alexandr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68C2-6C07-491E-AD75-1DDAB9A3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5158</Words>
  <Characters>29404</Characters>
  <Application>Microsoft Office Word</Application>
  <DocSecurity>0</DocSecurity>
  <Lines>245</Lines>
  <Paragraphs>68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Rajecová</dc:creator>
  <cp:lastModifiedBy>Galovičová Kristína</cp:lastModifiedBy>
  <cp:revision>4</cp:revision>
  <cp:lastPrinted>2019-09-18T07:42:00Z</cp:lastPrinted>
  <dcterms:created xsi:type="dcterms:W3CDTF">2019-11-08T13:40:00Z</dcterms:created>
  <dcterms:modified xsi:type="dcterms:W3CDTF">2019-11-25T12:11:00Z</dcterms:modified>
</cp:coreProperties>
</file>