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7EE0" w:rsidRDefault="006B7EE0" w:rsidP="008F37F7">
      <w:pPr>
        <w:pStyle w:val="Odsekzoznamu"/>
        <w:ind w:left="426" w:right="-58" w:hanging="426"/>
        <w:jc w:val="right"/>
        <w:rPr>
          <w:b/>
        </w:rPr>
      </w:pPr>
      <w:bookmarkStart w:id="0" w:name="_GoBack"/>
      <w:bookmarkEnd w:id="0"/>
    </w:p>
    <w:p w:rsidR="008F37F7" w:rsidRPr="008F37F7" w:rsidRDefault="008F37F7" w:rsidP="008F37F7">
      <w:pPr>
        <w:pStyle w:val="Odsekzoznamu"/>
        <w:ind w:left="426" w:right="-58" w:hanging="426"/>
        <w:jc w:val="right"/>
        <w:rPr>
          <w:b/>
        </w:rPr>
      </w:pPr>
      <w:r w:rsidRPr="008F37F7">
        <w:rPr>
          <w:b/>
        </w:rPr>
        <w:t xml:space="preserve">Príloha č. 1 časti B. Opis predmetu zákazky </w:t>
      </w:r>
    </w:p>
    <w:p w:rsidR="008F37F7" w:rsidRDefault="008F37F7" w:rsidP="00820704">
      <w:pPr>
        <w:pStyle w:val="Odsekzoznamu"/>
        <w:ind w:left="426" w:right="-58" w:hanging="426"/>
      </w:pPr>
    </w:p>
    <w:p w:rsidR="006B7EE0" w:rsidRPr="00C258A8" w:rsidRDefault="00C258A8" w:rsidP="00C258A8">
      <w:pPr>
        <w:pStyle w:val="Odsekzoznamu"/>
        <w:ind w:left="426" w:right="-58" w:hanging="426"/>
        <w:jc w:val="center"/>
        <w:rPr>
          <w:sz w:val="24"/>
          <w:szCs w:val="24"/>
        </w:rPr>
      </w:pPr>
      <w:r w:rsidRPr="00C258A8">
        <w:rPr>
          <w:rFonts w:ascii="Arial" w:eastAsia="Calibri" w:hAnsi="Arial" w:cs="Arial"/>
          <w:b/>
          <w:color w:val="002060"/>
          <w:sz w:val="24"/>
          <w:szCs w:val="24"/>
        </w:rPr>
        <w:t>Prístrojové a nástrojové vybavenie operačných sál pre neurochirurgiu.</w:t>
      </w:r>
    </w:p>
    <w:p w:rsidR="0058058D" w:rsidRPr="008F37F7" w:rsidRDefault="008F37F7" w:rsidP="008F37F7">
      <w:pPr>
        <w:pStyle w:val="Odsekzoznamu"/>
        <w:ind w:left="426" w:right="-58" w:hanging="426"/>
        <w:jc w:val="center"/>
        <w:rPr>
          <w:b/>
          <w:sz w:val="28"/>
          <w:szCs w:val="28"/>
        </w:rPr>
      </w:pPr>
      <w:r w:rsidRPr="008F37F7">
        <w:rPr>
          <w:rFonts w:ascii="Arial" w:hAnsi="Arial" w:cs="Arial"/>
          <w:b/>
          <w:color w:val="000000"/>
          <w:sz w:val="28"/>
          <w:szCs w:val="28"/>
        </w:rPr>
        <w:t xml:space="preserve">Špecifikácia a cena </w:t>
      </w:r>
      <w:r w:rsidRPr="00C258A8">
        <w:rPr>
          <w:rFonts w:ascii="Arial" w:hAnsi="Arial" w:cs="Arial"/>
          <w:b/>
          <w:color w:val="002060"/>
          <w:sz w:val="28"/>
          <w:szCs w:val="28"/>
        </w:rPr>
        <w:t>„</w:t>
      </w:r>
      <w:r w:rsidR="00BF0FF0" w:rsidRPr="00C258A8">
        <w:rPr>
          <w:rFonts w:ascii="Arial" w:eastAsia="Calibri" w:hAnsi="Arial" w:cs="Arial"/>
          <w:b/>
          <w:color w:val="002060"/>
          <w:sz w:val="28"/>
          <w:szCs w:val="28"/>
        </w:rPr>
        <w:t>Ostatné vybavenie hybridných sál pre spinálne a kraniálne operačné výkony, stereobiopsie a funkčnú neurochirurgiu</w:t>
      </w:r>
      <w:r w:rsidRPr="00C258A8">
        <w:rPr>
          <w:rFonts w:ascii="Arial" w:hAnsi="Arial" w:cs="Arial"/>
          <w:b/>
          <w:color w:val="002060"/>
          <w:sz w:val="28"/>
          <w:szCs w:val="28"/>
        </w:rPr>
        <w:t>“</w:t>
      </w:r>
    </w:p>
    <w:p w:rsidR="008F37F7" w:rsidRDefault="008F37F7" w:rsidP="00820704">
      <w:pPr>
        <w:pStyle w:val="Odsekzoznamu"/>
        <w:ind w:left="426" w:right="-58" w:hanging="426"/>
      </w:pPr>
    </w:p>
    <w:p w:rsidR="006B7EE0" w:rsidRDefault="006B7EE0" w:rsidP="00820704">
      <w:pPr>
        <w:pStyle w:val="Odsekzoznamu"/>
        <w:ind w:left="426" w:right="-58" w:hanging="426"/>
      </w:pPr>
    </w:p>
    <w:p w:rsidR="006B7EE0" w:rsidRDefault="006B7EE0" w:rsidP="00820704">
      <w:pPr>
        <w:pStyle w:val="Odsekzoznamu"/>
        <w:ind w:left="426" w:right="-58" w:hanging="426"/>
      </w:pPr>
    </w:p>
    <w:p w:rsidR="00820704" w:rsidRPr="00C258A8" w:rsidRDefault="00EC72DF" w:rsidP="008F37F7">
      <w:pPr>
        <w:pStyle w:val="Odsekzoznamu"/>
        <w:ind w:left="426" w:right="-58" w:hanging="426"/>
        <w:jc w:val="center"/>
        <w:rPr>
          <w:rFonts w:ascii="Arial" w:hAnsi="Arial" w:cs="Arial"/>
          <w:b/>
          <w:color w:val="002060"/>
          <w:u w:val="single"/>
        </w:rPr>
      </w:pPr>
      <w:hyperlink w:anchor="_B._OPERAČNÁ_SÁLA" w:history="1">
        <w:r w:rsidR="00820704" w:rsidRPr="00C258A8">
          <w:rPr>
            <w:rStyle w:val="Hypertextovprepojenie"/>
            <w:rFonts w:ascii="Arial" w:hAnsi="Arial" w:cs="Arial"/>
            <w:b/>
            <w:color w:val="002060"/>
          </w:rPr>
          <w:t xml:space="preserve">C.  Ostatné vybavenie hybridných sál pre spinálne a kraniálne operačné výkony, </w:t>
        </w:r>
      </w:hyperlink>
      <w:r w:rsidR="00820704" w:rsidRPr="00C258A8">
        <w:rPr>
          <w:rStyle w:val="Hypertextovprepojenie"/>
          <w:rFonts w:ascii="Arial" w:hAnsi="Arial" w:cs="Arial"/>
          <w:b/>
          <w:color w:val="002060"/>
        </w:rPr>
        <w:t>stereobiopsie a funkčnú neurochirurgiu</w:t>
      </w:r>
    </w:p>
    <w:p w:rsidR="00820704" w:rsidRDefault="00820704" w:rsidP="00820704">
      <w:pPr>
        <w:pStyle w:val="Odsekzoznamu"/>
        <w:spacing w:after="0" w:line="240" w:lineRule="auto"/>
        <w:ind w:left="426"/>
        <w:rPr>
          <w:rFonts w:ascii="Times New Roman" w:eastAsia="Times New Roman" w:hAnsi="Times New Roman" w:cs="Times New Roman"/>
          <w:color w:val="000000" w:themeColor="text1"/>
          <w:sz w:val="24"/>
          <w:szCs w:val="24"/>
          <w:lang w:eastAsia="sk-SK"/>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095"/>
        <w:gridCol w:w="851"/>
        <w:gridCol w:w="1134"/>
        <w:gridCol w:w="850"/>
        <w:gridCol w:w="1134"/>
      </w:tblGrid>
      <w:tr w:rsidR="006B7EE0" w:rsidRPr="00856353" w:rsidTr="00711DBE">
        <w:trPr>
          <w:trHeight w:hRule="exact" w:val="284"/>
        </w:trPr>
        <w:tc>
          <w:tcPr>
            <w:tcW w:w="567" w:type="dxa"/>
            <w:vMerge w:val="restart"/>
            <w:tcBorders>
              <w:top w:val="single" w:sz="18" w:space="0" w:color="auto"/>
              <w:left w:val="single" w:sz="18" w:space="0" w:color="auto"/>
            </w:tcBorders>
            <w:shd w:val="clear" w:color="auto" w:fill="D9D9D9"/>
            <w:vAlign w:val="center"/>
          </w:tcPr>
          <w:p w:rsidR="006B7EE0" w:rsidRPr="008F37F7" w:rsidRDefault="006B7EE0" w:rsidP="008F37F7">
            <w:pPr>
              <w:pStyle w:val="Zkladntext2"/>
              <w:spacing w:after="0" w:line="240" w:lineRule="auto"/>
              <w:jc w:val="center"/>
              <w:rPr>
                <w:rFonts w:ascii="Arial" w:hAnsi="Arial" w:cs="Arial"/>
                <w:b/>
                <w:sz w:val="20"/>
                <w:szCs w:val="20"/>
              </w:rPr>
            </w:pPr>
            <w:r w:rsidRPr="008F37F7">
              <w:rPr>
                <w:rFonts w:ascii="Arial" w:hAnsi="Arial" w:cs="Arial"/>
                <w:b/>
                <w:sz w:val="20"/>
                <w:szCs w:val="20"/>
              </w:rPr>
              <w:t>P.č.</w:t>
            </w:r>
          </w:p>
        </w:tc>
        <w:tc>
          <w:tcPr>
            <w:tcW w:w="6095" w:type="dxa"/>
            <w:vMerge w:val="restart"/>
            <w:tcBorders>
              <w:top w:val="single" w:sz="18" w:space="0" w:color="auto"/>
            </w:tcBorders>
            <w:shd w:val="clear" w:color="auto" w:fill="D9D9D9"/>
            <w:vAlign w:val="center"/>
          </w:tcPr>
          <w:p w:rsidR="006B7EE0" w:rsidRPr="008F37F7" w:rsidRDefault="006B7EE0" w:rsidP="008F37F7">
            <w:pPr>
              <w:pStyle w:val="Zkladntext2"/>
              <w:spacing w:after="0" w:line="240" w:lineRule="auto"/>
              <w:rPr>
                <w:rFonts w:ascii="Arial" w:hAnsi="Arial" w:cs="Arial"/>
                <w:b/>
                <w:sz w:val="20"/>
                <w:szCs w:val="20"/>
              </w:rPr>
            </w:pPr>
            <w:r w:rsidRPr="008F37F7">
              <w:rPr>
                <w:rFonts w:ascii="Arial" w:hAnsi="Arial" w:cs="Arial"/>
                <w:b/>
                <w:sz w:val="20"/>
                <w:szCs w:val="20"/>
              </w:rPr>
              <w:t>Položka</w:t>
            </w:r>
          </w:p>
        </w:tc>
        <w:tc>
          <w:tcPr>
            <w:tcW w:w="851" w:type="dxa"/>
            <w:vMerge w:val="restart"/>
            <w:tcBorders>
              <w:top w:val="single" w:sz="18" w:space="0" w:color="auto"/>
            </w:tcBorders>
            <w:shd w:val="clear" w:color="auto" w:fill="D9D9D9"/>
            <w:vAlign w:val="center"/>
          </w:tcPr>
          <w:p w:rsidR="006B7EE0" w:rsidRPr="008F37F7" w:rsidRDefault="006B7EE0" w:rsidP="008F37F7">
            <w:pPr>
              <w:pStyle w:val="Zkladntext2"/>
              <w:spacing w:after="0" w:line="240" w:lineRule="auto"/>
              <w:jc w:val="center"/>
              <w:rPr>
                <w:rFonts w:ascii="Arial" w:hAnsi="Arial" w:cs="Arial"/>
                <w:b/>
                <w:sz w:val="20"/>
                <w:szCs w:val="20"/>
              </w:rPr>
            </w:pPr>
            <w:r w:rsidRPr="008F37F7">
              <w:rPr>
                <w:rFonts w:ascii="Arial" w:hAnsi="Arial" w:cs="Arial"/>
                <w:b/>
                <w:sz w:val="20"/>
                <w:szCs w:val="20"/>
              </w:rPr>
              <w:t>MJ</w:t>
            </w:r>
          </w:p>
        </w:tc>
        <w:tc>
          <w:tcPr>
            <w:tcW w:w="3118" w:type="dxa"/>
            <w:gridSpan w:val="3"/>
            <w:tcBorders>
              <w:top w:val="single" w:sz="18" w:space="0" w:color="auto"/>
              <w:right w:val="single" w:sz="18" w:space="0" w:color="auto"/>
            </w:tcBorders>
            <w:shd w:val="clear" w:color="auto" w:fill="D9D9D9"/>
            <w:vAlign w:val="center"/>
          </w:tcPr>
          <w:p w:rsidR="006B7EE0" w:rsidRPr="008F37F7" w:rsidRDefault="006B7EE0" w:rsidP="006B7EE0">
            <w:pPr>
              <w:pStyle w:val="Zkladntext2"/>
              <w:spacing w:after="0" w:line="240" w:lineRule="auto"/>
              <w:jc w:val="center"/>
              <w:rPr>
                <w:rFonts w:ascii="Arial" w:hAnsi="Arial" w:cs="Arial"/>
                <w:b/>
                <w:sz w:val="20"/>
                <w:szCs w:val="20"/>
              </w:rPr>
            </w:pPr>
            <w:r>
              <w:rPr>
                <w:rFonts w:ascii="Arial" w:hAnsi="Arial" w:cs="Arial"/>
                <w:b/>
                <w:sz w:val="20"/>
                <w:szCs w:val="20"/>
              </w:rPr>
              <w:t>Cena v EUR</w:t>
            </w:r>
          </w:p>
        </w:tc>
      </w:tr>
      <w:tr w:rsidR="006B7EE0" w:rsidRPr="00856353" w:rsidTr="00711DBE">
        <w:trPr>
          <w:trHeight w:hRule="exact" w:val="284"/>
        </w:trPr>
        <w:tc>
          <w:tcPr>
            <w:tcW w:w="567" w:type="dxa"/>
            <w:vMerge/>
            <w:tcBorders>
              <w:left w:val="single" w:sz="18" w:space="0" w:color="auto"/>
              <w:bottom w:val="single" w:sz="18" w:space="0" w:color="auto"/>
            </w:tcBorders>
            <w:shd w:val="clear" w:color="auto" w:fill="D9D9D9"/>
            <w:vAlign w:val="center"/>
          </w:tcPr>
          <w:p w:rsidR="006B7EE0" w:rsidRPr="008F37F7" w:rsidRDefault="006B7EE0" w:rsidP="008F37F7">
            <w:pPr>
              <w:pStyle w:val="Zkladntext2"/>
              <w:spacing w:after="0" w:line="240" w:lineRule="auto"/>
              <w:jc w:val="center"/>
              <w:rPr>
                <w:rFonts w:ascii="Arial" w:hAnsi="Arial" w:cs="Arial"/>
                <w:b/>
                <w:sz w:val="20"/>
                <w:szCs w:val="20"/>
              </w:rPr>
            </w:pPr>
          </w:p>
        </w:tc>
        <w:tc>
          <w:tcPr>
            <w:tcW w:w="6095" w:type="dxa"/>
            <w:vMerge/>
            <w:tcBorders>
              <w:bottom w:val="single" w:sz="18" w:space="0" w:color="auto"/>
            </w:tcBorders>
            <w:shd w:val="clear" w:color="auto" w:fill="D9D9D9"/>
            <w:vAlign w:val="center"/>
          </w:tcPr>
          <w:p w:rsidR="006B7EE0" w:rsidRPr="008F37F7" w:rsidRDefault="006B7EE0" w:rsidP="008F37F7">
            <w:pPr>
              <w:pStyle w:val="Zkladntext2"/>
              <w:spacing w:after="0" w:line="240" w:lineRule="auto"/>
              <w:rPr>
                <w:rFonts w:ascii="Arial" w:hAnsi="Arial" w:cs="Arial"/>
                <w:b/>
                <w:sz w:val="20"/>
                <w:szCs w:val="20"/>
              </w:rPr>
            </w:pPr>
          </w:p>
        </w:tc>
        <w:tc>
          <w:tcPr>
            <w:tcW w:w="851" w:type="dxa"/>
            <w:vMerge/>
            <w:tcBorders>
              <w:bottom w:val="single" w:sz="18" w:space="0" w:color="auto"/>
            </w:tcBorders>
            <w:shd w:val="clear" w:color="auto" w:fill="D9D9D9"/>
            <w:vAlign w:val="center"/>
          </w:tcPr>
          <w:p w:rsidR="006B7EE0" w:rsidRPr="008F37F7" w:rsidRDefault="006B7EE0" w:rsidP="008F37F7">
            <w:pPr>
              <w:pStyle w:val="Zkladntext2"/>
              <w:spacing w:after="0" w:line="240" w:lineRule="auto"/>
              <w:jc w:val="center"/>
              <w:rPr>
                <w:rFonts w:ascii="Arial" w:hAnsi="Arial" w:cs="Arial"/>
                <w:b/>
                <w:sz w:val="20"/>
                <w:szCs w:val="20"/>
              </w:rPr>
            </w:pPr>
          </w:p>
        </w:tc>
        <w:tc>
          <w:tcPr>
            <w:tcW w:w="1134" w:type="dxa"/>
            <w:tcBorders>
              <w:bottom w:val="single" w:sz="18" w:space="0" w:color="auto"/>
            </w:tcBorders>
            <w:shd w:val="clear" w:color="auto" w:fill="D9D9D9"/>
            <w:vAlign w:val="center"/>
          </w:tcPr>
          <w:p w:rsidR="006B7EE0" w:rsidRPr="008F37F7" w:rsidRDefault="006B7EE0" w:rsidP="006B7EE0">
            <w:pPr>
              <w:pStyle w:val="Zkladntext2"/>
              <w:spacing w:after="0" w:line="240" w:lineRule="auto"/>
              <w:jc w:val="center"/>
              <w:rPr>
                <w:rFonts w:ascii="Arial" w:hAnsi="Arial" w:cs="Arial"/>
                <w:b/>
                <w:sz w:val="20"/>
                <w:szCs w:val="20"/>
              </w:rPr>
            </w:pPr>
            <w:r>
              <w:rPr>
                <w:rFonts w:ascii="Arial" w:hAnsi="Arial" w:cs="Arial"/>
                <w:b/>
                <w:sz w:val="20"/>
                <w:szCs w:val="20"/>
              </w:rPr>
              <w:t>bez DPH</w:t>
            </w:r>
          </w:p>
        </w:tc>
        <w:tc>
          <w:tcPr>
            <w:tcW w:w="850" w:type="dxa"/>
            <w:tcBorders>
              <w:bottom w:val="single" w:sz="18" w:space="0" w:color="auto"/>
            </w:tcBorders>
            <w:shd w:val="clear" w:color="auto" w:fill="D9D9D9"/>
            <w:vAlign w:val="center"/>
          </w:tcPr>
          <w:p w:rsidR="006B7EE0" w:rsidRPr="008F37F7" w:rsidRDefault="006B7EE0" w:rsidP="006B7EE0">
            <w:pPr>
              <w:pStyle w:val="Zkladntext2"/>
              <w:spacing w:after="0" w:line="240" w:lineRule="auto"/>
              <w:jc w:val="center"/>
              <w:rPr>
                <w:rFonts w:ascii="Arial" w:hAnsi="Arial" w:cs="Arial"/>
                <w:b/>
                <w:sz w:val="20"/>
                <w:szCs w:val="20"/>
              </w:rPr>
            </w:pPr>
            <w:r>
              <w:rPr>
                <w:rFonts w:ascii="Arial" w:hAnsi="Arial" w:cs="Arial"/>
                <w:b/>
                <w:sz w:val="20"/>
                <w:szCs w:val="20"/>
              </w:rPr>
              <w:t>DPH</w:t>
            </w:r>
          </w:p>
        </w:tc>
        <w:tc>
          <w:tcPr>
            <w:tcW w:w="1134" w:type="dxa"/>
            <w:tcBorders>
              <w:bottom w:val="single" w:sz="18" w:space="0" w:color="auto"/>
              <w:right w:val="single" w:sz="18" w:space="0" w:color="auto"/>
            </w:tcBorders>
            <w:shd w:val="clear" w:color="auto" w:fill="D9D9D9"/>
            <w:vAlign w:val="center"/>
          </w:tcPr>
          <w:p w:rsidR="006B7EE0" w:rsidRPr="008F37F7" w:rsidRDefault="006B7EE0" w:rsidP="006B7EE0">
            <w:pPr>
              <w:pStyle w:val="Zkladntext2"/>
              <w:spacing w:after="0" w:line="240" w:lineRule="auto"/>
              <w:jc w:val="center"/>
              <w:rPr>
                <w:rFonts w:ascii="Arial" w:hAnsi="Arial" w:cs="Arial"/>
                <w:b/>
                <w:sz w:val="20"/>
                <w:szCs w:val="20"/>
              </w:rPr>
            </w:pPr>
            <w:r>
              <w:rPr>
                <w:rFonts w:ascii="Arial" w:hAnsi="Arial" w:cs="Arial"/>
                <w:b/>
                <w:sz w:val="20"/>
                <w:szCs w:val="20"/>
              </w:rPr>
              <w:t>s DPH</w:t>
            </w:r>
          </w:p>
        </w:tc>
      </w:tr>
      <w:tr w:rsidR="00C05B3F" w:rsidRPr="00856353" w:rsidTr="00711DBE">
        <w:tc>
          <w:tcPr>
            <w:tcW w:w="567" w:type="dxa"/>
            <w:tcBorders>
              <w:top w:val="single" w:sz="18" w:space="0" w:color="auto"/>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w:t>
            </w:r>
          </w:p>
        </w:tc>
        <w:tc>
          <w:tcPr>
            <w:tcW w:w="6095" w:type="dxa"/>
            <w:tcBorders>
              <w:top w:val="single" w:sz="18" w:space="0" w:color="auto"/>
            </w:tcBorders>
            <w:vAlign w:val="center"/>
          </w:tcPr>
          <w:p w:rsidR="00C05B3F" w:rsidRPr="006B7EE0" w:rsidRDefault="00EC72DF" w:rsidP="00C05B3F">
            <w:pPr>
              <w:pStyle w:val="Odsekzoznamu"/>
              <w:spacing w:after="0" w:line="240" w:lineRule="auto"/>
              <w:ind w:left="0"/>
              <w:rPr>
                <w:rFonts w:ascii="Arial" w:hAnsi="Arial" w:cs="Arial"/>
                <w:b/>
                <w:sz w:val="20"/>
                <w:szCs w:val="20"/>
              </w:rPr>
            </w:pPr>
            <w:hyperlink w:anchor="_16._Anestéziologický_prístroj" w:history="1">
              <w:r w:rsidR="00C05B3F" w:rsidRPr="006B7EE0">
                <w:rPr>
                  <w:rStyle w:val="Hypertextovprepojenie"/>
                  <w:rFonts w:ascii="Arial" w:hAnsi="Arial" w:cs="Arial"/>
                  <w:b/>
                  <w:sz w:val="20"/>
                  <w:szCs w:val="20"/>
                  <w:u w:val="none"/>
                </w:rPr>
                <w:t>Anesteziologický prístroj s príslušenstvom</w:t>
              </w:r>
            </w:hyperlink>
            <w:r w:rsidR="00C05B3F" w:rsidRPr="006B7EE0">
              <w:rPr>
                <w:rStyle w:val="Hypertextovprepojenie"/>
                <w:rFonts w:ascii="Arial" w:hAnsi="Arial" w:cs="Arial"/>
                <w:b/>
                <w:sz w:val="20"/>
                <w:szCs w:val="20"/>
                <w:u w:val="none"/>
              </w:rPr>
              <w:t xml:space="preserve"> a so systémom</w:t>
            </w:r>
            <w:r w:rsidR="00C05B3F">
              <w:rPr>
                <w:rStyle w:val="Hypertextovprepojenie"/>
                <w:rFonts w:ascii="Arial" w:hAnsi="Arial" w:cs="Arial"/>
                <w:b/>
                <w:sz w:val="20"/>
                <w:szCs w:val="20"/>
                <w:u w:val="none"/>
              </w:rPr>
              <w:t xml:space="preserve"> </w:t>
            </w:r>
            <w:r w:rsidR="00C05B3F" w:rsidRPr="006B7EE0">
              <w:rPr>
                <w:rStyle w:val="Hypertextovprepojenie"/>
                <w:rFonts w:ascii="Arial" w:hAnsi="Arial" w:cs="Arial"/>
                <w:b/>
                <w:sz w:val="20"/>
                <w:szCs w:val="20"/>
                <w:u w:val="none"/>
              </w:rPr>
              <w:t>vizualizácie komplexných farmakologických procesov počas anestézie</w:t>
            </w:r>
          </w:p>
        </w:tc>
        <w:tc>
          <w:tcPr>
            <w:tcW w:w="851" w:type="dxa"/>
            <w:tcBorders>
              <w:top w:val="single" w:sz="18" w:space="0" w:color="auto"/>
            </w:tcBorders>
            <w:vAlign w:val="center"/>
          </w:tcPr>
          <w:p w:rsidR="00C05B3F" w:rsidRPr="00C05B3F" w:rsidRDefault="00C05B3F" w:rsidP="00C05B3F">
            <w:pPr>
              <w:pStyle w:val="Zkladntext2"/>
              <w:spacing w:after="0" w:line="240" w:lineRule="auto"/>
              <w:jc w:val="center"/>
              <w:rPr>
                <w:rFonts w:ascii="Arial" w:hAnsi="Arial" w:cs="Arial"/>
                <w:b/>
                <w:sz w:val="20"/>
                <w:szCs w:val="20"/>
                <w:lang w:eastAsia="sk-SK"/>
              </w:rPr>
            </w:pPr>
            <w:r w:rsidRPr="00C05B3F">
              <w:rPr>
                <w:rFonts w:ascii="Arial" w:hAnsi="Arial" w:cs="Arial"/>
                <w:b/>
                <w:sz w:val="20"/>
                <w:szCs w:val="20"/>
                <w:lang w:eastAsia="sk-SK"/>
              </w:rPr>
              <w:t>1 ks</w:t>
            </w:r>
          </w:p>
        </w:tc>
        <w:tc>
          <w:tcPr>
            <w:tcW w:w="1134" w:type="dxa"/>
            <w:tcBorders>
              <w:top w:val="single" w:sz="18" w:space="0" w:color="auto"/>
            </w:tcBorders>
            <w:vAlign w:val="center"/>
          </w:tcPr>
          <w:p w:rsidR="00C05B3F" w:rsidRPr="008F37F7" w:rsidRDefault="00C05B3F" w:rsidP="006B7EE0">
            <w:pPr>
              <w:pStyle w:val="Zkladntext2"/>
              <w:spacing w:after="0" w:line="240" w:lineRule="auto"/>
              <w:jc w:val="right"/>
              <w:rPr>
                <w:rFonts w:ascii="Arial" w:hAnsi="Arial" w:cs="Arial"/>
                <w:sz w:val="20"/>
                <w:szCs w:val="20"/>
              </w:rPr>
            </w:pPr>
          </w:p>
        </w:tc>
        <w:tc>
          <w:tcPr>
            <w:tcW w:w="850" w:type="dxa"/>
            <w:tcBorders>
              <w:top w:val="single" w:sz="18" w:space="0" w:color="auto"/>
            </w:tcBorders>
            <w:vAlign w:val="center"/>
          </w:tcPr>
          <w:p w:rsidR="00C05B3F" w:rsidRPr="008F37F7" w:rsidRDefault="00C05B3F" w:rsidP="006B7EE0">
            <w:pPr>
              <w:pStyle w:val="Zkladntext2"/>
              <w:spacing w:after="0" w:line="240" w:lineRule="auto"/>
              <w:jc w:val="right"/>
              <w:rPr>
                <w:rFonts w:ascii="Arial" w:hAnsi="Arial" w:cs="Arial"/>
                <w:sz w:val="20"/>
                <w:szCs w:val="20"/>
              </w:rPr>
            </w:pPr>
          </w:p>
        </w:tc>
        <w:tc>
          <w:tcPr>
            <w:tcW w:w="1134" w:type="dxa"/>
            <w:tcBorders>
              <w:top w:val="single" w:sz="18" w:space="0" w:color="auto"/>
              <w:right w:val="single" w:sz="18" w:space="0" w:color="auto"/>
            </w:tcBorders>
            <w:vAlign w:val="center"/>
          </w:tcPr>
          <w:p w:rsidR="00C05B3F" w:rsidRPr="008F37F7" w:rsidRDefault="00C05B3F" w:rsidP="006B7EE0">
            <w:pPr>
              <w:pStyle w:val="Zkladntext2"/>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2.</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6._Anestéziologický_prístroj" w:history="1">
              <w:r w:rsidR="00C05B3F" w:rsidRPr="006B7EE0">
                <w:rPr>
                  <w:rStyle w:val="Hypertextovprepojenie"/>
                  <w:rFonts w:ascii="Arial" w:hAnsi="Arial" w:cs="Arial"/>
                  <w:b/>
                  <w:sz w:val="20"/>
                  <w:szCs w:val="20"/>
                  <w:u w:val="none"/>
                  <w:lang w:eastAsia="sk-SK"/>
                </w:rPr>
                <w:t>Anesteziologický prístroj s príslušenstvom</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1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3.</w:t>
            </w:r>
          </w:p>
        </w:tc>
        <w:tc>
          <w:tcPr>
            <w:tcW w:w="6095" w:type="dxa"/>
            <w:vAlign w:val="center"/>
          </w:tcPr>
          <w:p w:rsidR="00C05B3F" w:rsidRPr="006B7EE0" w:rsidRDefault="00C05B3F" w:rsidP="008F37F7">
            <w:pPr>
              <w:pStyle w:val="Zkladntext2"/>
              <w:spacing w:after="0" w:line="240" w:lineRule="auto"/>
              <w:rPr>
                <w:rFonts w:ascii="Arial" w:hAnsi="Arial" w:cs="Arial"/>
                <w:b/>
                <w:sz w:val="20"/>
                <w:szCs w:val="20"/>
              </w:rPr>
            </w:pPr>
            <w:r w:rsidRPr="006B7EE0">
              <w:rPr>
                <w:rStyle w:val="Hypertextovprepojenie"/>
                <w:rFonts w:ascii="Arial" w:hAnsi="Arial" w:cs="Arial"/>
                <w:b/>
                <w:sz w:val="20"/>
                <w:szCs w:val="20"/>
                <w:u w:val="none"/>
                <w:lang w:eastAsia="sk-SK"/>
              </w:rPr>
              <w:t>Transkraniálny dopler s príslušenstvom</w:t>
            </w:r>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1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4.</w:t>
            </w:r>
          </w:p>
        </w:tc>
        <w:tc>
          <w:tcPr>
            <w:tcW w:w="6095" w:type="dxa"/>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18._Cerebrálny_oximeter" w:history="1">
              <w:r w:rsidR="00C05B3F" w:rsidRPr="006B7EE0">
                <w:rPr>
                  <w:rStyle w:val="Hypertextovprepojenie"/>
                  <w:rFonts w:ascii="Arial" w:hAnsi="Arial" w:cs="Arial"/>
                  <w:b/>
                  <w:sz w:val="20"/>
                  <w:szCs w:val="20"/>
                  <w:u w:val="none"/>
                  <w:lang w:val="en-US"/>
                </w:rPr>
                <w:t>Cerebr</w:t>
              </w:r>
              <w:r w:rsidR="00C05B3F" w:rsidRPr="006B7EE0">
                <w:rPr>
                  <w:rStyle w:val="Hypertextovprepojenie"/>
                  <w:rFonts w:ascii="Arial" w:hAnsi="Arial" w:cs="Arial"/>
                  <w:b/>
                  <w:sz w:val="20"/>
                  <w:szCs w:val="20"/>
                  <w:u w:val="none"/>
                </w:rPr>
                <w:t>álny oximeter</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1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5.</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1._Koagulačný_prístroj" w:history="1">
              <w:r w:rsidR="00C05B3F" w:rsidRPr="006B7EE0">
                <w:rPr>
                  <w:rStyle w:val="Hypertextovprepojenie"/>
                  <w:rFonts w:ascii="Arial" w:hAnsi="Arial" w:cs="Arial"/>
                  <w:b/>
                  <w:sz w:val="20"/>
                  <w:szCs w:val="20"/>
                  <w:u w:val="none"/>
                  <w:lang w:eastAsia="sk-SK"/>
                </w:rPr>
                <w:t>Koagulačný prístroj s vozíkom</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6.</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5._Odsávačka" w:history="1">
              <w:r w:rsidR="00C05B3F" w:rsidRPr="006B7EE0">
                <w:rPr>
                  <w:rStyle w:val="Hypertextovprepojenie"/>
                  <w:rFonts w:ascii="Arial" w:hAnsi="Arial" w:cs="Arial"/>
                  <w:b/>
                  <w:sz w:val="20"/>
                  <w:szCs w:val="20"/>
                  <w:u w:val="none"/>
                  <w:lang w:eastAsia="sk-SK"/>
                </w:rPr>
                <w:t>Odsávačka</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7.</w:t>
            </w:r>
          </w:p>
        </w:tc>
        <w:tc>
          <w:tcPr>
            <w:tcW w:w="6095" w:type="dxa"/>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19._Ohrievacia_jednotka" w:history="1">
              <w:r w:rsidR="00C05B3F" w:rsidRPr="006B7EE0">
                <w:rPr>
                  <w:rStyle w:val="Hypertextovprepojenie"/>
                  <w:rFonts w:ascii="Arial" w:hAnsi="Arial" w:cs="Arial"/>
                  <w:b/>
                  <w:sz w:val="20"/>
                  <w:szCs w:val="20"/>
                  <w:u w:val="none"/>
                </w:rPr>
                <w:t>Ohrievacia jednotka s vozíkom</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8.</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8._Operačná_stolička" w:history="1">
              <w:r w:rsidR="00C05B3F" w:rsidRPr="006B7EE0">
                <w:rPr>
                  <w:rStyle w:val="Hypertextovprepojenie"/>
                  <w:rFonts w:ascii="Arial" w:hAnsi="Arial" w:cs="Arial"/>
                  <w:b/>
                  <w:sz w:val="20"/>
                  <w:szCs w:val="20"/>
                  <w:u w:val="none"/>
                  <w:lang w:eastAsia="sk-SK"/>
                </w:rPr>
                <w:t>Operačná stolička</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1 ks</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9.</w:t>
            </w:r>
          </w:p>
        </w:tc>
        <w:tc>
          <w:tcPr>
            <w:tcW w:w="6095" w:type="dxa"/>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14._Neurochirurgické_inštrumentáriu" w:history="1">
              <w:r w:rsidR="00C05B3F" w:rsidRPr="006B7EE0">
                <w:rPr>
                  <w:rStyle w:val="Hypertextovprepojenie"/>
                  <w:rFonts w:ascii="Arial" w:hAnsi="Arial" w:cs="Arial"/>
                  <w:b/>
                  <w:sz w:val="20"/>
                  <w:szCs w:val="20"/>
                  <w:u w:val="none"/>
                </w:rPr>
                <w:t>Neurochirurgické inštrumentárium "hypofýza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10.</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5._Neurochirurgické_inštrumentáriu" w:history="1">
              <w:r w:rsidR="00C05B3F" w:rsidRPr="006B7EE0">
                <w:rPr>
                  <w:rStyle w:val="Hypertextovprepojenie"/>
                  <w:rFonts w:ascii="Arial" w:hAnsi="Arial" w:cs="Arial"/>
                  <w:b/>
                  <w:sz w:val="20"/>
                  <w:szCs w:val="20"/>
                  <w:u w:val="none"/>
                  <w:lang w:eastAsia="sk-SK"/>
                </w:rPr>
                <w:t>Neurochirurgické inštrumentárium "kraniotómia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3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11.</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6._Neurochirurgické_inštrumentáriu" w:history="1">
              <w:r w:rsidR="00C05B3F" w:rsidRPr="006B7EE0">
                <w:rPr>
                  <w:rStyle w:val="Hypertextovprepojenie"/>
                  <w:rFonts w:ascii="Arial" w:hAnsi="Arial" w:cs="Arial"/>
                  <w:b/>
                  <w:sz w:val="20"/>
                  <w:szCs w:val="20"/>
                  <w:u w:val="none"/>
                  <w:lang w:eastAsia="sk-SK"/>
                </w:rPr>
                <w:t>Neurochirurgické inštrumentárium "THL chrbtica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3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12.</w:t>
            </w:r>
          </w:p>
        </w:tc>
        <w:tc>
          <w:tcPr>
            <w:tcW w:w="6095" w:type="dxa"/>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17._Neurochirurgické_inštrumentáriu" w:history="1">
              <w:r w:rsidR="00C05B3F" w:rsidRPr="006B7EE0">
                <w:rPr>
                  <w:rStyle w:val="Hypertextovprepojenie"/>
                  <w:rFonts w:ascii="Arial" w:hAnsi="Arial" w:cs="Arial"/>
                  <w:b/>
                  <w:sz w:val="20"/>
                  <w:szCs w:val="20"/>
                  <w:u w:val="none"/>
                </w:rPr>
                <w:t>Neurochirurgické inštrumentárium "krčná chrbtica spredu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13.</w:t>
            </w:r>
          </w:p>
        </w:tc>
        <w:tc>
          <w:tcPr>
            <w:tcW w:w="6095" w:type="dxa"/>
            <w:vAlign w:val="center"/>
          </w:tcPr>
          <w:p w:rsidR="00C05B3F" w:rsidRPr="006B7EE0" w:rsidRDefault="00EC72DF" w:rsidP="008F37F7">
            <w:pPr>
              <w:pStyle w:val="Zkladntext2"/>
              <w:spacing w:after="0" w:line="240" w:lineRule="auto"/>
              <w:rPr>
                <w:rFonts w:ascii="Arial" w:hAnsi="Arial" w:cs="Arial"/>
                <w:b/>
                <w:sz w:val="20"/>
                <w:szCs w:val="20"/>
              </w:rPr>
            </w:pPr>
            <w:hyperlink w:anchor="_18._Neurochirurgické_inštrumentáriu" w:history="1">
              <w:r w:rsidR="00C05B3F" w:rsidRPr="006B7EE0">
                <w:rPr>
                  <w:rStyle w:val="Hypertextovprepojenie"/>
                  <w:rFonts w:ascii="Arial" w:hAnsi="Arial" w:cs="Arial"/>
                  <w:b/>
                  <w:sz w:val="20"/>
                  <w:szCs w:val="20"/>
                  <w:u w:val="none"/>
                  <w:lang w:eastAsia="sk-SK"/>
                </w:rPr>
                <w:t>Neurochirurgické inštrumentárium "návrt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3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14.</w:t>
            </w:r>
          </w:p>
        </w:tc>
        <w:tc>
          <w:tcPr>
            <w:tcW w:w="6095" w:type="dxa"/>
            <w:vAlign w:val="center"/>
          </w:tcPr>
          <w:p w:rsidR="00C05B3F" w:rsidRPr="006B7EE0" w:rsidRDefault="00EC72DF" w:rsidP="008F37F7">
            <w:pPr>
              <w:pStyle w:val="Zkladntext2"/>
              <w:tabs>
                <w:tab w:val="left" w:pos="2460"/>
              </w:tabs>
              <w:spacing w:after="0" w:line="240" w:lineRule="auto"/>
              <w:rPr>
                <w:rFonts w:ascii="Arial" w:hAnsi="Arial" w:cs="Arial"/>
                <w:b/>
                <w:sz w:val="20"/>
                <w:szCs w:val="20"/>
              </w:rPr>
            </w:pPr>
            <w:hyperlink w:anchor="_19._Neurochirurgické_inštrumentáriu" w:history="1">
              <w:r w:rsidR="00C05B3F" w:rsidRPr="006B7EE0">
                <w:rPr>
                  <w:rStyle w:val="Hypertextovprepojenie"/>
                  <w:rFonts w:ascii="Arial" w:hAnsi="Arial" w:cs="Arial"/>
                  <w:b/>
                  <w:sz w:val="20"/>
                  <w:szCs w:val="20"/>
                  <w:u w:val="none"/>
                  <w:lang w:eastAsia="sk-SK"/>
                </w:rPr>
                <w:t>Neurochirurgické inštrumentárium "drenážny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15.</w:t>
            </w:r>
          </w:p>
        </w:tc>
        <w:tc>
          <w:tcPr>
            <w:tcW w:w="6095" w:type="dxa"/>
            <w:vAlign w:val="center"/>
          </w:tcPr>
          <w:p w:rsidR="00C05B3F" w:rsidRPr="006B7EE0" w:rsidRDefault="00EC72DF" w:rsidP="008F37F7">
            <w:pPr>
              <w:pStyle w:val="Zkladntext2"/>
              <w:tabs>
                <w:tab w:val="left" w:pos="2085"/>
              </w:tabs>
              <w:spacing w:after="0" w:line="240" w:lineRule="auto"/>
              <w:rPr>
                <w:rFonts w:ascii="Arial" w:hAnsi="Arial" w:cs="Arial"/>
                <w:b/>
                <w:sz w:val="20"/>
                <w:szCs w:val="20"/>
              </w:rPr>
            </w:pPr>
            <w:hyperlink w:anchor="_20._Neurochirurgické_inštrumentáriu" w:history="1">
              <w:r w:rsidR="00C05B3F" w:rsidRPr="006B7EE0">
                <w:rPr>
                  <w:rStyle w:val="Hypertextovprepojenie"/>
                  <w:rFonts w:ascii="Arial" w:hAnsi="Arial" w:cs="Arial"/>
                  <w:b/>
                  <w:sz w:val="20"/>
                  <w:szCs w:val="20"/>
                  <w:u w:val="none"/>
                  <w:lang w:eastAsia="sk-SK"/>
                </w:rPr>
                <w:t>Neurochirurgické inštrumentárium "periférny nerv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3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16.</w:t>
            </w:r>
          </w:p>
        </w:tc>
        <w:tc>
          <w:tcPr>
            <w:tcW w:w="6095" w:type="dxa"/>
            <w:vAlign w:val="center"/>
          </w:tcPr>
          <w:p w:rsidR="00C05B3F" w:rsidRPr="006B7EE0" w:rsidRDefault="00EC72DF" w:rsidP="008F37F7">
            <w:pPr>
              <w:pStyle w:val="Zkladntext2"/>
              <w:tabs>
                <w:tab w:val="left" w:pos="2085"/>
              </w:tabs>
              <w:spacing w:after="0" w:line="240" w:lineRule="auto"/>
              <w:rPr>
                <w:rFonts w:ascii="Arial" w:hAnsi="Arial" w:cs="Arial"/>
                <w:b/>
                <w:sz w:val="20"/>
                <w:szCs w:val="20"/>
              </w:rPr>
            </w:pPr>
            <w:hyperlink w:anchor="_21._Neurochirurgické_inštrumentáriu" w:history="1">
              <w:r w:rsidR="00C05B3F" w:rsidRPr="006B7EE0">
                <w:rPr>
                  <w:rStyle w:val="Hypertextovprepojenie"/>
                  <w:rFonts w:ascii="Arial" w:hAnsi="Arial" w:cs="Arial"/>
                  <w:b/>
                  <w:sz w:val="20"/>
                  <w:szCs w:val="20"/>
                  <w:u w:val="none"/>
                  <w:lang w:eastAsia="sk-SK"/>
                </w:rPr>
                <w:t>Neurochirurgické inštrumentárium "zadná jama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1 set</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17.</w:t>
            </w:r>
          </w:p>
        </w:tc>
        <w:tc>
          <w:tcPr>
            <w:tcW w:w="6095" w:type="dxa"/>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22._Neurochirurgické_inštrumentáriu" w:history="1">
              <w:r w:rsidR="00C05B3F" w:rsidRPr="006B7EE0">
                <w:rPr>
                  <w:rStyle w:val="Hypertextovprepojenie"/>
                  <w:rFonts w:ascii="Arial" w:hAnsi="Arial" w:cs="Arial"/>
                  <w:b/>
                  <w:sz w:val="20"/>
                  <w:szCs w:val="20"/>
                  <w:u w:val="none"/>
                </w:rPr>
                <w:t>Neurochirurgické inštrumentárium "chrbtica zozadu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18.</w:t>
            </w:r>
          </w:p>
        </w:tc>
        <w:tc>
          <w:tcPr>
            <w:tcW w:w="6095" w:type="dxa"/>
            <w:vAlign w:val="center"/>
          </w:tcPr>
          <w:p w:rsidR="00C05B3F" w:rsidRPr="006B7EE0" w:rsidRDefault="00EC72DF" w:rsidP="008F37F7">
            <w:pPr>
              <w:pStyle w:val="Zkladntext2"/>
              <w:tabs>
                <w:tab w:val="left" w:pos="2085"/>
              </w:tabs>
              <w:spacing w:after="0" w:line="240" w:lineRule="auto"/>
              <w:rPr>
                <w:rFonts w:ascii="Arial" w:hAnsi="Arial" w:cs="Arial"/>
                <w:b/>
                <w:sz w:val="20"/>
                <w:szCs w:val="20"/>
              </w:rPr>
            </w:pPr>
            <w:hyperlink w:anchor="_23._Neurochirurgické_inštrumentáriu" w:history="1">
              <w:r w:rsidR="00C05B3F" w:rsidRPr="006B7EE0">
                <w:rPr>
                  <w:rStyle w:val="Hypertextovprepojenie"/>
                  <w:rFonts w:ascii="Arial" w:hAnsi="Arial" w:cs="Arial"/>
                  <w:b/>
                  <w:sz w:val="20"/>
                  <w:szCs w:val="20"/>
                  <w:u w:val="none"/>
                  <w:lang w:eastAsia="sk-SK"/>
                </w:rPr>
                <w:t>Neurochirurgické inštrumentárium "svorkovnice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19.</w:t>
            </w:r>
          </w:p>
        </w:tc>
        <w:tc>
          <w:tcPr>
            <w:tcW w:w="6095" w:type="dxa"/>
            <w:vAlign w:val="center"/>
          </w:tcPr>
          <w:p w:rsidR="00C05B3F" w:rsidRPr="006B7EE0" w:rsidRDefault="00EC72DF" w:rsidP="008F37F7">
            <w:pPr>
              <w:pStyle w:val="Zkladntext2"/>
              <w:tabs>
                <w:tab w:val="left" w:pos="2085"/>
              </w:tabs>
              <w:spacing w:after="0" w:line="240" w:lineRule="auto"/>
              <w:rPr>
                <w:rFonts w:ascii="Arial" w:hAnsi="Arial" w:cs="Arial"/>
                <w:b/>
                <w:sz w:val="20"/>
                <w:szCs w:val="20"/>
              </w:rPr>
            </w:pPr>
            <w:hyperlink w:anchor="_24._Neurochirurgické_inštrumentáriu" w:history="1">
              <w:r w:rsidR="00C05B3F" w:rsidRPr="006B7EE0">
                <w:rPr>
                  <w:rStyle w:val="Hypertextovprepojenie"/>
                  <w:rFonts w:ascii="Arial" w:hAnsi="Arial" w:cs="Arial"/>
                  <w:b/>
                  <w:sz w:val="20"/>
                  <w:szCs w:val="20"/>
                  <w:u w:val="none"/>
                  <w:lang w:eastAsia="sk-SK"/>
                </w:rPr>
                <w:t>Neurochirurgické inštrumentárium "mikrohlavový set"</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20.</w:t>
            </w:r>
          </w:p>
        </w:tc>
        <w:tc>
          <w:tcPr>
            <w:tcW w:w="6095" w:type="dxa"/>
            <w:vAlign w:val="center"/>
          </w:tcPr>
          <w:p w:rsidR="00C05B3F" w:rsidRPr="006B7EE0" w:rsidRDefault="00EC72DF" w:rsidP="008F37F7">
            <w:pPr>
              <w:pStyle w:val="Zkladntext2"/>
              <w:tabs>
                <w:tab w:val="left" w:pos="2085"/>
              </w:tabs>
              <w:spacing w:after="0" w:line="240" w:lineRule="auto"/>
              <w:rPr>
                <w:rFonts w:ascii="Arial" w:hAnsi="Arial" w:cs="Arial"/>
                <w:b/>
                <w:sz w:val="20"/>
                <w:szCs w:val="20"/>
              </w:rPr>
            </w:pPr>
            <w:hyperlink w:anchor="_29._Lumbálny_rozvierací" w:history="1">
              <w:r w:rsidR="00C05B3F" w:rsidRPr="006B7EE0">
                <w:rPr>
                  <w:rStyle w:val="Hypertextovprepojenie"/>
                  <w:rFonts w:ascii="Arial" w:hAnsi="Arial" w:cs="Arial"/>
                  <w:b/>
                  <w:sz w:val="20"/>
                  <w:szCs w:val="20"/>
                  <w:u w:val="none"/>
                  <w:lang w:eastAsia="sk-SK"/>
                </w:rPr>
                <w:t>Lumbálny rozvierací systém</w:t>
              </w:r>
            </w:hyperlink>
          </w:p>
        </w:tc>
        <w:tc>
          <w:tcPr>
            <w:tcW w:w="851" w:type="dxa"/>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3 sety</w:t>
            </w:r>
          </w:p>
        </w:tc>
        <w:tc>
          <w:tcPr>
            <w:tcW w:w="1134" w:type="dxa"/>
            <w:vAlign w:val="center"/>
          </w:tcPr>
          <w:p w:rsidR="00C05B3F" w:rsidRPr="008F37F7" w:rsidRDefault="00C05B3F" w:rsidP="006B7EE0">
            <w:pPr>
              <w:spacing w:after="0" w:line="240" w:lineRule="auto"/>
              <w:jc w:val="right"/>
              <w:rPr>
                <w:rFonts w:ascii="Arial" w:hAnsi="Arial" w:cs="Arial"/>
                <w:sz w:val="20"/>
                <w:szCs w:val="20"/>
              </w:rPr>
            </w:pPr>
          </w:p>
        </w:tc>
        <w:tc>
          <w:tcPr>
            <w:tcW w:w="850" w:type="dxa"/>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C05B3F" w:rsidRPr="00856353" w:rsidTr="00711DBE">
        <w:trPr>
          <w:trHeight w:hRule="exact" w:val="340"/>
        </w:trPr>
        <w:tc>
          <w:tcPr>
            <w:tcW w:w="567" w:type="dxa"/>
            <w:tcBorders>
              <w:left w:val="single" w:sz="18" w:space="0" w:color="auto"/>
              <w:bottom w:val="single" w:sz="18" w:space="0" w:color="auto"/>
            </w:tcBorders>
            <w:vAlign w:val="center"/>
          </w:tcPr>
          <w:p w:rsidR="00C05B3F" w:rsidRPr="008F37F7" w:rsidRDefault="00C05B3F" w:rsidP="008F37F7">
            <w:pPr>
              <w:pStyle w:val="Zkladntext2"/>
              <w:spacing w:after="0" w:line="240" w:lineRule="auto"/>
              <w:jc w:val="center"/>
              <w:rPr>
                <w:rFonts w:ascii="Arial" w:hAnsi="Arial" w:cs="Arial"/>
                <w:sz w:val="20"/>
                <w:szCs w:val="20"/>
              </w:rPr>
            </w:pPr>
            <w:r w:rsidRPr="008F37F7">
              <w:rPr>
                <w:rFonts w:ascii="Arial" w:hAnsi="Arial" w:cs="Arial"/>
                <w:sz w:val="20"/>
                <w:szCs w:val="20"/>
              </w:rPr>
              <w:t>21.</w:t>
            </w:r>
          </w:p>
        </w:tc>
        <w:tc>
          <w:tcPr>
            <w:tcW w:w="6095" w:type="dxa"/>
            <w:tcBorders>
              <w:bottom w:val="single" w:sz="18" w:space="0" w:color="auto"/>
            </w:tcBorders>
            <w:vAlign w:val="center"/>
          </w:tcPr>
          <w:p w:rsidR="00C05B3F" w:rsidRPr="006B7EE0" w:rsidRDefault="00EC72DF" w:rsidP="008F37F7">
            <w:pPr>
              <w:pStyle w:val="Odsekzoznamu"/>
              <w:spacing w:after="0" w:line="240" w:lineRule="auto"/>
              <w:ind w:left="0"/>
              <w:rPr>
                <w:rFonts w:ascii="Arial" w:hAnsi="Arial" w:cs="Arial"/>
                <w:b/>
                <w:sz w:val="20"/>
                <w:szCs w:val="20"/>
              </w:rPr>
            </w:pPr>
            <w:hyperlink w:anchor="_30._Cervikálny_rozvierací" w:history="1">
              <w:r w:rsidR="00C05B3F" w:rsidRPr="006B7EE0">
                <w:rPr>
                  <w:rStyle w:val="Hypertextovprepojenie"/>
                  <w:rFonts w:ascii="Arial" w:hAnsi="Arial" w:cs="Arial"/>
                  <w:b/>
                  <w:sz w:val="20"/>
                  <w:szCs w:val="20"/>
                  <w:u w:val="none"/>
                </w:rPr>
                <w:t>Cervikálny rozvierací systém</w:t>
              </w:r>
            </w:hyperlink>
          </w:p>
        </w:tc>
        <w:tc>
          <w:tcPr>
            <w:tcW w:w="851" w:type="dxa"/>
            <w:tcBorders>
              <w:bottom w:val="single" w:sz="18" w:space="0" w:color="auto"/>
            </w:tcBorders>
            <w:vAlign w:val="center"/>
          </w:tcPr>
          <w:p w:rsidR="00C05B3F" w:rsidRPr="00C05B3F" w:rsidRDefault="00C05B3F" w:rsidP="00C05B3F">
            <w:pPr>
              <w:spacing w:after="0" w:line="240" w:lineRule="auto"/>
              <w:jc w:val="center"/>
              <w:rPr>
                <w:rFonts w:ascii="Calibri" w:eastAsia="Calibri" w:hAnsi="Calibri" w:cs="Times New Roman"/>
                <w:b/>
                <w:sz w:val="20"/>
                <w:szCs w:val="20"/>
              </w:rPr>
            </w:pPr>
            <w:r w:rsidRPr="00C05B3F">
              <w:rPr>
                <w:rFonts w:ascii="Arial" w:eastAsia="Calibri" w:hAnsi="Arial" w:cs="Arial"/>
                <w:b/>
                <w:sz w:val="20"/>
                <w:szCs w:val="20"/>
              </w:rPr>
              <w:t>2 sety</w:t>
            </w:r>
          </w:p>
        </w:tc>
        <w:tc>
          <w:tcPr>
            <w:tcW w:w="1134" w:type="dxa"/>
            <w:tcBorders>
              <w:bottom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c>
          <w:tcPr>
            <w:tcW w:w="850" w:type="dxa"/>
            <w:tcBorders>
              <w:bottom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c>
          <w:tcPr>
            <w:tcW w:w="1134" w:type="dxa"/>
            <w:tcBorders>
              <w:bottom w:val="single" w:sz="18" w:space="0" w:color="auto"/>
              <w:right w:val="single" w:sz="18" w:space="0" w:color="auto"/>
            </w:tcBorders>
            <w:vAlign w:val="center"/>
          </w:tcPr>
          <w:p w:rsidR="00C05B3F" w:rsidRPr="008F37F7" w:rsidRDefault="00C05B3F" w:rsidP="006B7EE0">
            <w:pPr>
              <w:spacing w:after="0" w:line="240" w:lineRule="auto"/>
              <w:jc w:val="right"/>
              <w:rPr>
                <w:rFonts w:ascii="Arial" w:hAnsi="Arial" w:cs="Arial"/>
                <w:sz w:val="20"/>
                <w:szCs w:val="20"/>
              </w:rPr>
            </w:pPr>
          </w:p>
        </w:tc>
      </w:tr>
      <w:tr w:rsidR="008F37F7" w:rsidRPr="00856353" w:rsidTr="00711DBE">
        <w:trPr>
          <w:trHeight w:hRule="exact" w:val="340"/>
        </w:trPr>
        <w:tc>
          <w:tcPr>
            <w:tcW w:w="7513" w:type="dxa"/>
            <w:gridSpan w:val="3"/>
            <w:tcBorders>
              <w:top w:val="single" w:sz="18" w:space="0" w:color="auto"/>
              <w:left w:val="single" w:sz="18" w:space="0" w:color="auto"/>
              <w:bottom w:val="single" w:sz="18" w:space="0" w:color="auto"/>
            </w:tcBorders>
            <w:shd w:val="clear" w:color="auto" w:fill="D0CECE" w:themeFill="background2" w:themeFillShade="E6"/>
            <w:vAlign w:val="center"/>
          </w:tcPr>
          <w:p w:rsidR="008F37F7" w:rsidRPr="006B7EE0" w:rsidRDefault="008F37F7" w:rsidP="006B7EE0">
            <w:pPr>
              <w:spacing w:after="0" w:line="240" w:lineRule="auto"/>
              <w:rPr>
                <w:rFonts w:ascii="Arial" w:hAnsi="Arial" w:cs="Arial"/>
                <w:b/>
                <w:sz w:val="20"/>
                <w:szCs w:val="20"/>
              </w:rPr>
            </w:pPr>
            <w:r w:rsidRPr="006B7EE0">
              <w:rPr>
                <w:rFonts w:ascii="Arial" w:hAnsi="Arial" w:cs="Arial"/>
                <w:b/>
                <w:sz w:val="20"/>
                <w:szCs w:val="20"/>
              </w:rPr>
              <w:t xml:space="preserve">Konečná celková cena </w:t>
            </w:r>
            <w:r w:rsidR="006B7EE0" w:rsidRPr="006B7EE0">
              <w:rPr>
                <w:rFonts w:ascii="Arial" w:hAnsi="Arial" w:cs="Arial"/>
                <w:b/>
                <w:sz w:val="20"/>
                <w:szCs w:val="20"/>
              </w:rPr>
              <w:t xml:space="preserve">(spolu) </w:t>
            </w:r>
            <w:r w:rsidRPr="006B7EE0">
              <w:rPr>
                <w:rFonts w:ascii="Arial" w:hAnsi="Arial" w:cs="Arial"/>
                <w:b/>
                <w:sz w:val="20"/>
                <w:szCs w:val="20"/>
              </w:rPr>
              <w:t xml:space="preserve">v EUR </w:t>
            </w:r>
          </w:p>
        </w:tc>
        <w:tc>
          <w:tcPr>
            <w:tcW w:w="1134" w:type="dxa"/>
            <w:tcBorders>
              <w:top w:val="single" w:sz="18" w:space="0" w:color="auto"/>
              <w:bottom w:val="single" w:sz="18" w:space="0" w:color="auto"/>
            </w:tcBorders>
            <w:shd w:val="clear" w:color="auto" w:fill="D0CECE" w:themeFill="background2" w:themeFillShade="E6"/>
            <w:vAlign w:val="center"/>
          </w:tcPr>
          <w:p w:rsidR="008F37F7" w:rsidRPr="008F37F7" w:rsidRDefault="008F37F7" w:rsidP="006B7EE0">
            <w:pPr>
              <w:spacing w:after="0" w:line="240" w:lineRule="auto"/>
              <w:jc w:val="right"/>
              <w:rPr>
                <w:rFonts w:ascii="Arial" w:hAnsi="Arial" w:cs="Arial"/>
                <w:sz w:val="20"/>
                <w:szCs w:val="20"/>
              </w:rPr>
            </w:pPr>
          </w:p>
        </w:tc>
        <w:tc>
          <w:tcPr>
            <w:tcW w:w="850" w:type="dxa"/>
            <w:tcBorders>
              <w:top w:val="single" w:sz="18" w:space="0" w:color="auto"/>
              <w:bottom w:val="single" w:sz="18" w:space="0" w:color="auto"/>
            </w:tcBorders>
            <w:shd w:val="clear" w:color="auto" w:fill="D0CECE" w:themeFill="background2" w:themeFillShade="E6"/>
            <w:vAlign w:val="center"/>
          </w:tcPr>
          <w:p w:rsidR="008F37F7" w:rsidRPr="008F37F7" w:rsidRDefault="008F37F7" w:rsidP="006B7EE0">
            <w:pPr>
              <w:spacing w:after="0" w:line="240" w:lineRule="auto"/>
              <w:jc w:val="right"/>
              <w:rPr>
                <w:rFonts w:ascii="Arial" w:hAnsi="Arial" w:cs="Arial"/>
                <w:sz w:val="20"/>
                <w:szCs w:val="20"/>
              </w:rPr>
            </w:pPr>
          </w:p>
        </w:tc>
        <w:tc>
          <w:tcPr>
            <w:tcW w:w="1134" w:type="dxa"/>
            <w:tcBorders>
              <w:top w:val="single" w:sz="18" w:space="0" w:color="auto"/>
              <w:bottom w:val="single" w:sz="18" w:space="0" w:color="auto"/>
              <w:right w:val="single" w:sz="18" w:space="0" w:color="auto"/>
            </w:tcBorders>
            <w:shd w:val="clear" w:color="auto" w:fill="D0CECE" w:themeFill="background2" w:themeFillShade="E6"/>
            <w:vAlign w:val="center"/>
          </w:tcPr>
          <w:p w:rsidR="008F37F7" w:rsidRPr="008F37F7" w:rsidRDefault="008F37F7" w:rsidP="006B7EE0">
            <w:pPr>
              <w:spacing w:after="0" w:line="240" w:lineRule="auto"/>
              <w:jc w:val="right"/>
              <w:rPr>
                <w:rFonts w:ascii="Arial" w:hAnsi="Arial" w:cs="Arial"/>
                <w:sz w:val="20"/>
                <w:szCs w:val="20"/>
              </w:rPr>
            </w:pPr>
          </w:p>
        </w:tc>
      </w:tr>
    </w:tbl>
    <w:p w:rsidR="008F37F7" w:rsidRDefault="008F37F7" w:rsidP="00820704">
      <w:pPr>
        <w:pStyle w:val="Odsekzoznamu"/>
        <w:spacing w:after="0" w:line="240" w:lineRule="auto"/>
        <w:ind w:left="426"/>
        <w:rPr>
          <w:rFonts w:ascii="Times New Roman" w:eastAsia="Times New Roman" w:hAnsi="Times New Roman" w:cs="Times New Roman"/>
          <w:color w:val="000000" w:themeColor="text1"/>
          <w:sz w:val="24"/>
          <w:szCs w:val="24"/>
          <w:lang w:eastAsia="sk-SK"/>
        </w:rPr>
      </w:pPr>
    </w:p>
    <w:p w:rsidR="00820704" w:rsidRPr="00C059F7" w:rsidRDefault="00820704" w:rsidP="00820704">
      <w:pPr>
        <w:pStyle w:val="Odsekzoznamu"/>
        <w:spacing w:after="0" w:line="240" w:lineRule="auto"/>
        <w:rPr>
          <w:rStyle w:val="Hypertextovprepojenie"/>
          <w:rFonts w:ascii="Times New Roman" w:eastAsia="Times New Roman" w:hAnsi="Times New Roman" w:cs="Times New Roman"/>
          <w:sz w:val="24"/>
          <w:szCs w:val="24"/>
          <w:u w:val="none"/>
          <w:lang w:eastAsia="sk-SK"/>
        </w:rPr>
      </w:pPr>
    </w:p>
    <w:p w:rsidR="00820704" w:rsidRDefault="00820704" w:rsidP="00820704">
      <w:pPr>
        <w:pStyle w:val="Odsekzoznamu"/>
        <w:spacing w:after="0" w:line="240" w:lineRule="auto"/>
        <w:ind w:left="426"/>
        <w:rPr>
          <w:rFonts w:ascii="Times New Roman" w:eastAsia="Times New Roman" w:hAnsi="Times New Roman" w:cs="Times New Roman"/>
          <w:sz w:val="24"/>
          <w:szCs w:val="24"/>
          <w:lang w:eastAsia="sk-SK"/>
        </w:rPr>
      </w:pPr>
    </w:p>
    <w:p w:rsidR="006B7EE0" w:rsidRDefault="006B7EE0" w:rsidP="00820704">
      <w:pPr>
        <w:pStyle w:val="Odsekzoznamu"/>
        <w:spacing w:after="0" w:line="240" w:lineRule="auto"/>
        <w:ind w:left="426"/>
        <w:rPr>
          <w:rFonts w:ascii="Times New Roman" w:eastAsia="Times New Roman" w:hAnsi="Times New Roman" w:cs="Times New Roman"/>
          <w:sz w:val="24"/>
          <w:szCs w:val="24"/>
          <w:lang w:eastAsia="sk-SK"/>
        </w:rPr>
      </w:pPr>
    </w:p>
    <w:p w:rsidR="006B7EE0" w:rsidRDefault="006B7EE0" w:rsidP="00820704">
      <w:pPr>
        <w:pStyle w:val="Odsekzoznamu"/>
        <w:spacing w:after="0" w:line="240" w:lineRule="auto"/>
        <w:ind w:left="426"/>
        <w:rPr>
          <w:rFonts w:ascii="Times New Roman" w:eastAsia="Times New Roman" w:hAnsi="Times New Roman" w:cs="Times New Roman"/>
          <w:sz w:val="24"/>
          <w:szCs w:val="24"/>
          <w:lang w:eastAsia="sk-SK"/>
        </w:rPr>
      </w:pPr>
    </w:p>
    <w:p w:rsidR="00820704" w:rsidRDefault="00820704" w:rsidP="00820704">
      <w:pPr>
        <w:spacing w:after="0" w:line="276" w:lineRule="auto"/>
        <w:rPr>
          <w:rFonts w:ascii="Times New Roman" w:hAnsi="Times New Roman" w:cs="Times New Roman"/>
          <w:b/>
          <w:sz w:val="28"/>
          <w:szCs w:val="28"/>
        </w:rPr>
      </w:pPr>
      <w:bookmarkStart w:id="1" w:name="_Hlk509486964"/>
    </w:p>
    <w:p w:rsidR="006B7EE0" w:rsidRDefault="006B7EE0" w:rsidP="006B7EE0">
      <w:pPr>
        <w:pStyle w:val="Nadpis1"/>
        <w:spacing w:before="0"/>
        <w:rPr>
          <w:rFonts w:ascii="Times New Roman" w:eastAsiaTheme="minorHAnsi" w:hAnsi="Times New Roman" w:cs="Times New Roman"/>
          <w:b/>
          <w:color w:val="auto"/>
          <w:sz w:val="28"/>
          <w:szCs w:val="28"/>
        </w:rPr>
      </w:pPr>
    </w:p>
    <w:p w:rsidR="006B7EE0" w:rsidRPr="00C258A8" w:rsidRDefault="00EC72DF" w:rsidP="006B7EE0">
      <w:pPr>
        <w:pStyle w:val="Odsekzoznamu"/>
        <w:ind w:left="426" w:right="-58" w:hanging="426"/>
        <w:jc w:val="center"/>
        <w:rPr>
          <w:rFonts w:ascii="Arial" w:hAnsi="Arial" w:cs="Arial"/>
          <w:b/>
          <w:color w:val="002060"/>
          <w:u w:val="single"/>
        </w:rPr>
      </w:pPr>
      <w:hyperlink w:anchor="_B._OPERAČNÁ_SÁLA" w:history="1">
        <w:r w:rsidR="006B7EE0" w:rsidRPr="00C258A8">
          <w:rPr>
            <w:rStyle w:val="Hypertextovprepojenie"/>
            <w:rFonts w:ascii="Arial" w:hAnsi="Arial" w:cs="Arial"/>
            <w:b/>
            <w:color w:val="002060"/>
          </w:rPr>
          <w:t xml:space="preserve">C.  Ostatné vybavenie hybridných sál pre spinálne a kraniálne operačné výkony, </w:t>
        </w:r>
      </w:hyperlink>
      <w:r w:rsidR="006B7EE0" w:rsidRPr="00C258A8">
        <w:rPr>
          <w:rStyle w:val="Hypertextovprepojenie"/>
          <w:rFonts w:ascii="Arial" w:hAnsi="Arial" w:cs="Arial"/>
          <w:b/>
          <w:color w:val="002060"/>
        </w:rPr>
        <w:t>stereobiopsie a funkčnú neurochirurgiu</w:t>
      </w:r>
    </w:p>
    <w:p w:rsidR="00820704" w:rsidRDefault="00820704" w:rsidP="00820704">
      <w:pPr>
        <w:pStyle w:val="Odsekzoznamu"/>
        <w:spacing w:after="0" w:line="276" w:lineRule="auto"/>
        <w:ind w:left="426"/>
        <w:rPr>
          <w:rFonts w:ascii="Times New Roman" w:hAnsi="Times New Roman" w:cs="Times New Roman"/>
          <w:sz w:val="24"/>
          <w:szCs w:val="24"/>
        </w:rPr>
      </w:pPr>
      <w:bookmarkStart w:id="2" w:name="_10._Operačná_lampa"/>
      <w:bookmarkStart w:id="3" w:name="_11._Koagulačný_prístroj_1"/>
      <w:bookmarkEnd w:id="2"/>
      <w:bookmarkEnd w:id="3"/>
    </w:p>
    <w:p w:rsidR="00820704" w:rsidRPr="00A369BE" w:rsidRDefault="00EC72DF" w:rsidP="00625E5D">
      <w:pPr>
        <w:pStyle w:val="Odsekzoznamu"/>
        <w:numPr>
          <w:ilvl w:val="0"/>
          <w:numId w:val="42"/>
        </w:numPr>
        <w:shd w:val="clear" w:color="auto" w:fill="D9E2F3" w:themeFill="accent5" w:themeFillTint="33"/>
        <w:tabs>
          <w:tab w:val="left" w:pos="426"/>
        </w:tabs>
        <w:spacing w:after="0" w:line="240" w:lineRule="auto"/>
        <w:ind w:left="426" w:hanging="426"/>
        <w:jc w:val="both"/>
        <w:rPr>
          <w:rFonts w:ascii="Arial" w:hAnsi="Arial" w:cs="Arial"/>
          <w:b/>
          <w:sz w:val="20"/>
          <w:szCs w:val="20"/>
        </w:rPr>
      </w:pPr>
      <w:hyperlink w:anchor="_16._Anestéziologický_prístroj" w:history="1">
        <w:r w:rsidR="00820704" w:rsidRPr="00A369BE">
          <w:rPr>
            <w:rFonts w:ascii="Arial" w:hAnsi="Arial" w:cs="Arial"/>
            <w:b/>
            <w:sz w:val="20"/>
            <w:szCs w:val="20"/>
          </w:rPr>
          <w:t>Anesteziologický prístroj s príslušenstvom</w:t>
        </w:r>
      </w:hyperlink>
      <w:r w:rsidR="00820704" w:rsidRPr="00A369BE">
        <w:rPr>
          <w:rFonts w:ascii="Arial" w:hAnsi="Arial" w:cs="Arial"/>
          <w:b/>
          <w:sz w:val="20"/>
          <w:szCs w:val="20"/>
        </w:rPr>
        <w:t xml:space="preserve"> a so systémom vizualizácie komplexných</w:t>
      </w:r>
      <w:r w:rsidR="00A369BE" w:rsidRPr="00A369BE">
        <w:rPr>
          <w:rFonts w:ascii="Arial" w:hAnsi="Arial" w:cs="Arial"/>
          <w:b/>
          <w:sz w:val="20"/>
          <w:szCs w:val="20"/>
        </w:rPr>
        <w:t xml:space="preserve"> </w:t>
      </w:r>
      <w:r w:rsidR="00820704" w:rsidRPr="00A369BE">
        <w:rPr>
          <w:rFonts w:ascii="Arial" w:hAnsi="Arial" w:cs="Arial"/>
          <w:b/>
          <w:sz w:val="20"/>
          <w:szCs w:val="20"/>
        </w:rPr>
        <w:t>farmakologických procesov počas anestézie</w:t>
      </w:r>
    </w:p>
    <w:p w:rsidR="00820704" w:rsidRDefault="00820704" w:rsidP="00820704">
      <w:pPr>
        <w:spacing w:after="0" w:line="276" w:lineRule="auto"/>
        <w:rPr>
          <w:rFonts w:ascii="Arial" w:hAnsi="Arial" w:cs="Arial"/>
          <w:color w:val="000000" w:themeColor="text1"/>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A369BE" w:rsidRPr="00A369BE" w:rsidTr="00711DBE">
        <w:trPr>
          <w:trHeight w:hRule="exact" w:val="284"/>
        </w:trPr>
        <w:tc>
          <w:tcPr>
            <w:tcW w:w="4123" w:type="dxa"/>
            <w:shd w:val="clear" w:color="000000" w:fill="FFFFFF"/>
            <w:noWrap/>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A369BE" w:rsidRPr="00A369BE" w:rsidRDefault="00A369BE" w:rsidP="00A369BE">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A369BE" w:rsidRPr="00A369BE" w:rsidTr="00711DBE">
        <w:trPr>
          <w:trHeight w:hRule="exact" w:val="284"/>
        </w:trPr>
        <w:tc>
          <w:tcPr>
            <w:tcW w:w="4123" w:type="dxa"/>
            <w:shd w:val="clear" w:color="000000" w:fill="FFFFFF"/>
            <w:noWrap/>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369BE" w:rsidRPr="00A369BE" w:rsidTr="00711DBE">
        <w:trPr>
          <w:trHeight w:hRule="exact" w:val="284"/>
        </w:trPr>
        <w:tc>
          <w:tcPr>
            <w:tcW w:w="4123" w:type="dxa"/>
            <w:shd w:val="clear" w:color="000000" w:fill="FFFFFF"/>
            <w:noWrap/>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369BE" w:rsidRPr="00A369BE" w:rsidTr="00711DBE">
        <w:trPr>
          <w:trHeight w:hRule="exact" w:val="284"/>
        </w:trPr>
        <w:tc>
          <w:tcPr>
            <w:tcW w:w="4123" w:type="dxa"/>
            <w:vMerge w:val="restart"/>
            <w:shd w:val="clear" w:color="000000" w:fill="FFFFFF"/>
            <w:noWrap/>
            <w:vAlign w:val="center"/>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A369BE" w:rsidRPr="00A369BE" w:rsidRDefault="00A369BE" w:rsidP="00A369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A369BE" w:rsidRPr="00A369BE" w:rsidRDefault="00A369BE" w:rsidP="00A369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A369BE" w:rsidRPr="00A369BE" w:rsidRDefault="00A369BE" w:rsidP="00A369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A369BE" w:rsidRPr="00A369BE" w:rsidTr="00711DBE">
        <w:trPr>
          <w:trHeight w:hRule="exact" w:val="284"/>
        </w:trPr>
        <w:tc>
          <w:tcPr>
            <w:tcW w:w="4123" w:type="dxa"/>
            <w:vMerge/>
            <w:shd w:val="clear" w:color="000000" w:fill="FFFFFF"/>
            <w:noWrap/>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A369BE" w:rsidRPr="00A369BE" w:rsidRDefault="00A369BE" w:rsidP="00A369BE">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A369BE" w:rsidRPr="00A369BE" w:rsidRDefault="00A369BE" w:rsidP="00A369BE">
            <w:pPr>
              <w:spacing w:after="0" w:line="240" w:lineRule="auto"/>
              <w:rPr>
                <w:rFonts w:ascii="Calibri" w:eastAsia="Times New Roman" w:hAnsi="Calibri" w:cs="Times New Roman"/>
                <w:color w:val="000000"/>
                <w:lang w:eastAsia="sk-SK"/>
              </w:rPr>
            </w:pPr>
          </w:p>
        </w:tc>
      </w:tr>
    </w:tbl>
    <w:p w:rsidR="00A369BE" w:rsidRDefault="00A369BE" w:rsidP="00820704">
      <w:pPr>
        <w:spacing w:after="0" w:line="276" w:lineRule="auto"/>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4F0F5C"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4F0F5C" w:rsidRPr="00A369BE" w:rsidRDefault="004F0F5C" w:rsidP="004F0F5C">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F0F5C" w:rsidRPr="00A369BE" w:rsidRDefault="004F0F5C" w:rsidP="00A369B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F0F5C"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4F0F5C" w:rsidRPr="004F0F5C" w:rsidRDefault="004F0F5C" w:rsidP="004F0F5C">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4F0F5C" w:rsidRPr="004F0F5C" w:rsidRDefault="004F0F5C" w:rsidP="004F0F5C">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A369BE"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A369BE" w:rsidRPr="00A369BE" w:rsidRDefault="004F0F5C"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s elektronickým riadením zmiešavania čerstvej zmesi plynov a dávkovania anestetika</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369BE"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369BE" w:rsidRPr="00A369BE" w:rsidRDefault="004F0F5C"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s elektrickým pohonom bez potreby a spotreby hnacieho plynu</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369B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369BE" w:rsidRPr="00A369BE" w:rsidRDefault="004F0F5C"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vhodný pre všetky kategórie pacientov od novorodencov po dospelých</w:t>
            </w:r>
          </w:p>
        </w:tc>
        <w:tc>
          <w:tcPr>
            <w:tcW w:w="332" w:type="dxa"/>
            <w:tcBorders>
              <w:top w:val="single" w:sz="4" w:space="0" w:color="auto"/>
              <w:left w:val="nil"/>
              <w:bottom w:val="single" w:sz="4" w:space="0" w:color="auto"/>
              <w:right w:val="nil"/>
            </w:tcBorders>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vo vyhotovení na pojazdnom podvozku s antistatickými kolieskami s brzdami</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schopný podávania anestetika s minimálnymi prietokmi čerstvej zmesi. Minimálny prietok od: 250 ml/min</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4F0F5C" w:rsidP="00226D90">
            <w:pPr>
              <w:spacing w:after="0" w:line="276" w:lineRule="auto"/>
              <w:rPr>
                <w:rFonts w:ascii="Arial" w:eastAsia="Arial" w:hAnsi="Arial" w:cs="Arial"/>
                <w:sz w:val="20"/>
                <w:szCs w:val="20"/>
              </w:rPr>
            </w:pPr>
            <w:r w:rsidRPr="004F0F5C">
              <w:rPr>
                <w:rFonts w:ascii="Arial" w:eastAsia="Arial" w:hAnsi="Arial" w:cs="Arial"/>
                <w:sz w:val="20"/>
                <w:szCs w:val="20"/>
              </w:rPr>
              <w:t>Kompaktný prístroj s integrovaným dýchacím systémom a s absorbérom vydychovaného CO2 do samotného prístroja</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4F0F5C" w:rsidP="00226D90">
            <w:pPr>
              <w:spacing w:after="0" w:line="276" w:lineRule="auto"/>
              <w:rPr>
                <w:rFonts w:ascii="Arial" w:eastAsia="Arial" w:hAnsi="Arial" w:cs="Arial"/>
                <w:sz w:val="20"/>
                <w:szCs w:val="20"/>
              </w:rPr>
            </w:pPr>
            <w:r w:rsidRPr="00226D90">
              <w:rPr>
                <w:rFonts w:ascii="Arial" w:eastAsia="Arial" w:hAnsi="Arial" w:cs="Arial"/>
                <w:sz w:val="20"/>
                <w:szCs w:val="20"/>
              </w:rPr>
              <w:t>Prístroj s automatickým elektronickým zmiešavačom čerstvej zmesi plynov, zmiešavajúci zmes na základe nastavenej koncentrácie kyslíka s ochranou proti podaniu hypoxickej zmesi plynov</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Prístroj s prípojmi pre dva dávkovače (Isoflurane, Sevoflurane, Desflurane) anestetika priamo zaradené do systému, pričom prístroj musí umožniť použitie dvoch odparovačov počas anestéziologického výkonu bez nutnosti ich fyzickej výmeny.</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Vo výbave: s precíznym dávkovačom anestetika - Sevoflurane</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Veľkosť dotykového ovládacieho panelu anestéziologického prístroja, vstavaného alebo uchyteného na otočnom ramene: uhlopriečka min. 35 cm</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Prídavný držiak/rameno pre monitor vitálnych funkcií</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Konektor pre centrálne napájanie medicinálnych plynov O2, N2O, vzduchu s automatickou detekciou správnosti zapojenia plynov,  s monitorovaním dodávok centrálnych dodávok tlakov a ich zobrazovaním na obrazovke prístroja s alarmom pri poklese tlaku</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Odkladacie priestory pre pomôcky ako aj písacia plocha pre personál</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vybavený integrovaným systémom podávania kyslíka: min. 2 - 10 l/min</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vybavený integrovaným záložným systémom dávkovania kyslíka (v prípade poruchy) s limitáciou tlaku v dýchacích hadiciach v rozsahu 10 - 80 cmH2O</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Prístroj s integrovanou odsávacou jednotkou, s nádobou na sekréty a s regulovateľným podtlakom</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so zabudovaným systémom pre odsávanie prebytočnej zmesi anestéziologických plynov</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vybavený s monitorom koncentrácie plynov:  O2, N2O, Anestetikum a CO2  v inspíriu a exspíriu s automatickou detekciou anestetika. Senzory všetkých plynov čerstvej zmesi musia byť nie spotrebného charakteru</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 xml:space="preserve">Minimálne požadované ventilačné režimy: manuálna a spontánna ventilácia, objemová </w:t>
            </w:r>
            <w:r w:rsidRPr="006B7EE0">
              <w:rPr>
                <w:rFonts w:ascii="Arial" w:eastAsia="Arial" w:hAnsi="Arial" w:cs="Arial"/>
                <w:sz w:val="20"/>
                <w:szCs w:val="20"/>
              </w:rPr>
              <w:lastRenderedPageBreak/>
              <w:t>ventilácia VC , tlaková ventilácia PC , tlakovo podporná ventilácia PS v kombinácii s ostatnými režimami</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lastRenderedPageBreak/>
              <w:t>Ventilačné režimy: Režim tlakovej podpory CPAP/PS</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Ventilačné režimy: Vyžaduje sa funkcia garancie dodaného objemu v objemových režimoch v zmysle dodania nastaveného Vt vždy pri čo možno najnižšom potrebnom tlaku, ktorý je riadený automaticky prístrojom na základe monitorovania zmien pľúcnej mechaniky pacienta.</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Minimálne rozsahy nastaviteľných parametrov pre jednotlivé ventilačné režimy</w:t>
            </w:r>
            <w:r>
              <w:rPr>
                <w:rFonts w:ascii="Arial" w:eastAsia="Arial" w:hAnsi="Arial" w:cs="Arial"/>
                <w:sz w:val="20"/>
                <w:szCs w:val="20"/>
              </w:rPr>
              <w:t>:</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Dychový objem Vt: 20 - 1 800 ml</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Inspiračný tlak:  3 - 80 cmH2O</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Pomer I:E : 1:4 do 4:1</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Frekvencia dýchania : 4 - 100 dych./min</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Endexspiračný tlak PEEP/CPAP:  0 - 35 cmH2O</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Prietokové senzory ventilačných parametrov integrované v anestetickom dýchacom systéme, nie na dýchacom okruhu</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prietokový  trigger</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A369BE" w:rsidRDefault="00226D90" w:rsidP="00A369BE">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Zobrazenie parametrov a kriviek musí byť užívateľom nastaviteľné, podľa jeho potrieb</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zobrazenie koncentrácii plynov vo forme parametrov a kriviek, zobrazenie pľúcnej mechaniky  s hodnotami vo forme parametrov, kriviek (P, V, prietok, etCO2) a slučiek (PV, FV)</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aby všetky potrebné nastavenia pre vedenie anestézie bolo možné nastaviť priamo na ovládacom paneli prístroja. t.j. nastavenie čerstvej zmesi, ventilačných parametrov, dávkovačov anestetika a pod.</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4F0F5C"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4F0F5C"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musí ponúkať jednoduchý prístup k alarmovým nastaveniam s ponukou automatického nastaveniu alarmových hraníc</w:t>
            </w:r>
          </w:p>
        </w:tc>
        <w:tc>
          <w:tcPr>
            <w:tcW w:w="332" w:type="dxa"/>
            <w:tcBorders>
              <w:top w:val="single" w:sz="4" w:space="0" w:color="auto"/>
              <w:left w:val="nil"/>
              <w:bottom w:val="single" w:sz="4" w:space="0" w:color="auto"/>
              <w:right w:val="nil"/>
            </w:tcBorders>
            <w:shd w:val="clear" w:color="000000" w:fill="FFFFFF"/>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4F0F5C" w:rsidRPr="00A369BE" w:rsidRDefault="004F0F5C"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Alarm musí mať minimálne tri úrovne so zvukovým a farebným odlíšením podľa priority udalosti, ktorá nastala</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pamäť trendov meraných parametrov</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Zároveň je požadované, aby prístroj mal uchovávaný zoznam o priebehu anestézie s uchovaním zmien, ktoré personál vykonal s uchovaním alarmov, ktoré nastali ako aj s vyhodnotením spotreby jednotlivých anestéziologických plynov.</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Čas prevádzky zo záložného elektrického napájania z internej batérie pri výpadku hlavného napájania – minimálne 90 minút</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záložný systém pre ventiláciu pacienta v prípade úplného zlyhania prístroja</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Vyžaduje sa úplne automatická kontrola celého prístroja vrátane oboch dávkovačov anestetika, dých. hadíc s vyhodnotením prípadného úniku, odporu a poddajnosti hadíc a okruhu  a pod., s možnosťou prednastavenia dátumu a času pre samočinné spustenie tejto kontroly</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vyššej strednej rady musí mať funkciu vyhodnocujúcu a zobrazujúcu množstvo podávanej čerstvej zmesi v okruhu  s vyhodnotením jeho prebytku resp. nedostatku pre bezpečné manuálne vedenie anestézie</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vyššej rady musí zobraziť stav čerstvej zmesi plynov s predpokladom na nasledujúcich minimálne 20 minút, na základe nastavených parametrov pre čerstvú zmes plynov pre efektívny priebeh anestézie alebo musí byť schopný automaticky prednastaviť dávkovanie čerstvej zmesi plynov nastavením koncentrácie plynov a množstva (prietoku).</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Prístroj vyššej rady musí zobraziť stav anestetika s predpokladom na nasledujúcich minimálne 20 minút, na základe nastavených parametrov pre čerstvú zmes plynov pre efektívny priebeh anestézie a na základe nastavenia odparovača</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6B7EE0">
              <w:rPr>
                <w:rFonts w:ascii="Arial" w:eastAsia="Arial" w:hAnsi="Arial" w:cs="Arial"/>
                <w:sz w:val="20"/>
                <w:szCs w:val="20"/>
              </w:rPr>
              <w:t>Prístroj vyššej rady musí zobraziť stav koncentrácie inspiračného O2 s predpokladom na nasledujúcich minimálne 20 minút s možnosťou zobrazovania predpovedanej koncentrácie inspiračného O2 v dýchacom plyne.</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lastRenderedPageBreak/>
              <w:t>Anestéziologický prístroj musí byť vybavený rozhraním pre ukladanie dát USB, prenos dát RJ45 a dátový výstup RS 232</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226D90" w:rsidP="00226D90">
            <w:pPr>
              <w:spacing w:after="0" w:line="276" w:lineRule="auto"/>
              <w:rPr>
                <w:rFonts w:ascii="Arial" w:eastAsia="Arial" w:hAnsi="Arial" w:cs="Arial"/>
                <w:sz w:val="20"/>
                <w:szCs w:val="20"/>
              </w:rPr>
            </w:pPr>
            <w:r w:rsidRPr="00226D90">
              <w:rPr>
                <w:rFonts w:ascii="Arial" w:eastAsia="Arial" w:hAnsi="Arial" w:cs="Arial"/>
                <w:sz w:val="20"/>
                <w:szCs w:val="20"/>
              </w:rPr>
              <w:t>Monitor vitálnych funkcií s farebnou obrazovkou: uhlopriečka min.30 cm</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Monitorovanie nasledujúcich parametrov s grafickými a numerickými trendami: 3 a 5 zvodové EKG,   SpO2, Neinv.TK, 2x Inv.TK, Teplota, BIS</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EKG monitoring musí byť schopný detekcie arytmií, ST analýzy a vyhodnotenia ischémie</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Monitoring SpO2 musí mať možnosť o rozšírenie pre parametre PI a iné</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Neinvazívny tlak krvi s príslušenstvom pre deti a dospelých</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Senzory pre monitoring kožnej alebo dutinkovej telesnej teploty</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Vyžaduje sa možnosť o doplnenie monitora o modul relaxometrie (NMT)</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Zostava musí obsahovať všetko príslušenstvo pre uvedenie prístroja do prevádzky pre dospelého pacienta</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893D11" w:rsidRDefault="00893D11" w:rsidP="00226D90">
            <w:pPr>
              <w:spacing w:after="0" w:line="276" w:lineRule="auto"/>
              <w:rPr>
                <w:rFonts w:ascii="Arial" w:eastAsia="Arial" w:hAnsi="Arial" w:cs="Arial"/>
                <w:b/>
                <w:i/>
                <w:sz w:val="20"/>
                <w:szCs w:val="20"/>
              </w:rPr>
            </w:pPr>
            <w:r w:rsidRPr="00893D11">
              <w:rPr>
                <w:rFonts w:ascii="Arial" w:eastAsia="Arial" w:hAnsi="Arial" w:cs="Arial"/>
                <w:b/>
                <w:i/>
                <w:sz w:val="20"/>
                <w:szCs w:val="20"/>
              </w:rPr>
              <w:t>Zostava:</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 xml:space="preserve">Anestéziologický prístroj </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226D90"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226D90"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 xml:space="preserve">Dávkovač anestetika - Sevoflurane </w:t>
            </w:r>
          </w:p>
        </w:tc>
        <w:tc>
          <w:tcPr>
            <w:tcW w:w="332" w:type="dxa"/>
            <w:tcBorders>
              <w:top w:val="single" w:sz="4" w:space="0" w:color="auto"/>
              <w:left w:val="nil"/>
              <w:bottom w:val="single" w:sz="4" w:space="0" w:color="auto"/>
              <w:right w:val="nil"/>
            </w:tcBorders>
            <w:shd w:val="clear" w:color="000000" w:fill="FFFFFF"/>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226D90" w:rsidRPr="00A369BE" w:rsidRDefault="00226D90"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Odsávačka sekrétov s nádobou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Systém odvádzania prebytočných anestetických plynov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Monitor vitálnych funkcií</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Prístroj musí umožňovať vizualizáciu komplexných farmakologických procesov počas anestézie, uľahčujúcich vyhodnotenie vzájomného pôsobenia hypnotík a analgetík všeobecne používaných počas anestézie aplikovaním pokročilého farmakodynamického modelovania s doplnením o predikciu stavu hĺbky anestézie pacienta podľa aktuálne nastavených hodnôt dávkovania hypnotík a analgetík.</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Súčasťou prístroja musí byť rameno s tyčou pre infúznu techniku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893D11" w:rsidRDefault="00893D11" w:rsidP="00226D90">
            <w:pPr>
              <w:spacing w:after="0" w:line="276" w:lineRule="auto"/>
              <w:rPr>
                <w:rFonts w:ascii="Arial" w:hAnsi="Arial" w:cs="Arial"/>
                <w:b/>
                <w:i/>
                <w:sz w:val="20"/>
                <w:szCs w:val="20"/>
              </w:rPr>
            </w:pPr>
            <w:r w:rsidRPr="00893D11">
              <w:rPr>
                <w:rFonts w:ascii="Arial" w:hAnsi="Arial" w:cs="Arial"/>
                <w:b/>
                <w:i/>
                <w:sz w:val="20"/>
                <w:szCs w:val="20"/>
              </w:rPr>
              <w:t>Príslušenstvo</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226D90">
            <w:pPr>
              <w:spacing w:after="0" w:line="276" w:lineRule="auto"/>
              <w:rPr>
                <w:rFonts w:ascii="Arial" w:eastAsia="Arial" w:hAnsi="Arial" w:cs="Arial"/>
                <w:sz w:val="20"/>
                <w:szCs w:val="20"/>
              </w:rPr>
            </w:pPr>
            <w:r w:rsidRPr="00893D11">
              <w:rPr>
                <w:rFonts w:ascii="Arial" w:eastAsia="Arial" w:hAnsi="Arial" w:cs="Arial"/>
                <w:sz w:val="20"/>
                <w:szCs w:val="20"/>
              </w:rPr>
              <w:t>10 x anestéziologické okruhy,  50 x bakteriálne filtre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A369BE">
            <w:pPr>
              <w:spacing w:after="0" w:line="240" w:lineRule="auto"/>
              <w:rPr>
                <w:rFonts w:ascii="Calibri" w:eastAsia="Times New Roman" w:hAnsi="Calibri" w:cs="Times New Roman"/>
                <w:color w:val="000000"/>
                <w:lang w:eastAsia="sk-SK"/>
              </w:rPr>
            </w:pPr>
          </w:p>
        </w:tc>
      </w:tr>
      <w:tr w:rsidR="00A369BE"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A369BE" w:rsidRPr="00A369BE" w:rsidRDefault="00893D11" w:rsidP="00893D11">
            <w:pPr>
              <w:spacing w:after="0" w:line="276" w:lineRule="auto"/>
              <w:rPr>
                <w:rFonts w:ascii="Arial" w:eastAsia="Arial" w:hAnsi="Arial" w:cs="Arial"/>
                <w:sz w:val="20"/>
                <w:szCs w:val="20"/>
              </w:rPr>
            </w:pPr>
            <w:r w:rsidRPr="00893D11">
              <w:rPr>
                <w:rFonts w:ascii="Arial" w:eastAsia="Arial" w:hAnsi="Arial" w:cs="Arial"/>
                <w:sz w:val="20"/>
                <w:szCs w:val="20"/>
              </w:rPr>
              <w:t>EKG 3/5 zvodové káble, predlžovací kábel SpO2 s prstovým senzorom pre dospelých, hadica pre Neinv.TK, 3 manžety rôznych veľkostí k Neinv.TK, senzor teploty, Y-kábel pre pripojenie prevodníkových káblov IBP, BIS senzory</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A369BE" w:rsidRPr="00A369BE" w:rsidRDefault="00A369BE" w:rsidP="00A369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A369BE" w:rsidRPr="006B7EE0" w:rsidRDefault="00A369BE" w:rsidP="00820704">
      <w:pPr>
        <w:spacing w:after="0" w:line="276" w:lineRule="auto"/>
        <w:rPr>
          <w:rFonts w:ascii="Arial" w:hAnsi="Arial" w:cs="Arial"/>
          <w:color w:val="000000" w:themeColor="text1"/>
          <w:sz w:val="20"/>
          <w:szCs w:val="20"/>
        </w:rPr>
      </w:pPr>
    </w:p>
    <w:p w:rsidR="00820704" w:rsidRPr="006B7EE0" w:rsidRDefault="00820704" w:rsidP="00820704">
      <w:pPr>
        <w:pStyle w:val="Odsekzoznamu"/>
        <w:spacing w:after="0" w:line="276" w:lineRule="auto"/>
        <w:ind w:left="426"/>
        <w:rPr>
          <w:rFonts w:ascii="Arial" w:eastAsia="Arial" w:hAnsi="Arial" w:cs="Arial"/>
          <w:sz w:val="20"/>
          <w:szCs w:val="20"/>
        </w:rPr>
      </w:pPr>
    </w:p>
    <w:p w:rsidR="00820704" w:rsidRDefault="00820704"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Default="00893D11" w:rsidP="00820704">
      <w:pPr>
        <w:pStyle w:val="Odsekzoznamu"/>
        <w:spacing w:after="0" w:line="276" w:lineRule="auto"/>
        <w:ind w:left="426"/>
        <w:rPr>
          <w:rFonts w:ascii="Arial" w:eastAsia="Arial" w:hAnsi="Arial" w:cs="Arial"/>
          <w:sz w:val="20"/>
          <w:szCs w:val="20"/>
        </w:rPr>
      </w:pPr>
    </w:p>
    <w:p w:rsidR="00893D11" w:rsidRPr="006B7EE0" w:rsidRDefault="00893D11" w:rsidP="00820704">
      <w:pPr>
        <w:pStyle w:val="Odsekzoznamu"/>
        <w:spacing w:after="0" w:line="276" w:lineRule="auto"/>
        <w:ind w:left="426"/>
        <w:rPr>
          <w:rFonts w:ascii="Arial" w:eastAsia="Arial" w:hAnsi="Arial" w:cs="Arial"/>
          <w:sz w:val="20"/>
          <w:szCs w:val="20"/>
        </w:rPr>
      </w:pPr>
    </w:p>
    <w:p w:rsidR="00820704" w:rsidRDefault="00820704" w:rsidP="00820704">
      <w:pPr>
        <w:spacing w:after="0" w:line="276" w:lineRule="auto"/>
        <w:rPr>
          <w:rFonts w:ascii="Arial" w:hAnsi="Arial" w:cs="Arial"/>
          <w:b/>
          <w:color w:val="FF0000"/>
          <w:sz w:val="20"/>
          <w:szCs w:val="20"/>
        </w:rPr>
      </w:pPr>
      <w:bookmarkStart w:id="4" w:name="_13._Anestéziologický_prístroj"/>
      <w:bookmarkEnd w:id="4"/>
    </w:p>
    <w:p w:rsidR="00BF0FF0" w:rsidRPr="006B7EE0" w:rsidRDefault="00BF0FF0" w:rsidP="00820704">
      <w:pPr>
        <w:spacing w:after="0" w:line="276" w:lineRule="auto"/>
        <w:rPr>
          <w:rFonts w:ascii="Arial" w:hAnsi="Arial" w:cs="Arial"/>
          <w:b/>
          <w:color w:val="FF0000"/>
          <w:sz w:val="20"/>
          <w:szCs w:val="20"/>
        </w:rPr>
      </w:pPr>
    </w:p>
    <w:p w:rsidR="00820704" w:rsidRPr="006B7EE0" w:rsidRDefault="00820704" w:rsidP="00625E5D">
      <w:pPr>
        <w:pStyle w:val="Nadpis1"/>
        <w:shd w:val="clear" w:color="auto" w:fill="DEEAF6" w:themeFill="accent1" w:themeFillTint="33"/>
        <w:tabs>
          <w:tab w:val="left" w:pos="426"/>
        </w:tabs>
        <w:spacing w:before="0"/>
        <w:rPr>
          <w:rFonts w:ascii="Arial" w:eastAsiaTheme="minorHAnsi" w:hAnsi="Arial" w:cs="Arial"/>
          <w:b/>
          <w:color w:val="auto"/>
          <w:sz w:val="20"/>
          <w:szCs w:val="20"/>
        </w:rPr>
      </w:pPr>
      <w:r w:rsidRPr="006B7EE0">
        <w:rPr>
          <w:rFonts w:ascii="Arial" w:eastAsiaTheme="minorHAnsi" w:hAnsi="Arial" w:cs="Arial"/>
          <w:b/>
          <w:color w:val="auto"/>
          <w:sz w:val="20"/>
          <w:szCs w:val="20"/>
        </w:rPr>
        <w:t xml:space="preserve">2. </w:t>
      </w:r>
      <w:r w:rsidR="00625E5D">
        <w:rPr>
          <w:rFonts w:ascii="Arial" w:eastAsiaTheme="minorHAnsi" w:hAnsi="Arial" w:cs="Arial"/>
          <w:b/>
          <w:color w:val="auto"/>
          <w:sz w:val="20"/>
          <w:szCs w:val="20"/>
        </w:rPr>
        <w:tab/>
      </w:r>
      <w:r w:rsidRPr="006B7EE0">
        <w:rPr>
          <w:rFonts w:ascii="Arial" w:eastAsiaTheme="minorHAnsi" w:hAnsi="Arial" w:cs="Arial"/>
          <w:b/>
          <w:color w:val="auto"/>
          <w:sz w:val="20"/>
          <w:szCs w:val="20"/>
        </w:rPr>
        <w:t>Anestéziologický prístroj s príslušenstvom</w:t>
      </w:r>
    </w:p>
    <w:p w:rsidR="00820704" w:rsidRDefault="00820704" w:rsidP="00820704">
      <w:pPr>
        <w:spacing w:after="0" w:line="276" w:lineRule="auto"/>
        <w:rPr>
          <w:rFonts w:ascii="Arial" w:hAnsi="Arial" w:cs="Arial"/>
          <w:color w:val="000000" w:themeColor="text1"/>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93D11" w:rsidRPr="00A369BE" w:rsidTr="00711DBE">
        <w:trPr>
          <w:trHeight w:hRule="exact" w:val="284"/>
        </w:trPr>
        <w:tc>
          <w:tcPr>
            <w:tcW w:w="4123" w:type="dxa"/>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93D11" w:rsidRPr="00A369BE" w:rsidRDefault="00893D11" w:rsidP="00E17306">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93D11" w:rsidRPr="00A369BE" w:rsidTr="00711DBE">
        <w:trPr>
          <w:trHeight w:hRule="exact" w:val="284"/>
        </w:trPr>
        <w:tc>
          <w:tcPr>
            <w:tcW w:w="4123" w:type="dxa"/>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93D11" w:rsidRPr="00A369BE" w:rsidTr="00711DBE">
        <w:trPr>
          <w:trHeight w:hRule="exact" w:val="284"/>
        </w:trPr>
        <w:tc>
          <w:tcPr>
            <w:tcW w:w="4123" w:type="dxa"/>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93D11" w:rsidRPr="00A369BE" w:rsidTr="00711DBE">
        <w:trPr>
          <w:trHeight w:hRule="exact" w:val="284"/>
        </w:trPr>
        <w:tc>
          <w:tcPr>
            <w:tcW w:w="4123" w:type="dxa"/>
            <w:vMerge w:val="restart"/>
            <w:shd w:val="clear" w:color="000000" w:fill="FFFFFF"/>
            <w:noWrap/>
            <w:vAlign w:val="center"/>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93D11" w:rsidRPr="00A369BE" w:rsidRDefault="00893D11" w:rsidP="00E1730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93D11" w:rsidRPr="00A369BE" w:rsidRDefault="00893D11" w:rsidP="00E1730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93D11" w:rsidRPr="00A369BE" w:rsidRDefault="00893D11" w:rsidP="00E17306">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93D11" w:rsidRPr="00A369BE" w:rsidTr="00711DBE">
        <w:trPr>
          <w:trHeight w:hRule="exact" w:val="284"/>
        </w:trPr>
        <w:tc>
          <w:tcPr>
            <w:tcW w:w="4123" w:type="dxa"/>
            <w:vMerge/>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93D11" w:rsidRPr="00A369BE" w:rsidRDefault="00893D11" w:rsidP="00E17306">
            <w:pPr>
              <w:spacing w:after="0" w:line="240" w:lineRule="auto"/>
              <w:rPr>
                <w:rFonts w:ascii="Calibri" w:eastAsia="Times New Roman" w:hAnsi="Calibri" w:cs="Times New Roman"/>
                <w:color w:val="000000"/>
                <w:lang w:eastAsia="sk-SK"/>
              </w:rPr>
            </w:pPr>
          </w:p>
        </w:tc>
      </w:tr>
    </w:tbl>
    <w:p w:rsidR="00893D11" w:rsidRPr="006B7EE0" w:rsidRDefault="00893D11" w:rsidP="00820704">
      <w:pPr>
        <w:spacing w:after="0" w:line="276" w:lineRule="auto"/>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893D11"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893D11" w:rsidRPr="00A369BE" w:rsidRDefault="00893D11" w:rsidP="00E17306">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893D11" w:rsidRPr="00A369BE" w:rsidRDefault="00893D11" w:rsidP="00E17306">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893D11"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893D11" w:rsidRPr="004F0F5C" w:rsidRDefault="00893D11" w:rsidP="00E17306">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893D11" w:rsidRPr="004F0F5C" w:rsidRDefault="00893D11" w:rsidP="00E17306">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893D11"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Anestéziologický prístroj s elektronickým riadením zmiešavania čerstvej zmesi plynov a dávkovania anestetika</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93D11"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Anestéziologický prístroj s elektrickým pohonom bez potreby a spotreby hnacieho plynu</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Anestéziologický prístroj vhodný pre všetky kategórie pacientov od novorodencov po dospelých</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Anestéziologický prístroj vo vyhotovení na pojazdnom podvozku s antistatickými kolieskami s brzdami</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Anestéziologický prístroj schopný podávania anestetika s minimálnymi prietokmi čerstvej zmesi. Minimálny prietok od: 250 ml/min</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76" w:lineRule="auto"/>
              <w:rPr>
                <w:rFonts w:ascii="Arial" w:eastAsia="Arial" w:hAnsi="Arial" w:cs="Arial"/>
                <w:sz w:val="20"/>
                <w:szCs w:val="20"/>
              </w:rPr>
            </w:pPr>
            <w:r w:rsidRPr="00E17306">
              <w:rPr>
                <w:rFonts w:ascii="Arial" w:eastAsia="Arial" w:hAnsi="Arial" w:cs="Arial"/>
                <w:sz w:val="20"/>
                <w:szCs w:val="20"/>
              </w:rPr>
              <w:t>Kompaktný prístroj s integrovaným dýchacím systémom a s absorbérom vydychovaného CO2 do samotného prístroja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76" w:lineRule="auto"/>
              <w:rPr>
                <w:rFonts w:ascii="Arial" w:eastAsia="Arial" w:hAnsi="Arial" w:cs="Arial"/>
                <w:sz w:val="20"/>
                <w:szCs w:val="20"/>
              </w:rPr>
            </w:pPr>
            <w:r w:rsidRPr="00E17306">
              <w:rPr>
                <w:rFonts w:ascii="Arial" w:eastAsia="Arial" w:hAnsi="Arial" w:cs="Arial"/>
                <w:sz w:val="20"/>
                <w:szCs w:val="20"/>
              </w:rPr>
              <w:t>Prístroj s automatickým elektronickým zmiešavačom čerstvej zmesi plynov, zmiešavajúci zmes na základe nastavenej koncentrácie kyslíka s ochranou proti podaniu hypoxickej zmesi plynov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Prístroj s prípojmi pre dva dávkovače (Isoflurane, Sevoflurane, Desflurane) anestetika priamo zaradené do systému, pričom prístroj musí umožniť použitie dvoch odparovačov počas anestéziologického výkonu bez nutnosti ich fyzickej výmeny.</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76" w:lineRule="auto"/>
              <w:rPr>
                <w:rFonts w:ascii="Arial" w:eastAsia="Arial" w:hAnsi="Arial" w:cs="Arial"/>
                <w:sz w:val="20"/>
                <w:szCs w:val="20"/>
              </w:rPr>
            </w:pPr>
            <w:r w:rsidRPr="00E17306">
              <w:rPr>
                <w:rFonts w:ascii="Arial" w:eastAsia="Arial" w:hAnsi="Arial" w:cs="Arial"/>
                <w:sz w:val="20"/>
                <w:szCs w:val="20"/>
              </w:rPr>
              <w:t>Vo výbave: s precíznym dávkovačom anestetika - Sevoflurane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76" w:lineRule="auto"/>
              <w:rPr>
                <w:rFonts w:ascii="Arial" w:eastAsia="Arial" w:hAnsi="Arial" w:cs="Arial"/>
                <w:sz w:val="20"/>
                <w:szCs w:val="20"/>
              </w:rPr>
            </w:pPr>
            <w:r w:rsidRPr="00E17306">
              <w:rPr>
                <w:rFonts w:ascii="Arial" w:eastAsia="Arial" w:hAnsi="Arial" w:cs="Arial"/>
                <w:sz w:val="20"/>
                <w:szCs w:val="20"/>
              </w:rPr>
              <w:t>Veľkosť dotykového ovládacieho panelu anestéziologického prístroja, vstavaného alebo uchyteného na otočnom ramene: uhlopriečka min. 35 cm</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76" w:lineRule="auto"/>
              <w:rPr>
                <w:rFonts w:ascii="Arial" w:eastAsia="Arial" w:hAnsi="Arial" w:cs="Arial"/>
                <w:sz w:val="20"/>
                <w:szCs w:val="20"/>
              </w:rPr>
            </w:pPr>
            <w:r w:rsidRPr="00E17306">
              <w:rPr>
                <w:rFonts w:ascii="Arial" w:eastAsia="Arial" w:hAnsi="Arial" w:cs="Arial"/>
                <w:sz w:val="20"/>
                <w:szCs w:val="20"/>
              </w:rPr>
              <w:t>Prídavný držiak/rameno pre monitor vitálnych funkcií</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Konektor pre centrálne napájanie medicinálnych plynov O2, N2O, vzduchu s automatickou detekciou správnosti zapojenia plynov,  s monitorovaním dodávok centrálnych dodávok tlakov a ich zobrazovaním na obrazovke prístroja s alarmom pri poklese tlaku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E17306" w:rsidRDefault="00893D11" w:rsidP="00E17306">
            <w:pPr>
              <w:spacing w:after="0" w:line="240" w:lineRule="auto"/>
              <w:rPr>
                <w:rFonts w:ascii="Calibri" w:eastAsia="Times New Roman" w:hAnsi="Calibri" w:cs="Times New Roman"/>
                <w:lang w:eastAsia="sk-SK"/>
              </w:rPr>
            </w:pPr>
            <w:r w:rsidRPr="00E17306">
              <w:rPr>
                <w:rFonts w:ascii="Arial" w:eastAsia="Arial" w:hAnsi="Arial" w:cs="Arial"/>
                <w:sz w:val="20"/>
                <w:szCs w:val="20"/>
              </w:rPr>
              <w:t>Odkladacie priestory pre pomôcky ako aj písacia plocha pre personál</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893D11" w:rsidRDefault="00893D11" w:rsidP="00E17306">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vybavený integrovaným systémom podávania kyslíka: min. 2 - 10 l/min</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vybavený integrovaným záložným systémom dávkovania kyslíka (v prípade poruchy) s limitáciou tlaku v dýchacích hadiciach v rozsahu 10 - 80 cmH2O</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Prístroj s integrovanou odsávacou jednotkou, s nádobou na sekréty a s regulovateľným podtlakom</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so zabudovaným systémom pre odsávanie prebytočnej zmesi anestéziologických plynov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Anestéziologický prístroj vybavený s monitorom koncentrácie plynov:  O2, N2O, Anestetikum a CO2  v inspíriu a exspíriu s automatickou detekciou anestetika. Senzory všetkých plynov čerstvej zmesi musia byť nie spotrebného charakteru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Minimálne požadované ventilačné režimy: manuálna a spontánna ventilácia, objemová ventilácia VC , tlaková ventilácia PC , tlakovo podporná ventilácia PS v kombinácii s ostatnými režimami</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Ventilačné režimy: Režim tlakovej podpory CPAP/PS</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 xml:space="preserve">Ventilačné režimy: Vyžaduje sa funkcia garancie dodaného objemu v objemových režimoch v zmysle dodania nastaveného Vt vždy pri čo možno najnižšom potrebnom tlaku, ktorý je </w:t>
            </w:r>
            <w:r w:rsidRPr="006B7EE0">
              <w:rPr>
                <w:rFonts w:ascii="Arial" w:eastAsia="Arial" w:hAnsi="Arial" w:cs="Arial"/>
                <w:sz w:val="20"/>
                <w:szCs w:val="20"/>
              </w:rPr>
              <w:lastRenderedPageBreak/>
              <w:t>riadený automaticky prístrojom na základe monitorovania zmien pľúcnej mechaniky pacienta.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lastRenderedPageBreak/>
              <w:t>Minimálne rozsahy nastaviteľných parametrov pre jednotlivé ventilačné režimy</w:t>
            </w:r>
            <w:r>
              <w:rPr>
                <w:rFonts w:ascii="Arial" w:eastAsia="Arial" w:hAnsi="Arial" w:cs="Arial"/>
                <w:sz w:val="20"/>
                <w:szCs w:val="20"/>
              </w:rPr>
              <w:t>:</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Dychový objem Vt: 20 - 1 800 ml</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Inspiračný tlak:  3 - 80 cmH2O</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Pomer I:E : 1:4 do 4:1</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Frekvencia dýchania : 4 - 100 dych./min</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pStyle w:val="Odsekzoznamu"/>
              <w:numPr>
                <w:ilvl w:val="0"/>
                <w:numId w:val="31"/>
              </w:numPr>
              <w:spacing w:after="0" w:line="276" w:lineRule="auto"/>
              <w:rPr>
                <w:rFonts w:ascii="Arial" w:eastAsia="Arial" w:hAnsi="Arial" w:cs="Arial"/>
                <w:sz w:val="20"/>
                <w:szCs w:val="20"/>
              </w:rPr>
            </w:pPr>
            <w:r w:rsidRPr="006B7EE0">
              <w:rPr>
                <w:rFonts w:ascii="Arial" w:eastAsia="Arial" w:hAnsi="Arial" w:cs="Arial"/>
                <w:sz w:val="20"/>
                <w:szCs w:val="20"/>
              </w:rPr>
              <w:t>Endexspiračný tlak PEEP/CPAP:  0 - 35 cmH2O</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Prietokové senzory ventilačných parametrov integrované v anestetickom dýchacom systéme, nie na dýchacom okruhu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prietokový  trigger</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6B7EE0">
              <w:rPr>
                <w:rFonts w:ascii="Arial" w:eastAsia="Arial" w:hAnsi="Arial" w:cs="Arial"/>
                <w:sz w:val="20"/>
                <w:szCs w:val="20"/>
              </w:rPr>
              <w:t>Zobrazenie parametrov a kriviek musí byť užívateľom nastaviteľné, podľa jeho potrieb</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zobrazenie koncentrácii plynov vo forme parametrov a kriviek, zobrazenie pľúcnej mechaniky  s hodnotami vo forme parametrov, kriviek (P, V, prietok, etCO2) a slučiek (PV, FV)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aby všetky potrebné nastavenia pre vedenie anestézie bolo možné nastaviť priamo na ovládacom paneli prístroja. t.j. nastavenie čerstvej zmesi, ventilačných parametrov, dávkovačov anestetika a pod.</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musí ponúkať jednoduchý prístup k alarmovým nastaveniam s ponukou automatického nastaveniu alarmových hraníc</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Alarm musí mať minimálne tri úrovne so zvukovým a farebným odlíšením podľa priority udalosti, ktorá nastala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pamäť trendov meraných parametrov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Zároveň je požadované, aby prístroj mal uchovávaný zoznam o priebehu anestézie s uchovaním zmien, ktoré personál vykonal s uchovaním alarmov, ktoré nastali ako aj s vyhodnotením spotreby jednotlivých anestéziologických plynov.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Čas prevádzky zo záložného elektrického napájania z internej batérie pri výpadku hlavného napájania – minimálne 90 minút</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záložný systém pre ventiláciu pacienta v prípade úplného zlyhania prístroja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Vyžaduje sa úplne automatická kontrola celého prístroja vrátane oboch dávkovačov anestetika, dých. hadíc s vyhodnotením prípadného úniku, odporu a poddajnosti hadíc a okruhu  a pod., s možnosťou prednastavenia dátumu a času pre samočinné spustenie tejto kontroly</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vyššej strednej rady musí mať funkciu vyhodnocujúcu a zobrazujúcu množstvo podávanej čerstvej zmesi v okruhu  s vyhodnotením jeho prebytku resp. nedostatku pre bezpečné manuálne vedenie anestézie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vyššej rady musí zobraziť stav čerstvej zmesi plynov s predpokladom na nasledujúcich minimálne 20 minút, na základe nastavených parametrov pre čerstvú zmes plynov pre efektívny priebeh anestézie alebo musí byť schopný automaticky prednastaviť dávkovanie čerstvej zmesi plynov nastavením koncentrácie plynov a množstva (prietoku).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Prístroj vyššej rady musí zobraziť stav anestetika s predpokladom na nasledujúcich minimálne 20 minút, na základe nastavených parametrov pre čerstvú zmes plynov pre efektívny priebeh anestézie a na základe nastavenia odparovača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6B7EE0">
              <w:rPr>
                <w:rFonts w:ascii="Arial" w:eastAsia="Arial" w:hAnsi="Arial" w:cs="Arial"/>
                <w:sz w:val="20"/>
                <w:szCs w:val="20"/>
              </w:rPr>
              <w:t>Prístroj vyššej rady musí zobraziť stav koncentrácie inspiračného O2 s predpokladom na nasledujúcich minimálne 20 minút s možnosťou zobrazovania predpovedanej koncentrácie inspiračného O2 v dýchacom plyne.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Anestéziologický prístroj musí byť vybavený rozhraním pre ukladanie dát USB, prenos dát RJ45 a dátový výstup RS 232</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226D90">
              <w:rPr>
                <w:rFonts w:ascii="Arial" w:eastAsia="Arial" w:hAnsi="Arial" w:cs="Arial"/>
                <w:sz w:val="20"/>
                <w:szCs w:val="20"/>
              </w:rPr>
              <w:t>Monitor vitálnych funkcií s farebnou obrazovkou: uhlopriečka min.30 cm</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 xml:space="preserve">Monitorovanie nasledujúcich parametrov s grafickými a numerickými trendami: 3 a 5 </w:t>
            </w:r>
            <w:r w:rsidRPr="00893D11">
              <w:rPr>
                <w:rFonts w:ascii="Arial" w:eastAsia="Arial" w:hAnsi="Arial" w:cs="Arial"/>
                <w:sz w:val="20"/>
                <w:szCs w:val="20"/>
              </w:rPr>
              <w:lastRenderedPageBreak/>
              <w:t>zvodové EKG,   SpO2, Neinv.TK, 2x Inv.TK, Teplota, BIS</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lastRenderedPageBreak/>
              <w:t>EKG monitoring musí byť schopný detekcie arytmií, ST analýzy a vyhodnotenia ischémie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Monitoring SpO2 musí mať možnosť o rozšírenie pre parametre PI a iné</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Neinvazívny tlak krvi s príslušenstvom pre deti a dospelých</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Senzory pre monitoring kožnej alebo dutinkovej telesnej teploty</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Vyžaduje sa možnosť o doplnenie monitora o modul relaxometrie (NMT)</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Zostava musí obsahovať všetko príslušenstvo pre uvedenie prístroja do prevádzky pre dospelého pacienta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893D11" w:rsidRDefault="00893D11" w:rsidP="00E17306">
            <w:pPr>
              <w:spacing w:after="0" w:line="276" w:lineRule="auto"/>
              <w:rPr>
                <w:rFonts w:ascii="Arial" w:eastAsia="Arial" w:hAnsi="Arial" w:cs="Arial"/>
                <w:b/>
                <w:i/>
                <w:sz w:val="20"/>
                <w:szCs w:val="20"/>
              </w:rPr>
            </w:pPr>
            <w:r w:rsidRPr="00893D11">
              <w:rPr>
                <w:rFonts w:ascii="Arial" w:eastAsia="Arial" w:hAnsi="Arial" w:cs="Arial"/>
                <w:b/>
                <w:i/>
                <w:sz w:val="20"/>
                <w:szCs w:val="20"/>
              </w:rPr>
              <w:t>Zostava:</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 xml:space="preserve">Anestéziologický prístroj </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 xml:space="preserve">Dávkovač anestetika - Sevoflurane </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Odsávačka sekrétov s nádobou</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Systém odvádzania prebytočných anestetických plynov</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Monitor vitálnych funkcií</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893D11" w:rsidRDefault="00893D11" w:rsidP="00E17306">
            <w:pPr>
              <w:spacing w:after="0" w:line="276" w:lineRule="auto"/>
              <w:rPr>
                <w:rFonts w:ascii="Arial" w:hAnsi="Arial" w:cs="Arial"/>
                <w:b/>
                <w:i/>
                <w:sz w:val="20"/>
                <w:szCs w:val="20"/>
              </w:rPr>
            </w:pPr>
            <w:r w:rsidRPr="00893D11">
              <w:rPr>
                <w:rFonts w:ascii="Arial" w:hAnsi="Arial" w:cs="Arial"/>
                <w:b/>
                <w:i/>
                <w:sz w:val="20"/>
                <w:szCs w:val="20"/>
              </w:rPr>
              <w:t>Príslušenstvo</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93D11" w:rsidRPr="00226D90"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10 x anestéziologické okruhy,  50 x bakteriálne filtre</w:t>
            </w:r>
          </w:p>
        </w:tc>
        <w:tc>
          <w:tcPr>
            <w:tcW w:w="332" w:type="dxa"/>
            <w:tcBorders>
              <w:top w:val="single" w:sz="4" w:space="0" w:color="auto"/>
              <w:left w:val="nil"/>
              <w:bottom w:val="single" w:sz="4" w:space="0" w:color="auto"/>
              <w:right w:val="nil"/>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p>
        </w:tc>
      </w:tr>
      <w:tr w:rsidR="00893D11"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893D11" w:rsidRPr="00A369BE" w:rsidRDefault="00893D11" w:rsidP="00E17306">
            <w:pPr>
              <w:spacing w:after="0" w:line="276" w:lineRule="auto"/>
              <w:rPr>
                <w:rFonts w:ascii="Arial" w:eastAsia="Arial" w:hAnsi="Arial" w:cs="Arial"/>
                <w:sz w:val="20"/>
                <w:szCs w:val="20"/>
              </w:rPr>
            </w:pPr>
            <w:r w:rsidRPr="00893D11">
              <w:rPr>
                <w:rFonts w:ascii="Arial" w:eastAsia="Arial" w:hAnsi="Arial" w:cs="Arial"/>
                <w:sz w:val="20"/>
                <w:szCs w:val="20"/>
              </w:rPr>
              <w:t>EKG 3/5 zvodové káble, predlžovací kábel SpO2 s prstovým senzorom pre dospelých, hadica pre Neinv.TK, 3 manžety rôznych veľkostí k Neinv.TK, senzor teploty, Y-kábel pre pripojenie prevodníkových káblov IBP, BIS senzory</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893D11" w:rsidRPr="00A369BE" w:rsidRDefault="00893D11" w:rsidP="00E17306">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893D11" w:rsidRDefault="00893D11" w:rsidP="00820704">
      <w:pPr>
        <w:spacing w:after="0" w:line="276" w:lineRule="auto"/>
        <w:rPr>
          <w:rFonts w:ascii="Arial" w:hAnsi="Arial" w:cs="Arial"/>
          <w:b/>
          <w:color w:val="000000" w:themeColor="text1"/>
          <w:sz w:val="20"/>
          <w:szCs w:val="20"/>
          <w:u w:val="single"/>
        </w:rPr>
      </w:pPr>
    </w:p>
    <w:p w:rsidR="00820704" w:rsidRPr="006B7EE0" w:rsidRDefault="00820704" w:rsidP="00820704">
      <w:pPr>
        <w:spacing w:after="0" w:line="276" w:lineRule="auto"/>
        <w:rPr>
          <w:rFonts w:ascii="Arial" w:hAnsi="Arial" w:cs="Arial"/>
          <w:b/>
          <w:color w:val="FF0000"/>
          <w:sz w:val="20"/>
          <w:szCs w:val="20"/>
        </w:rPr>
      </w:pPr>
    </w:p>
    <w:p w:rsidR="00820704" w:rsidRDefault="00820704"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A93CA1" w:rsidRDefault="00A93CA1" w:rsidP="00820704">
      <w:pPr>
        <w:spacing w:after="0" w:line="276" w:lineRule="auto"/>
        <w:rPr>
          <w:rFonts w:ascii="Arial" w:hAnsi="Arial" w:cs="Arial"/>
          <w:b/>
          <w:color w:val="FF0000"/>
          <w:sz w:val="20"/>
          <w:szCs w:val="20"/>
        </w:rPr>
      </w:pPr>
    </w:p>
    <w:p w:rsidR="00BF0FF0" w:rsidRDefault="00BF0FF0" w:rsidP="00820704">
      <w:pPr>
        <w:spacing w:after="0" w:line="276" w:lineRule="auto"/>
        <w:rPr>
          <w:rFonts w:ascii="Arial" w:hAnsi="Arial" w:cs="Arial"/>
          <w:b/>
          <w:color w:val="FF0000"/>
          <w:sz w:val="20"/>
          <w:szCs w:val="20"/>
        </w:rPr>
      </w:pPr>
    </w:p>
    <w:p w:rsidR="00BF0FF0" w:rsidRPr="006B7EE0" w:rsidRDefault="00BF0FF0" w:rsidP="00820704">
      <w:pPr>
        <w:spacing w:after="0" w:line="276" w:lineRule="auto"/>
        <w:rPr>
          <w:rFonts w:ascii="Arial" w:hAnsi="Arial" w:cs="Arial"/>
          <w:b/>
          <w:color w:val="FF0000"/>
          <w:sz w:val="20"/>
          <w:szCs w:val="20"/>
        </w:rPr>
      </w:pPr>
    </w:p>
    <w:p w:rsidR="00820704" w:rsidRPr="006B7EE0" w:rsidRDefault="00820704" w:rsidP="00625E5D">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5" w:name="_17._Transkraniálny_dopler"/>
      <w:bookmarkEnd w:id="1"/>
      <w:bookmarkEnd w:id="5"/>
      <w:r w:rsidRPr="006B7EE0">
        <w:rPr>
          <w:rFonts w:ascii="Arial" w:eastAsiaTheme="minorHAnsi" w:hAnsi="Arial" w:cs="Arial"/>
          <w:b/>
          <w:color w:val="auto"/>
          <w:sz w:val="20"/>
          <w:szCs w:val="20"/>
        </w:rPr>
        <w:t xml:space="preserve">3. </w:t>
      </w:r>
      <w:r w:rsidR="00625E5D">
        <w:rPr>
          <w:rFonts w:ascii="Arial" w:eastAsiaTheme="minorHAnsi" w:hAnsi="Arial" w:cs="Arial"/>
          <w:b/>
          <w:color w:val="auto"/>
          <w:sz w:val="20"/>
          <w:szCs w:val="20"/>
        </w:rPr>
        <w:tab/>
      </w:r>
      <w:r w:rsidRPr="006B7EE0">
        <w:rPr>
          <w:rFonts w:ascii="Arial" w:eastAsiaTheme="minorHAnsi" w:hAnsi="Arial" w:cs="Arial"/>
          <w:b/>
          <w:color w:val="auto"/>
          <w:sz w:val="20"/>
          <w:szCs w:val="20"/>
        </w:rPr>
        <w:t>Transkraniálny dopler s príslušenstvom</w:t>
      </w:r>
    </w:p>
    <w:p w:rsidR="00820704" w:rsidRDefault="00820704" w:rsidP="00820704">
      <w:pPr>
        <w:spacing w:after="0" w:line="276" w:lineRule="auto"/>
        <w:rPr>
          <w:rFonts w:ascii="Arial" w:hAnsi="Arial" w:cs="Arial"/>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A93CA1" w:rsidRPr="00A369BE" w:rsidTr="00711DBE">
        <w:trPr>
          <w:trHeight w:hRule="exact" w:val="284"/>
        </w:trPr>
        <w:tc>
          <w:tcPr>
            <w:tcW w:w="4123" w:type="dxa"/>
            <w:shd w:val="clear" w:color="000000" w:fill="FFFFFF"/>
            <w:noWrap/>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A93CA1" w:rsidRPr="00A369BE" w:rsidRDefault="00A93CA1" w:rsidP="00625E5D">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A93CA1" w:rsidRPr="00A369BE" w:rsidTr="00711DBE">
        <w:trPr>
          <w:trHeight w:hRule="exact" w:val="284"/>
        </w:trPr>
        <w:tc>
          <w:tcPr>
            <w:tcW w:w="4123" w:type="dxa"/>
            <w:shd w:val="clear" w:color="000000" w:fill="FFFFFF"/>
            <w:noWrap/>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93CA1" w:rsidRPr="00A369BE" w:rsidTr="00711DBE">
        <w:trPr>
          <w:trHeight w:hRule="exact" w:val="284"/>
        </w:trPr>
        <w:tc>
          <w:tcPr>
            <w:tcW w:w="4123" w:type="dxa"/>
            <w:shd w:val="clear" w:color="000000" w:fill="FFFFFF"/>
            <w:noWrap/>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93CA1" w:rsidRPr="00A369BE" w:rsidTr="00711DBE">
        <w:trPr>
          <w:trHeight w:hRule="exact" w:val="284"/>
        </w:trPr>
        <w:tc>
          <w:tcPr>
            <w:tcW w:w="4123" w:type="dxa"/>
            <w:vMerge w:val="restart"/>
            <w:shd w:val="clear" w:color="000000" w:fill="FFFFFF"/>
            <w:noWrap/>
            <w:vAlign w:val="center"/>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A93CA1" w:rsidRPr="00A369BE" w:rsidRDefault="00A93CA1"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A93CA1" w:rsidRPr="00A369BE" w:rsidRDefault="00A93CA1"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A93CA1" w:rsidRPr="00A369BE" w:rsidRDefault="00A93CA1"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A93CA1" w:rsidRPr="00A369BE" w:rsidTr="00711DBE">
        <w:trPr>
          <w:trHeight w:hRule="exact" w:val="284"/>
        </w:trPr>
        <w:tc>
          <w:tcPr>
            <w:tcW w:w="4123" w:type="dxa"/>
            <w:vMerge/>
            <w:shd w:val="clear" w:color="000000" w:fill="FFFFFF"/>
            <w:noWrap/>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A93CA1" w:rsidRPr="00A369BE" w:rsidRDefault="00A93CA1" w:rsidP="00625E5D">
            <w:pPr>
              <w:spacing w:after="0" w:line="240" w:lineRule="auto"/>
              <w:rPr>
                <w:rFonts w:ascii="Calibri" w:eastAsia="Times New Roman" w:hAnsi="Calibri" w:cs="Times New Roman"/>
                <w:color w:val="000000"/>
                <w:lang w:eastAsia="sk-SK"/>
              </w:rPr>
            </w:pPr>
          </w:p>
        </w:tc>
      </w:tr>
    </w:tbl>
    <w:p w:rsidR="00A93CA1" w:rsidRDefault="00A93CA1" w:rsidP="00820704">
      <w:pPr>
        <w:spacing w:after="0" w:line="276" w:lineRule="auto"/>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A93CA1"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A93CA1" w:rsidRPr="00A369BE" w:rsidRDefault="00A93CA1" w:rsidP="00625E5D">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A93CA1" w:rsidRPr="00A369BE" w:rsidRDefault="00A93CA1" w:rsidP="00625E5D">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A93CA1"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A93CA1" w:rsidRPr="004F0F5C" w:rsidRDefault="00A93CA1" w:rsidP="00625E5D">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A93CA1" w:rsidRPr="004F0F5C" w:rsidRDefault="00A93CA1" w:rsidP="00625E5D">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A93CA1"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Hmotnosť:</w:t>
            </w:r>
            <w:r w:rsidRPr="00A93CA1">
              <w:rPr>
                <w:rFonts w:ascii="Arial" w:eastAsia="Times New Roman" w:hAnsi="Arial" w:cs="Arial"/>
                <w:sz w:val="20"/>
                <w:szCs w:val="20"/>
                <w:lang w:eastAsia="sk-SK"/>
              </w:rPr>
              <w:t xml:space="preserve">  max. 6 kg</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A93CA1"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Podporované doplerovské frekvencie:</w:t>
            </w:r>
            <w:r w:rsidRPr="00A93CA1">
              <w:rPr>
                <w:rFonts w:ascii="Arial" w:eastAsia="Times New Roman" w:hAnsi="Arial" w:cs="Arial"/>
                <w:sz w:val="20"/>
                <w:szCs w:val="20"/>
                <w:lang w:eastAsia="sk-SK"/>
              </w:rPr>
              <w:t xml:space="preserve">  min. 1.6 MHz, 2 MHz, 4 MHz, 8 MHz, 16 MHz</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Veľkosť:</w:t>
            </w:r>
            <w:r w:rsidRPr="00A93CA1">
              <w:rPr>
                <w:rFonts w:ascii="Arial" w:eastAsia="Times New Roman" w:hAnsi="Arial" w:cs="Arial"/>
                <w:sz w:val="20"/>
                <w:szCs w:val="20"/>
                <w:lang w:eastAsia="sk-SK"/>
              </w:rPr>
              <w:t xml:space="preserve"> min. 18” Wide Screen, LED, Multi d</w:t>
            </w:r>
            <w:r w:rsidRPr="00A93CA1">
              <w:rPr>
                <w:rFonts w:ascii="Arial" w:eastAsia="Times New Roman" w:hAnsi="Arial" w:cs="Arial"/>
                <w:bCs/>
                <w:sz w:val="20"/>
                <w:szCs w:val="20"/>
                <w:lang w:eastAsia="sk-SK"/>
              </w:rPr>
              <w:t>otyková obrazovka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Pevný disk:</w:t>
            </w:r>
            <w:r w:rsidRPr="00A93CA1">
              <w:rPr>
                <w:rFonts w:ascii="Arial" w:eastAsia="Times New Roman" w:hAnsi="Arial" w:cs="Arial"/>
                <w:sz w:val="20"/>
                <w:szCs w:val="20"/>
                <w:lang w:eastAsia="sk-SK"/>
              </w:rPr>
              <w:t xml:space="preserve"> min. 1TB</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Ethernet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Operačný systém:</w:t>
            </w:r>
            <w:r w:rsidRPr="00A93CA1">
              <w:rPr>
                <w:rFonts w:ascii="Arial" w:eastAsia="Times New Roman" w:hAnsi="Arial" w:cs="Arial"/>
                <w:sz w:val="20"/>
                <w:szCs w:val="20"/>
                <w:lang w:eastAsia="sk-SK"/>
              </w:rPr>
              <w:t xml:space="preserve"> Windows 10</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CW/PW sondy</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PRF (Scale):</w:t>
            </w:r>
            <w:r w:rsidRPr="00A93CA1">
              <w:rPr>
                <w:rFonts w:ascii="Arial" w:eastAsia="Times New Roman" w:hAnsi="Arial" w:cs="Arial"/>
                <w:sz w:val="20"/>
                <w:szCs w:val="20"/>
                <w:lang w:eastAsia="sk-SK"/>
              </w:rPr>
              <w:t xml:space="preserve"> do 24 kHz</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Jednotky:</w:t>
            </w:r>
            <w:r w:rsidRPr="00A93CA1">
              <w:rPr>
                <w:rFonts w:ascii="Arial" w:eastAsia="Times New Roman" w:hAnsi="Arial" w:cs="Arial"/>
                <w:sz w:val="20"/>
                <w:szCs w:val="20"/>
                <w:lang w:eastAsia="sk-SK"/>
              </w:rPr>
              <w:t xml:space="preserve"> kHz alebo Cm/S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Uhol:</w:t>
            </w:r>
            <w:r w:rsidRPr="00A93CA1">
              <w:rPr>
                <w:rFonts w:ascii="Arial" w:eastAsia="Times New Roman" w:hAnsi="Arial" w:cs="Arial"/>
                <w:sz w:val="20"/>
                <w:szCs w:val="20"/>
                <w:lang w:eastAsia="sk-SK"/>
              </w:rPr>
              <w:t xml:space="preserve"> 0 – 85</w:t>
            </w:r>
            <w:r w:rsidRPr="00A93CA1">
              <w:rPr>
                <w:rFonts w:ascii="Arial" w:eastAsia="Times New Roman" w:hAnsi="Arial" w:cs="Arial"/>
                <w:color w:val="000000"/>
                <w:sz w:val="20"/>
                <w:szCs w:val="20"/>
                <w:lang w:eastAsia="sk-SK"/>
              </w:rPr>
              <w: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Možnosť potlačenia šumu</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
                <w:i/>
                <w:sz w:val="20"/>
                <w:szCs w:val="20"/>
                <w:lang w:eastAsia="sk-SK"/>
              </w:rPr>
            </w:pPr>
            <w:r w:rsidRPr="006B7EE0">
              <w:rPr>
                <w:rFonts w:ascii="Arial" w:eastAsia="Times New Roman" w:hAnsi="Arial" w:cs="Arial"/>
                <w:b/>
                <w:i/>
                <w:sz w:val="20"/>
                <w:szCs w:val="20"/>
                <w:lang w:eastAsia="sk-SK"/>
              </w:rPr>
              <w:t>Protokoly</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Neobmedzený počet užívateľom definovaných protokolov</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893D11" w:rsidRDefault="00A93CA1"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 xml:space="preserve">Intracranial, Intra-Extracranial, Extracranial, Peripheral, Breath Holding, Vasomotor Reactivity, Monitoring, HITS Detection, Patent Foramen Ovale, </w:t>
            </w:r>
            <w:bookmarkStart w:id="6" w:name="RANGE!B34"/>
            <w:r w:rsidRPr="00A93CA1">
              <w:rPr>
                <w:rFonts w:ascii="Arial" w:eastAsia="Times New Roman" w:hAnsi="Arial" w:cs="Arial"/>
                <w:bCs/>
                <w:sz w:val="20"/>
                <w:szCs w:val="20"/>
                <w:lang w:eastAsia="sk-SK"/>
              </w:rPr>
              <w:t>Intraoperative</w:t>
            </w:r>
            <w:bookmarkEnd w:id="6"/>
            <w:r w:rsidRPr="00A93CA1">
              <w:rPr>
                <w:rFonts w:ascii="Arial" w:eastAsia="Times New Roman" w:hAnsi="Arial" w:cs="Arial"/>
                <w:bCs/>
                <w:sz w:val="20"/>
                <w:szCs w:val="20"/>
                <w:lang w:eastAsia="sk-SK"/>
              </w:rPr>
              <w:t xml:space="preserve">, Sickle Cell, </w:t>
            </w:r>
            <w:bookmarkStart w:id="7" w:name="RANGE!B36"/>
            <w:r w:rsidRPr="00A93CA1">
              <w:rPr>
                <w:rFonts w:ascii="Arial" w:eastAsia="Times New Roman" w:hAnsi="Arial" w:cs="Arial"/>
                <w:bCs/>
                <w:sz w:val="20"/>
                <w:szCs w:val="20"/>
                <w:lang w:eastAsia="sk-SK"/>
              </w:rPr>
              <w:t>Vasospasm</w:t>
            </w:r>
            <w:bookmarkEnd w:id="7"/>
            <w:r w:rsidRPr="00A93CA1">
              <w:rPr>
                <w:rFonts w:ascii="Arial" w:eastAsia="Times New Roman" w:hAnsi="Arial" w:cs="Arial"/>
                <w:bCs/>
                <w:sz w:val="20"/>
                <w:szCs w:val="20"/>
                <w:lang w:eastAsia="sk-SK"/>
              </w:rPr>
              <w:t>, Cognitive Response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
                <w:i/>
                <w:sz w:val="20"/>
                <w:szCs w:val="20"/>
                <w:lang w:eastAsia="sk-SK"/>
              </w:rPr>
            </w:pPr>
            <w:bookmarkStart w:id="8" w:name="RANGE!B75"/>
            <w:r w:rsidRPr="006B7EE0">
              <w:rPr>
                <w:rFonts w:ascii="Arial" w:eastAsia="Times New Roman" w:hAnsi="Arial" w:cs="Arial"/>
                <w:b/>
                <w:i/>
                <w:sz w:val="20"/>
                <w:szCs w:val="20"/>
                <w:lang w:eastAsia="sk-SK"/>
              </w:rPr>
              <w:t>Zobrazené parametre</w:t>
            </w:r>
            <w:bookmarkEnd w:id="8"/>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Peak, Mean, Diast, PI, RI, S/D,</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RT, HR, Lindegaard Ratio, BHI,</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VMR, EtCO2, CO2R</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Prepočítanie použitím 2 alebo 3 kurzorov</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
                <w:i/>
                <w:sz w:val="20"/>
                <w:szCs w:val="20"/>
                <w:lang w:eastAsia="sk-SK"/>
              </w:rPr>
            </w:pPr>
            <w:r w:rsidRPr="006B7EE0">
              <w:rPr>
                <w:rFonts w:ascii="Arial" w:eastAsia="Times New Roman" w:hAnsi="Arial" w:cs="Arial"/>
                <w:b/>
                <w:i/>
                <w:sz w:val="20"/>
                <w:szCs w:val="20"/>
                <w:lang w:eastAsia="sk-SK"/>
              </w:rPr>
              <w:t>Softvérové vlastnosti</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Post Processing:</w:t>
            </w:r>
            <w:r w:rsidRPr="00A93CA1">
              <w:rPr>
                <w:rFonts w:ascii="Arial" w:eastAsia="Times New Roman" w:hAnsi="Arial" w:cs="Arial"/>
                <w:sz w:val="20"/>
                <w:szCs w:val="20"/>
                <w:lang w:eastAsia="sk-SK"/>
              </w:rPr>
              <w:t xml:space="preserve"> Hĺbka, Zosilnenie (Gain), Škála (Scale), Sample, Filter</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Automatické ukladanie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HITS Detekcia, HITS Analytické zobrazenie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Značky automatickej interpretácie, značky manuálnej interpretácie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Oftalmologický mód</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 xml:space="preserve">Farebné rozlíšenie: min. </w:t>
            </w:r>
            <w:r w:rsidRPr="00A93CA1">
              <w:rPr>
                <w:rFonts w:ascii="Arial" w:eastAsia="Times New Roman" w:hAnsi="Arial" w:cs="Arial"/>
                <w:sz w:val="20"/>
                <w:szCs w:val="20"/>
                <w:lang w:eastAsia="sk-SK"/>
              </w:rPr>
              <w:t>16 farieb</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Podpora viacerých jazykov (vrátane slovenského a/alebo českého)</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Rýchle prehliadanie predchádzajúcich vyšetrení</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Trendy pacienta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Integrovaná záloha/obnova dát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Zálohovanie/obnova z USB, siete, CD/DVD</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Rozšírená štatistika z podporou Excelu</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lastRenderedPageBreak/>
              <w:t xml:space="preserve">Export: </w:t>
            </w:r>
            <w:r w:rsidRPr="00A93CA1">
              <w:rPr>
                <w:rFonts w:ascii="Arial" w:eastAsia="Times New Roman" w:hAnsi="Arial" w:cs="Arial"/>
                <w:sz w:val="20"/>
                <w:szCs w:val="20"/>
                <w:lang w:eastAsia="sk-SK"/>
              </w:rPr>
              <w:t>PDF, Obrazovka, Excel, Movie, VDL, Raw Data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Konfigurácia ciev</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Štatistika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Anonymizovaný výstup</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bookmarkStart w:id="9" w:name="RANGE!B101"/>
            <w:r w:rsidRPr="00A93CA1">
              <w:rPr>
                <w:rFonts w:ascii="Arial" w:eastAsia="Times New Roman" w:hAnsi="Arial" w:cs="Arial"/>
                <w:sz w:val="20"/>
                <w:szCs w:val="20"/>
                <w:lang w:eastAsia="sk-SK"/>
              </w:rPr>
              <w:t>Pacientska databáza</w:t>
            </w:r>
            <w:bookmarkEnd w:id="9"/>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A93CA1">
            <w:pPr>
              <w:spacing w:after="0" w:line="276" w:lineRule="auto"/>
              <w:rPr>
                <w:rFonts w:ascii="Arial" w:eastAsia="Times New Roman" w:hAnsi="Arial" w:cs="Arial"/>
                <w:b/>
                <w:i/>
                <w:sz w:val="20"/>
                <w:szCs w:val="20"/>
                <w:lang w:eastAsia="sk-SK"/>
              </w:rPr>
            </w:pPr>
            <w:r w:rsidRPr="006B7EE0">
              <w:rPr>
                <w:rFonts w:ascii="Arial" w:eastAsia="Times New Roman" w:hAnsi="Arial" w:cs="Arial"/>
                <w:b/>
                <w:i/>
                <w:sz w:val="20"/>
                <w:szCs w:val="20"/>
                <w:lang w:eastAsia="sk-SK"/>
              </w:rPr>
              <w:t xml:space="preserve">Reporty </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Dizajn rozloženie pre každý test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Konfigurovateľné šablóny</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RTF Import/Export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A93CA1" w:rsidRDefault="00A93CA1" w:rsidP="00625E5D">
            <w:pPr>
              <w:spacing w:after="0" w:line="276" w:lineRule="auto"/>
              <w:rPr>
                <w:rFonts w:ascii="Arial" w:eastAsia="Times New Roman" w:hAnsi="Arial" w:cs="Arial"/>
                <w:bCs/>
                <w:sz w:val="20"/>
                <w:szCs w:val="20"/>
                <w:lang w:eastAsia="sk-SK"/>
              </w:rPr>
            </w:pPr>
            <w:r w:rsidRPr="00A93CA1">
              <w:rPr>
                <w:rFonts w:ascii="Arial" w:eastAsia="Times New Roman" w:hAnsi="Arial" w:cs="Arial"/>
                <w:bCs/>
                <w:sz w:val="20"/>
                <w:szCs w:val="20"/>
                <w:lang w:eastAsia="sk-SK"/>
              </w:rPr>
              <w:t>Automatický PDF Report Export</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A93CA1" w:rsidP="008E0D1E">
            <w:pPr>
              <w:spacing w:after="0" w:line="276" w:lineRule="auto"/>
              <w:rPr>
                <w:rFonts w:ascii="Arial" w:eastAsia="Times New Roman" w:hAnsi="Arial" w:cs="Arial"/>
                <w:b/>
                <w:i/>
                <w:sz w:val="20"/>
                <w:szCs w:val="20"/>
                <w:lang w:eastAsia="sk-SK"/>
              </w:rPr>
            </w:pPr>
            <w:r w:rsidRPr="006B7EE0">
              <w:rPr>
                <w:rFonts w:ascii="Arial" w:eastAsia="Times New Roman" w:hAnsi="Arial" w:cs="Arial"/>
                <w:b/>
                <w:i/>
                <w:sz w:val="20"/>
                <w:szCs w:val="20"/>
                <w:lang w:eastAsia="sk-SK"/>
              </w:rPr>
              <w:t>Konektivita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Analógové vstupné kanály:</w:t>
            </w:r>
            <w:r w:rsidRPr="008E0D1E">
              <w:rPr>
                <w:rFonts w:ascii="Arial" w:eastAsia="Times New Roman" w:hAnsi="Arial" w:cs="Arial"/>
                <w:sz w:val="20"/>
                <w:szCs w:val="20"/>
                <w:lang w:eastAsia="sk-SK"/>
              </w:rPr>
              <w:t xml:space="preserve"> min. 8</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Analógové výstupné kanály:</w:t>
            </w:r>
            <w:r w:rsidRPr="008E0D1E">
              <w:rPr>
                <w:rFonts w:ascii="Arial" w:eastAsia="Times New Roman" w:hAnsi="Arial" w:cs="Arial"/>
                <w:sz w:val="20"/>
                <w:szCs w:val="20"/>
                <w:lang w:eastAsia="sk-SK"/>
              </w:rPr>
              <w:t xml:space="preserve"> min. 4</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Digitálne vstupné kanály:</w:t>
            </w:r>
            <w:r w:rsidRPr="008E0D1E">
              <w:rPr>
                <w:rFonts w:ascii="Arial" w:eastAsia="Times New Roman" w:hAnsi="Arial" w:cs="Arial"/>
                <w:sz w:val="20"/>
                <w:szCs w:val="20"/>
                <w:lang w:eastAsia="sk-SK"/>
              </w:rPr>
              <w:t xml:space="preserve"> min. 2</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Digitálne výstupné kanály:</w:t>
            </w:r>
            <w:r w:rsidRPr="008E0D1E">
              <w:rPr>
                <w:rFonts w:ascii="Arial" w:eastAsia="Times New Roman" w:hAnsi="Arial" w:cs="Arial"/>
                <w:sz w:val="20"/>
                <w:szCs w:val="20"/>
                <w:lang w:eastAsia="sk-SK"/>
              </w:rPr>
              <w:t xml:space="preserve"> min. 2</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Podpora kapnografie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Zdieľaná sieťová databáza</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Prehliadacie stanice</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DICOM </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8E0D1E">
            <w:pPr>
              <w:spacing w:after="0" w:line="276" w:lineRule="auto"/>
              <w:rPr>
                <w:rFonts w:ascii="Arial" w:eastAsia="Times New Roman" w:hAnsi="Arial" w:cs="Arial"/>
                <w:b/>
                <w:bCs/>
                <w:i/>
                <w:color w:val="000000"/>
                <w:sz w:val="20"/>
                <w:szCs w:val="20"/>
                <w:lang w:eastAsia="sk-SK"/>
              </w:rPr>
            </w:pPr>
            <w:r w:rsidRPr="006B7EE0">
              <w:rPr>
                <w:rFonts w:ascii="Arial" w:eastAsia="Times New Roman" w:hAnsi="Arial" w:cs="Arial"/>
                <w:b/>
                <w:bCs/>
                <w:i/>
                <w:color w:val="000000"/>
                <w:sz w:val="20"/>
                <w:szCs w:val="20"/>
                <w:lang w:eastAsia="sk-SK"/>
              </w:rPr>
              <w:t>Príslušenstvo</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2MHz sonda </w:t>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val="en-US" w:eastAsia="sk-SK"/>
              </w:rPr>
              <w:t>1 ks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Jednorazová 16MHz intraoperatívna sonda </w:t>
            </w:r>
            <w:r w:rsidRPr="008E0D1E">
              <w:rPr>
                <w:rFonts w:ascii="Arial" w:eastAsia="Times New Roman" w:hAnsi="Arial" w:cs="Arial"/>
                <w:bCs/>
                <w:sz w:val="20"/>
                <w:szCs w:val="20"/>
                <w:lang w:eastAsia="sk-SK"/>
              </w:rPr>
              <w:tab/>
              <w:t>10 ks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Bezdrôtový diaľkový ovládač </w:t>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t>1 ks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625E5D">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Nožný spínač (3-tlačidlový) </w:t>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t>1 ks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A93CA1" w:rsidRPr="008E0D1E" w:rsidRDefault="008E0D1E" w:rsidP="008E0D1E">
            <w:pPr>
              <w:spacing w:after="0" w:line="276" w:lineRule="auto"/>
              <w:rPr>
                <w:rFonts w:ascii="Arial" w:eastAsia="Times New Roman" w:hAnsi="Arial" w:cs="Arial"/>
                <w:bCs/>
                <w:sz w:val="20"/>
                <w:szCs w:val="20"/>
                <w:lang w:eastAsia="sk-SK"/>
              </w:rPr>
            </w:pPr>
            <w:r w:rsidRPr="008E0D1E">
              <w:rPr>
                <w:rFonts w:ascii="Arial" w:eastAsia="Times New Roman" w:hAnsi="Arial" w:cs="Arial"/>
                <w:bCs/>
                <w:sz w:val="20"/>
                <w:szCs w:val="20"/>
                <w:lang w:eastAsia="sk-SK"/>
              </w:rPr>
              <w:t xml:space="preserve">Myš, klávesnica </w:t>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t>1ks</w:t>
            </w:r>
          </w:p>
        </w:tc>
        <w:tc>
          <w:tcPr>
            <w:tcW w:w="332" w:type="dxa"/>
            <w:tcBorders>
              <w:top w:val="single" w:sz="4" w:space="0" w:color="auto"/>
              <w:left w:val="nil"/>
              <w:bottom w:val="single" w:sz="4" w:space="0" w:color="auto"/>
              <w:right w:val="nil"/>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p>
        </w:tc>
      </w:tr>
      <w:tr w:rsidR="00A93CA1"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A93CA1" w:rsidRPr="00A369BE" w:rsidRDefault="008E0D1E" w:rsidP="00625E5D">
            <w:pPr>
              <w:spacing w:after="0" w:line="276" w:lineRule="auto"/>
              <w:rPr>
                <w:rFonts w:ascii="Arial" w:eastAsia="Arial" w:hAnsi="Arial" w:cs="Arial"/>
                <w:sz w:val="20"/>
                <w:szCs w:val="20"/>
              </w:rPr>
            </w:pPr>
            <w:r w:rsidRPr="008E0D1E">
              <w:rPr>
                <w:rFonts w:ascii="Arial" w:eastAsia="Times New Roman" w:hAnsi="Arial" w:cs="Arial"/>
                <w:bCs/>
                <w:sz w:val="20"/>
                <w:szCs w:val="20"/>
                <w:lang w:eastAsia="sk-SK"/>
              </w:rPr>
              <w:t xml:space="preserve">Držiak sond </w:t>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r>
            <w:r w:rsidRPr="008E0D1E">
              <w:rPr>
                <w:rFonts w:ascii="Arial" w:eastAsia="Times New Roman" w:hAnsi="Arial" w:cs="Arial"/>
                <w:bCs/>
                <w:sz w:val="20"/>
                <w:szCs w:val="20"/>
                <w:lang w:eastAsia="sk-SK"/>
              </w:rPr>
              <w:tab/>
              <w:t>1ks</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A93CA1" w:rsidRPr="00A369BE" w:rsidRDefault="00A93CA1"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A93CA1" w:rsidRPr="006B7EE0" w:rsidRDefault="00A93CA1" w:rsidP="00820704">
      <w:pPr>
        <w:spacing w:after="0" w:line="276" w:lineRule="auto"/>
        <w:rPr>
          <w:rFonts w:ascii="Arial" w:hAnsi="Arial" w:cs="Arial"/>
          <w:color w:val="FF0000"/>
          <w:sz w:val="20"/>
          <w:szCs w:val="20"/>
        </w:rPr>
      </w:pPr>
    </w:p>
    <w:p w:rsidR="00820704" w:rsidRPr="006B7EE0" w:rsidRDefault="00820704" w:rsidP="00820704">
      <w:pPr>
        <w:spacing w:after="0" w:line="240" w:lineRule="auto"/>
        <w:rPr>
          <w:rFonts w:ascii="Arial" w:eastAsia="Times New Roman" w:hAnsi="Arial" w:cs="Arial"/>
          <w:b/>
          <w:sz w:val="20"/>
          <w:szCs w:val="20"/>
          <w:lang w:eastAsia="sk-SK"/>
        </w:rPr>
      </w:pPr>
    </w:p>
    <w:p w:rsidR="00820704" w:rsidRPr="006B7EE0" w:rsidRDefault="00820704" w:rsidP="00820704">
      <w:pPr>
        <w:spacing w:after="0" w:line="276" w:lineRule="auto"/>
        <w:rPr>
          <w:rFonts w:ascii="Arial" w:eastAsia="Times New Roman" w:hAnsi="Arial" w:cs="Arial"/>
          <w:bCs/>
          <w:sz w:val="20"/>
          <w:szCs w:val="20"/>
          <w:lang w:eastAsia="sk-SK"/>
        </w:rPr>
      </w:pPr>
    </w:p>
    <w:p w:rsidR="00820704" w:rsidRPr="006B7EE0" w:rsidRDefault="00820704" w:rsidP="00A93CA1">
      <w:pPr>
        <w:spacing w:after="0" w:line="276" w:lineRule="auto"/>
        <w:rPr>
          <w:rFonts w:ascii="Arial" w:eastAsia="Times New Roman" w:hAnsi="Arial" w:cs="Arial"/>
          <w:bCs/>
          <w:sz w:val="20"/>
          <w:szCs w:val="20"/>
          <w:lang w:eastAsia="sk-SK"/>
        </w:rPr>
      </w:pPr>
      <w:bookmarkStart w:id="10" w:name="RANGE!B23"/>
      <w:r w:rsidRPr="006B7EE0">
        <w:rPr>
          <w:rFonts w:ascii="Arial" w:eastAsia="Times New Roman" w:hAnsi="Arial" w:cs="Arial"/>
          <w:b/>
          <w:i/>
          <w:sz w:val="20"/>
          <w:szCs w:val="20"/>
          <w:lang w:eastAsia="sk-SK"/>
        </w:rPr>
        <w:t xml:space="preserve">       </w:t>
      </w:r>
      <w:bookmarkEnd w:id="10"/>
    </w:p>
    <w:p w:rsidR="00820704" w:rsidRPr="006B7EE0" w:rsidRDefault="00820704" w:rsidP="00820704">
      <w:pPr>
        <w:spacing w:after="0" w:line="276" w:lineRule="auto"/>
        <w:rPr>
          <w:rFonts w:ascii="Arial" w:eastAsia="Times New Roman" w:hAnsi="Arial" w:cs="Arial"/>
          <w:sz w:val="20"/>
          <w:szCs w:val="20"/>
          <w:lang w:eastAsia="sk-SK"/>
        </w:rPr>
      </w:pPr>
    </w:p>
    <w:p w:rsidR="00820704" w:rsidRPr="006B7EE0" w:rsidRDefault="00820704" w:rsidP="00820704">
      <w:pPr>
        <w:spacing w:after="0" w:line="276" w:lineRule="auto"/>
        <w:rPr>
          <w:rFonts w:ascii="Arial" w:eastAsia="Times New Roman" w:hAnsi="Arial" w:cs="Arial"/>
          <w:bCs/>
          <w:sz w:val="20"/>
          <w:szCs w:val="20"/>
          <w:lang w:eastAsia="sk-SK"/>
        </w:rPr>
      </w:pPr>
    </w:p>
    <w:p w:rsidR="00820704" w:rsidRPr="006B7EE0" w:rsidRDefault="00820704" w:rsidP="00A93CA1">
      <w:pPr>
        <w:spacing w:after="0" w:line="276" w:lineRule="auto"/>
        <w:rPr>
          <w:rFonts w:ascii="Arial" w:eastAsia="Times New Roman" w:hAnsi="Arial" w:cs="Arial"/>
          <w:bCs/>
          <w:sz w:val="20"/>
          <w:szCs w:val="20"/>
          <w:lang w:eastAsia="sk-SK"/>
        </w:rPr>
      </w:pPr>
      <w:r w:rsidRPr="006B7EE0">
        <w:rPr>
          <w:rFonts w:ascii="Arial" w:eastAsia="Times New Roman" w:hAnsi="Arial" w:cs="Arial"/>
          <w:b/>
          <w:i/>
          <w:sz w:val="20"/>
          <w:szCs w:val="20"/>
          <w:lang w:eastAsia="sk-SK"/>
        </w:rPr>
        <w:t xml:space="preserve">       </w:t>
      </w:r>
    </w:p>
    <w:p w:rsidR="00820704" w:rsidRPr="006B7EE0" w:rsidRDefault="00820704" w:rsidP="00820704">
      <w:pPr>
        <w:spacing w:after="0" w:line="276" w:lineRule="auto"/>
        <w:rPr>
          <w:rFonts w:ascii="Arial" w:eastAsia="Times New Roman" w:hAnsi="Arial" w:cs="Arial"/>
          <w:bCs/>
          <w:sz w:val="20"/>
          <w:szCs w:val="20"/>
          <w:lang w:eastAsia="sk-SK"/>
        </w:rPr>
      </w:pPr>
    </w:p>
    <w:p w:rsidR="00820704" w:rsidRPr="006B7EE0" w:rsidRDefault="00820704" w:rsidP="00A93CA1">
      <w:pPr>
        <w:spacing w:after="0" w:line="276" w:lineRule="auto"/>
        <w:rPr>
          <w:rFonts w:ascii="Arial" w:eastAsia="Times New Roman" w:hAnsi="Arial" w:cs="Arial"/>
          <w:bCs/>
          <w:sz w:val="20"/>
          <w:szCs w:val="20"/>
          <w:lang w:eastAsia="sk-SK"/>
        </w:rPr>
      </w:pPr>
      <w:r w:rsidRPr="006B7EE0">
        <w:rPr>
          <w:rFonts w:ascii="Arial" w:eastAsia="Times New Roman" w:hAnsi="Arial" w:cs="Arial"/>
          <w:b/>
          <w:i/>
          <w:sz w:val="20"/>
          <w:szCs w:val="20"/>
          <w:lang w:eastAsia="sk-SK"/>
        </w:rPr>
        <w:t xml:space="preserve">       </w:t>
      </w:r>
    </w:p>
    <w:p w:rsidR="00820704" w:rsidRPr="006B7EE0" w:rsidRDefault="00820704" w:rsidP="00820704">
      <w:pPr>
        <w:spacing w:after="0" w:line="276" w:lineRule="auto"/>
        <w:rPr>
          <w:rFonts w:ascii="Arial" w:eastAsia="Times New Roman" w:hAnsi="Arial" w:cs="Arial"/>
          <w:bCs/>
          <w:sz w:val="20"/>
          <w:szCs w:val="20"/>
          <w:lang w:eastAsia="sk-SK"/>
        </w:rPr>
      </w:pPr>
    </w:p>
    <w:p w:rsidR="00820704" w:rsidRPr="006B7EE0" w:rsidRDefault="00820704" w:rsidP="00A93CA1">
      <w:pPr>
        <w:spacing w:after="0" w:line="276" w:lineRule="auto"/>
        <w:rPr>
          <w:rFonts w:ascii="Arial" w:eastAsia="Times New Roman" w:hAnsi="Arial" w:cs="Arial"/>
          <w:bCs/>
          <w:sz w:val="20"/>
          <w:szCs w:val="20"/>
          <w:lang w:eastAsia="sk-SK"/>
        </w:rPr>
      </w:pPr>
      <w:bookmarkStart w:id="11" w:name="RANGE!B128"/>
      <w:r w:rsidRPr="006B7EE0">
        <w:rPr>
          <w:rFonts w:ascii="Arial" w:eastAsia="Times New Roman" w:hAnsi="Arial" w:cs="Arial"/>
          <w:b/>
          <w:i/>
          <w:sz w:val="20"/>
          <w:szCs w:val="20"/>
          <w:lang w:eastAsia="sk-SK"/>
        </w:rPr>
        <w:t xml:space="preserve">       </w:t>
      </w:r>
      <w:bookmarkEnd w:id="11"/>
    </w:p>
    <w:p w:rsidR="00820704" w:rsidRPr="006B7EE0" w:rsidRDefault="00820704" w:rsidP="00820704">
      <w:pPr>
        <w:spacing w:after="0" w:line="276" w:lineRule="auto"/>
        <w:rPr>
          <w:rFonts w:ascii="Arial" w:eastAsia="Times New Roman" w:hAnsi="Arial" w:cs="Arial"/>
          <w:bCs/>
          <w:sz w:val="20"/>
          <w:szCs w:val="20"/>
          <w:lang w:eastAsia="sk-SK"/>
        </w:rPr>
      </w:pPr>
    </w:p>
    <w:p w:rsidR="00820704" w:rsidRDefault="00820704"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E0D1E" w:rsidRDefault="008E0D1E" w:rsidP="00820704">
      <w:pPr>
        <w:spacing w:after="0" w:line="276" w:lineRule="auto"/>
        <w:rPr>
          <w:rFonts w:ascii="Arial" w:hAnsi="Arial" w:cs="Arial"/>
          <w:b/>
          <w:sz w:val="20"/>
          <w:szCs w:val="20"/>
        </w:rPr>
      </w:pPr>
    </w:p>
    <w:p w:rsidR="00820704" w:rsidRDefault="00820704" w:rsidP="00820704">
      <w:pPr>
        <w:spacing w:after="0" w:line="276" w:lineRule="auto"/>
        <w:rPr>
          <w:rFonts w:ascii="Arial" w:hAnsi="Arial" w:cs="Arial"/>
          <w:b/>
          <w:sz w:val="20"/>
          <w:szCs w:val="20"/>
        </w:rPr>
      </w:pPr>
    </w:p>
    <w:p w:rsidR="00BF0FF0" w:rsidRDefault="00BF0FF0" w:rsidP="00820704">
      <w:pPr>
        <w:spacing w:after="0" w:line="276" w:lineRule="auto"/>
        <w:rPr>
          <w:rFonts w:ascii="Arial" w:hAnsi="Arial" w:cs="Arial"/>
          <w:b/>
          <w:sz w:val="20"/>
          <w:szCs w:val="20"/>
        </w:rPr>
      </w:pPr>
    </w:p>
    <w:p w:rsidR="00BF0FF0" w:rsidRPr="006B7EE0" w:rsidRDefault="00BF0FF0" w:rsidP="00820704">
      <w:pPr>
        <w:spacing w:after="0" w:line="276" w:lineRule="auto"/>
        <w:rPr>
          <w:rFonts w:ascii="Arial" w:hAnsi="Arial" w:cs="Arial"/>
          <w:b/>
          <w:sz w:val="20"/>
          <w:szCs w:val="20"/>
        </w:rPr>
      </w:pPr>
    </w:p>
    <w:p w:rsidR="00820704" w:rsidRPr="006B7EE0" w:rsidRDefault="00820704" w:rsidP="00625E5D">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12" w:name="_18._Cerebrálny_oximeter"/>
      <w:bookmarkEnd w:id="12"/>
      <w:r w:rsidRPr="006B7EE0">
        <w:rPr>
          <w:rFonts w:ascii="Arial" w:eastAsiaTheme="minorHAnsi" w:hAnsi="Arial" w:cs="Arial"/>
          <w:b/>
          <w:color w:val="auto"/>
          <w:sz w:val="20"/>
          <w:szCs w:val="20"/>
        </w:rPr>
        <w:t xml:space="preserve">4. </w:t>
      </w:r>
      <w:r w:rsidR="00625E5D">
        <w:rPr>
          <w:rFonts w:ascii="Arial" w:eastAsiaTheme="minorHAnsi" w:hAnsi="Arial" w:cs="Arial"/>
          <w:b/>
          <w:color w:val="auto"/>
          <w:sz w:val="20"/>
          <w:szCs w:val="20"/>
        </w:rPr>
        <w:tab/>
      </w:r>
      <w:r w:rsidRPr="006B7EE0">
        <w:rPr>
          <w:rFonts w:ascii="Arial" w:eastAsiaTheme="minorHAnsi" w:hAnsi="Arial" w:cs="Arial"/>
          <w:b/>
          <w:color w:val="auto"/>
          <w:sz w:val="20"/>
          <w:szCs w:val="20"/>
        </w:rPr>
        <w:t>Cerebrálny oximeter</w:t>
      </w:r>
    </w:p>
    <w:p w:rsidR="00820704" w:rsidRDefault="00820704" w:rsidP="00820704">
      <w:pPr>
        <w:spacing w:after="0"/>
        <w:jc w:val="both"/>
        <w:rPr>
          <w:rFonts w:ascii="Arial" w:hAnsi="Arial" w:cs="Arial"/>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E0D1E" w:rsidRPr="00A369BE" w:rsidTr="00711DBE">
        <w:trPr>
          <w:trHeight w:hRule="exact" w:val="284"/>
        </w:trPr>
        <w:tc>
          <w:tcPr>
            <w:tcW w:w="4123" w:type="dxa"/>
            <w:shd w:val="clear" w:color="000000" w:fill="FFFFFF"/>
            <w:noWrap/>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E0D1E" w:rsidRPr="00A369BE" w:rsidRDefault="008E0D1E" w:rsidP="00625E5D">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E0D1E" w:rsidRPr="00A369BE" w:rsidTr="00711DBE">
        <w:trPr>
          <w:trHeight w:hRule="exact" w:val="284"/>
        </w:trPr>
        <w:tc>
          <w:tcPr>
            <w:tcW w:w="4123" w:type="dxa"/>
            <w:shd w:val="clear" w:color="000000" w:fill="FFFFFF"/>
            <w:noWrap/>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E0D1E" w:rsidRPr="00A369BE" w:rsidTr="00711DBE">
        <w:trPr>
          <w:trHeight w:hRule="exact" w:val="284"/>
        </w:trPr>
        <w:tc>
          <w:tcPr>
            <w:tcW w:w="4123" w:type="dxa"/>
            <w:shd w:val="clear" w:color="000000" w:fill="FFFFFF"/>
            <w:noWrap/>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E0D1E" w:rsidRPr="00A369BE" w:rsidTr="00711DBE">
        <w:trPr>
          <w:trHeight w:hRule="exact" w:val="284"/>
        </w:trPr>
        <w:tc>
          <w:tcPr>
            <w:tcW w:w="4123" w:type="dxa"/>
            <w:vMerge w:val="restart"/>
            <w:shd w:val="clear" w:color="000000" w:fill="FFFFFF"/>
            <w:noWrap/>
            <w:vAlign w:val="center"/>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E0D1E" w:rsidRPr="00A369BE" w:rsidRDefault="008E0D1E"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E0D1E" w:rsidRPr="00A369BE" w:rsidRDefault="008E0D1E"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E0D1E" w:rsidRPr="00A369BE" w:rsidRDefault="008E0D1E"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E0D1E" w:rsidRPr="00A369BE" w:rsidTr="00711DBE">
        <w:trPr>
          <w:trHeight w:hRule="exact" w:val="284"/>
        </w:trPr>
        <w:tc>
          <w:tcPr>
            <w:tcW w:w="4123" w:type="dxa"/>
            <w:vMerge/>
            <w:shd w:val="clear" w:color="000000" w:fill="FFFFFF"/>
            <w:noWrap/>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E0D1E" w:rsidRPr="00A369BE" w:rsidRDefault="008E0D1E" w:rsidP="00625E5D">
            <w:pPr>
              <w:spacing w:after="0" w:line="240" w:lineRule="auto"/>
              <w:rPr>
                <w:rFonts w:ascii="Calibri" w:eastAsia="Times New Roman" w:hAnsi="Calibri" w:cs="Times New Roman"/>
                <w:color w:val="000000"/>
                <w:lang w:eastAsia="sk-SK"/>
              </w:rPr>
            </w:pPr>
          </w:p>
        </w:tc>
      </w:tr>
    </w:tbl>
    <w:p w:rsidR="008E0D1E" w:rsidRDefault="008E0D1E" w:rsidP="00820704">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8E0D1E"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8E0D1E" w:rsidRPr="00A369BE" w:rsidRDefault="008E0D1E" w:rsidP="00625E5D">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8E0D1E" w:rsidRPr="00A369BE" w:rsidRDefault="008E0D1E" w:rsidP="00625E5D">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8E0D1E"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8E0D1E" w:rsidRPr="004F0F5C" w:rsidRDefault="008E0D1E" w:rsidP="00625E5D">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8E0D1E" w:rsidRPr="004F0F5C" w:rsidRDefault="008E0D1E" w:rsidP="00625E5D">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8E0D1E"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CD2817">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Prístroj určený pre dospelých, pediatrických a neonatálnych pacientov (0,5 kg) - v akomkoľvek klinickom stave</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E0D1E"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Hmotnosť monitora: max. 1,5kg</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 xml:space="preserve">Dotykový, farebný TFT LCD, projekčný, kapacitný, multi-dotykový displej , veľkosť uhlopriečky displeja min. 8,5" </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2 predzosilňovače (</w:t>
            </w:r>
            <w:r w:rsidRPr="00CD2817">
              <w:rPr>
                <w:rFonts w:ascii="Arial" w:eastAsia="Arial" w:hAnsi="Arial" w:cs="Arial"/>
                <w:spacing w:val="-4"/>
                <w:sz w:val="20"/>
                <w:szCs w:val="20"/>
              </w:rPr>
              <w:t xml:space="preserve">rozmery predzosilňovačov nesmú prekročiť požadované hodnoty: výška </w:t>
            </w:r>
            <w:r w:rsidRPr="00CD2817">
              <w:rPr>
                <w:rFonts w:ascii="Arial" w:eastAsia="Times New Roman" w:hAnsi="Arial" w:cs="Arial"/>
                <w:color w:val="000000"/>
                <w:sz w:val="20"/>
                <w:szCs w:val="20"/>
                <w:lang w:eastAsia="sk-SK"/>
              </w:rPr>
              <w:t>12,8cm x  šírka 8,7cm x hĺbka 2,8 cm) s káblom s min. dĺžkou 4,28 m</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Systém využívajúci near infrared light vo vlnových dĺžkach 730 a 810 nm</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 xml:space="preserve">Merané hodnoty rSO2, validovaný, vážený, arteriálno venózny pomer 25:75 </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Možnosť simultánne monitorovať zmeny v kyslíkovej saturácii krvi v mozgu alebo ostatných tkanív v oblasti pod senzorom</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Musí byť možné používanie pre cerebrálnu oximetriu, somatickú oximetriu alebo obidve súčasne</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Rozsah rSO2: 15 - 95</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Rozsah limitov alarmu - horný (v bodoch) bez možnosti prekrývania: 20 – 95</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Rozsah limitov alarmu - dolný (v bodoch) bez možnosti prekrývania: 15 - 90</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2 až 4 kanály na monitorovanie regionálnej saturácie kyslíka rSO2 so súčasným zobrazením snímania</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Zobrazovanie hodnôt rSO2 v reálnom čase a relatívnej zmeny rSO2 v % od baseline</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893D11" w:rsidRDefault="008E0D1E"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Kalibrácia pri dodaní s prípravou k okamžitému použitiu</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V rámci rSO2 index bodu od jednotky k jednotke (meranie in vitro)</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Zobrazenie aktuálnych limitov pre alarm pre každý jeden senzor, s farebným kódovaním pre daný príslušný senzor</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 xml:space="preserve">Indikácia kvality snímaného signálu </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Automatická senzorová detekcia pacienta s vizuálnou indikáciou umiestnenia</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Zobrazenie označenia pre dátový kanál s možnosťou ľubovoľnej zmeny označenia podľa potreby</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Možnosť výpočtu AUC fixne (v rozmedzí 30-60)  alebo % pod baseline (0-30%) s možnosťou resetovania počas monitoringu</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Baseline automaticky samostatne pre každý  senzor</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Automatické alebo manuálne nastavovanie nízkych a vysokých alarm limitov</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Automatické alebo manuálne nastavovanie baseline hodnoty a možnosť jej nulovania pre jednotlivé senzory, individuálne alebo naraz pre všetky senzory</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Monitor má zoznamy udalostí, ktoré môžu byť voliteľné a označované počas monitorovania a sú zobrazovateľné a ukladané min. 30 dní aj v historických prehľadoch</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Údaje a záznamy jednoducho stiahnuteľné na externý USB kľúč a spracovateľné užívateľskou aplikáciou pre spracovanie dát.</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8E0D1E"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lastRenderedPageBreak/>
              <w:t>Napájanie 230V alebo zo zabudovanej lithium</w:t>
            </w:r>
            <w:r w:rsidRPr="00CD2817">
              <w:rPr>
                <w:rFonts w:ascii="Arial" w:eastAsia="Times New Roman" w:hAnsi="Arial" w:cs="Arial"/>
                <w:color w:val="000000"/>
                <w:sz w:val="20"/>
                <w:szCs w:val="20"/>
                <w:lang w:val="pl-PL" w:eastAsia="sk-SK"/>
              </w:rPr>
              <w:t>-</w:t>
            </w:r>
            <w:r w:rsidRPr="00CD2817">
              <w:rPr>
                <w:rFonts w:ascii="Arial" w:eastAsia="Times New Roman" w:hAnsi="Arial" w:cs="Arial"/>
                <w:color w:val="000000"/>
                <w:sz w:val="20"/>
                <w:szCs w:val="20"/>
                <w:lang w:eastAsia="sk-SK"/>
              </w:rPr>
              <w:t>ion batérie po dobu min. 60 min</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A93CA1" w:rsidRDefault="00CD2817" w:rsidP="00CD2817">
            <w:pPr>
              <w:spacing w:after="0" w:line="276" w:lineRule="auto"/>
              <w:rPr>
                <w:rFonts w:ascii="Arial" w:eastAsia="Times New Roman" w:hAnsi="Arial" w:cs="Arial"/>
                <w:bCs/>
                <w:sz w:val="20"/>
                <w:szCs w:val="20"/>
                <w:lang w:eastAsia="sk-SK"/>
              </w:rPr>
            </w:pPr>
            <w:r w:rsidRPr="00CD2817">
              <w:rPr>
                <w:rFonts w:ascii="Arial" w:eastAsia="Times New Roman" w:hAnsi="Arial" w:cs="Arial"/>
                <w:color w:val="000000"/>
                <w:sz w:val="20"/>
                <w:szCs w:val="20"/>
                <w:lang w:eastAsia="sk-SK"/>
              </w:rPr>
              <w:t>Dokovacia stanica pre monitor VESA TM s portami USB, sériovými portami RS 232 a portami VGA</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CD2817">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CD2817">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E0D1E" w:rsidRPr="00CD2817" w:rsidRDefault="00CD2817" w:rsidP="00CD2817">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Kompatibilný s jednorazovými senzormi SomaSenzor pre dospelých, SomaSenzor pre pediatrických pacientov a OxyAlert Senzor pre pediatrických pacientov</w:t>
            </w:r>
          </w:p>
        </w:tc>
        <w:tc>
          <w:tcPr>
            <w:tcW w:w="332" w:type="dxa"/>
            <w:tcBorders>
              <w:top w:val="single" w:sz="4" w:space="0" w:color="auto"/>
              <w:left w:val="nil"/>
              <w:bottom w:val="single" w:sz="4" w:space="0" w:color="auto"/>
              <w:right w:val="nil"/>
            </w:tcBorders>
            <w:shd w:val="clear" w:color="000000" w:fill="FFFFFF"/>
            <w:vAlign w:val="bottom"/>
            <w:hideMark/>
          </w:tcPr>
          <w:p w:rsidR="008E0D1E" w:rsidRPr="00A369BE" w:rsidRDefault="008E0D1E" w:rsidP="00CD2817">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E0D1E" w:rsidRPr="00A369BE" w:rsidRDefault="008E0D1E" w:rsidP="00CD2817">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p>
        </w:tc>
      </w:tr>
      <w:tr w:rsidR="008E0D1E"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8E0D1E" w:rsidRPr="00CD2817" w:rsidRDefault="00CD2817" w:rsidP="00625E5D">
            <w:pPr>
              <w:spacing w:after="0" w:line="276" w:lineRule="auto"/>
              <w:rPr>
                <w:rFonts w:ascii="Arial" w:eastAsia="Times New Roman" w:hAnsi="Arial" w:cs="Arial"/>
                <w:color w:val="000000"/>
                <w:sz w:val="20"/>
                <w:szCs w:val="20"/>
                <w:lang w:eastAsia="sk-SK"/>
              </w:rPr>
            </w:pPr>
            <w:r w:rsidRPr="00CD2817">
              <w:rPr>
                <w:rFonts w:ascii="Arial" w:eastAsia="Times New Roman" w:hAnsi="Arial" w:cs="Arial"/>
                <w:color w:val="000000"/>
                <w:sz w:val="20"/>
                <w:szCs w:val="20"/>
                <w:lang w:eastAsia="sk-SK"/>
              </w:rPr>
              <w:t>Obvyklé príslušenstvo umožňujúce okamžité plnohodnotné použitie prístroja pri dodaní - dokovacia stanica, stojan, prepojovacie a elektrické káble, senzory.</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8E0D1E" w:rsidRPr="00A369BE" w:rsidRDefault="008E0D1E"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8E0D1E" w:rsidRPr="006B7EE0" w:rsidRDefault="008E0D1E" w:rsidP="00820704">
      <w:pPr>
        <w:spacing w:after="0"/>
        <w:jc w:val="both"/>
        <w:rPr>
          <w:rFonts w:ascii="Arial" w:hAnsi="Arial" w:cs="Arial"/>
          <w:color w:val="FF0000"/>
          <w:sz w:val="20"/>
          <w:szCs w:val="20"/>
        </w:rPr>
      </w:pPr>
    </w:p>
    <w:p w:rsidR="00820704" w:rsidRPr="006B7EE0" w:rsidRDefault="00820704" w:rsidP="00820704">
      <w:pPr>
        <w:spacing w:after="0"/>
        <w:rPr>
          <w:rFonts w:ascii="Arial" w:hAnsi="Arial" w:cs="Arial"/>
          <w:b/>
          <w:sz w:val="20"/>
          <w:szCs w:val="20"/>
          <w:u w:val="single"/>
        </w:rPr>
      </w:pPr>
    </w:p>
    <w:p w:rsidR="00820704" w:rsidRPr="006B7EE0" w:rsidRDefault="00820704" w:rsidP="00820704">
      <w:pPr>
        <w:pStyle w:val="Podtitul"/>
        <w:spacing w:line="276" w:lineRule="auto"/>
        <w:ind w:left="720"/>
        <w:jc w:val="left"/>
        <w:rPr>
          <w:rFonts w:ascii="Arial" w:hAnsi="Arial" w:cs="Arial"/>
          <w:b w:val="0"/>
          <w:bCs w:val="0"/>
          <w:sz w:val="20"/>
          <w:szCs w:val="20"/>
        </w:rPr>
      </w:pPr>
    </w:p>
    <w:p w:rsidR="00820704" w:rsidRDefault="00820704"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CD2817" w:rsidRDefault="00CD2817" w:rsidP="00820704">
      <w:pPr>
        <w:pStyle w:val="Podtitul"/>
        <w:spacing w:line="276" w:lineRule="auto"/>
        <w:ind w:left="720"/>
        <w:jc w:val="left"/>
        <w:rPr>
          <w:rFonts w:ascii="Arial" w:hAnsi="Arial" w:cs="Arial"/>
          <w:b w:val="0"/>
          <w:bCs w:val="0"/>
          <w:sz w:val="20"/>
          <w:szCs w:val="20"/>
        </w:rPr>
      </w:pPr>
    </w:p>
    <w:p w:rsidR="00BF0FF0" w:rsidRDefault="00BF0FF0" w:rsidP="00820704">
      <w:pPr>
        <w:pStyle w:val="Podtitul"/>
        <w:spacing w:line="276" w:lineRule="auto"/>
        <w:ind w:left="720"/>
        <w:jc w:val="left"/>
        <w:rPr>
          <w:rFonts w:ascii="Arial" w:hAnsi="Arial" w:cs="Arial"/>
          <w:b w:val="0"/>
          <w:bCs w:val="0"/>
          <w:sz w:val="20"/>
          <w:szCs w:val="20"/>
        </w:rPr>
      </w:pPr>
    </w:p>
    <w:p w:rsidR="00BF0FF0" w:rsidRPr="006B7EE0" w:rsidRDefault="00BF0FF0" w:rsidP="00820704">
      <w:pPr>
        <w:pStyle w:val="Podtitul"/>
        <w:spacing w:line="276" w:lineRule="auto"/>
        <w:ind w:left="720"/>
        <w:jc w:val="left"/>
        <w:rPr>
          <w:rFonts w:ascii="Arial" w:hAnsi="Arial" w:cs="Arial"/>
          <w:b w:val="0"/>
          <w:bCs w:val="0"/>
          <w:sz w:val="20"/>
          <w:szCs w:val="20"/>
        </w:rPr>
      </w:pPr>
    </w:p>
    <w:p w:rsidR="00820704" w:rsidRPr="006B7EE0" w:rsidRDefault="00820704" w:rsidP="00625E5D">
      <w:pPr>
        <w:pStyle w:val="Nadpis1"/>
        <w:shd w:val="clear" w:color="auto" w:fill="D9E2F3" w:themeFill="accent5" w:themeFillTint="33"/>
        <w:tabs>
          <w:tab w:val="left" w:pos="426"/>
        </w:tabs>
        <w:spacing w:before="0"/>
        <w:rPr>
          <w:rFonts w:ascii="Arial" w:eastAsiaTheme="minorHAnsi" w:hAnsi="Arial" w:cs="Arial"/>
          <w:b/>
          <w:color w:val="auto"/>
          <w:sz w:val="20"/>
          <w:szCs w:val="20"/>
        </w:rPr>
      </w:pPr>
      <w:r w:rsidRPr="006B7EE0">
        <w:rPr>
          <w:rFonts w:ascii="Arial" w:eastAsiaTheme="minorHAnsi" w:hAnsi="Arial" w:cs="Arial"/>
          <w:b/>
          <w:color w:val="auto"/>
          <w:sz w:val="20"/>
          <w:szCs w:val="20"/>
        </w:rPr>
        <w:t xml:space="preserve">5. </w:t>
      </w:r>
      <w:r w:rsidR="00625E5D">
        <w:rPr>
          <w:rFonts w:ascii="Arial" w:eastAsiaTheme="minorHAnsi" w:hAnsi="Arial" w:cs="Arial"/>
          <w:b/>
          <w:color w:val="auto"/>
          <w:sz w:val="20"/>
          <w:szCs w:val="20"/>
        </w:rPr>
        <w:tab/>
      </w:r>
      <w:r w:rsidRPr="006B7EE0">
        <w:rPr>
          <w:rFonts w:ascii="Arial" w:eastAsiaTheme="minorHAnsi" w:hAnsi="Arial" w:cs="Arial"/>
          <w:b/>
          <w:color w:val="auto"/>
          <w:sz w:val="20"/>
          <w:szCs w:val="20"/>
        </w:rPr>
        <w:t>Koagulačný prístroj s vozíkom – 2 ks</w:t>
      </w:r>
    </w:p>
    <w:p w:rsidR="00820704" w:rsidRDefault="00820704" w:rsidP="00820704">
      <w:pPr>
        <w:spacing w:after="0" w:line="276" w:lineRule="auto"/>
        <w:rPr>
          <w:rFonts w:ascii="Arial" w:hAnsi="Arial" w:cs="Arial"/>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CD2817" w:rsidRPr="00A369BE" w:rsidTr="00711DBE">
        <w:trPr>
          <w:trHeight w:hRule="exact" w:val="284"/>
        </w:trPr>
        <w:tc>
          <w:tcPr>
            <w:tcW w:w="4123" w:type="dxa"/>
            <w:shd w:val="clear" w:color="000000" w:fill="FFFFFF"/>
            <w:noWrap/>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CD2817" w:rsidRPr="00A369BE" w:rsidRDefault="00CD2817" w:rsidP="00625E5D">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CD2817" w:rsidRPr="00A369BE" w:rsidTr="00711DBE">
        <w:trPr>
          <w:trHeight w:hRule="exact" w:val="284"/>
        </w:trPr>
        <w:tc>
          <w:tcPr>
            <w:tcW w:w="4123" w:type="dxa"/>
            <w:shd w:val="clear" w:color="000000" w:fill="FFFFFF"/>
            <w:noWrap/>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CD2817" w:rsidRPr="00A369BE" w:rsidTr="00711DBE">
        <w:trPr>
          <w:trHeight w:hRule="exact" w:val="284"/>
        </w:trPr>
        <w:tc>
          <w:tcPr>
            <w:tcW w:w="4123" w:type="dxa"/>
            <w:shd w:val="clear" w:color="000000" w:fill="FFFFFF"/>
            <w:noWrap/>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CD2817" w:rsidRPr="00A369BE" w:rsidTr="00711DBE">
        <w:trPr>
          <w:trHeight w:hRule="exact" w:val="284"/>
        </w:trPr>
        <w:tc>
          <w:tcPr>
            <w:tcW w:w="4123" w:type="dxa"/>
            <w:vMerge w:val="restart"/>
            <w:shd w:val="clear" w:color="000000" w:fill="FFFFFF"/>
            <w:noWrap/>
            <w:vAlign w:val="center"/>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CD2817" w:rsidRPr="00A369BE" w:rsidRDefault="00CD2817"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CD2817" w:rsidRPr="00A369BE" w:rsidRDefault="00CD2817"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CD2817" w:rsidRPr="00A369BE" w:rsidRDefault="00CD2817"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CD2817" w:rsidRPr="00A369BE" w:rsidTr="00711DBE">
        <w:trPr>
          <w:trHeight w:hRule="exact" w:val="284"/>
        </w:trPr>
        <w:tc>
          <w:tcPr>
            <w:tcW w:w="4123" w:type="dxa"/>
            <w:vMerge/>
            <w:shd w:val="clear" w:color="000000" w:fill="FFFFFF"/>
            <w:noWrap/>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CD2817" w:rsidRPr="00A369BE" w:rsidRDefault="00CD2817" w:rsidP="00625E5D">
            <w:pPr>
              <w:spacing w:after="0" w:line="240" w:lineRule="auto"/>
              <w:rPr>
                <w:rFonts w:ascii="Calibri" w:eastAsia="Times New Roman" w:hAnsi="Calibri" w:cs="Times New Roman"/>
                <w:color w:val="000000"/>
                <w:lang w:eastAsia="sk-SK"/>
              </w:rPr>
            </w:pPr>
          </w:p>
        </w:tc>
      </w:tr>
    </w:tbl>
    <w:p w:rsidR="00CD2817" w:rsidRDefault="00CD2817" w:rsidP="00820704">
      <w:pPr>
        <w:spacing w:after="0" w:line="276" w:lineRule="auto"/>
        <w:rPr>
          <w:rFonts w:ascii="Arial" w:hAnsi="Arial" w:cs="Arial"/>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CD2817"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CD2817" w:rsidRPr="00A369BE" w:rsidRDefault="00CD2817" w:rsidP="00625E5D">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CD2817" w:rsidRPr="00A369BE" w:rsidRDefault="00CD2817" w:rsidP="00625E5D">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CD2817"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CD2817" w:rsidRPr="004F0F5C" w:rsidRDefault="00CD2817" w:rsidP="00625E5D">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CD2817" w:rsidRPr="004F0F5C" w:rsidRDefault="00CD2817" w:rsidP="00625E5D">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CD2817"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56" w:lineRule="auto"/>
              <w:rPr>
                <w:rFonts w:ascii="Arial" w:hAnsi="Arial" w:cs="Arial"/>
                <w:sz w:val="20"/>
                <w:szCs w:val="20"/>
              </w:rPr>
            </w:pPr>
            <w:r w:rsidRPr="00CD2817">
              <w:rPr>
                <w:rFonts w:ascii="Arial" w:hAnsi="Arial" w:cs="Arial"/>
                <w:sz w:val="20"/>
                <w:szCs w:val="20"/>
              </w:rPr>
              <w:t>prístroj umožňuje využívať doterajšie i nové elektrochirurgické nástroje pre otvorenú i laparoskopickú chirurgiu, nohou i rukou spínané</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CD2817"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b/>
                <w:sz w:val="20"/>
                <w:szCs w:val="20"/>
              </w:rPr>
            </w:pPr>
            <w:r w:rsidRPr="00CD2817">
              <w:rPr>
                <w:rFonts w:ascii="Arial" w:eastAsia="Arial" w:hAnsi="Arial" w:cs="Arial"/>
                <w:spacing w:val="-2"/>
                <w:sz w:val="20"/>
                <w:szCs w:val="20"/>
              </w:rPr>
              <w:t>dv</w:t>
            </w:r>
            <w:r w:rsidRPr="00CD2817">
              <w:rPr>
                <w:rFonts w:ascii="Arial" w:eastAsia="Arial" w:hAnsi="Arial" w:cs="Arial"/>
                <w:sz w:val="20"/>
                <w:szCs w:val="20"/>
              </w:rPr>
              <w:t>a odde</w:t>
            </w:r>
            <w:r w:rsidRPr="00CD2817">
              <w:rPr>
                <w:rFonts w:ascii="Arial" w:eastAsia="Arial" w:hAnsi="Arial" w:cs="Arial"/>
                <w:spacing w:val="-1"/>
                <w:sz w:val="20"/>
                <w:szCs w:val="20"/>
              </w:rPr>
              <w:t>l</w:t>
            </w:r>
            <w:r w:rsidRPr="00CD2817">
              <w:rPr>
                <w:rFonts w:ascii="Arial" w:eastAsia="Arial" w:hAnsi="Arial" w:cs="Arial"/>
                <w:sz w:val="20"/>
                <w:szCs w:val="20"/>
              </w:rPr>
              <w:t xml:space="preserve">ené </w:t>
            </w:r>
            <w:r w:rsidRPr="00CD2817">
              <w:rPr>
                <w:rFonts w:ascii="Arial" w:eastAsia="Arial" w:hAnsi="Arial" w:cs="Arial"/>
                <w:spacing w:val="1"/>
                <w:sz w:val="20"/>
                <w:szCs w:val="20"/>
              </w:rPr>
              <w:t>m</w:t>
            </w:r>
            <w:r w:rsidRPr="00CD2817">
              <w:rPr>
                <w:rFonts w:ascii="Arial" w:eastAsia="Arial" w:hAnsi="Arial" w:cs="Arial"/>
                <w:sz w:val="20"/>
                <w:szCs w:val="20"/>
              </w:rPr>
              <w:t>onopo</w:t>
            </w:r>
            <w:r w:rsidRPr="00CD2817">
              <w:rPr>
                <w:rFonts w:ascii="Arial" w:eastAsia="Arial" w:hAnsi="Arial" w:cs="Arial"/>
                <w:spacing w:val="-1"/>
                <w:sz w:val="20"/>
                <w:szCs w:val="20"/>
              </w:rPr>
              <w:t>l</w:t>
            </w:r>
            <w:r w:rsidRPr="00CD2817">
              <w:rPr>
                <w:rFonts w:ascii="Arial" w:eastAsia="Arial" w:hAnsi="Arial" w:cs="Arial"/>
                <w:sz w:val="20"/>
                <w:szCs w:val="20"/>
              </w:rPr>
              <w:t>á</w:t>
            </w:r>
            <w:r w:rsidRPr="00CD2817">
              <w:rPr>
                <w:rFonts w:ascii="Arial" w:eastAsia="Arial" w:hAnsi="Arial" w:cs="Arial"/>
                <w:spacing w:val="1"/>
                <w:sz w:val="20"/>
                <w:szCs w:val="20"/>
              </w:rPr>
              <w:t>r</w:t>
            </w:r>
            <w:r w:rsidRPr="00CD2817">
              <w:rPr>
                <w:rFonts w:ascii="Arial" w:eastAsia="Arial" w:hAnsi="Arial" w:cs="Arial"/>
                <w:sz w:val="20"/>
                <w:szCs w:val="20"/>
              </w:rPr>
              <w:t>ne a jeden b</w:t>
            </w:r>
            <w:r w:rsidRPr="00CD2817">
              <w:rPr>
                <w:rFonts w:ascii="Arial" w:eastAsia="Arial" w:hAnsi="Arial" w:cs="Arial"/>
                <w:spacing w:val="-1"/>
                <w:sz w:val="20"/>
                <w:szCs w:val="20"/>
              </w:rPr>
              <w:t>i</w:t>
            </w:r>
            <w:r w:rsidRPr="00CD2817">
              <w:rPr>
                <w:rFonts w:ascii="Arial" w:eastAsia="Arial" w:hAnsi="Arial" w:cs="Arial"/>
                <w:sz w:val="20"/>
                <w:szCs w:val="20"/>
              </w:rPr>
              <w:t>po</w:t>
            </w:r>
            <w:r w:rsidRPr="00CD2817">
              <w:rPr>
                <w:rFonts w:ascii="Arial" w:eastAsia="Arial" w:hAnsi="Arial" w:cs="Arial"/>
                <w:spacing w:val="-1"/>
                <w:sz w:val="20"/>
                <w:szCs w:val="20"/>
              </w:rPr>
              <w:t>l</w:t>
            </w:r>
            <w:r w:rsidRPr="00CD2817">
              <w:rPr>
                <w:rFonts w:ascii="Arial" w:eastAsia="Arial" w:hAnsi="Arial" w:cs="Arial"/>
                <w:sz w:val="20"/>
                <w:szCs w:val="20"/>
              </w:rPr>
              <w:t>á</w:t>
            </w:r>
            <w:r w:rsidRPr="00CD2817">
              <w:rPr>
                <w:rFonts w:ascii="Arial" w:eastAsia="Arial" w:hAnsi="Arial" w:cs="Arial"/>
                <w:spacing w:val="1"/>
                <w:sz w:val="20"/>
                <w:szCs w:val="20"/>
              </w:rPr>
              <w:t>r</w:t>
            </w:r>
            <w:r w:rsidRPr="00CD2817">
              <w:rPr>
                <w:rFonts w:ascii="Arial" w:eastAsia="Arial" w:hAnsi="Arial" w:cs="Arial"/>
                <w:sz w:val="20"/>
                <w:szCs w:val="20"/>
              </w:rPr>
              <w:t xml:space="preserve">ny </w:t>
            </w:r>
            <w:r w:rsidRPr="00CD2817">
              <w:rPr>
                <w:rFonts w:ascii="Arial" w:eastAsia="Arial" w:hAnsi="Arial" w:cs="Arial"/>
                <w:spacing w:val="-2"/>
                <w:sz w:val="20"/>
                <w:szCs w:val="20"/>
              </w:rPr>
              <w:t>vý</w:t>
            </w:r>
            <w:r w:rsidRPr="00CD2817">
              <w:rPr>
                <w:rFonts w:ascii="Arial" w:eastAsia="Arial" w:hAnsi="Arial" w:cs="Arial"/>
                <w:sz w:val="20"/>
                <w:szCs w:val="20"/>
              </w:rPr>
              <w:t>s</w:t>
            </w:r>
            <w:r w:rsidRPr="00CD2817">
              <w:rPr>
                <w:rFonts w:ascii="Arial" w:eastAsia="Arial" w:hAnsi="Arial" w:cs="Arial"/>
                <w:spacing w:val="1"/>
                <w:sz w:val="20"/>
                <w:szCs w:val="20"/>
              </w:rPr>
              <w:t>t</w:t>
            </w:r>
            <w:r w:rsidRPr="00CD2817">
              <w:rPr>
                <w:rFonts w:ascii="Arial" w:eastAsia="Arial" w:hAnsi="Arial" w:cs="Arial"/>
                <w:sz w:val="20"/>
                <w:szCs w:val="20"/>
              </w:rPr>
              <w:t>upy</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obsahuje 5 prednastavených režimov bipolárnej koagulácie</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obsahuje 2 prednastavené režimy monopolárneho rezu</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obsahuje režim zdieľanej koagulácie na dvoch monopolárnych elektródach</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obsahuje špeciálny monopolárny režim, ktorý v spolupráci s dvojitou neutrálnou pacientskou elektródou nastavuje automaticky režim rezu a koagulácie v reálnom čase počas používania monopolárnej elektródy</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prístroj umožňuje použitie monopolárnej elektródy schopnej nastavovať výkonové parametre generátora priamo z operačného poľa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CD2817" w:rsidRDefault="00CD2817" w:rsidP="00CD2817">
            <w:pPr>
              <w:spacing w:after="0" w:line="276" w:lineRule="auto"/>
              <w:rPr>
                <w:rFonts w:ascii="Arial" w:hAnsi="Arial" w:cs="Arial"/>
                <w:sz w:val="20"/>
                <w:szCs w:val="20"/>
              </w:rPr>
            </w:pPr>
            <w:r w:rsidRPr="00CD2817">
              <w:rPr>
                <w:rFonts w:ascii="Arial" w:hAnsi="Arial" w:cs="Arial"/>
                <w:sz w:val="20"/>
                <w:szCs w:val="20"/>
              </w:rPr>
              <w:t>obsahuje 5 prednastavených režimov monopolárnej koagulácie</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hAnsi="Arial" w:cs="Arial"/>
                <w:sz w:val="20"/>
                <w:szCs w:val="20"/>
              </w:rPr>
              <w:t xml:space="preserve">prístroj má 1 bipolárny výstup s meraním prúdu a s voliteľnou manuálnou alebo autobipolárnou funkciou </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hAnsi="Arial" w:cs="Arial"/>
                <w:sz w:val="20"/>
                <w:szCs w:val="20"/>
              </w:rPr>
              <w:t>prístroj zabezpečuje kontinuálny prednastavený výkon pri prechode rôznymi typmi tkaniva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hAnsi="Arial" w:cs="Arial"/>
                <w:sz w:val="20"/>
                <w:szCs w:val="20"/>
              </w:rPr>
              <w:t>výkon generátora zabezpečí aj zákroky vo vodnom prostredí (napr. TUR v Urológii) pri nastavení minimálneho výkonu  – už od 130W</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b/>
                <w:sz w:val="20"/>
                <w:szCs w:val="20"/>
              </w:rPr>
            </w:pPr>
            <w:r w:rsidRPr="00625E5D">
              <w:rPr>
                <w:rFonts w:ascii="Arial" w:eastAsia="Arial" w:hAnsi="Arial" w:cs="Arial"/>
                <w:spacing w:val="-1"/>
                <w:sz w:val="20"/>
                <w:szCs w:val="20"/>
              </w:rPr>
              <w:t>p</w:t>
            </w:r>
            <w:r w:rsidRPr="00625E5D">
              <w:rPr>
                <w:rFonts w:ascii="Arial" w:eastAsia="Arial" w:hAnsi="Arial" w:cs="Arial"/>
                <w:spacing w:val="1"/>
                <w:sz w:val="20"/>
                <w:szCs w:val="20"/>
              </w:rPr>
              <w:t>r</w:t>
            </w:r>
            <w:r w:rsidRPr="00625E5D">
              <w:rPr>
                <w:rFonts w:ascii="Arial" w:eastAsia="Arial" w:hAnsi="Arial" w:cs="Arial"/>
                <w:sz w:val="20"/>
                <w:szCs w:val="20"/>
              </w:rPr>
              <w:t>e</w:t>
            </w:r>
            <w:r w:rsidRPr="00625E5D">
              <w:rPr>
                <w:rFonts w:ascii="Arial" w:eastAsia="Arial" w:hAnsi="Arial" w:cs="Arial"/>
                <w:spacing w:val="-2"/>
                <w:sz w:val="20"/>
                <w:szCs w:val="20"/>
              </w:rPr>
              <w:t>v</w:t>
            </w:r>
            <w:r w:rsidRPr="00625E5D">
              <w:rPr>
                <w:rFonts w:ascii="Arial" w:eastAsia="Arial" w:hAnsi="Arial" w:cs="Arial"/>
                <w:sz w:val="20"/>
                <w:szCs w:val="20"/>
              </w:rPr>
              <w:t>ád</w:t>
            </w:r>
            <w:r w:rsidRPr="00625E5D">
              <w:rPr>
                <w:rFonts w:ascii="Arial" w:eastAsia="Arial" w:hAnsi="Arial" w:cs="Arial"/>
                <w:spacing w:val="-2"/>
                <w:sz w:val="20"/>
                <w:szCs w:val="20"/>
              </w:rPr>
              <w:t>z</w:t>
            </w:r>
            <w:r w:rsidRPr="00625E5D">
              <w:rPr>
                <w:rFonts w:ascii="Arial" w:eastAsia="Arial" w:hAnsi="Arial" w:cs="Arial"/>
                <w:spacing w:val="2"/>
                <w:sz w:val="20"/>
                <w:szCs w:val="20"/>
              </w:rPr>
              <w:t>k</w:t>
            </w:r>
            <w:r w:rsidRPr="00625E5D">
              <w:rPr>
                <w:rFonts w:ascii="Arial" w:eastAsia="Arial" w:hAnsi="Arial" w:cs="Arial"/>
                <w:sz w:val="20"/>
                <w:szCs w:val="20"/>
              </w:rPr>
              <w:t xml:space="preserve">a v </w:t>
            </w:r>
            <w:r w:rsidRPr="00625E5D">
              <w:rPr>
                <w:rFonts w:ascii="Arial" w:eastAsia="Arial" w:hAnsi="Arial" w:cs="Arial"/>
                <w:spacing w:val="1"/>
                <w:sz w:val="20"/>
                <w:szCs w:val="20"/>
              </w:rPr>
              <w:t>m</w:t>
            </w:r>
            <w:r w:rsidRPr="00625E5D">
              <w:rPr>
                <w:rFonts w:ascii="Arial" w:eastAsia="Arial" w:hAnsi="Arial" w:cs="Arial"/>
                <w:sz w:val="20"/>
                <w:szCs w:val="20"/>
              </w:rPr>
              <w:t>onopo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nom aj b</w:t>
            </w:r>
            <w:r w:rsidRPr="00625E5D">
              <w:rPr>
                <w:rFonts w:ascii="Arial" w:eastAsia="Arial" w:hAnsi="Arial" w:cs="Arial"/>
                <w:spacing w:val="-1"/>
                <w:sz w:val="20"/>
                <w:szCs w:val="20"/>
              </w:rPr>
              <w:t>i</w:t>
            </w:r>
            <w:r w:rsidRPr="00625E5D">
              <w:rPr>
                <w:rFonts w:ascii="Arial" w:eastAsia="Arial" w:hAnsi="Arial" w:cs="Arial"/>
                <w:sz w:val="20"/>
                <w:szCs w:val="20"/>
              </w:rPr>
              <w:t>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 xml:space="preserve">nom </w:t>
            </w:r>
            <w:r w:rsidRPr="00625E5D">
              <w:rPr>
                <w:rFonts w:ascii="Arial" w:eastAsia="Arial" w:hAnsi="Arial" w:cs="Arial"/>
                <w:spacing w:val="1"/>
                <w:sz w:val="20"/>
                <w:szCs w:val="20"/>
              </w:rPr>
              <w:t>r</w:t>
            </w:r>
            <w:r w:rsidRPr="00625E5D">
              <w:rPr>
                <w:rFonts w:ascii="Arial" w:eastAsia="Arial" w:hAnsi="Arial" w:cs="Arial"/>
                <w:sz w:val="20"/>
                <w:szCs w:val="20"/>
              </w:rPr>
              <w:t>e</w:t>
            </w:r>
            <w:r w:rsidRPr="00625E5D">
              <w:rPr>
                <w:rFonts w:ascii="Arial" w:eastAsia="Arial" w:hAnsi="Arial" w:cs="Arial"/>
                <w:spacing w:val="-2"/>
                <w:sz w:val="20"/>
                <w:szCs w:val="20"/>
              </w:rPr>
              <w:t>ž</w:t>
            </w:r>
            <w:r w:rsidRPr="00625E5D">
              <w:rPr>
                <w:rFonts w:ascii="Arial" w:eastAsia="Arial" w:hAnsi="Arial" w:cs="Arial"/>
                <w:spacing w:val="-1"/>
                <w:sz w:val="20"/>
                <w:szCs w:val="20"/>
              </w:rPr>
              <w:t>i</w:t>
            </w:r>
            <w:r w:rsidRPr="00625E5D">
              <w:rPr>
                <w:rFonts w:ascii="Arial" w:eastAsia="Arial" w:hAnsi="Arial" w:cs="Arial"/>
                <w:spacing w:val="1"/>
                <w:sz w:val="20"/>
                <w:szCs w:val="20"/>
              </w:rPr>
              <w:t>m</w:t>
            </w:r>
            <w:r w:rsidRPr="00625E5D">
              <w:rPr>
                <w:rFonts w:ascii="Arial" w:eastAsia="Arial" w:hAnsi="Arial" w:cs="Arial"/>
                <w:sz w:val="20"/>
                <w:szCs w:val="20"/>
              </w:rPr>
              <w:t>e bez nu</w:t>
            </w:r>
            <w:r w:rsidRPr="00625E5D">
              <w:rPr>
                <w:rFonts w:ascii="Arial" w:eastAsia="Arial" w:hAnsi="Arial" w:cs="Arial"/>
                <w:spacing w:val="1"/>
                <w:sz w:val="20"/>
                <w:szCs w:val="20"/>
              </w:rPr>
              <w:t>t</w:t>
            </w:r>
            <w:r w:rsidRPr="00625E5D">
              <w:rPr>
                <w:rFonts w:ascii="Arial" w:eastAsia="Arial" w:hAnsi="Arial" w:cs="Arial"/>
                <w:sz w:val="20"/>
                <w:szCs w:val="20"/>
              </w:rPr>
              <w:t>nos</w:t>
            </w:r>
            <w:r w:rsidRPr="00625E5D">
              <w:rPr>
                <w:rFonts w:ascii="Arial" w:eastAsia="Arial" w:hAnsi="Arial" w:cs="Arial"/>
                <w:spacing w:val="1"/>
                <w:sz w:val="20"/>
                <w:szCs w:val="20"/>
              </w:rPr>
              <w:t>t</w:t>
            </w:r>
            <w:r w:rsidRPr="00625E5D">
              <w:rPr>
                <w:rFonts w:ascii="Arial" w:eastAsia="Arial" w:hAnsi="Arial" w:cs="Arial"/>
                <w:sz w:val="20"/>
                <w:szCs w:val="20"/>
              </w:rPr>
              <w:t>i p</w:t>
            </w:r>
            <w:r w:rsidRPr="00625E5D">
              <w:rPr>
                <w:rFonts w:ascii="Arial" w:eastAsia="Arial" w:hAnsi="Arial" w:cs="Arial"/>
                <w:spacing w:val="1"/>
                <w:sz w:val="20"/>
                <w:szCs w:val="20"/>
              </w:rPr>
              <w:t>r</w:t>
            </w:r>
            <w:r w:rsidRPr="00625E5D">
              <w:rPr>
                <w:rFonts w:ascii="Arial" w:eastAsia="Arial" w:hAnsi="Arial" w:cs="Arial"/>
                <w:sz w:val="20"/>
                <w:szCs w:val="20"/>
              </w:rPr>
              <w:t>ep</w:t>
            </w:r>
            <w:r w:rsidRPr="00625E5D">
              <w:rPr>
                <w:rFonts w:ascii="Arial" w:eastAsia="Arial" w:hAnsi="Arial" w:cs="Arial"/>
                <w:spacing w:val="-4"/>
                <w:sz w:val="20"/>
                <w:szCs w:val="20"/>
              </w:rPr>
              <w:t>í</w:t>
            </w:r>
            <w:r w:rsidRPr="00625E5D">
              <w:rPr>
                <w:rFonts w:ascii="Arial" w:eastAsia="Arial" w:hAnsi="Arial" w:cs="Arial"/>
                <w:sz w:val="20"/>
                <w:szCs w:val="20"/>
              </w:rPr>
              <w:t>nan</w:t>
            </w:r>
            <w:r w:rsidRPr="00625E5D">
              <w:rPr>
                <w:rFonts w:ascii="Arial" w:eastAsia="Arial" w:hAnsi="Arial" w:cs="Arial"/>
                <w:spacing w:val="-1"/>
                <w:sz w:val="20"/>
                <w:szCs w:val="20"/>
              </w:rPr>
              <w:t>i</w:t>
            </w:r>
            <w:r w:rsidRPr="00625E5D">
              <w:rPr>
                <w:rFonts w:ascii="Arial" w:eastAsia="Arial" w:hAnsi="Arial" w:cs="Arial"/>
                <w:sz w:val="20"/>
                <w:szCs w:val="20"/>
              </w:rPr>
              <w:t xml:space="preserve">a </w:t>
            </w:r>
            <w:r w:rsidRPr="00625E5D">
              <w:rPr>
                <w:rFonts w:ascii="Arial" w:eastAsia="Arial" w:hAnsi="Arial" w:cs="Arial"/>
                <w:spacing w:val="2"/>
                <w:sz w:val="20"/>
                <w:szCs w:val="20"/>
              </w:rPr>
              <w:t>g</w:t>
            </w:r>
            <w:r w:rsidRPr="00625E5D">
              <w:rPr>
                <w:rFonts w:ascii="Arial" w:eastAsia="Arial" w:hAnsi="Arial" w:cs="Arial"/>
                <w:sz w:val="20"/>
                <w:szCs w:val="20"/>
              </w:rPr>
              <w:t>ene</w:t>
            </w:r>
            <w:r w:rsidRPr="00625E5D">
              <w:rPr>
                <w:rFonts w:ascii="Arial" w:eastAsia="Arial" w:hAnsi="Arial" w:cs="Arial"/>
                <w:spacing w:val="1"/>
                <w:sz w:val="20"/>
                <w:szCs w:val="20"/>
              </w:rPr>
              <w:t>r</w:t>
            </w:r>
            <w:r w:rsidRPr="00625E5D">
              <w:rPr>
                <w:rFonts w:ascii="Arial" w:eastAsia="Arial" w:hAnsi="Arial" w:cs="Arial"/>
                <w:sz w:val="20"/>
                <w:szCs w:val="20"/>
              </w:rPr>
              <w:t>á</w:t>
            </w:r>
            <w:r w:rsidRPr="00625E5D">
              <w:rPr>
                <w:rFonts w:ascii="Arial" w:eastAsia="Arial" w:hAnsi="Arial" w:cs="Arial"/>
                <w:spacing w:val="1"/>
                <w:sz w:val="20"/>
                <w:szCs w:val="20"/>
              </w:rPr>
              <w:t>t</w:t>
            </w:r>
            <w:r w:rsidRPr="00625E5D">
              <w:rPr>
                <w:rFonts w:ascii="Arial" w:eastAsia="Arial" w:hAnsi="Arial" w:cs="Arial"/>
                <w:sz w:val="20"/>
                <w:szCs w:val="20"/>
              </w:rPr>
              <w:t>o</w:t>
            </w:r>
            <w:r w:rsidRPr="00625E5D">
              <w:rPr>
                <w:rFonts w:ascii="Arial" w:eastAsia="Arial" w:hAnsi="Arial" w:cs="Arial"/>
                <w:spacing w:val="1"/>
                <w:sz w:val="20"/>
                <w:szCs w:val="20"/>
              </w:rPr>
              <w:t>r</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o</w:t>
            </w:r>
            <w:r w:rsidRPr="00625E5D">
              <w:rPr>
                <w:rFonts w:ascii="Arial" w:eastAsia="Arial" w:hAnsi="Arial" w:cs="Arial"/>
                <w:spacing w:val="-2"/>
                <w:sz w:val="20"/>
                <w:szCs w:val="20"/>
              </w:rPr>
              <w:t>ž</w:t>
            </w:r>
            <w:r w:rsidRPr="00625E5D">
              <w:rPr>
                <w:rFonts w:ascii="Arial" w:eastAsia="Arial" w:hAnsi="Arial" w:cs="Arial"/>
                <w:sz w:val="20"/>
                <w:szCs w:val="20"/>
              </w:rPr>
              <w:t>nosť p</w:t>
            </w:r>
            <w:r w:rsidRPr="00625E5D">
              <w:rPr>
                <w:rFonts w:ascii="Arial" w:eastAsia="Arial" w:hAnsi="Arial" w:cs="Arial"/>
                <w:spacing w:val="1"/>
                <w:sz w:val="20"/>
                <w:szCs w:val="20"/>
              </w:rPr>
              <w:t>r</w:t>
            </w:r>
            <w:r w:rsidRPr="00625E5D">
              <w:rPr>
                <w:rFonts w:ascii="Arial" w:eastAsia="Arial" w:hAnsi="Arial" w:cs="Arial"/>
                <w:sz w:val="20"/>
                <w:szCs w:val="20"/>
              </w:rPr>
              <w:t>o</w:t>
            </w:r>
            <w:r w:rsidRPr="00625E5D">
              <w:rPr>
                <w:rFonts w:ascii="Arial" w:eastAsia="Arial" w:hAnsi="Arial" w:cs="Arial"/>
                <w:spacing w:val="2"/>
                <w:sz w:val="20"/>
                <w:szCs w:val="20"/>
              </w:rPr>
              <w:t>g</w:t>
            </w:r>
            <w:r w:rsidRPr="00625E5D">
              <w:rPr>
                <w:rFonts w:ascii="Arial" w:eastAsia="Arial" w:hAnsi="Arial" w:cs="Arial"/>
                <w:spacing w:val="1"/>
                <w:sz w:val="20"/>
                <w:szCs w:val="20"/>
              </w:rPr>
              <w:t>r</w:t>
            </w:r>
            <w:r w:rsidRPr="00625E5D">
              <w:rPr>
                <w:rFonts w:ascii="Arial" w:eastAsia="Arial" w:hAnsi="Arial" w:cs="Arial"/>
                <w:sz w:val="20"/>
                <w:szCs w:val="20"/>
              </w:rPr>
              <w:t>a</w:t>
            </w:r>
            <w:r w:rsidRPr="00625E5D">
              <w:rPr>
                <w:rFonts w:ascii="Arial" w:eastAsia="Arial" w:hAnsi="Arial" w:cs="Arial"/>
                <w:spacing w:val="1"/>
                <w:sz w:val="20"/>
                <w:szCs w:val="20"/>
              </w:rPr>
              <w:t>m</w:t>
            </w:r>
            <w:r w:rsidRPr="00625E5D">
              <w:rPr>
                <w:rFonts w:ascii="Arial" w:eastAsia="Arial" w:hAnsi="Arial" w:cs="Arial"/>
                <w:sz w:val="20"/>
                <w:szCs w:val="20"/>
              </w:rPr>
              <w:t>o</w:t>
            </w:r>
            <w:r w:rsidRPr="00625E5D">
              <w:rPr>
                <w:rFonts w:ascii="Arial" w:eastAsia="Arial" w:hAnsi="Arial" w:cs="Arial"/>
                <w:spacing w:val="-2"/>
                <w:sz w:val="20"/>
                <w:szCs w:val="20"/>
              </w:rPr>
              <w:t>v</w:t>
            </w:r>
            <w:r w:rsidRPr="00625E5D">
              <w:rPr>
                <w:rFonts w:ascii="Arial" w:eastAsia="Arial" w:hAnsi="Arial" w:cs="Arial"/>
                <w:sz w:val="20"/>
                <w:szCs w:val="20"/>
              </w:rPr>
              <w:t>an</w:t>
            </w:r>
            <w:r w:rsidRPr="00625E5D">
              <w:rPr>
                <w:rFonts w:ascii="Arial" w:eastAsia="Arial" w:hAnsi="Arial" w:cs="Arial"/>
                <w:spacing w:val="-1"/>
                <w:sz w:val="20"/>
                <w:szCs w:val="20"/>
              </w:rPr>
              <w:t>i</w:t>
            </w:r>
            <w:r w:rsidRPr="00625E5D">
              <w:rPr>
                <w:rFonts w:ascii="Arial" w:eastAsia="Arial" w:hAnsi="Arial" w:cs="Arial"/>
                <w:sz w:val="20"/>
                <w:szCs w:val="20"/>
              </w:rPr>
              <w:t xml:space="preserve">a </w:t>
            </w:r>
            <w:r w:rsidRPr="00625E5D">
              <w:rPr>
                <w:rFonts w:ascii="Arial" w:eastAsia="Arial" w:hAnsi="Arial" w:cs="Arial"/>
                <w:spacing w:val="2"/>
                <w:sz w:val="20"/>
                <w:szCs w:val="20"/>
              </w:rPr>
              <w:t>g</w:t>
            </w:r>
            <w:r w:rsidRPr="00625E5D">
              <w:rPr>
                <w:rFonts w:ascii="Arial" w:eastAsia="Arial" w:hAnsi="Arial" w:cs="Arial"/>
                <w:sz w:val="20"/>
                <w:szCs w:val="20"/>
              </w:rPr>
              <w:t>ene</w:t>
            </w:r>
            <w:r w:rsidRPr="00625E5D">
              <w:rPr>
                <w:rFonts w:ascii="Arial" w:eastAsia="Arial" w:hAnsi="Arial" w:cs="Arial"/>
                <w:spacing w:val="1"/>
                <w:sz w:val="20"/>
                <w:szCs w:val="20"/>
              </w:rPr>
              <w:t>r</w:t>
            </w:r>
            <w:r w:rsidRPr="00625E5D">
              <w:rPr>
                <w:rFonts w:ascii="Arial" w:eastAsia="Arial" w:hAnsi="Arial" w:cs="Arial"/>
                <w:sz w:val="20"/>
                <w:szCs w:val="20"/>
              </w:rPr>
              <w:t>á</w:t>
            </w:r>
            <w:r w:rsidRPr="00625E5D">
              <w:rPr>
                <w:rFonts w:ascii="Arial" w:eastAsia="Arial" w:hAnsi="Arial" w:cs="Arial"/>
                <w:spacing w:val="1"/>
                <w:sz w:val="20"/>
                <w:szCs w:val="20"/>
              </w:rPr>
              <w:t>t</w:t>
            </w:r>
            <w:r w:rsidRPr="00625E5D">
              <w:rPr>
                <w:rFonts w:ascii="Arial" w:eastAsia="Arial" w:hAnsi="Arial" w:cs="Arial"/>
                <w:sz w:val="20"/>
                <w:szCs w:val="20"/>
              </w:rPr>
              <w:t>o</w:t>
            </w:r>
            <w:r w:rsidRPr="00625E5D">
              <w:rPr>
                <w:rFonts w:ascii="Arial" w:eastAsia="Arial" w:hAnsi="Arial" w:cs="Arial"/>
                <w:spacing w:val="1"/>
                <w:sz w:val="20"/>
                <w:szCs w:val="20"/>
              </w:rPr>
              <w:t>r</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893D11" w:rsidRDefault="00CD2817"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interná pamäť min 8GB</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onopo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ne a b</w:t>
            </w:r>
            <w:r w:rsidRPr="00625E5D">
              <w:rPr>
                <w:rFonts w:ascii="Arial" w:eastAsia="Arial" w:hAnsi="Arial" w:cs="Arial"/>
                <w:spacing w:val="-1"/>
                <w:sz w:val="20"/>
                <w:szCs w:val="20"/>
              </w:rPr>
              <w:t>i</w:t>
            </w:r>
            <w:r w:rsidRPr="00625E5D">
              <w:rPr>
                <w:rFonts w:ascii="Arial" w:eastAsia="Arial" w:hAnsi="Arial" w:cs="Arial"/>
                <w:sz w:val="20"/>
                <w:szCs w:val="20"/>
              </w:rPr>
              <w:t>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 xml:space="preserve">ne </w:t>
            </w:r>
            <w:r w:rsidRPr="00625E5D">
              <w:rPr>
                <w:rFonts w:ascii="Arial" w:eastAsia="Arial" w:hAnsi="Arial" w:cs="Arial"/>
                <w:spacing w:val="1"/>
                <w:sz w:val="20"/>
                <w:szCs w:val="20"/>
              </w:rPr>
              <w:t>r</w:t>
            </w:r>
            <w:r w:rsidRPr="00625E5D">
              <w:rPr>
                <w:rFonts w:ascii="Arial" w:eastAsia="Arial" w:hAnsi="Arial" w:cs="Arial"/>
                <w:sz w:val="20"/>
                <w:szCs w:val="20"/>
              </w:rPr>
              <w:t>e</w:t>
            </w:r>
            <w:r w:rsidRPr="00625E5D">
              <w:rPr>
                <w:rFonts w:ascii="Arial" w:eastAsia="Arial" w:hAnsi="Arial" w:cs="Arial"/>
                <w:spacing w:val="-2"/>
                <w:sz w:val="20"/>
                <w:szCs w:val="20"/>
              </w:rPr>
              <w:t>z</w:t>
            </w:r>
            <w:r w:rsidRPr="00625E5D">
              <w:rPr>
                <w:rFonts w:ascii="Arial" w:eastAsia="Arial" w:hAnsi="Arial" w:cs="Arial"/>
                <w:sz w:val="20"/>
                <w:szCs w:val="20"/>
              </w:rPr>
              <w:t>an</w:t>
            </w:r>
            <w:r w:rsidRPr="00625E5D">
              <w:rPr>
                <w:rFonts w:ascii="Arial" w:eastAsia="Arial" w:hAnsi="Arial" w:cs="Arial"/>
                <w:spacing w:val="-1"/>
                <w:sz w:val="20"/>
                <w:szCs w:val="20"/>
              </w:rPr>
              <w:t>i</w:t>
            </w:r>
            <w:r w:rsidRPr="00625E5D">
              <w:rPr>
                <w:rFonts w:ascii="Arial" w:eastAsia="Arial" w:hAnsi="Arial" w:cs="Arial"/>
                <w:sz w:val="20"/>
                <w:szCs w:val="20"/>
              </w:rPr>
              <w:t>e</w:t>
            </w:r>
            <w:r w:rsidRPr="00625E5D">
              <w:rPr>
                <w:rFonts w:ascii="Arial" w:eastAsia="Arial" w:hAnsi="Arial" w:cs="Arial"/>
                <w:spacing w:val="1"/>
                <w:sz w:val="20"/>
                <w:szCs w:val="20"/>
              </w:rPr>
              <w:t xml:space="preserve"> a koagulácia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kon</w:t>
            </w:r>
            <w:r w:rsidRPr="00625E5D">
              <w:rPr>
                <w:rFonts w:ascii="Arial" w:eastAsia="Arial" w:hAnsi="Arial" w:cs="Arial"/>
                <w:spacing w:val="1"/>
                <w:sz w:val="20"/>
                <w:szCs w:val="20"/>
              </w:rPr>
              <w:t>t</w:t>
            </w:r>
            <w:r w:rsidRPr="00625E5D">
              <w:rPr>
                <w:rFonts w:ascii="Arial" w:eastAsia="Arial" w:hAnsi="Arial" w:cs="Arial"/>
                <w:sz w:val="20"/>
                <w:szCs w:val="20"/>
              </w:rPr>
              <w:t>a</w:t>
            </w:r>
            <w:r w:rsidRPr="00625E5D">
              <w:rPr>
                <w:rFonts w:ascii="Arial" w:eastAsia="Arial" w:hAnsi="Arial" w:cs="Arial"/>
                <w:spacing w:val="2"/>
                <w:sz w:val="20"/>
                <w:szCs w:val="20"/>
              </w:rPr>
              <w:t>k</w:t>
            </w:r>
            <w:r w:rsidRPr="00625E5D">
              <w:rPr>
                <w:rFonts w:ascii="Arial" w:eastAsia="Arial" w:hAnsi="Arial" w:cs="Arial"/>
                <w:spacing w:val="1"/>
                <w:sz w:val="20"/>
                <w:szCs w:val="20"/>
              </w:rPr>
              <w:t>t</w:t>
            </w:r>
            <w:r w:rsidRPr="00625E5D">
              <w:rPr>
                <w:rFonts w:ascii="Arial" w:eastAsia="Arial" w:hAnsi="Arial" w:cs="Arial"/>
                <w:sz w:val="20"/>
                <w:szCs w:val="20"/>
              </w:rPr>
              <w:t>ná, sp</w:t>
            </w:r>
            <w:r w:rsidRPr="00625E5D">
              <w:rPr>
                <w:rFonts w:ascii="Arial" w:eastAsia="Arial" w:hAnsi="Arial" w:cs="Arial"/>
                <w:spacing w:val="1"/>
                <w:sz w:val="20"/>
                <w:szCs w:val="20"/>
              </w:rPr>
              <w:t>r</w:t>
            </w:r>
            <w:r w:rsidRPr="00625E5D">
              <w:rPr>
                <w:rFonts w:ascii="Arial" w:eastAsia="Arial" w:hAnsi="Arial" w:cs="Arial"/>
                <w:sz w:val="20"/>
                <w:szCs w:val="20"/>
              </w:rPr>
              <w:t>ejo</w:t>
            </w:r>
            <w:r w:rsidRPr="00625E5D">
              <w:rPr>
                <w:rFonts w:ascii="Arial" w:eastAsia="Arial" w:hAnsi="Arial" w:cs="Arial"/>
                <w:spacing w:val="-2"/>
                <w:sz w:val="20"/>
                <w:szCs w:val="20"/>
              </w:rPr>
              <w:t>v</w:t>
            </w:r>
            <w:r w:rsidRPr="00625E5D">
              <w:rPr>
                <w:rFonts w:ascii="Arial" w:eastAsia="Arial" w:hAnsi="Arial" w:cs="Arial"/>
                <w:sz w:val="20"/>
                <w:szCs w:val="20"/>
              </w:rPr>
              <w:t>á plošná, sprejová hĺbková a b</w:t>
            </w:r>
            <w:r w:rsidRPr="00625E5D">
              <w:rPr>
                <w:rFonts w:ascii="Arial" w:eastAsia="Arial" w:hAnsi="Arial" w:cs="Arial"/>
                <w:spacing w:val="-1"/>
                <w:sz w:val="20"/>
                <w:szCs w:val="20"/>
              </w:rPr>
              <w:t>i</w:t>
            </w:r>
            <w:r w:rsidRPr="00625E5D">
              <w:rPr>
                <w:rFonts w:ascii="Arial" w:eastAsia="Arial" w:hAnsi="Arial" w:cs="Arial"/>
                <w:sz w:val="20"/>
                <w:szCs w:val="20"/>
              </w:rPr>
              <w:t>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 xml:space="preserve">na </w:t>
            </w:r>
            <w:r w:rsidRPr="00625E5D">
              <w:rPr>
                <w:rFonts w:ascii="Arial" w:eastAsia="Arial" w:hAnsi="Arial" w:cs="Arial"/>
                <w:spacing w:val="2"/>
                <w:sz w:val="20"/>
                <w:szCs w:val="20"/>
              </w:rPr>
              <w:t>k</w:t>
            </w:r>
            <w:r w:rsidRPr="00625E5D">
              <w:rPr>
                <w:rFonts w:ascii="Arial" w:eastAsia="Arial" w:hAnsi="Arial" w:cs="Arial"/>
                <w:sz w:val="20"/>
                <w:szCs w:val="20"/>
              </w:rPr>
              <w:t>oa</w:t>
            </w:r>
            <w:r w:rsidRPr="00625E5D">
              <w:rPr>
                <w:rFonts w:ascii="Arial" w:eastAsia="Arial" w:hAnsi="Arial" w:cs="Arial"/>
                <w:spacing w:val="2"/>
                <w:sz w:val="20"/>
                <w:szCs w:val="20"/>
              </w:rPr>
              <w:t>g</w:t>
            </w:r>
            <w:r w:rsidRPr="00625E5D">
              <w:rPr>
                <w:rFonts w:ascii="Arial" w:eastAsia="Arial" w:hAnsi="Arial" w:cs="Arial"/>
                <w:sz w:val="20"/>
                <w:szCs w:val="20"/>
              </w:rPr>
              <w:t>u</w:t>
            </w:r>
            <w:r w:rsidRPr="00625E5D">
              <w:rPr>
                <w:rFonts w:ascii="Arial" w:eastAsia="Arial" w:hAnsi="Arial" w:cs="Arial"/>
                <w:spacing w:val="-1"/>
                <w:sz w:val="20"/>
                <w:szCs w:val="20"/>
              </w:rPr>
              <w:t>l</w:t>
            </w:r>
            <w:r w:rsidRPr="00625E5D">
              <w:rPr>
                <w:rFonts w:ascii="Arial" w:eastAsia="Arial" w:hAnsi="Arial" w:cs="Arial"/>
                <w:sz w:val="20"/>
                <w:szCs w:val="20"/>
              </w:rPr>
              <w:t>ác</w:t>
            </w:r>
            <w:r w:rsidRPr="00625E5D">
              <w:rPr>
                <w:rFonts w:ascii="Arial" w:eastAsia="Arial" w:hAnsi="Arial" w:cs="Arial"/>
                <w:spacing w:val="-1"/>
                <w:sz w:val="20"/>
                <w:szCs w:val="20"/>
              </w:rPr>
              <w:t>i</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zob</w:t>
            </w:r>
            <w:r w:rsidRPr="00625E5D">
              <w:rPr>
                <w:rFonts w:ascii="Arial" w:eastAsia="Arial" w:hAnsi="Arial" w:cs="Arial"/>
                <w:spacing w:val="1"/>
                <w:sz w:val="20"/>
                <w:szCs w:val="20"/>
              </w:rPr>
              <w:t>r</w:t>
            </w:r>
            <w:r w:rsidRPr="00625E5D">
              <w:rPr>
                <w:rFonts w:ascii="Arial" w:eastAsia="Arial" w:hAnsi="Arial" w:cs="Arial"/>
                <w:sz w:val="20"/>
                <w:szCs w:val="20"/>
              </w:rPr>
              <w:t>a</w:t>
            </w:r>
            <w:r w:rsidRPr="00625E5D">
              <w:rPr>
                <w:rFonts w:ascii="Arial" w:eastAsia="Arial" w:hAnsi="Arial" w:cs="Arial"/>
                <w:spacing w:val="-2"/>
                <w:sz w:val="20"/>
                <w:szCs w:val="20"/>
              </w:rPr>
              <w:t>z</w:t>
            </w:r>
            <w:r w:rsidRPr="00625E5D">
              <w:rPr>
                <w:rFonts w:ascii="Arial" w:eastAsia="Arial" w:hAnsi="Arial" w:cs="Arial"/>
                <w:sz w:val="20"/>
                <w:szCs w:val="20"/>
              </w:rPr>
              <w:t>en</w:t>
            </w:r>
            <w:r w:rsidRPr="00625E5D">
              <w:rPr>
                <w:rFonts w:ascii="Arial" w:eastAsia="Arial" w:hAnsi="Arial" w:cs="Arial"/>
                <w:spacing w:val="-1"/>
                <w:sz w:val="20"/>
                <w:szCs w:val="20"/>
              </w:rPr>
              <w:t>i</w:t>
            </w:r>
            <w:r w:rsidRPr="00625E5D">
              <w:rPr>
                <w:rFonts w:ascii="Arial" w:eastAsia="Arial" w:hAnsi="Arial" w:cs="Arial"/>
                <w:sz w:val="20"/>
                <w:szCs w:val="20"/>
              </w:rPr>
              <w:t>e úda</w:t>
            </w:r>
            <w:r w:rsidRPr="00625E5D">
              <w:rPr>
                <w:rFonts w:ascii="Arial" w:eastAsia="Arial" w:hAnsi="Arial" w:cs="Arial"/>
                <w:spacing w:val="1"/>
                <w:sz w:val="20"/>
                <w:szCs w:val="20"/>
              </w:rPr>
              <w:t>j</w:t>
            </w:r>
            <w:r w:rsidRPr="00625E5D">
              <w:rPr>
                <w:rFonts w:ascii="Arial" w:eastAsia="Arial" w:hAnsi="Arial" w:cs="Arial"/>
                <w:sz w:val="20"/>
                <w:szCs w:val="20"/>
              </w:rPr>
              <w:t>ov nas</w:t>
            </w:r>
            <w:r w:rsidRPr="00625E5D">
              <w:rPr>
                <w:rFonts w:ascii="Arial" w:eastAsia="Arial" w:hAnsi="Arial" w:cs="Arial"/>
                <w:spacing w:val="1"/>
                <w:sz w:val="20"/>
                <w:szCs w:val="20"/>
              </w:rPr>
              <w:t>t</w:t>
            </w:r>
            <w:r w:rsidRPr="00625E5D">
              <w:rPr>
                <w:rFonts w:ascii="Arial" w:eastAsia="Arial" w:hAnsi="Arial" w:cs="Arial"/>
                <w:sz w:val="20"/>
                <w:szCs w:val="20"/>
              </w:rPr>
              <w:t>a</w:t>
            </w:r>
            <w:r w:rsidRPr="00625E5D">
              <w:rPr>
                <w:rFonts w:ascii="Arial" w:eastAsia="Arial" w:hAnsi="Arial" w:cs="Arial"/>
                <w:spacing w:val="-2"/>
                <w:sz w:val="20"/>
                <w:szCs w:val="20"/>
              </w:rPr>
              <w:t>v</w:t>
            </w:r>
            <w:r w:rsidRPr="00625E5D">
              <w:rPr>
                <w:rFonts w:ascii="Arial" w:eastAsia="Arial" w:hAnsi="Arial" w:cs="Arial"/>
                <w:sz w:val="20"/>
                <w:szCs w:val="20"/>
              </w:rPr>
              <w:t>en</w:t>
            </w:r>
            <w:r w:rsidRPr="00625E5D">
              <w:rPr>
                <w:rFonts w:ascii="Arial" w:eastAsia="Arial" w:hAnsi="Arial" w:cs="Arial"/>
                <w:spacing w:val="-1"/>
                <w:sz w:val="20"/>
                <w:szCs w:val="20"/>
              </w:rPr>
              <w:t>i</w:t>
            </w:r>
            <w:r w:rsidRPr="00625E5D">
              <w:rPr>
                <w:rFonts w:ascii="Arial" w:eastAsia="Arial" w:hAnsi="Arial" w:cs="Arial"/>
                <w:sz w:val="20"/>
                <w:szCs w:val="20"/>
              </w:rPr>
              <w:t>a p</w:t>
            </w:r>
            <w:r w:rsidRPr="00625E5D">
              <w:rPr>
                <w:rFonts w:ascii="Arial" w:eastAsia="Arial" w:hAnsi="Arial" w:cs="Arial"/>
                <w:spacing w:val="1"/>
                <w:sz w:val="20"/>
                <w:szCs w:val="20"/>
              </w:rPr>
              <w:t>r</w:t>
            </w:r>
            <w:r w:rsidRPr="00625E5D">
              <w:rPr>
                <w:rFonts w:ascii="Arial" w:eastAsia="Arial" w:hAnsi="Arial" w:cs="Arial"/>
                <w:sz w:val="20"/>
                <w:szCs w:val="20"/>
              </w:rPr>
              <w:t>os</w:t>
            </w:r>
            <w:r w:rsidRPr="00625E5D">
              <w:rPr>
                <w:rFonts w:ascii="Arial" w:eastAsia="Arial" w:hAnsi="Arial" w:cs="Arial"/>
                <w:spacing w:val="1"/>
                <w:sz w:val="20"/>
                <w:szCs w:val="20"/>
              </w:rPr>
              <w:t>tr</w:t>
            </w:r>
            <w:r w:rsidRPr="00625E5D">
              <w:rPr>
                <w:rFonts w:ascii="Arial" w:eastAsia="Arial" w:hAnsi="Arial" w:cs="Arial"/>
                <w:sz w:val="20"/>
                <w:szCs w:val="20"/>
              </w:rPr>
              <w:t>edn</w:t>
            </w:r>
            <w:r w:rsidRPr="00625E5D">
              <w:rPr>
                <w:rFonts w:ascii="Arial" w:eastAsia="Arial" w:hAnsi="Arial" w:cs="Arial"/>
                <w:spacing w:val="-4"/>
                <w:sz w:val="20"/>
                <w:szCs w:val="20"/>
              </w:rPr>
              <w:t>í</w:t>
            </w:r>
            <w:r w:rsidRPr="00625E5D">
              <w:rPr>
                <w:rFonts w:ascii="Arial" w:eastAsia="Arial" w:hAnsi="Arial" w:cs="Arial"/>
                <w:sz w:val="20"/>
                <w:szCs w:val="20"/>
              </w:rPr>
              <w:t>c</w:t>
            </w:r>
            <w:r w:rsidRPr="00625E5D">
              <w:rPr>
                <w:rFonts w:ascii="Arial" w:eastAsia="Arial" w:hAnsi="Arial" w:cs="Arial"/>
                <w:spacing w:val="1"/>
                <w:sz w:val="20"/>
                <w:szCs w:val="20"/>
              </w:rPr>
              <w:t>t</w:t>
            </w:r>
            <w:r w:rsidRPr="00625E5D">
              <w:rPr>
                <w:rFonts w:ascii="Arial" w:eastAsia="Arial" w:hAnsi="Arial" w:cs="Arial"/>
                <w:spacing w:val="-2"/>
                <w:sz w:val="20"/>
                <w:szCs w:val="20"/>
              </w:rPr>
              <w:t>v</w:t>
            </w:r>
            <w:r w:rsidRPr="00625E5D">
              <w:rPr>
                <w:rFonts w:ascii="Arial" w:eastAsia="Arial" w:hAnsi="Arial" w:cs="Arial"/>
                <w:sz w:val="20"/>
                <w:szCs w:val="20"/>
              </w:rPr>
              <w:t xml:space="preserve">om </w:t>
            </w:r>
            <w:r w:rsidRPr="00625E5D">
              <w:rPr>
                <w:rFonts w:ascii="Arial" w:eastAsia="Arial" w:hAnsi="Arial" w:cs="Arial"/>
                <w:spacing w:val="3"/>
                <w:sz w:val="20"/>
                <w:szCs w:val="20"/>
              </w:rPr>
              <w:t>f</w:t>
            </w:r>
            <w:r w:rsidRPr="00625E5D">
              <w:rPr>
                <w:rFonts w:ascii="Arial" w:eastAsia="Arial" w:hAnsi="Arial" w:cs="Arial"/>
                <w:sz w:val="20"/>
                <w:szCs w:val="20"/>
              </w:rPr>
              <w:t>a</w:t>
            </w:r>
            <w:r w:rsidRPr="00625E5D">
              <w:rPr>
                <w:rFonts w:ascii="Arial" w:eastAsia="Arial" w:hAnsi="Arial" w:cs="Arial"/>
                <w:spacing w:val="1"/>
                <w:sz w:val="20"/>
                <w:szCs w:val="20"/>
              </w:rPr>
              <w:t>r</w:t>
            </w:r>
            <w:r w:rsidRPr="00625E5D">
              <w:rPr>
                <w:rFonts w:ascii="Arial" w:eastAsia="Arial" w:hAnsi="Arial" w:cs="Arial"/>
                <w:sz w:val="20"/>
                <w:szCs w:val="20"/>
              </w:rPr>
              <w:t>ebného d</w:t>
            </w:r>
            <w:r w:rsidRPr="00625E5D">
              <w:rPr>
                <w:rFonts w:ascii="Arial" w:eastAsia="Arial" w:hAnsi="Arial" w:cs="Arial"/>
                <w:spacing w:val="-1"/>
                <w:sz w:val="20"/>
                <w:szCs w:val="20"/>
              </w:rPr>
              <w:t>i</w:t>
            </w:r>
            <w:r w:rsidRPr="00625E5D">
              <w:rPr>
                <w:rFonts w:ascii="Arial" w:eastAsia="Arial" w:hAnsi="Arial" w:cs="Arial"/>
                <w:sz w:val="20"/>
                <w:szCs w:val="20"/>
              </w:rPr>
              <w:t>sp</w:t>
            </w:r>
            <w:r w:rsidRPr="00625E5D">
              <w:rPr>
                <w:rFonts w:ascii="Arial" w:eastAsia="Arial" w:hAnsi="Arial" w:cs="Arial"/>
                <w:spacing w:val="-1"/>
                <w:sz w:val="20"/>
                <w:szCs w:val="20"/>
              </w:rPr>
              <w:t>l</w:t>
            </w:r>
            <w:r w:rsidRPr="00625E5D">
              <w:rPr>
                <w:rFonts w:ascii="Arial" w:eastAsia="Arial" w:hAnsi="Arial" w:cs="Arial"/>
                <w:sz w:val="20"/>
                <w:szCs w:val="20"/>
              </w:rPr>
              <w:t>e</w:t>
            </w:r>
            <w:r w:rsidRPr="00625E5D">
              <w:rPr>
                <w:rFonts w:ascii="Arial" w:eastAsia="Arial" w:hAnsi="Arial" w:cs="Arial"/>
                <w:spacing w:val="1"/>
                <w:sz w:val="20"/>
                <w:szCs w:val="20"/>
              </w:rPr>
              <w:t>j</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dotykový LCD displej min. veľkosť uhlopriečky 15cm</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a</w:t>
            </w:r>
            <w:r w:rsidRPr="00625E5D">
              <w:rPr>
                <w:rFonts w:ascii="Arial" w:eastAsia="Arial" w:hAnsi="Arial" w:cs="Arial"/>
                <w:spacing w:val="-2"/>
                <w:sz w:val="20"/>
                <w:szCs w:val="20"/>
              </w:rPr>
              <w:t>x. vý</w:t>
            </w:r>
            <w:r w:rsidRPr="00625E5D">
              <w:rPr>
                <w:rFonts w:ascii="Arial" w:eastAsia="Arial" w:hAnsi="Arial" w:cs="Arial"/>
                <w:spacing w:val="2"/>
                <w:sz w:val="20"/>
                <w:szCs w:val="20"/>
              </w:rPr>
              <w:t>k</w:t>
            </w:r>
            <w:r w:rsidRPr="00625E5D">
              <w:rPr>
                <w:rFonts w:ascii="Arial" w:eastAsia="Arial" w:hAnsi="Arial" w:cs="Arial"/>
                <w:sz w:val="20"/>
                <w:szCs w:val="20"/>
              </w:rPr>
              <w:t>on p</w:t>
            </w:r>
            <w:r w:rsidRPr="00625E5D">
              <w:rPr>
                <w:rFonts w:ascii="Arial" w:eastAsia="Arial" w:hAnsi="Arial" w:cs="Arial"/>
                <w:spacing w:val="1"/>
                <w:sz w:val="20"/>
                <w:szCs w:val="20"/>
              </w:rPr>
              <w:t>r</w:t>
            </w:r>
            <w:r w:rsidRPr="00625E5D">
              <w:rPr>
                <w:rFonts w:ascii="Arial" w:eastAsia="Arial" w:hAnsi="Arial" w:cs="Arial"/>
                <w:sz w:val="20"/>
                <w:szCs w:val="20"/>
              </w:rPr>
              <w:t xml:space="preserve">i </w:t>
            </w:r>
            <w:r w:rsidRPr="00625E5D">
              <w:rPr>
                <w:rFonts w:ascii="Arial" w:eastAsia="Arial" w:hAnsi="Arial" w:cs="Arial"/>
                <w:spacing w:val="1"/>
                <w:sz w:val="20"/>
                <w:szCs w:val="20"/>
              </w:rPr>
              <w:t>m</w:t>
            </w:r>
            <w:r w:rsidRPr="00625E5D">
              <w:rPr>
                <w:rFonts w:ascii="Arial" w:eastAsia="Arial" w:hAnsi="Arial" w:cs="Arial"/>
                <w:sz w:val="20"/>
                <w:szCs w:val="20"/>
              </w:rPr>
              <w:t>onopo</w:t>
            </w:r>
            <w:r w:rsidRPr="00625E5D">
              <w:rPr>
                <w:rFonts w:ascii="Arial" w:eastAsia="Arial" w:hAnsi="Arial" w:cs="Arial"/>
                <w:spacing w:val="-1"/>
                <w:sz w:val="20"/>
                <w:szCs w:val="20"/>
              </w:rPr>
              <w:t>l</w:t>
            </w:r>
            <w:r w:rsidRPr="00625E5D">
              <w:rPr>
                <w:rFonts w:ascii="Arial" w:eastAsia="Arial" w:hAnsi="Arial" w:cs="Arial"/>
                <w:sz w:val="20"/>
                <w:szCs w:val="20"/>
              </w:rPr>
              <w:t>á</w:t>
            </w:r>
            <w:r w:rsidRPr="00625E5D">
              <w:rPr>
                <w:rFonts w:ascii="Arial" w:eastAsia="Arial" w:hAnsi="Arial" w:cs="Arial"/>
                <w:spacing w:val="1"/>
                <w:sz w:val="20"/>
                <w:szCs w:val="20"/>
              </w:rPr>
              <w:t>r</w:t>
            </w:r>
            <w:r w:rsidRPr="00625E5D">
              <w:rPr>
                <w:rFonts w:ascii="Arial" w:eastAsia="Arial" w:hAnsi="Arial" w:cs="Arial"/>
                <w:sz w:val="20"/>
                <w:szCs w:val="20"/>
              </w:rPr>
              <w:t xml:space="preserve">nom </w:t>
            </w:r>
            <w:r w:rsidRPr="00625E5D">
              <w:rPr>
                <w:rFonts w:ascii="Arial" w:eastAsia="Arial" w:hAnsi="Arial" w:cs="Arial"/>
                <w:spacing w:val="1"/>
                <w:sz w:val="20"/>
                <w:szCs w:val="20"/>
              </w:rPr>
              <w:t>r</w:t>
            </w:r>
            <w:r w:rsidRPr="00625E5D">
              <w:rPr>
                <w:rFonts w:ascii="Arial" w:eastAsia="Arial" w:hAnsi="Arial" w:cs="Arial"/>
                <w:sz w:val="20"/>
                <w:szCs w:val="20"/>
              </w:rPr>
              <w:t>e</w:t>
            </w:r>
            <w:r w:rsidRPr="00625E5D">
              <w:rPr>
                <w:rFonts w:ascii="Arial" w:eastAsia="Arial" w:hAnsi="Arial" w:cs="Arial"/>
                <w:spacing w:val="-2"/>
                <w:sz w:val="20"/>
                <w:szCs w:val="20"/>
              </w:rPr>
              <w:t>z</w:t>
            </w:r>
            <w:r w:rsidRPr="00625E5D">
              <w:rPr>
                <w:rFonts w:ascii="Arial" w:eastAsia="Arial" w:hAnsi="Arial" w:cs="Arial"/>
                <w:sz w:val="20"/>
                <w:szCs w:val="20"/>
              </w:rPr>
              <w:t xml:space="preserve">aní do 300 W </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a</w:t>
            </w:r>
            <w:r w:rsidRPr="00625E5D">
              <w:rPr>
                <w:rFonts w:ascii="Arial" w:eastAsia="Arial" w:hAnsi="Arial" w:cs="Arial"/>
                <w:spacing w:val="-2"/>
                <w:sz w:val="20"/>
                <w:szCs w:val="20"/>
              </w:rPr>
              <w:t>x. vý</w:t>
            </w:r>
            <w:r w:rsidRPr="00625E5D">
              <w:rPr>
                <w:rFonts w:ascii="Arial" w:eastAsia="Arial" w:hAnsi="Arial" w:cs="Arial"/>
                <w:spacing w:val="2"/>
                <w:sz w:val="20"/>
                <w:szCs w:val="20"/>
              </w:rPr>
              <w:t>k</w:t>
            </w:r>
            <w:r w:rsidRPr="00625E5D">
              <w:rPr>
                <w:rFonts w:ascii="Arial" w:eastAsia="Arial" w:hAnsi="Arial" w:cs="Arial"/>
                <w:sz w:val="20"/>
                <w:szCs w:val="20"/>
              </w:rPr>
              <w:t>on p</w:t>
            </w:r>
            <w:r w:rsidRPr="00625E5D">
              <w:rPr>
                <w:rFonts w:ascii="Arial" w:eastAsia="Arial" w:hAnsi="Arial" w:cs="Arial"/>
                <w:spacing w:val="1"/>
                <w:sz w:val="20"/>
                <w:szCs w:val="20"/>
              </w:rPr>
              <w:t>r</w:t>
            </w:r>
            <w:r w:rsidRPr="00625E5D">
              <w:rPr>
                <w:rFonts w:ascii="Arial" w:eastAsia="Arial" w:hAnsi="Arial" w:cs="Arial"/>
                <w:sz w:val="20"/>
                <w:szCs w:val="20"/>
              </w:rPr>
              <w:t>i koagulácii do 120 W</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au</w:t>
            </w:r>
            <w:r w:rsidRPr="00625E5D">
              <w:rPr>
                <w:rFonts w:ascii="Arial" w:eastAsia="Arial" w:hAnsi="Arial" w:cs="Arial"/>
                <w:spacing w:val="1"/>
                <w:sz w:val="20"/>
                <w:szCs w:val="20"/>
              </w:rPr>
              <w:t>t</w:t>
            </w:r>
            <w:r w:rsidRPr="00625E5D">
              <w:rPr>
                <w:rFonts w:ascii="Arial" w:eastAsia="Arial" w:hAnsi="Arial" w:cs="Arial"/>
                <w:sz w:val="20"/>
                <w:szCs w:val="20"/>
              </w:rPr>
              <w:t>o</w:t>
            </w:r>
            <w:r w:rsidRPr="00625E5D">
              <w:rPr>
                <w:rFonts w:ascii="Arial" w:eastAsia="Arial" w:hAnsi="Arial" w:cs="Arial"/>
                <w:spacing w:val="1"/>
                <w:sz w:val="20"/>
                <w:szCs w:val="20"/>
              </w:rPr>
              <w:t>m</w:t>
            </w:r>
            <w:r w:rsidRPr="00625E5D">
              <w:rPr>
                <w:rFonts w:ascii="Arial" w:eastAsia="Arial" w:hAnsi="Arial" w:cs="Arial"/>
                <w:sz w:val="20"/>
                <w:szCs w:val="20"/>
              </w:rPr>
              <w:t>a</w:t>
            </w:r>
            <w:r w:rsidRPr="00625E5D">
              <w:rPr>
                <w:rFonts w:ascii="Arial" w:eastAsia="Arial" w:hAnsi="Arial" w:cs="Arial"/>
                <w:spacing w:val="1"/>
                <w:sz w:val="20"/>
                <w:szCs w:val="20"/>
              </w:rPr>
              <w:t>t</w:t>
            </w:r>
            <w:r w:rsidRPr="00625E5D">
              <w:rPr>
                <w:rFonts w:ascii="Arial" w:eastAsia="Arial" w:hAnsi="Arial" w:cs="Arial"/>
                <w:spacing w:val="-1"/>
                <w:sz w:val="20"/>
                <w:szCs w:val="20"/>
              </w:rPr>
              <w:t>i</w:t>
            </w:r>
            <w:r w:rsidRPr="00625E5D">
              <w:rPr>
                <w:rFonts w:ascii="Arial" w:eastAsia="Arial" w:hAnsi="Arial" w:cs="Arial"/>
                <w:sz w:val="20"/>
                <w:szCs w:val="20"/>
              </w:rPr>
              <w:t>c</w:t>
            </w:r>
            <w:r w:rsidRPr="00625E5D">
              <w:rPr>
                <w:rFonts w:ascii="Arial" w:eastAsia="Arial" w:hAnsi="Arial" w:cs="Arial"/>
                <w:spacing w:val="2"/>
                <w:sz w:val="20"/>
                <w:szCs w:val="20"/>
              </w:rPr>
              <w:t>k</w:t>
            </w:r>
            <w:r w:rsidRPr="00625E5D">
              <w:rPr>
                <w:rFonts w:ascii="Arial" w:eastAsia="Arial" w:hAnsi="Arial" w:cs="Arial"/>
                <w:sz w:val="20"/>
                <w:szCs w:val="20"/>
              </w:rPr>
              <w:t>á</w:t>
            </w:r>
            <w:r w:rsidRPr="00625E5D">
              <w:rPr>
                <w:rFonts w:ascii="Arial" w:eastAsia="Arial" w:hAnsi="Arial" w:cs="Arial"/>
                <w:spacing w:val="1"/>
                <w:sz w:val="20"/>
                <w:szCs w:val="20"/>
              </w:rPr>
              <w:t xml:space="preserve"> r</w:t>
            </w:r>
            <w:r w:rsidRPr="00625E5D">
              <w:rPr>
                <w:rFonts w:ascii="Arial" w:eastAsia="Arial" w:hAnsi="Arial" w:cs="Arial"/>
                <w:sz w:val="20"/>
                <w:szCs w:val="20"/>
              </w:rPr>
              <w:t>e</w:t>
            </w:r>
            <w:r w:rsidRPr="00625E5D">
              <w:rPr>
                <w:rFonts w:ascii="Arial" w:eastAsia="Arial" w:hAnsi="Arial" w:cs="Arial"/>
                <w:spacing w:val="2"/>
                <w:sz w:val="20"/>
                <w:szCs w:val="20"/>
              </w:rPr>
              <w:t>g</w:t>
            </w:r>
            <w:r w:rsidRPr="00625E5D">
              <w:rPr>
                <w:rFonts w:ascii="Arial" w:eastAsia="Arial" w:hAnsi="Arial" w:cs="Arial"/>
                <w:sz w:val="20"/>
                <w:szCs w:val="20"/>
              </w:rPr>
              <w:t>u</w:t>
            </w:r>
            <w:r w:rsidRPr="00625E5D">
              <w:rPr>
                <w:rFonts w:ascii="Arial" w:eastAsia="Arial" w:hAnsi="Arial" w:cs="Arial"/>
                <w:spacing w:val="-1"/>
                <w:sz w:val="20"/>
                <w:szCs w:val="20"/>
              </w:rPr>
              <w:t>l</w:t>
            </w:r>
            <w:r w:rsidRPr="00625E5D">
              <w:rPr>
                <w:rFonts w:ascii="Arial" w:eastAsia="Arial" w:hAnsi="Arial" w:cs="Arial"/>
                <w:sz w:val="20"/>
                <w:szCs w:val="20"/>
              </w:rPr>
              <w:t>ác</w:t>
            </w:r>
            <w:r w:rsidRPr="00625E5D">
              <w:rPr>
                <w:rFonts w:ascii="Arial" w:eastAsia="Arial" w:hAnsi="Arial" w:cs="Arial"/>
                <w:spacing w:val="-1"/>
                <w:sz w:val="20"/>
                <w:szCs w:val="20"/>
              </w:rPr>
              <w:t>i</w:t>
            </w:r>
            <w:r w:rsidRPr="00625E5D">
              <w:rPr>
                <w:rFonts w:ascii="Arial" w:eastAsia="Arial" w:hAnsi="Arial" w:cs="Arial"/>
                <w:sz w:val="20"/>
                <w:szCs w:val="20"/>
              </w:rPr>
              <w:t xml:space="preserve">a </w:t>
            </w:r>
            <w:r w:rsidRPr="00625E5D">
              <w:rPr>
                <w:rFonts w:ascii="Arial" w:eastAsia="Arial" w:hAnsi="Arial" w:cs="Arial"/>
                <w:spacing w:val="-2"/>
                <w:sz w:val="20"/>
                <w:szCs w:val="20"/>
              </w:rPr>
              <w:t>vý</w:t>
            </w:r>
            <w:r w:rsidRPr="00625E5D">
              <w:rPr>
                <w:rFonts w:ascii="Arial" w:eastAsia="Arial" w:hAnsi="Arial" w:cs="Arial"/>
                <w:sz w:val="20"/>
                <w:szCs w:val="20"/>
              </w:rPr>
              <w:t>s</w:t>
            </w:r>
            <w:r w:rsidRPr="00625E5D">
              <w:rPr>
                <w:rFonts w:ascii="Arial" w:eastAsia="Arial" w:hAnsi="Arial" w:cs="Arial"/>
                <w:spacing w:val="1"/>
                <w:sz w:val="20"/>
                <w:szCs w:val="20"/>
              </w:rPr>
              <w:t>t</w:t>
            </w:r>
            <w:r w:rsidRPr="00625E5D">
              <w:rPr>
                <w:rFonts w:ascii="Arial" w:eastAsia="Arial" w:hAnsi="Arial" w:cs="Arial"/>
                <w:sz w:val="20"/>
                <w:szCs w:val="20"/>
              </w:rPr>
              <w:t xml:space="preserve">upného </w:t>
            </w:r>
            <w:r w:rsidRPr="00625E5D">
              <w:rPr>
                <w:rFonts w:ascii="Arial" w:eastAsia="Arial" w:hAnsi="Arial" w:cs="Arial"/>
                <w:spacing w:val="-2"/>
                <w:sz w:val="20"/>
                <w:szCs w:val="20"/>
              </w:rPr>
              <w:t>vý</w:t>
            </w:r>
            <w:r w:rsidRPr="00625E5D">
              <w:rPr>
                <w:rFonts w:ascii="Arial" w:eastAsia="Arial" w:hAnsi="Arial" w:cs="Arial"/>
                <w:spacing w:val="2"/>
                <w:sz w:val="20"/>
                <w:szCs w:val="20"/>
              </w:rPr>
              <w:t>k</w:t>
            </w:r>
            <w:r w:rsidRPr="00625E5D">
              <w:rPr>
                <w:rFonts w:ascii="Arial" w:eastAsia="Arial" w:hAnsi="Arial" w:cs="Arial"/>
                <w:sz w:val="20"/>
                <w:szCs w:val="20"/>
              </w:rPr>
              <w:t>onu</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1"/>
                <w:sz w:val="20"/>
                <w:szCs w:val="20"/>
              </w:rPr>
              <w:t>a</w:t>
            </w:r>
            <w:r w:rsidRPr="00625E5D">
              <w:rPr>
                <w:rFonts w:ascii="Arial" w:eastAsia="Arial" w:hAnsi="Arial" w:cs="Arial"/>
                <w:spacing w:val="2"/>
                <w:sz w:val="20"/>
                <w:szCs w:val="20"/>
              </w:rPr>
              <w:t>k</w:t>
            </w:r>
            <w:r w:rsidRPr="00625E5D">
              <w:rPr>
                <w:rFonts w:ascii="Arial" w:eastAsia="Arial" w:hAnsi="Arial" w:cs="Arial"/>
                <w:spacing w:val="1"/>
                <w:sz w:val="20"/>
                <w:szCs w:val="20"/>
              </w:rPr>
              <w:t>t</w:t>
            </w:r>
            <w:r w:rsidRPr="00625E5D">
              <w:rPr>
                <w:rFonts w:ascii="Arial" w:eastAsia="Arial" w:hAnsi="Arial" w:cs="Arial"/>
                <w:spacing w:val="-1"/>
                <w:sz w:val="20"/>
                <w:szCs w:val="20"/>
              </w:rPr>
              <w:t>i</w:t>
            </w:r>
            <w:r w:rsidRPr="00625E5D">
              <w:rPr>
                <w:rFonts w:ascii="Arial" w:eastAsia="Arial" w:hAnsi="Arial" w:cs="Arial"/>
                <w:spacing w:val="-2"/>
                <w:sz w:val="20"/>
                <w:szCs w:val="20"/>
              </w:rPr>
              <w:t>v</w:t>
            </w:r>
            <w:r w:rsidRPr="00625E5D">
              <w:rPr>
                <w:rFonts w:ascii="Arial" w:eastAsia="Arial" w:hAnsi="Arial" w:cs="Arial"/>
                <w:sz w:val="20"/>
                <w:szCs w:val="20"/>
              </w:rPr>
              <w:t>ác</w:t>
            </w:r>
            <w:r w:rsidRPr="00625E5D">
              <w:rPr>
                <w:rFonts w:ascii="Arial" w:eastAsia="Arial" w:hAnsi="Arial" w:cs="Arial"/>
                <w:spacing w:val="-1"/>
                <w:sz w:val="20"/>
                <w:szCs w:val="20"/>
              </w:rPr>
              <w:t>i</w:t>
            </w:r>
            <w:r w:rsidRPr="00625E5D">
              <w:rPr>
                <w:rFonts w:ascii="Arial" w:eastAsia="Arial" w:hAnsi="Arial" w:cs="Arial"/>
                <w:sz w:val="20"/>
                <w:szCs w:val="20"/>
              </w:rPr>
              <w:t>a nás</w:t>
            </w:r>
            <w:r w:rsidRPr="00625E5D">
              <w:rPr>
                <w:rFonts w:ascii="Arial" w:eastAsia="Arial" w:hAnsi="Arial" w:cs="Arial"/>
                <w:spacing w:val="1"/>
                <w:sz w:val="20"/>
                <w:szCs w:val="20"/>
              </w:rPr>
              <w:t>tr</w:t>
            </w:r>
            <w:r w:rsidRPr="00625E5D">
              <w:rPr>
                <w:rFonts w:ascii="Arial" w:eastAsia="Arial" w:hAnsi="Arial" w:cs="Arial"/>
                <w:sz w:val="20"/>
                <w:szCs w:val="20"/>
              </w:rPr>
              <w:t>o</w:t>
            </w:r>
            <w:r w:rsidRPr="00625E5D">
              <w:rPr>
                <w:rFonts w:ascii="Arial" w:eastAsia="Arial" w:hAnsi="Arial" w:cs="Arial"/>
                <w:spacing w:val="1"/>
                <w:sz w:val="20"/>
                <w:szCs w:val="20"/>
              </w:rPr>
              <w:t>j</w:t>
            </w:r>
            <w:r w:rsidRPr="00625E5D">
              <w:rPr>
                <w:rFonts w:ascii="Arial" w:eastAsia="Arial" w:hAnsi="Arial" w:cs="Arial"/>
                <w:sz w:val="20"/>
                <w:szCs w:val="20"/>
              </w:rPr>
              <w:t>a</w:t>
            </w:r>
            <w:r w:rsidRPr="00625E5D">
              <w:rPr>
                <w:rFonts w:ascii="Arial" w:eastAsia="Arial" w:hAnsi="Arial" w:cs="Arial"/>
                <w:spacing w:val="1"/>
                <w:sz w:val="20"/>
                <w:szCs w:val="20"/>
              </w:rPr>
              <w:t xml:space="preserve"> r</w:t>
            </w:r>
            <w:r w:rsidRPr="00625E5D">
              <w:rPr>
                <w:rFonts w:ascii="Arial" w:eastAsia="Arial" w:hAnsi="Arial" w:cs="Arial"/>
                <w:sz w:val="20"/>
                <w:szCs w:val="20"/>
              </w:rPr>
              <w:t>učn</w:t>
            </w:r>
            <w:r w:rsidRPr="00625E5D">
              <w:rPr>
                <w:rFonts w:ascii="Arial" w:eastAsia="Arial" w:hAnsi="Arial" w:cs="Arial"/>
                <w:spacing w:val="-2"/>
                <w:sz w:val="20"/>
                <w:szCs w:val="20"/>
              </w:rPr>
              <w:t>ý</w:t>
            </w:r>
            <w:r w:rsidRPr="00625E5D">
              <w:rPr>
                <w:rFonts w:ascii="Arial" w:eastAsia="Arial" w:hAnsi="Arial" w:cs="Arial"/>
                <w:sz w:val="20"/>
                <w:szCs w:val="20"/>
              </w:rPr>
              <w:t>m sp</w:t>
            </w:r>
            <w:r w:rsidRPr="00625E5D">
              <w:rPr>
                <w:rFonts w:ascii="Arial" w:eastAsia="Arial" w:hAnsi="Arial" w:cs="Arial"/>
                <w:spacing w:val="-4"/>
                <w:sz w:val="20"/>
                <w:szCs w:val="20"/>
              </w:rPr>
              <w:t>í</w:t>
            </w:r>
            <w:r w:rsidRPr="00625E5D">
              <w:rPr>
                <w:rFonts w:ascii="Arial" w:eastAsia="Arial" w:hAnsi="Arial" w:cs="Arial"/>
                <w:sz w:val="20"/>
                <w:szCs w:val="20"/>
              </w:rPr>
              <w:t>načo</w:t>
            </w:r>
            <w:r w:rsidRPr="00625E5D">
              <w:rPr>
                <w:rFonts w:ascii="Arial" w:eastAsia="Arial" w:hAnsi="Arial" w:cs="Arial"/>
                <w:spacing w:val="1"/>
                <w:sz w:val="20"/>
                <w:szCs w:val="20"/>
              </w:rPr>
              <w:t>m</w:t>
            </w:r>
            <w:r w:rsidRPr="00625E5D">
              <w:rPr>
                <w:rFonts w:ascii="Arial" w:eastAsia="Arial" w:hAnsi="Arial" w:cs="Arial"/>
                <w:sz w:val="20"/>
                <w:szCs w:val="20"/>
              </w:rPr>
              <w:t>, no</w:t>
            </w:r>
            <w:r w:rsidRPr="00625E5D">
              <w:rPr>
                <w:rFonts w:ascii="Arial" w:eastAsia="Arial" w:hAnsi="Arial" w:cs="Arial"/>
                <w:spacing w:val="-2"/>
                <w:sz w:val="20"/>
                <w:szCs w:val="20"/>
              </w:rPr>
              <w:t>ž</w:t>
            </w:r>
            <w:r w:rsidRPr="00625E5D">
              <w:rPr>
                <w:rFonts w:ascii="Arial" w:eastAsia="Arial" w:hAnsi="Arial" w:cs="Arial"/>
                <w:sz w:val="20"/>
                <w:szCs w:val="20"/>
              </w:rPr>
              <w:t>n</w:t>
            </w:r>
            <w:r w:rsidRPr="00625E5D">
              <w:rPr>
                <w:rFonts w:ascii="Arial" w:eastAsia="Arial" w:hAnsi="Arial" w:cs="Arial"/>
                <w:spacing w:val="-2"/>
                <w:sz w:val="20"/>
                <w:szCs w:val="20"/>
              </w:rPr>
              <w:t>ý</w:t>
            </w:r>
            <w:r w:rsidRPr="00625E5D">
              <w:rPr>
                <w:rFonts w:ascii="Arial" w:eastAsia="Arial" w:hAnsi="Arial" w:cs="Arial"/>
                <w:sz w:val="20"/>
                <w:szCs w:val="20"/>
              </w:rPr>
              <w:t>m pedá</w:t>
            </w:r>
            <w:r w:rsidRPr="00625E5D">
              <w:rPr>
                <w:rFonts w:ascii="Arial" w:eastAsia="Arial" w:hAnsi="Arial" w:cs="Arial"/>
                <w:spacing w:val="-1"/>
                <w:sz w:val="20"/>
                <w:szCs w:val="20"/>
              </w:rPr>
              <w:t>l</w:t>
            </w:r>
            <w:r w:rsidRPr="00625E5D">
              <w:rPr>
                <w:rFonts w:ascii="Arial" w:eastAsia="Arial" w:hAnsi="Arial" w:cs="Arial"/>
                <w:sz w:val="20"/>
                <w:szCs w:val="20"/>
              </w:rPr>
              <w:t>om a</w:t>
            </w:r>
            <w:r w:rsidRPr="00625E5D">
              <w:rPr>
                <w:rFonts w:ascii="Arial" w:eastAsia="Arial" w:hAnsi="Arial" w:cs="Arial"/>
                <w:spacing w:val="-1"/>
                <w:sz w:val="20"/>
                <w:szCs w:val="20"/>
              </w:rPr>
              <w:t>l</w:t>
            </w:r>
            <w:r w:rsidRPr="00625E5D">
              <w:rPr>
                <w:rFonts w:ascii="Arial" w:eastAsia="Arial" w:hAnsi="Arial" w:cs="Arial"/>
                <w:sz w:val="20"/>
                <w:szCs w:val="20"/>
              </w:rPr>
              <w:t>ebo au</w:t>
            </w:r>
            <w:r w:rsidRPr="00625E5D">
              <w:rPr>
                <w:rFonts w:ascii="Arial" w:eastAsia="Arial" w:hAnsi="Arial" w:cs="Arial"/>
                <w:spacing w:val="1"/>
                <w:sz w:val="20"/>
                <w:szCs w:val="20"/>
              </w:rPr>
              <w:t>t</w:t>
            </w:r>
            <w:r w:rsidRPr="00625E5D">
              <w:rPr>
                <w:rFonts w:ascii="Arial" w:eastAsia="Arial" w:hAnsi="Arial" w:cs="Arial"/>
                <w:sz w:val="20"/>
                <w:szCs w:val="20"/>
              </w:rPr>
              <w:t>oš</w:t>
            </w:r>
            <w:r w:rsidRPr="00625E5D">
              <w:rPr>
                <w:rFonts w:ascii="Arial" w:eastAsia="Arial" w:hAnsi="Arial" w:cs="Arial"/>
                <w:spacing w:val="1"/>
                <w:sz w:val="20"/>
                <w:szCs w:val="20"/>
              </w:rPr>
              <w:t>t</w:t>
            </w:r>
            <w:r w:rsidRPr="00625E5D">
              <w:rPr>
                <w:rFonts w:ascii="Arial" w:eastAsia="Arial" w:hAnsi="Arial" w:cs="Arial"/>
                <w:sz w:val="20"/>
                <w:szCs w:val="20"/>
              </w:rPr>
              <w:t>a</w:t>
            </w:r>
            <w:r w:rsidRPr="00625E5D">
              <w:rPr>
                <w:rFonts w:ascii="Arial" w:eastAsia="Arial" w:hAnsi="Arial" w:cs="Arial"/>
                <w:spacing w:val="1"/>
                <w:sz w:val="20"/>
                <w:szCs w:val="20"/>
              </w:rPr>
              <w:t>rt</w:t>
            </w:r>
            <w:r w:rsidRPr="00625E5D">
              <w:rPr>
                <w:rFonts w:ascii="Arial" w:eastAsia="Arial" w:hAnsi="Arial" w:cs="Arial"/>
                <w:sz w:val="20"/>
                <w:szCs w:val="20"/>
              </w:rPr>
              <w:t>om</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o</w:t>
            </w:r>
            <w:r w:rsidRPr="00625E5D">
              <w:rPr>
                <w:rFonts w:ascii="Arial" w:eastAsia="Arial" w:hAnsi="Arial" w:cs="Arial"/>
                <w:spacing w:val="-2"/>
                <w:sz w:val="20"/>
                <w:szCs w:val="20"/>
              </w:rPr>
              <w:t>ž</w:t>
            </w:r>
            <w:r w:rsidRPr="00625E5D">
              <w:rPr>
                <w:rFonts w:ascii="Arial" w:eastAsia="Arial" w:hAnsi="Arial" w:cs="Arial"/>
                <w:sz w:val="20"/>
                <w:szCs w:val="20"/>
              </w:rPr>
              <w:t xml:space="preserve">nosť automatického </w:t>
            </w:r>
            <w:r w:rsidRPr="00625E5D">
              <w:rPr>
                <w:rFonts w:ascii="Arial" w:eastAsia="Arial" w:hAnsi="Arial" w:cs="Arial"/>
                <w:spacing w:val="1"/>
                <w:sz w:val="20"/>
                <w:szCs w:val="20"/>
              </w:rPr>
              <w:t>r</w:t>
            </w:r>
            <w:r w:rsidRPr="00625E5D">
              <w:rPr>
                <w:rFonts w:ascii="Arial" w:eastAsia="Arial" w:hAnsi="Arial" w:cs="Arial"/>
                <w:sz w:val="20"/>
                <w:szCs w:val="20"/>
              </w:rPr>
              <w:t>o</w:t>
            </w:r>
            <w:r w:rsidRPr="00625E5D">
              <w:rPr>
                <w:rFonts w:ascii="Arial" w:eastAsia="Arial" w:hAnsi="Arial" w:cs="Arial"/>
                <w:spacing w:val="-2"/>
                <w:sz w:val="20"/>
                <w:szCs w:val="20"/>
              </w:rPr>
              <w:t>z</w:t>
            </w:r>
            <w:r w:rsidRPr="00625E5D">
              <w:rPr>
                <w:rFonts w:ascii="Arial" w:eastAsia="Arial" w:hAnsi="Arial" w:cs="Arial"/>
                <w:sz w:val="20"/>
                <w:szCs w:val="20"/>
              </w:rPr>
              <w:t>po</w:t>
            </w:r>
            <w:r w:rsidRPr="00625E5D">
              <w:rPr>
                <w:rFonts w:ascii="Arial" w:eastAsia="Arial" w:hAnsi="Arial" w:cs="Arial"/>
                <w:spacing w:val="-2"/>
                <w:sz w:val="20"/>
                <w:szCs w:val="20"/>
              </w:rPr>
              <w:t>z</w:t>
            </w:r>
            <w:r w:rsidRPr="00625E5D">
              <w:rPr>
                <w:rFonts w:ascii="Arial" w:eastAsia="Arial" w:hAnsi="Arial" w:cs="Arial"/>
                <w:sz w:val="20"/>
                <w:szCs w:val="20"/>
              </w:rPr>
              <w:t>nan</w:t>
            </w:r>
            <w:r w:rsidRPr="00625E5D">
              <w:rPr>
                <w:rFonts w:ascii="Arial" w:eastAsia="Arial" w:hAnsi="Arial" w:cs="Arial"/>
                <w:spacing w:val="-1"/>
                <w:sz w:val="20"/>
                <w:szCs w:val="20"/>
              </w:rPr>
              <w:t>i</w:t>
            </w:r>
            <w:r w:rsidRPr="00625E5D">
              <w:rPr>
                <w:rFonts w:ascii="Arial" w:eastAsia="Arial" w:hAnsi="Arial" w:cs="Arial"/>
                <w:sz w:val="20"/>
                <w:szCs w:val="20"/>
              </w:rPr>
              <w:t>a p</w:t>
            </w:r>
            <w:r w:rsidRPr="00625E5D">
              <w:rPr>
                <w:rFonts w:ascii="Arial" w:eastAsia="Arial" w:hAnsi="Arial" w:cs="Arial"/>
                <w:spacing w:val="1"/>
                <w:sz w:val="20"/>
                <w:szCs w:val="20"/>
              </w:rPr>
              <w:t>r</w:t>
            </w:r>
            <w:r w:rsidRPr="00625E5D">
              <w:rPr>
                <w:rFonts w:ascii="Arial" w:eastAsia="Arial" w:hAnsi="Arial" w:cs="Arial"/>
                <w:spacing w:val="-1"/>
                <w:sz w:val="20"/>
                <w:szCs w:val="20"/>
              </w:rPr>
              <w:t>i</w:t>
            </w:r>
            <w:r w:rsidRPr="00625E5D">
              <w:rPr>
                <w:rFonts w:ascii="Arial" w:eastAsia="Arial" w:hAnsi="Arial" w:cs="Arial"/>
                <w:sz w:val="20"/>
                <w:szCs w:val="20"/>
              </w:rPr>
              <w:t>po</w:t>
            </w:r>
            <w:r w:rsidRPr="00625E5D">
              <w:rPr>
                <w:rFonts w:ascii="Arial" w:eastAsia="Arial" w:hAnsi="Arial" w:cs="Arial"/>
                <w:spacing w:val="1"/>
                <w:sz w:val="20"/>
                <w:szCs w:val="20"/>
              </w:rPr>
              <w:t>j</w:t>
            </w:r>
            <w:r w:rsidRPr="00625E5D">
              <w:rPr>
                <w:rFonts w:ascii="Arial" w:eastAsia="Arial" w:hAnsi="Arial" w:cs="Arial"/>
                <w:sz w:val="20"/>
                <w:szCs w:val="20"/>
              </w:rPr>
              <w:t>eného nás</w:t>
            </w:r>
            <w:r w:rsidRPr="00625E5D">
              <w:rPr>
                <w:rFonts w:ascii="Arial" w:eastAsia="Arial" w:hAnsi="Arial" w:cs="Arial"/>
                <w:spacing w:val="1"/>
                <w:sz w:val="20"/>
                <w:szCs w:val="20"/>
              </w:rPr>
              <w:t>tr</w:t>
            </w:r>
            <w:r w:rsidRPr="00625E5D">
              <w:rPr>
                <w:rFonts w:ascii="Arial" w:eastAsia="Arial" w:hAnsi="Arial" w:cs="Arial"/>
                <w:sz w:val="20"/>
                <w:szCs w:val="20"/>
              </w:rPr>
              <w:t>o</w:t>
            </w:r>
            <w:r w:rsidRPr="00625E5D">
              <w:rPr>
                <w:rFonts w:ascii="Arial" w:eastAsia="Arial" w:hAnsi="Arial" w:cs="Arial"/>
                <w:spacing w:val="1"/>
                <w:sz w:val="20"/>
                <w:szCs w:val="20"/>
              </w:rPr>
              <w:t>j</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1"/>
                <w:sz w:val="20"/>
                <w:szCs w:val="20"/>
              </w:rPr>
              <w:t>a</w:t>
            </w:r>
            <w:r w:rsidRPr="00625E5D">
              <w:rPr>
                <w:rFonts w:ascii="Arial" w:eastAsia="Arial" w:hAnsi="Arial" w:cs="Arial"/>
                <w:sz w:val="20"/>
                <w:szCs w:val="20"/>
              </w:rPr>
              <w:t>u</w:t>
            </w:r>
            <w:r w:rsidRPr="00625E5D">
              <w:rPr>
                <w:rFonts w:ascii="Arial" w:eastAsia="Arial" w:hAnsi="Arial" w:cs="Arial"/>
                <w:spacing w:val="1"/>
                <w:sz w:val="20"/>
                <w:szCs w:val="20"/>
              </w:rPr>
              <w:t>t</w:t>
            </w:r>
            <w:r w:rsidRPr="00625E5D">
              <w:rPr>
                <w:rFonts w:ascii="Arial" w:eastAsia="Arial" w:hAnsi="Arial" w:cs="Arial"/>
                <w:sz w:val="20"/>
                <w:szCs w:val="20"/>
              </w:rPr>
              <w:t>o</w:t>
            </w:r>
            <w:r w:rsidRPr="00625E5D">
              <w:rPr>
                <w:rFonts w:ascii="Arial" w:eastAsia="Arial" w:hAnsi="Arial" w:cs="Arial"/>
                <w:spacing w:val="1"/>
                <w:sz w:val="20"/>
                <w:szCs w:val="20"/>
              </w:rPr>
              <w:t>matické testovanie</w:t>
            </w:r>
            <w:r w:rsidRPr="00625E5D">
              <w:rPr>
                <w:rFonts w:ascii="Arial" w:eastAsia="Arial" w:hAnsi="Arial" w:cs="Arial"/>
                <w:sz w:val="20"/>
                <w:szCs w:val="20"/>
              </w:rPr>
              <w:t xml:space="preserve"> po </w:t>
            </w:r>
            <w:r w:rsidRPr="00625E5D">
              <w:rPr>
                <w:rFonts w:ascii="Arial" w:eastAsia="Arial" w:hAnsi="Arial" w:cs="Arial"/>
                <w:spacing w:val="-2"/>
                <w:sz w:val="20"/>
                <w:szCs w:val="20"/>
              </w:rPr>
              <w:t>z</w:t>
            </w:r>
            <w:r w:rsidRPr="00625E5D">
              <w:rPr>
                <w:rFonts w:ascii="Arial" w:eastAsia="Arial" w:hAnsi="Arial" w:cs="Arial"/>
                <w:sz w:val="20"/>
                <w:szCs w:val="20"/>
              </w:rPr>
              <w:t>apnu</w:t>
            </w:r>
            <w:r w:rsidRPr="00625E5D">
              <w:rPr>
                <w:rFonts w:ascii="Arial" w:eastAsia="Arial" w:hAnsi="Arial" w:cs="Arial"/>
                <w:spacing w:val="1"/>
                <w:sz w:val="20"/>
                <w:szCs w:val="20"/>
              </w:rPr>
              <w:t>tí</w:t>
            </w:r>
            <w:r w:rsidRPr="00625E5D">
              <w:rPr>
                <w:rFonts w:ascii="Arial" w:eastAsia="Arial" w:hAnsi="Arial" w:cs="Arial"/>
                <w:sz w:val="20"/>
                <w:szCs w:val="20"/>
              </w:rPr>
              <w:t xml:space="preserve"> p</w:t>
            </w:r>
            <w:r w:rsidRPr="00625E5D">
              <w:rPr>
                <w:rFonts w:ascii="Arial" w:eastAsia="Arial" w:hAnsi="Arial" w:cs="Arial"/>
                <w:spacing w:val="1"/>
                <w:sz w:val="20"/>
                <w:szCs w:val="20"/>
              </w:rPr>
              <w:t>r</w:t>
            </w:r>
            <w:r w:rsidRPr="00625E5D">
              <w:rPr>
                <w:rFonts w:ascii="Arial" w:eastAsia="Arial" w:hAnsi="Arial" w:cs="Arial"/>
                <w:spacing w:val="-4"/>
                <w:sz w:val="20"/>
                <w:szCs w:val="20"/>
              </w:rPr>
              <w:t>í</w:t>
            </w:r>
            <w:r w:rsidRPr="00625E5D">
              <w:rPr>
                <w:rFonts w:ascii="Arial" w:eastAsia="Arial" w:hAnsi="Arial" w:cs="Arial"/>
                <w:sz w:val="20"/>
                <w:szCs w:val="20"/>
              </w:rPr>
              <w:t>s</w:t>
            </w:r>
            <w:r w:rsidRPr="00625E5D">
              <w:rPr>
                <w:rFonts w:ascii="Arial" w:eastAsia="Arial" w:hAnsi="Arial" w:cs="Arial"/>
                <w:spacing w:val="1"/>
                <w:sz w:val="20"/>
                <w:szCs w:val="20"/>
              </w:rPr>
              <w:t>tr</w:t>
            </w:r>
            <w:r w:rsidRPr="00625E5D">
              <w:rPr>
                <w:rFonts w:ascii="Arial" w:eastAsia="Arial" w:hAnsi="Arial" w:cs="Arial"/>
                <w:sz w:val="20"/>
                <w:szCs w:val="20"/>
              </w:rPr>
              <w:t>o</w:t>
            </w:r>
            <w:r w:rsidRPr="00625E5D">
              <w:rPr>
                <w:rFonts w:ascii="Arial" w:eastAsia="Arial" w:hAnsi="Arial" w:cs="Arial"/>
                <w:spacing w:val="1"/>
                <w:sz w:val="20"/>
                <w:szCs w:val="20"/>
              </w:rPr>
              <w:t>j</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pacing w:val="1"/>
                <w:sz w:val="20"/>
                <w:szCs w:val="20"/>
              </w:rPr>
              <w:t>i</w:t>
            </w:r>
            <w:r w:rsidRPr="00625E5D">
              <w:rPr>
                <w:rFonts w:ascii="Arial" w:eastAsia="Arial" w:hAnsi="Arial" w:cs="Arial"/>
                <w:sz w:val="20"/>
                <w:szCs w:val="20"/>
              </w:rPr>
              <w:t>nd</w:t>
            </w:r>
            <w:r w:rsidRPr="00625E5D">
              <w:rPr>
                <w:rFonts w:ascii="Arial" w:eastAsia="Arial" w:hAnsi="Arial" w:cs="Arial"/>
                <w:spacing w:val="-1"/>
                <w:sz w:val="20"/>
                <w:szCs w:val="20"/>
              </w:rPr>
              <w:t>i</w:t>
            </w:r>
            <w:r w:rsidRPr="00625E5D">
              <w:rPr>
                <w:rFonts w:ascii="Arial" w:eastAsia="Arial" w:hAnsi="Arial" w:cs="Arial"/>
                <w:spacing w:val="2"/>
                <w:sz w:val="20"/>
                <w:szCs w:val="20"/>
              </w:rPr>
              <w:t>k</w:t>
            </w:r>
            <w:r w:rsidRPr="00625E5D">
              <w:rPr>
                <w:rFonts w:ascii="Arial" w:eastAsia="Arial" w:hAnsi="Arial" w:cs="Arial"/>
                <w:sz w:val="20"/>
                <w:szCs w:val="20"/>
              </w:rPr>
              <w:t>ác</w:t>
            </w:r>
            <w:r w:rsidRPr="00625E5D">
              <w:rPr>
                <w:rFonts w:ascii="Arial" w:eastAsia="Arial" w:hAnsi="Arial" w:cs="Arial"/>
                <w:spacing w:val="-1"/>
                <w:sz w:val="20"/>
                <w:szCs w:val="20"/>
              </w:rPr>
              <w:t>i</w:t>
            </w:r>
            <w:r w:rsidRPr="00625E5D">
              <w:rPr>
                <w:rFonts w:ascii="Arial" w:eastAsia="Arial" w:hAnsi="Arial" w:cs="Arial"/>
                <w:sz w:val="20"/>
                <w:szCs w:val="20"/>
              </w:rPr>
              <w:t>a ch</w:t>
            </w:r>
            <w:r w:rsidRPr="00625E5D">
              <w:rPr>
                <w:rFonts w:ascii="Arial" w:eastAsia="Arial" w:hAnsi="Arial" w:cs="Arial"/>
                <w:spacing w:val="-2"/>
                <w:sz w:val="20"/>
                <w:szCs w:val="20"/>
              </w:rPr>
              <w:t>y</w:t>
            </w:r>
            <w:r w:rsidRPr="00625E5D">
              <w:rPr>
                <w:rFonts w:ascii="Arial" w:eastAsia="Arial" w:hAnsi="Arial" w:cs="Arial"/>
                <w:sz w:val="20"/>
                <w:szCs w:val="20"/>
              </w:rPr>
              <w:t>bo</w:t>
            </w:r>
            <w:r w:rsidRPr="00625E5D">
              <w:rPr>
                <w:rFonts w:ascii="Arial" w:eastAsia="Arial" w:hAnsi="Arial" w:cs="Arial"/>
                <w:spacing w:val="-2"/>
                <w:sz w:val="20"/>
                <w:szCs w:val="20"/>
              </w:rPr>
              <w:t>vý</w:t>
            </w:r>
            <w:r w:rsidRPr="00625E5D">
              <w:rPr>
                <w:rFonts w:ascii="Arial" w:eastAsia="Arial" w:hAnsi="Arial" w:cs="Arial"/>
                <w:sz w:val="20"/>
                <w:szCs w:val="20"/>
              </w:rPr>
              <w:t>ch s</w:t>
            </w:r>
            <w:r w:rsidRPr="00625E5D">
              <w:rPr>
                <w:rFonts w:ascii="Arial" w:eastAsia="Arial" w:hAnsi="Arial" w:cs="Arial"/>
                <w:spacing w:val="1"/>
                <w:sz w:val="20"/>
                <w:szCs w:val="20"/>
              </w:rPr>
              <w:t>t</w:t>
            </w:r>
            <w:r w:rsidRPr="00625E5D">
              <w:rPr>
                <w:rFonts w:ascii="Arial" w:eastAsia="Arial" w:hAnsi="Arial" w:cs="Arial"/>
                <w:sz w:val="20"/>
                <w:szCs w:val="20"/>
              </w:rPr>
              <w:t>a</w:t>
            </w:r>
            <w:r w:rsidRPr="00625E5D">
              <w:rPr>
                <w:rFonts w:ascii="Arial" w:eastAsia="Arial" w:hAnsi="Arial" w:cs="Arial"/>
                <w:spacing w:val="-2"/>
                <w:sz w:val="20"/>
                <w:szCs w:val="20"/>
              </w:rPr>
              <w:t>v</w:t>
            </w:r>
            <w:r w:rsidRPr="00625E5D">
              <w:rPr>
                <w:rFonts w:ascii="Arial" w:eastAsia="Arial" w:hAnsi="Arial" w:cs="Arial"/>
                <w:sz w:val="20"/>
                <w:szCs w:val="20"/>
              </w:rPr>
              <w:t>ov – optická, akustická</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CD2817" w:rsidP="00625E5D">
            <w:pPr>
              <w:spacing w:after="0" w:line="276" w:lineRule="auto"/>
              <w:rPr>
                <w:rFonts w:ascii="Arial" w:hAnsi="Arial" w:cs="Arial"/>
                <w:sz w:val="20"/>
                <w:szCs w:val="20"/>
              </w:rPr>
            </w:pPr>
            <w:r w:rsidRPr="00625E5D">
              <w:rPr>
                <w:rFonts w:ascii="Arial" w:eastAsia="Arial" w:hAnsi="Arial" w:cs="Arial"/>
                <w:sz w:val="20"/>
                <w:szCs w:val="20"/>
              </w:rPr>
              <w:t>zob</w:t>
            </w:r>
            <w:r w:rsidRPr="00625E5D">
              <w:rPr>
                <w:rFonts w:ascii="Arial" w:eastAsia="Arial" w:hAnsi="Arial" w:cs="Arial"/>
                <w:spacing w:val="1"/>
                <w:sz w:val="20"/>
                <w:szCs w:val="20"/>
              </w:rPr>
              <w:t>r</w:t>
            </w:r>
            <w:r w:rsidRPr="00625E5D">
              <w:rPr>
                <w:rFonts w:ascii="Arial" w:eastAsia="Arial" w:hAnsi="Arial" w:cs="Arial"/>
                <w:sz w:val="20"/>
                <w:szCs w:val="20"/>
              </w:rPr>
              <w:t>a</w:t>
            </w:r>
            <w:r w:rsidRPr="00625E5D">
              <w:rPr>
                <w:rFonts w:ascii="Arial" w:eastAsia="Arial" w:hAnsi="Arial" w:cs="Arial"/>
                <w:spacing w:val="-2"/>
                <w:sz w:val="20"/>
                <w:szCs w:val="20"/>
              </w:rPr>
              <w:t>z</w:t>
            </w:r>
            <w:r w:rsidRPr="00625E5D">
              <w:rPr>
                <w:rFonts w:ascii="Arial" w:eastAsia="Arial" w:hAnsi="Arial" w:cs="Arial"/>
                <w:sz w:val="20"/>
                <w:szCs w:val="20"/>
              </w:rPr>
              <w:t>en</w:t>
            </w:r>
            <w:r w:rsidRPr="00625E5D">
              <w:rPr>
                <w:rFonts w:ascii="Arial" w:eastAsia="Arial" w:hAnsi="Arial" w:cs="Arial"/>
                <w:spacing w:val="-1"/>
                <w:sz w:val="20"/>
                <w:szCs w:val="20"/>
              </w:rPr>
              <w:t>i</w:t>
            </w:r>
            <w:r w:rsidRPr="00625E5D">
              <w:rPr>
                <w:rFonts w:ascii="Arial" w:eastAsia="Arial" w:hAnsi="Arial" w:cs="Arial"/>
                <w:sz w:val="20"/>
                <w:szCs w:val="20"/>
              </w:rPr>
              <w:t>e ch</w:t>
            </w:r>
            <w:r w:rsidRPr="00625E5D">
              <w:rPr>
                <w:rFonts w:ascii="Arial" w:eastAsia="Arial" w:hAnsi="Arial" w:cs="Arial"/>
                <w:spacing w:val="-2"/>
                <w:sz w:val="20"/>
                <w:szCs w:val="20"/>
              </w:rPr>
              <w:t>y</w:t>
            </w:r>
            <w:r w:rsidRPr="00625E5D">
              <w:rPr>
                <w:rFonts w:ascii="Arial" w:eastAsia="Arial" w:hAnsi="Arial" w:cs="Arial"/>
                <w:sz w:val="20"/>
                <w:szCs w:val="20"/>
              </w:rPr>
              <w:t xml:space="preserve">by na displeji, </w:t>
            </w:r>
            <w:r w:rsidRPr="00625E5D">
              <w:rPr>
                <w:rFonts w:ascii="Arial" w:eastAsia="Arial" w:hAnsi="Arial" w:cs="Arial"/>
                <w:spacing w:val="-2"/>
                <w:sz w:val="20"/>
                <w:szCs w:val="20"/>
              </w:rPr>
              <w:t>z</w:t>
            </w:r>
            <w:r w:rsidRPr="00625E5D">
              <w:rPr>
                <w:rFonts w:ascii="Arial" w:eastAsia="Arial" w:hAnsi="Arial" w:cs="Arial"/>
                <w:sz w:val="20"/>
                <w:szCs w:val="20"/>
              </w:rPr>
              <w:t>o</w:t>
            </w:r>
            <w:r w:rsidRPr="00625E5D">
              <w:rPr>
                <w:rFonts w:ascii="Arial" w:eastAsia="Arial" w:hAnsi="Arial" w:cs="Arial"/>
                <w:spacing w:val="-2"/>
                <w:sz w:val="20"/>
                <w:szCs w:val="20"/>
              </w:rPr>
              <w:t>z</w:t>
            </w:r>
            <w:r w:rsidRPr="00625E5D">
              <w:rPr>
                <w:rFonts w:ascii="Arial" w:eastAsia="Arial" w:hAnsi="Arial" w:cs="Arial"/>
                <w:sz w:val="20"/>
                <w:szCs w:val="20"/>
              </w:rPr>
              <w:t>nam ch</w:t>
            </w:r>
            <w:r w:rsidRPr="00625E5D">
              <w:rPr>
                <w:rFonts w:ascii="Arial" w:eastAsia="Arial" w:hAnsi="Arial" w:cs="Arial"/>
                <w:spacing w:val="-2"/>
                <w:sz w:val="20"/>
                <w:szCs w:val="20"/>
              </w:rPr>
              <w:t>y</w:t>
            </w:r>
            <w:r w:rsidRPr="00625E5D">
              <w:rPr>
                <w:rFonts w:ascii="Arial" w:eastAsia="Arial" w:hAnsi="Arial" w:cs="Arial"/>
                <w:sz w:val="20"/>
                <w:szCs w:val="20"/>
              </w:rPr>
              <w:t>bo</w:t>
            </w:r>
            <w:r w:rsidRPr="00625E5D">
              <w:rPr>
                <w:rFonts w:ascii="Arial" w:eastAsia="Arial" w:hAnsi="Arial" w:cs="Arial"/>
                <w:spacing w:val="-2"/>
                <w:sz w:val="20"/>
                <w:szCs w:val="20"/>
              </w:rPr>
              <w:t>vý</w:t>
            </w:r>
            <w:r w:rsidRPr="00625E5D">
              <w:rPr>
                <w:rFonts w:ascii="Arial" w:eastAsia="Arial" w:hAnsi="Arial" w:cs="Arial"/>
                <w:sz w:val="20"/>
                <w:szCs w:val="20"/>
              </w:rPr>
              <w:t>ch h</w:t>
            </w:r>
            <w:r w:rsidRPr="00625E5D">
              <w:rPr>
                <w:rFonts w:ascii="Arial" w:eastAsia="Arial" w:hAnsi="Arial" w:cs="Arial"/>
                <w:spacing w:val="-1"/>
                <w:sz w:val="20"/>
                <w:szCs w:val="20"/>
              </w:rPr>
              <w:t>l</w:t>
            </w:r>
            <w:r w:rsidRPr="00625E5D">
              <w:rPr>
                <w:rFonts w:ascii="Arial" w:eastAsia="Arial" w:hAnsi="Arial" w:cs="Arial"/>
                <w:sz w:val="20"/>
                <w:szCs w:val="20"/>
              </w:rPr>
              <w:t>ásení u</w:t>
            </w:r>
            <w:r w:rsidRPr="00625E5D">
              <w:rPr>
                <w:rFonts w:ascii="Arial" w:eastAsia="Arial" w:hAnsi="Arial" w:cs="Arial"/>
                <w:spacing w:val="-1"/>
                <w:sz w:val="20"/>
                <w:szCs w:val="20"/>
              </w:rPr>
              <w:t>l</w:t>
            </w:r>
            <w:r w:rsidRPr="00625E5D">
              <w:rPr>
                <w:rFonts w:ascii="Arial" w:eastAsia="Arial" w:hAnsi="Arial" w:cs="Arial"/>
                <w:sz w:val="20"/>
                <w:szCs w:val="20"/>
              </w:rPr>
              <w:t>o</w:t>
            </w:r>
            <w:r w:rsidRPr="00625E5D">
              <w:rPr>
                <w:rFonts w:ascii="Arial" w:eastAsia="Arial" w:hAnsi="Arial" w:cs="Arial"/>
                <w:spacing w:val="-2"/>
                <w:sz w:val="20"/>
                <w:szCs w:val="20"/>
              </w:rPr>
              <w:t>ž</w:t>
            </w:r>
            <w:r w:rsidRPr="00625E5D">
              <w:rPr>
                <w:rFonts w:ascii="Arial" w:eastAsia="Arial" w:hAnsi="Arial" w:cs="Arial"/>
                <w:sz w:val="20"/>
                <w:szCs w:val="20"/>
              </w:rPr>
              <w:t>ený v pa</w:t>
            </w:r>
            <w:r w:rsidRPr="00625E5D">
              <w:rPr>
                <w:rFonts w:ascii="Arial" w:eastAsia="Arial" w:hAnsi="Arial" w:cs="Arial"/>
                <w:spacing w:val="1"/>
                <w:sz w:val="20"/>
                <w:szCs w:val="20"/>
              </w:rPr>
              <w:t>m</w:t>
            </w:r>
            <w:r w:rsidRPr="00625E5D">
              <w:rPr>
                <w:rFonts w:ascii="Arial" w:eastAsia="Arial" w:hAnsi="Arial" w:cs="Arial"/>
                <w:sz w:val="20"/>
                <w:szCs w:val="20"/>
              </w:rPr>
              <w:t>ä</w:t>
            </w:r>
            <w:r w:rsidRPr="00625E5D">
              <w:rPr>
                <w:rFonts w:ascii="Arial" w:eastAsia="Arial" w:hAnsi="Arial" w:cs="Arial"/>
                <w:spacing w:val="1"/>
                <w:sz w:val="20"/>
                <w:szCs w:val="20"/>
              </w:rPr>
              <w:t>t</w:t>
            </w:r>
            <w:r w:rsidRPr="00625E5D">
              <w:rPr>
                <w:rFonts w:ascii="Arial" w:eastAsia="Arial" w:hAnsi="Arial" w:cs="Arial"/>
                <w:sz w:val="20"/>
                <w:szCs w:val="20"/>
              </w:rPr>
              <w:t xml:space="preserve">i </w:t>
            </w:r>
            <w:r w:rsidRPr="00625E5D">
              <w:rPr>
                <w:rFonts w:ascii="Arial" w:eastAsia="Arial" w:hAnsi="Arial" w:cs="Arial"/>
                <w:spacing w:val="2"/>
                <w:sz w:val="20"/>
                <w:szCs w:val="20"/>
              </w:rPr>
              <w:t>g</w:t>
            </w:r>
            <w:r w:rsidRPr="00625E5D">
              <w:rPr>
                <w:rFonts w:ascii="Arial" w:eastAsia="Arial" w:hAnsi="Arial" w:cs="Arial"/>
                <w:sz w:val="20"/>
                <w:szCs w:val="20"/>
              </w:rPr>
              <w:t>ene</w:t>
            </w:r>
            <w:r w:rsidRPr="00625E5D">
              <w:rPr>
                <w:rFonts w:ascii="Arial" w:eastAsia="Arial" w:hAnsi="Arial" w:cs="Arial"/>
                <w:spacing w:val="1"/>
                <w:sz w:val="20"/>
                <w:szCs w:val="20"/>
              </w:rPr>
              <w:t>r</w:t>
            </w:r>
            <w:r w:rsidRPr="00625E5D">
              <w:rPr>
                <w:rFonts w:ascii="Arial" w:eastAsia="Arial" w:hAnsi="Arial" w:cs="Arial"/>
                <w:sz w:val="20"/>
                <w:szCs w:val="20"/>
              </w:rPr>
              <w:t>á</w:t>
            </w:r>
            <w:r w:rsidRPr="00625E5D">
              <w:rPr>
                <w:rFonts w:ascii="Arial" w:eastAsia="Arial" w:hAnsi="Arial" w:cs="Arial"/>
                <w:spacing w:val="1"/>
                <w:sz w:val="20"/>
                <w:szCs w:val="20"/>
              </w:rPr>
              <w:t>t</w:t>
            </w:r>
            <w:r w:rsidRPr="00625E5D">
              <w:rPr>
                <w:rFonts w:ascii="Arial" w:eastAsia="Arial" w:hAnsi="Arial" w:cs="Arial"/>
                <w:sz w:val="20"/>
                <w:szCs w:val="20"/>
              </w:rPr>
              <w:t>o</w:t>
            </w:r>
            <w:r w:rsidRPr="00625E5D">
              <w:rPr>
                <w:rFonts w:ascii="Arial" w:eastAsia="Arial" w:hAnsi="Arial" w:cs="Arial"/>
                <w:spacing w:val="1"/>
                <w:sz w:val="20"/>
                <w:szCs w:val="20"/>
              </w:rPr>
              <w:t>r</w:t>
            </w:r>
            <w:r w:rsidRPr="00625E5D">
              <w:rPr>
                <w:rFonts w:ascii="Arial" w:eastAsia="Arial" w:hAnsi="Arial" w:cs="Arial"/>
                <w:sz w:val="20"/>
                <w:szCs w:val="20"/>
              </w:rPr>
              <w:t>a</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625E5D" w:rsidP="00625E5D">
            <w:pPr>
              <w:spacing w:after="0" w:line="276" w:lineRule="auto"/>
              <w:rPr>
                <w:rFonts w:ascii="Arial" w:hAnsi="Arial" w:cs="Arial"/>
                <w:sz w:val="20"/>
                <w:szCs w:val="20"/>
              </w:rPr>
            </w:pPr>
            <w:r w:rsidRPr="00625E5D">
              <w:rPr>
                <w:rFonts w:ascii="Arial" w:eastAsia="Arial" w:hAnsi="Arial" w:cs="Arial"/>
                <w:spacing w:val="-1"/>
                <w:sz w:val="20"/>
                <w:szCs w:val="20"/>
              </w:rPr>
              <w:t>r</w:t>
            </w:r>
            <w:r w:rsidRPr="00625E5D">
              <w:rPr>
                <w:rFonts w:ascii="Arial" w:eastAsia="Arial" w:hAnsi="Arial" w:cs="Arial"/>
                <w:sz w:val="20"/>
                <w:szCs w:val="20"/>
              </w:rPr>
              <w:t>e</w:t>
            </w:r>
            <w:r w:rsidRPr="00625E5D">
              <w:rPr>
                <w:rFonts w:ascii="Arial" w:eastAsia="Arial" w:hAnsi="Arial" w:cs="Arial"/>
                <w:spacing w:val="2"/>
                <w:sz w:val="20"/>
                <w:szCs w:val="20"/>
              </w:rPr>
              <w:t>g</w:t>
            </w:r>
            <w:r w:rsidRPr="00625E5D">
              <w:rPr>
                <w:rFonts w:ascii="Arial" w:eastAsia="Arial" w:hAnsi="Arial" w:cs="Arial"/>
                <w:sz w:val="20"/>
                <w:szCs w:val="20"/>
              </w:rPr>
              <w:t>u</w:t>
            </w:r>
            <w:r w:rsidRPr="00625E5D">
              <w:rPr>
                <w:rFonts w:ascii="Arial" w:eastAsia="Arial" w:hAnsi="Arial" w:cs="Arial"/>
                <w:spacing w:val="-1"/>
                <w:sz w:val="20"/>
                <w:szCs w:val="20"/>
              </w:rPr>
              <w:t>l</w:t>
            </w:r>
            <w:r w:rsidRPr="00625E5D">
              <w:rPr>
                <w:rFonts w:ascii="Arial" w:eastAsia="Arial" w:hAnsi="Arial" w:cs="Arial"/>
                <w:sz w:val="20"/>
                <w:szCs w:val="20"/>
              </w:rPr>
              <w:t>ác</w:t>
            </w:r>
            <w:r w:rsidRPr="00625E5D">
              <w:rPr>
                <w:rFonts w:ascii="Arial" w:eastAsia="Arial" w:hAnsi="Arial" w:cs="Arial"/>
                <w:spacing w:val="-1"/>
                <w:sz w:val="20"/>
                <w:szCs w:val="20"/>
              </w:rPr>
              <w:t>i</w:t>
            </w:r>
            <w:r w:rsidRPr="00625E5D">
              <w:rPr>
                <w:rFonts w:ascii="Arial" w:eastAsia="Arial" w:hAnsi="Arial" w:cs="Arial"/>
                <w:sz w:val="20"/>
                <w:szCs w:val="20"/>
              </w:rPr>
              <w:t>a h</w:t>
            </w:r>
            <w:r w:rsidRPr="00625E5D">
              <w:rPr>
                <w:rFonts w:ascii="Arial" w:eastAsia="Arial" w:hAnsi="Arial" w:cs="Arial"/>
                <w:spacing w:val="-1"/>
                <w:sz w:val="20"/>
                <w:szCs w:val="20"/>
              </w:rPr>
              <w:t>l</w:t>
            </w:r>
            <w:r w:rsidRPr="00625E5D">
              <w:rPr>
                <w:rFonts w:ascii="Arial" w:eastAsia="Arial" w:hAnsi="Arial" w:cs="Arial"/>
                <w:sz w:val="20"/>
                <w:szCs w:val="20"/>
              </w:rPr>
              <w:t>as</w:t>
            </w:r>
            <w:r w:rsidRPr="00625E5D">
              <w:rPr>
                <w:rFonts w:ascii="Arial" w:eastAsia="Arial" w:hAnsi="Arial" w:cs="Arial"/>
                <w:spacing w:val="-1"/>
                <w:sz w:val="20"/>
                <w:szCs w:val="20"/>
              </w:rPr>
              <w:t>i</w:t>
            </w:r>
            <w:r w:rsidRPr="00625E5D">
              <w:rPr>
                <w:rFonts w:ascii="Arial" w:eastAsia="Arial" w:hAnsi="Arial" w:cs="Arial"/>
                <w:spacing w:val="1"/>
                <w:sz w:val="20"/>
                <w:szCs w:val="20"/>
              </w:rPr>
              <w:t>t</w:t>
            </w:r>
            <w:r w:rsidRPr="00625E5D">
              <w:rPr>
                <w:rFonts w:ascii="Arial" w:eastAsia="Arial" w:hAnsi="Arial" w:cs="Arial"/>
                <w:sz w:val="20"/>
                <w:szCs w:val="20"/>
              </w:rPr>
              <w:t>os</w:t>
            </w:r>
            <w:r w:rsidRPr="00625E5D">
              <w:rPr>
                <w:rFonts w:ascii="Arial" w:eastAsia="Arial" w:hAnsi="Arial" w:cs="Arial"/>
                <w:spacing w:val="1"/>
                <w:sz w:val="20"/>
                <w:szCs w:val="20"/>
              </w:rPr>
              <w:t>t</w:t>
            </w:r>
            <w:r w:rsidRPr="00625E5D">
              <w:rPr>
                <w:rFonts w:ascii="Arial" w:eastAsia="Arial" w:hAnsi="Arial" w:cs="Arial"/>
                <w:sz w:val="20"/>
                <w:szCs w:val="20"/>
              </w:rPr>
              <w:t xml:space="preserve">i </w:t>
            </w:r>
            <w:r w:rsidRPr="00625E5D">
              <w:rPr>
                <w:rFonts w:ascii="Arial" w:eastAsia="Arial" w:hAnsi="Arial" w:cs="Arial"/>
                <w:spacing w:val="-1"/>
                <w:sz w:val="20"/>
                <w:szCs w:val="20"/>
              </w:rPr>
              <w:t>i</w:t>
            </w:r>
            <w:r w:rsidRPr="00625E5D">
              <w:rPr>
                <w:rFonts w:ascii="Arial" w:eastAsia="Arial" w:hAnsi="Arial" w:cs="Arial"/>
                <w:sz w:val="20"/>
                <w:szCs w:val="20"/>
              </w:rPr>
              <w:t>nd</w:t>
            </w:r>
            <w:r w:rsidRPr="00625E5D">
              <w:rPr>
                <w:rFonts w:ascii="Arial" w:eastAsia="Arial" w:hAnsi="Arial" w:cs="Arial"/>
                <w:spacing w:val="-1"/>
                <w:sz w:val="20"/>
                <w:szCs w:val="20"/>
              </w:rPr>
              <w:t>i</w:t>
            </w:r>
            <w:r w:rsidRPr="00625E5D">
              <w:rPr>
                <w:rFonts w:ascii="Arial" w:eastAsia="Arial" w:hAnsi="Arial" w:cs="Arial"/>
                <w:spacing w:val="2"/>
                <w:sz w:val="20"/>
                <w:szCs w:val="20"/>
              </w:rPr>
              <w:t>k</w:t>
            </w:r>
            <w:r w:rsidRPr="00625E5D">
              <w:rPr>
                <w:rFonts w:ascii="Arial" w:eastAsia="Arial" w:hAnsi="Arial" w:cs="Arial"/>
                <w:sz w:val="20"/>
                <w:szCs w:val="20"/>
              </w:rPr>
              <w:t>ačn</w:t>
            </w:r>
            <w:r w:rsidRPr="00625E5D">
              <w:rPr>
                <w:rFonts w:ascii="Arial" w:eastAsia="Arial" w:hAnsi="Arial" w:cs="Arial"/>
                <w:spacing w:val="-2"/>
                <w:sz w:val="20"/>
                <w:szCs w:val="20"/>
              </w:rPr>
              <w:t>ý</w:t>
            </w:r>
            <w:r w:rsidRPr="00625E5D">
              <w:rPr>
                <w:rFonts w:ascii="Arial" w:eastAsia="Arial" w:hAnsi="Arial" w:cs="Arial"/>
                <w:sz w:val="20"/>
                <w:szCs w:val="20"/>
              </w:rPr>
              <w:t>ch s</w:t>
            </w:r>
            <w:r w:rsidRPr="00625E5D">
              <w:rPr>
                <w:rFonts w:ascii="Arial" w:eastAsia="Arial" w:hAnsi="Arial" w:cs="Arial"/>
                <w:spacing w:val="-1"/>
                <w:sz w:val="20"/>
                <w:szCs w:val="20"/>
              </w:rPr>
              <w:t>i</w:t>
            </w:r>
            <w:r w:rsidRPr="00625E5D">
              <w:rPr>
                <w:rFonts w:ascii="Arial" w:eastAsia="Arial" w:hAnsi="Arial" w:cs="Arial"/>
                <w:spacing w:val="2"/>
                <w:sz w:val="20"/>
                <w:szCs w:val="20"/>
              </w:rPr>
              <w:t>g</w:t>
            </w:r>
            <w:r w:rsidRPr="00625E5D">
              <w:rPr>
                <w:rFonts w:ascii="Arial" w:eastAsia="Arial" w:hAnsi="Arial" w:cs="Arial"/>
                <w:sz w:val="20"/>
                <w:szCs w:val="20"/>
              </w:rPr>
              <w:t>ná</w:t>
            </w:r>
            <w:r w:rsidRPr="00625E5D">
              <w:rPr>
                <w:rFonts w:ascii="Arial" w:eastAsia="Arial" w:hAnsi="Arial" w:cs="Arial"/>
                <w:spacing w:val="-1"/>
                <w:sz w:val="20"/>
                <w:szCs w:val="20"/>
              </w:rPr>
              <w:t>l</w:t>
            </w:r>
            <w:r w:rsidRPr="00625E5D">
              <w:rPr>
                <w:rFonts w:ascii="Arial" w:eastAsia="Arial" w:hAnsi="Arial" w:cs="Arial"/>
                <w:sz w:val="20"/>
                <w:szCs w:val="20"/>
              </w:rPr>
              <w:t>ov</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m</w:t>
            </w:r>
            <w:r w:rsidRPr="00625E5D">
              <w:rPr>
                <w:rFonts w:ascii="Arial" w:eastAsia="Arial" w:hAnsi="Arial" w:cs="Arial"/>
                <w:sz w:val="20"/>
                <w:szCs w:val="20"/>
              </w:rPr>
              <w:t>o</w:t>
            </w:r>
            <w:r w:rsidRPr="00625E5D">
              <w:rPr>
                <w:rFonts w:ascii="Arial" w:eastAsia="Arial" w:hAnsi="Arial" w:cs="Arial"/>
                <w:spacing w:val="-2"/>
                <w:sz w:val="20"/>
                <w:szCs w:val="20"/>
              </w:rPr>
              <w:t>ž</w:t>
            </w:r>
            <w:r w:rsidRPr="00625E5D">
              <w:rPr>
                <w:rFonts w:ascii="Arial" w:eastAsia="Arial" w:hAnsi="Arial" w:cs="Arial"/>
                <w:sz w:val="20"/>
                <w:szCs w:val="20"/>
              </w:rPr>
              <w:t>nosť p</w:t>
            </w:r>
            <w:r w:rsidRPr="00625E5D">
              <w:rPr>
                <w:rFonts w:ascii="Arial" w:eastAsia="Arial" w:hAnsi="Arial" w:cs="Arial"/>
                <w:spacing w:val="1"/>
                <w:sz w:val="20"/>
                <w:szCs w:val="20"/>
              </w:rPr>
              <w:t>r</w:t>
            </w:r>
            <w:r w:rsidRPr="00625E5D">
              <w:rPr>
                <w:rFonts w:ascii="Arial" w:eastAsia="Arial" w:hAnsi="Arial" w:cs="Arial"/>
                <w:spacing w:val="-1"/>
                <w:sz w:val="20"/>
                <w:szCs w:val="20"/>
              </w:rPr>
              <w:t>i</w:t>
            </w:r>
            <w:r w:rsidRPr="00625E5D">
              <w:rPr>
                <w:rFonts w:ascii="Arial" w:eastAsia="Arial" w:hAnsi="Arial" w:cs="Arial"/>
                <w:sz w:val="20"/>
                <w:szCs w:val="20"/>
              </w:rPr>
              <w:t>po</w:t>
            </w:r>
            <w:r w:rsidRPr="00625E5D">
              <w:rPr>
                <w:rFonts w:ascii="Arial" w:eastAsia="Arial" w:hAnsi="Arial" w:cs="Arial"/>
                <w:spacing w:val="1"/>
                <w:sz w:val="20"/>
                <w:szCs w:val="20"/>
              </w:rPr>
              <w:t>j</w:t>
            </w:r>
            <w:r w:rsidRPr="00625E5D">
              <w:rPr>
                <w:rFonts w:ascii="Arial" w:eastAsia="Arial" w:hAnsi="Arial" w:cs="Arial"/>
                <w:sz w:val="20"/>
                <w:szCs w:val="20"/>
              </w:rPr>
              <w:t>en</w:t>
            </w:r>
            <w:r w:rsidRPr="00625E5D">
              <w:rPr>
                <w:rFonts w:ascii="Arial" w:eastAsia="Arial" w:hAnsi="Arial" w:cs="Arial"/>
                <w:spacing w:val="-1"/>
                <w:sz w:val="20"/>
                <w:szCs w:val="20"/>
              </w:rPr>
              <w:t>i</w:t>
            </w:r>
            <w:r w:rsidRPr="00625E5D">
              <w:rPr>
                <w:rFonts w:ascii="Arial" w:eastAsia="Arial" w:hAnsi="Arial" w:cs="Arial"/>
                <w:sz w:val="20"/>
                <w:szCs w:val="20"/>
              </w:rPr>
              <w:t xml:space="preserve">a a </w:t>
            </w:r>
            <w:r w:rsidRPr="00625E5D">
              <w:rPr>
                <w:rFonts w:ascii="Arial" w:eastAsia="Arial" w:hAnsi="Arial" w:cs="Arial"/>
                <w:spacing w:val="2"/>
                <w:sz w:val="20"/>
                <w:szCs w:val="20"/>
              </w:rPr>
              <w:t>k</w:t>
            </w:r>
            <w:r w:rsidRPr="00625E5D">
              <w:rPr>
                <w:rFonts w:ascii="Arial" w:eastAsia="Arial" w:hAnsi="Arial" w:cs="Arial"/>
                <w:sz w:val="20"/>
                <w:szCs w:val="20"/>
              </w:rPr>
              <w:t>on</w:t>
            </w:r>
            <w:r w:rsidRPr="00625E5D">
              <w:rPr>
                <w:rFonts w:ascii="Arial" w:eastAsia="Arial" w:hAnsi="Arial" w:cs="Arial"/>
                <w:spacing w:val="1"/>
                <w:sz w:val="20"/>
                <w:szCs w:val="20"/>
              </w:rPr>
              <w:t>tr</w:t>
            </w:r>
            <w:r w:rsidRPr="00625E5D">
              <w:rPr>
                <w:rFonts w:ascii="Arial" w:eastAsia="Arial" w:hAnsi="Arial" w:cs="Arial"/>
                <w:sz w:val="20"/>
                <w:szCs w:val="20"/>
              </w:rPr>
              <w:t>o</w:t>
            </w:r>
            <w:r w:rsidRPr="00625E5D">
              <w:rPr>
                <w:rFonts w:ascii="Arial" w:eastAsia="Arial" w:hAnsi="Arial" w:cs="Arial"/>
                <w:spacing w:val="-1"/>
                <w:sz w:val="20"/>
                <w:szCs w:val="20"/>
              </w:rPr>
              <w:t>l</w:t>
            </w:r>
            <w:r w:rsidRPr="00625E5D">
              <w:rPr>
                <w:rFonts w:ascii="Arial" w:eastAsia="Arial" w:hAnsi="Arial" w:cs="Arial"/>
                <w:sz w:val="20"/>
                <w:szCs w:val="20"/>
              </w:rPr>
              <w:t>y duá</w:t>
            </w:r>
            <w:r w:rsidRPr="00625E5D">
              <w:rPr>
                <w:rFonts w:ascii="Arial" w:eastAsia="Arial" w:hAnsi="Arial" w:cs="Arial"/>
                <w:spacing w:val="-1"/>
                <w:sz w:val="20"/>
                <w:szCs w:val="20"/>
              </w:rPr>
              <w:t>l</w:t>
            </w:r>
            <w:r w:rsidRPr="00625E5D">
              <w:rPr>
                <w:rFonts w:ascii="Arial" w:eastAsia="Arial" w:hAnsi="Arial" w:cs="Arial"/>
                <w:sz w:val="20"/>
                <w:szCs w:val="20"/>
              </w:rPr>
              <w:t>nej neu</w:t>
            </w:r>
            <w:r w:rsidRPr="00625E5D">
              <w:rPr>
                <w:rFonts w:ascii="Arial" w:eastAsia="Arial" w:hAnsi="Arial" w:cs="Arial"/>
                <w:spacing w:val="1"/>
                <w:sz w:val="20"/>
                <w:szCs w:val="20"/>
              </w:rPr>
              <w:t>tr</w:t>
            </w:r>
            <w:r w:rsidRPr="00625E5D">
              <w:rPr>
                <w:rFonts w:ascii="Arial" w:eastAsia="Arial" w:hAnsi="Arial" w:cs="Arial"/>
                <w:sz w:val="20"/>
                <w:szCs w:val="20"/>
              </w:rPr>
              <w:t>á</w:t>
            </w:r>
            <w:r w:rsidRPr="00625E5D">
              <w:rPr>
                <w:rFonts w:ascii="Arial" w:eastAsia="Arial" w:hAnsi="Arial" w:cs="Arial"/>
                <w:spacing w:val="-1"/>
                <w:sz w:val="20"/>
                <w:szCs w:val="20"/>
              </w:rPr>
              <w:t>l</w:t>
            </w:r>
            <w:r w:rsidRPr="00625E5D">
              <w:rPr>
                <w:rFonts w:ascii="Arial" w:eastAsia="Arial" w:hAnsi="Arial" w:cs="Arial"/>
                <w:sz w:val="20"/>
                <w:szCs w:val="20"/>
              </w:rPr>
              <w:t>nej e</w:t>
            </w:r>
            <w:r w:rsidRPr="00625E5D">
              <w:rPr>
                <w:rFonts w:ascii="Arial" w:eastAsia="Arial" w:hAnsi="Arial" w:cs="Arial"/>
                <w:spacing w:val="-1"/>
                <w:sz w:val="20"/>
                <w:szCs w:val="20"/>
              </w:rPr>
              <w:t>l</w:t>
            </w:r>
            <w:r w:rsidRPr="00625E5D">
              <w:rPr>
                <w:rFonts w:ascii="Arial" w:eastAsia="Arial" w:hAnsi="Arial" w:cs="Arial"/>
                <w:sz w:val="20"/>
                <w:szCs w:val="20"/>
              </w:rPr>
              <w:t>e</w:t>
            </w:r>
            <w:r w:rsidRPr="00625E5D">
              <w:rPr>
                <w:rFonts w:ascii="Arial" w:eastAsia="Arial" w:hAnsi="Arial" w:cs="Arial"/>
                <w:spacing w:val="2"/>
                <w:sz w:val="20"/>
                <w:szCs w:val="20"/>
              </w:rPr>
              <w:t>k</w:t>
            </w:r>
            <w:r w:rsidRPr="00625E5D">
              <w:rPr>
                <w:rFonts w:ascii="Arial" w:eastAsia="Arial" w:hAnsi="Arial" w:cs="Arial"/>
                <w:spacing w:val="1"/>
                <w:sz w:val="20"/>
                <w:szCs w:val="20"/>
              </w:rPr>
              <w:t>tr</w:t>
            </w:r>
            <w:r w:rsidRPr="00625E5D">
              <w:rPr>
                <w:rFonts w:ascii="Arial" w:eastAsia="Arial" w:hAnsi="Arial" w:cs="Arial"/>
                <w:sz w:val="20"/>
                <w:szCs w:val="20"/>
              </w:rPr>
              <w:t>ódy</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z w:val="20"/>
                <w:szCs w:val="20"/>
              </w:rPr>
              <w:t xml:space="preserve">bezproblémové používanie prístroja vylučuje použitie akéhokoľvek typu pacientskej </w:t>
            </w:r>
            <w:r w:rsidRPr="00625E5D">
              <w:rPr>
                <w:rFonts w:ascii="Arial" w:eastAsia="Arial" w:hAnsi="Arial" w:cs="Arial"/>
                <w:sz w:val="20"/>
                <w:szCs w:val="20"/>
              </w:rPr>
              <w:lastRenderedPageBreak/>
              <w:t>elektródy na opakované použitie (napr. gumenej)</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z w:val="20"/>
                <w:szCs w:val="20"/>
              </w:rPr>
              <w:lastRenderedPageBreak/>
              <w:t>bezproblémové používanie prístroja vylučuje použitie akéhokoľvek typu kapacitnej pacientskej elektródy na opakované použitie</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možnosť pripojenia súčasne dvoch aktívnych monopolárnych elektród, bipolárnej elektródy</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ochrana proti defibrilačnému výboju</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automatické rozpoznávanie bipolárnych nástrojov</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možnosť dodatočných upgradov prístroja</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rozhranie pre pripojenie inteligentných OP systémov</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CD2817"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CD2817"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nízka hmotnosť generátora, nie viac ako 9kg</w:t>
            </w:r>
          </w:p>
        </w:tc>
        <w:tc>
          <w:tcPr>
            <w:tcW w:w="332" w:type="dxa"/>
            <w:tcBorders>
              <w:top w:val="single" w:sz="4" w:space="0" w:color="auto"/>
              <w:left w:val="nil"/>
              <w:bottom w:val="single" w:sz="4" w:space="0" w:color="auto"/>
              <w:right w:val="nil"/>
            </w:tcBorders>
            <w:shd w:val="clear" w:color="000000" w:fill="FFFFFF"/>
            <w:vAlign w:val="bottom"/>
            <w:hideMark/>
          </w:tcPr>
          <w:p w:rsidR="00CD2817" w:rsidRPr="00A369BE" w:rsidRDefault="00CD2817"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CD2817" w:rsidRPr="00A369BE" w:rsidRDefault="00CD2817"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kompaktné rozmery prístroja pre ľahké a jednoduché použitie  na operačných sálach</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eastAsia="Arial" w:hAnsi="Arial" w:cs="Arial"/>
                <w:spacing w:val="-4"/>
                <w:sz w:val="20"/>
                <w:szCs w:val="20"/>
              </w:rPr>
              <w:t>rozmery prístroja nesmú prekročiť požadovaný limit Šírka x Hĺbka  x Výška: 15cm x 35cm x 45cm</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CD2817"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CD2817" w:rsidRPr="00625E5D" w:rsidRDefault="00625E5D" w:rsidP="00625E5D">
            <w:pPr>
              <w:spacing w:after="0" w:line="276" w:lineRule="auto"/>
              <w:rPr>
                <w:rFonts w:ascii="Arial" w:eastAsia="Arial" w:hAnsi="Arial" w:cs="Arial"/>
                <w:spacing w:val="-4"/>
                <w:sz w:val="20"/>
                <w:szCs w:val="20"/>
              </w:rPr>
            </w:pPr>
            <w:r w:rsidRPr="00625E5D">
              <w:rPr>
                <w:rFonts w:ascii="Arial" w:eastAsia="Arial" w:hAnsi="Arial" w:cs="Arial"/>
                <w:spacing w:val="-4"/>
                <w:sz w:val="20"/>
                <w:szCs w:val="20"/>
              </w:rPr>
              <w:t>vozík</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CD2817" w:rsidRPr="00A369BE" w:rsidRDefault="00CD2817"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CD2817" w:rsidRPr="006B7EE0" w:rsidRDefault="00CD2817" w:rsidP="00820704">
      <w:pPr>
        <w:spacing w:after="0" w:line="276" w:lineRule="auto"/>
        <w:rPr>
          <w:rFonts w:ascii="Arial" w:hAnsi="Arial" w:cs="Arial"/>
          <w:sz w:val="20"/>
          <w:szCs w:val="20"/>
        </w:rPr>
      </w:pPr>
    </w:p>
    <w:p w:rsidR="00820704" w:rsidRPr="006B7EE0" w:rsidRDefault="00820704" w:rsidP="00820704">
      <w:pPr>
        <w:spacing w:after="0" w:line="276" w:lineRule="auto"/>
        <w:rPr>
          <w:rFonts w:ascii="Arial" w:hAnsi="Arial" w:cs="Arial"/>
          <w:sz w:val="20"/>
          <w:szCs w:val="20"/>
        </w:rPr>
      </w:pPr>
    </w:p>
    <w:p w:rsidR="00820704" w:rsidRPr="006B7EE0" w:rsidRDefault="00820704" w:rsidP="00820704">
      <w:pPr>
        <w:pStyle w:val="Podtitul"/>
        <w:spacing w:line="276" w:lineRule="auto"/>
        <w:ind w:left="720"/>
        <w:jc w:val="left"/>
        <w:rPr>
          <w:rFonts w:ascii="Arial" w:hAnsi="Arial" w:cs="Arial"/>
          <w:b w:val="0"/>
          <w:bCs w:val="0"/>
          <w:sz w:val="20"/>
          <w:szCs w:val="20"/>
        </w:rPr>
      </w:pPr>
    </w:p>
    <w:p w:rsidR="00820704" w:rsidRDefault="00820704"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Default="00625E5D" w:rsidP="00820704">
      <w:pPr>
        <w:pStyle w:val="Podtitul"/>
        <w:spacing w:before="240" w:line="276" w:lineRule="auto"/>
        <w:ind w:left="720"/>
        <w:jc w:val="left"/>
        <w:rPr>
          <w:rFonts w:ascii="Arial" w:hAnsi="Arial" w:cs="Arial"/>
          <w:b w:val="0"/>
          <w:bCs w:val="0"/>
          <w:sz w:val="20"/>
          <w:szCs w:val="20"/>
        </w:rPr>
      </w:pPr>
    </w:p>
    <w:p w:rsidR="00625E5D" w:rsidRPr="006B7EE0" w:rsidRDefault="00625E5D" w:rsidP="00820704">
      <w:pPr>
        <w:pStyle w:val="Podtitul"/>
        <w:spacing w:before="240" w:line="276" w:lineRule="auto"/>
        <w:ind w:left="720"/>
        <w:jc w:val="left"/>
        <w:rPr>
          <w:rFonts w:ascii="Arial" w:hAnsi="Arial" w:cs="Arial"/>
          <w:b w:val="0"/>
          <w:bCs w:val="0"/>
          <w:sz w:val="20"/>
          <w:szCs w:val="20"/>
        </w:rPr>
      </w:pPr>
    </w:p>
    <w:p w:rsidR="00820704" w:rsidRPr="006B7EE0" w:rsidRDefault="00820704" w:rsidP="00625E5D">
      <w:pPr>
        <w:pStyle w:val="Nadpis1"/>
        <w:shd w:val="clear" w:color="auto" w:fill="D9E2F3" w:themeFill="accent5" w:themeFillTint="33"/>
        <w:tabs>
          <w:tab w:val="left" w:pos="426"/>
        </w:tabs>
        <w:spacing w:before="0"/>
        <w:rPr>
          <w:rFonts w:ascii="Arial" w:eastAsiaTheme="minorHAnsi" w:hAnsi="Arial" w:cs="Arial"/>
          <w:b/>
          <w:color w:val="000000" w:themeColor="text1"/>
          <w:sz w:val="20"/>
          <w:szCs w:val="20"/>
        </w:rPr>
      </w:pPr>
      <w:r w:rsidRPr="006B7EE0">
        <w:rPr>
          <w:rFonts w:ascii="Arial" w:eastAsiaTheme="minorHAnsi" w:hAnsi="Arial" w:cs="Arial"/>
          <w:b/>
          <w:color w:val="000000" w:themeColor="text1"/>
          <w:sz w:val="20"/>
          <w:szCs w:val="20"/>
        </w:rPr>
        <w:t xml:space="preserve">6. </w:t>
      </w:r>
      <w:r w:rsidR="00625E5D">
        <w:rPr>
          <w:rFonts w:ascii="Arial" w:eastAsiaTheme="minorHAnsi" w:hAnsi="Arial" w:cs="Arial"/>
          <w:b/>
          <w:color w:val="000000" w:themeColor="text1"/>
          <w:sz w:val="20"/>
          <w:szCs w:val="20"/>
        </w:rPr>
        <w:tab/>
      </w:r>
      <w:r w:rsidRPr="006B7EE0">
        <w:rPr>
          <w:rFonts w:ascii="Arial" w:eastAsiaTheme="minorHAnsi" w:hAnsi="Arial" w:cs="Arial"/>
          <w:b/>
          <w:color w:val="000000" w:themeColor="text1"/>
          <w:sz w:val="20"/>
          <w:szCs w:val="20"/>
        </w:rPr>
        <w:t>Odsávačka – 2 ks</w:t>
      </w:r>
    </w:p>
    <w:p w:rsidR="00820704" w:rsidRDefault="00820704" w:rsidP="00820704">
      <w:pPr>
        <w:spacing w:after="0" w:line="276" w:lineRule="auto"/>
        <w:jc w:val="both"/>
        <w:rPr>
          <w:rFonts w:ascii="Arial" w:hAnsi="Arial" w:cs="Arial"/>
          <w:color w:val="000000" w:themeColor="text1"/>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625E5D" w:rsidRPr="00A369BE" w:rsidTr="00711DBE">
        <w:trPr>
          <w:trHeight w:hRule="exact" w:val="284"/>
        </w:trPr>
        <w:tc>
          <w:tcPr>
            <w:tcW w:w="4123" w:type="dxa"/>
            <w:shd w:val="clear" w:color="000000" w:fill="FFFFFF"/>
            <w:noWrap/>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625E5D" w:rsidRPr="00A369BE" w:rsidRDefault="00625E5D" w:rsidP="00625E5D">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625E5D" w:rsidRPr="00A369BE" w:rsidTr="00711DBE">
        <w:trPr>
          <w:trHeight w:hRule="exact" w:val="284"/>
        </w:trPr>
        <w:tc>
          <w:tcPr>
            <w:tcW w:w="4123" w:type="dxa"/>
            <w:shd w:val="clear" w:color="000000" w:fill="FFFFFF"/>
            <w:noWrap/>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625E5D" w:rsidRPr="00A369BE" w:rsidTr="00711DBE">
        <w:trPr>
          <w:trHeight w:hRule="exact" w:val="284"/>
        </w:trPr>
        <w:tc>
          <w:tcPr>
            <w:tcW w:w="4123" w:type="dxa"/>
            <w:shd w:val="clear" w:color="000000" w:fill="FFFFFF"/>
            <w:noWrap/>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625E5D" w:rsidRPr="00A369BE" w:rsidTr="00711DBE">
        <w:trPr>
          <w:trHeight w:hRule="exact" w:val="284"/>
        </w:trPr>
        <w:tc>
          <w:tcPr>
            <w:tcW w:w="4123" w:type="dxa"/>
            <w:vMerge w:val="restart"/>
            <w:shd w:val="clear" w:color="000000" w:fill="FFFFFF"/>
            <w:noWrap/>
            <w:vAlign w:val="center"/>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625E5D" w:rsidRPr="00A369BE" w:rsidRDefault="00625E5D"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625E5D" w:rsidRPr="00A369BE" w:rsidRDefault="00625E5D"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625E5D" w:rsidRPr="00A369BE" w:rsidRDefault="00625E5D" w:rsidP="00625E5D">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625E5D" w:rsidRPr="00A369BE" w:rsidTr="00711DBE">
        <w:trPr>
          <w:trHeight w:hRule="exact" w:val="284"/>
        </w:trPr>
        <w:tc>
          <w:tcPr>
            <w:tcW w:w="4123" w:type="dxa"/>
            <w:vMerge/>
            <w:shd w:val="clear" w:color="000000" w:fill="FFFFFF"/>
            <w:noWrap/>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625E5D" w:rsidRPr="00A369BE" w:rsidRDefault="00625E5D" w:rsidP="00625E5D">
            <w:pPr>
              <w:spacing w:after="0" w:line="240" w:lineRule="auto"/>
              <w:rPr>
                <w:rFonts w:ascii="Calibri" w:eastAsia="Times New Roman" w:hAnsi="Calibri" w:cs="Times New Roman"/>
                <w:color w:val="000000"/>
                <w:lang w:eastAsia="sk-SK"/>
              </w:rPr>
            </w:pPr>
          </w:p>
        </w:tc>
      </w:tr>
    </w:tbl>
    <w:p w:rsidR="00625E5D" w:rsidRDefault="00625E5D" w:rsidP="00820704">
      <w:pPr>
        <w:spacing w:after="0" w:line="276" w:lineRule="auto"/>
        <w:jc w:val="both"/>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625E5D"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625E5D" w:rsidRPr="00A369BE" w:rsidRDefault="00625E5D" w:rsidP="00625E5D">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625E5D" w:rsidRPr="00A369BE" w:rsidRDefault="00625E5D" w:rsidP="00625E5D">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625E5D"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625E5D" w:rsidRPr="004F0F5C" w:rsidRDefault="00625E5D" w:rsidP="00625E5D">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625E5D" w:rsidRPr="004F0F5C" w:rsidRDefault="00625E5D" w:rsidP="00625E5D">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625E5D"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Stabilný pojazdný stojan vybavený štyrmi fixovateľnými antistatickými kolieskami – štyri dvojité kolieska pre vyššiu stabilitu</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625E5D"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Súčasťou stojana je eurolišta (nemocničná lišta) pre uchytenie minimálne 2 nádob súčasne</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Elektrický nožný spínač pre zapnutie a vypnutie prístroja bez použitia rúk</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Optická indikácia chodu</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 xml:space="preserve">Neobmedzená doba prevádzky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Bezúdržbový, bezolejový sací agregát – systém piest/valec</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Hlučnosť odsávačky pri 50 L air/min maximálne 39 dB</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CD2817" w:rsidRDefault="00625E5D" w:rsidP="00625E5D">
            <w:pPr>
              <w:spacing w:after="0" w:line="276" w:lineRule="auto"/>
              <w:rPr>
                <w:rFonts w:ascii="Arial" w:hAnsi="Arial" w:cs="Arial"/>
                <w:sz w:val="20"/>
                <w:szCs w:val="20"/>
              </w:rPr>
            </w:pPr>
            <w:r w:rsidRPr="00625E5D">
              <w:rPr>
                <w:rFonts w:ascii="Arial" w:hAnsi="Arial" w:cs="Arial"/>
                <w:sz w:val="20"/>
                <w:szCs w:val="20"/>
              </w:rPr>
              <w:t>Sací výkon – dosiahnuteľný prietok minimálne 55 L air/min</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 xml:space="preserve">Regulovateľná/meniteľná rýchlosť sania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Regulovateľný podtlak – dosiahnuteľné vákuum minimálne -95 kPa</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 xml:space="preserve">Farebne kódovaný manometer zobrazujúci minimálne dve jednotky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Možnosť dovybavenia nožným regulátorom podtlaku</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Trojnásobná ochrana proti presatiu formou plavákových ventilov, poistnej nádoby proti presatiu a predradeným bakteriálnym filtrom chrániacim proti presatiu</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893D11" w:rsidRDefault="00625E5D" w:rsidP="00625E5D">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Možnosť dovybavenia o držiak odsávacieho okruhu, držiak/nádoba na odkladanie  katétrov</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 xml:space="preserve">Možnosť použitia jednorazového zberného systému pre zníženie rizika infekcie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 xml:space="preserve">Zberné nádoby vyrobené z  PSU materiálu odolného proti praskaniu a rozbitiu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 xml:space="preserve">Manipulačné madlo na zadnej strane prístroja pre ľahkú manipuláciu </w:t>
            </w:r>
          </w:p>
        </w:tc>
        <w:tc>
          <w:tcPr>
            <w:tcW w:w="332" w:type="dxa"/>
            <w:tcBorders>
              <w:top w:val="single" w:sz="4" w:space="0" w:color="auto"/>
              <w:left w:val="nil"/>
              <w:bottom w:val="single" w:sz="4" w:space="0" w:color="auto"/>
              <w:right w:val="nil"/>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p>
        </w:tc>
      </w:tr>
      <w:tr w:rsidR="00625E5D"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625E5D" w:rsidRPr="00625E5D" w:rsidRDefault="00625E5D" w:rsidP="00625E5D">
            <w:pPr>
              <w:spacing w:after="0" w:line="276" w:lineRule="auto"/>
              <w:rPr>
                <w:rFonts w:ascii="Arial" w:hAnsi="Arial" w:cs="Arial"/>
                <w:sz w:val="20"/>
                <w:szCs w:val="20"/>
              </w:rPr>
            </w:pPr>
            <w:r w:rsidRPr="00625E5D">
              <w:rPr>
                <w:rFonts w:ascii="Arial" w:hAnsi="Arial" w:cs="Arial"/>
                <w:sz w:val="20"/>
                <w:szCs w:val="20"/>
              </w:rPr>
              <w:t>Hmotnosť samotnej odsávačky maximálne 10 kg</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625E5D" w:rsidRPr="00A369BE" w:rsidRDefault="00625E5D" w:rsidP="00625E5D">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625E5D" w:rsidRPr="006B7EE0" w:rsidRDefault="00625E5D" w:rsidP="00820704">
      <w:pPr>
        <w:spacing w:after="0" w:line="276" w:lineRule="auto"/>
        <w:jc w:val="both"/>
        <w:rPr>
          <w:rFonts w:ascii="Arial" w:hAnsi="Arial" w:cs="Arial"/>
          <w:color w:val="000000" w:themeColor="text1"/>
          <w:sz w:val="20"/>
          <w:szCs w:val="20"/>
        </w:rPr>
      </w:pPr>
    </w:p>
    <w:p w:rsidR="00820704" w:rsidRPr="006B7EE0" w:rsidRDefault="00820704" w:rsidP="00820704">
      <w:pPr>
        <w:pStyle w:val="Podtitul"/>
        <w:spacing w:line="276" w:lineRule="auto"/>
        <w:ind w:left="720"/>
        <w:jc w:val="left"/>
        <w:rPr>
          <w:rFonts w:ascii="Arial" w:hAnsi="Arial" w:cs="Arial"/>
          <w:b w:val="0"/>
          <w:bCs w:val="0"/>
          <w:sz w:val="20"/>
          <w:szCs w:val="20"/>
        </w:rPr>
      </w:pPr>
    </w:p>
    <w:p w:rsidR="00820704" w:rsidRDefault="00820704"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Default="008F682B" w:rsidP="00820704">
      <w:pPr>
        <w:pStyle w:val="Podtitul"/>
        <w:spacing w:before="240" w:line="276" w:lineRule="auto"/>
        <w:ind w:left="720"/>
        <w:jc w:val="left"/>
        <w:rPr>
          <w:rFonts w:ascii="Arial" w:hAnsi="Arial" w:cs="Arial"/>
          <w:b w:val="0"/>
          <w:bCs w:val="0"/>
          <w:sz w:val="20"/>
          <w:szCs w:val="20"/>
        </w:rPr>
      </w:pPr>
    </w:p>
    <w:p w:rsidR="008F682B" w:rsidRPr="006B7EE0" w:rsidRDefault="008F682B" w:rsidP="00820704">
      <w:pPr>
        <w:pStyle w:val="Podtitul"/>
        <w:spacing w:before="240" w:line="276" w:lineRule="auto"/>
        <w:ind w:left="720"/>
        <w:jc w:val="left"/>
        <w:rPr>
          <w:rFonts w:ascii="Arial" w:hAnsi="Arial" w:cs="Arial"/>
          <w:b w:val="0"/>
          <w:bCs w:val="0"/>
          <w:sz w:val="20"/>
          <w:szCs w:val="20"/>
        </w:rPr>
      </w:pPr>
    </w:p>
    <w:p w:rsidR="00820704" w:rsidRPr="006B7EE0" w:rsidRDefault="00820704" w:rsidP="008F682B">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13" w:name="_19._Ohrievacia_jednotka"/>
      <w:bookmarkEnd w:id="13"/>
      <w:r w:rsidRPr="006B7EE0">
        <w:rPr>
          <w:rFonts w:ascii="Arial" w:eastAsiaTheme="minorHAnsi" w:hAnsi="Arial" w:cs="Arial"/>
          <w:b/>
          <w:color w:val="auto"/>
          <w:sz w:val="20"/>
          <w:szCs w:val="20"/>
        </w:rPr>
        <w:t xml:space="preserve">7. </w:t>
      </w:r>
      <w:r w:rsidR="008F682B">
        <w:rPr>
          <w:rFonts w:ascii="Arial" w:eastAsiaTheme="minorHAnsi" w:hAnsi="Arial" w:cs="Arial"/>
          <w:b/>
          <w:color w:val="auto"/>
          <w:sz w:val="20"/>
          <w:szCs w:val="20"/>
        </w:rPr>
        <w:tab/>
      </w:r>
      <w:r w:rsidRPr="006B7EE0">
        <w:rPr>
          <w:rFonts w:ascii="Arial" w:eastAsiaTheme="minorHAnsi" w:hAnsi="Arial" w:cs="Arial"/>
          <w:b/>
          <w:color w:val="auto"/>
          <w:sz w:val="20"/>
          <w:szCs w:val="20"/>
        </w:rPr>
        <w:t>Ohrievacia jednotka s vozíkom – 2 ks</w:t>
      </w:r>
    </w:p>
    <w:p w:rsidR="00820704" w:rsidRDefault="00820704" w:rsidP="00820704">
      <w:pPr>
        <w:spacing w:after="0"/>
        <w:jc w:val="both"/>
        <w:rPr>
          <w:rFonts w:ascii="Arial" w:hAnsi="Arial" w:cs="Arial"/>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F682B" w:rsidRPr="00A369BE" w:rsidRDefault="008F682B" w:rsidP="001061C8">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vMerge w:val="restart"/>
            <w:shd w:val="clear" w:color="000000" w:fill="FFFFFF"/>
            <w:noWrap/>
            <w:vAlign w:val="center"/>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F682B" w:rsidRPr="00A369BE" w:rsidTr="00711DBE">
        <w:trPr>
          <w:trHeight w:hRule="exact" w:val="284"/>
        </w:trPr>
        <w:tc>
          <w:tcPr>
            <w:tcW w:w="4123" w:type="dxa"/>
            <w:vMerge/>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r>
    </w:tbl>
    <w:p w:rsidR="008F682B" w:rsidRDefault="008F682B" w:rsidP="00820704">
      <w:pPr>
        <w:spacing w:after="0"/>
        <w:jc w:val="both"/>
        <w:rPr>
          <w:rFonts w:ascii="Arial" w:hAnsi="Arial" w:cs="Arial"/>
          <w:color w:val="FF0000"/>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8F682B"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8F682B" w:rsidRPr="00A369BE" w:rsidRDefault="008F682B" w:rsidP="001061C8">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8F682B" w:rsidRPr="00A369BE" w:rsidRDefault="008F682B" w:rsidP="001061C8">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8F682B"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8F682B" w:rsidRPr="004F0F5C" w:rsidRDefault="008F682B" w:rsidP="001061C8">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8F682B" w:rsidRPr="004F0F5C" w:rsidRDefault="008F682B" w:rsidP="001061C8">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8F682B"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Konvektívne zahrievanie pacientov pomocou zahriateho prúdiaceho vzduchu</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F682B"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Dve nastavenia prúdu vzduchu a snímanie teploty na konci hadice zabezpečujú presné nastavenie výslednej teploty</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Kompatibilita s prikrývkami - od pediatrických až po podložky a prikrývky pre dospelých</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r w:rsidRPr="00A369BE">
              <w:rPr>
                <w:rFonts w:ascii="Calibri" w:eastAsia="Times New Roman" w:hAnsi="Calibri" w:cs="Times New Roman"/>
                <w:color w:val="FF0000"/>
                <w:lang w:eastAsia="sk-SK"/>
              </w:rPr>
              <w:t> </w:t>
            </w: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Min. 4 polohy nastavenia teploty</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Min. 3 teplotné čidlá a nastaviteľná rýchlosť prietoku vzduchu</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Sleduje a hlási informácie o trvaní zahrievania vháňaným vzduchom, prekročenie teploty a chybových kódoch</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Všetky informácie sú prístupné na prednom paneli</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pStyle w:val="Podtitul"/>
              <w:spacing w:line="276" w:lineRule="auto"/>
              <w:jc w:val="left"/>
              <w:rPr>
                <w:rFonts w:ascii="Arial" w:eastAsiaTheme="minorHAnsi" w:hAnsi="Arial" w:cs="Arial"/>
                <w:b w:val="0"/>
                <w:bCs w:val="0"/>
                <w:sz w:val="20"/>
                <w:szCs w:val="20"/>
                <w:lang w:eastAsia="en-US"/>
              </w:rPr>
            </w:pPr>
            <w:r w:rsidRPr="006B7EE0">
              <w:rPr>
                <w:rFonts w:ascii="Arial" w:eastAsiaTheme="minorHAnsi" w:hAnsi="Arial" w:cs="Arial"/>
                <w:b w:val="0"/>
                <w:bCs w:val="0"/>
                <w:sz w:val="20"/>
                <w:szCs w:val="20"/>
                <w:lang w:eastAsia="en-US"/>
              </w:rPr>
              <w:t>Príslušenstvo k prístroju umožňuje jeho upevnenie na infúzny stojan, čelo postele alebo transportný vozík</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Nastaviteľný prúd vzduchu, presné nastavenie teploty a jednoduchosť ovládania v jedinej tichej termoregulačnej jednotke</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Hmotnosť prístroja maximálne 7,5 kg</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B7EE0"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 xml:space="preserve">Prevádzková teplota prístroja: </w:t>
            </w:r>
            <w:r w:rsidRPr="006B7EE0">
              <w:rPr>
                <w:rFonts w:ascii="Arial" w:hAnsi="Arial" w:cs="Arial"/>
                <w:sz w:val="20"/>
                <w:szCs w:val="20"/>
              </w:rPr>
              <w:tab/>
              <w:t xml:space="preserve">vysoká    43 </w:t>
            </w:r>
            <w:r w:rsidRPr="006B7EE0">
              <w:rPr>
                <w:rFonts w:ascii="Cambria Math" w:hAnsi="Cambria Math" w:cs="Arial"/>
                <w:sz w:val="20"/>
                <w:szCs w:val="20"/>
              </w:rPr>
              <w:t>℃</w:t>
            </w:r>
            <w:r w:rsidRPr="006B7EE0">
              <w:rPr>
                <w:rFonts w:ascii="Arial" w:hAnsi="Arial" w:cs="Arial"/>
                <w:sz w:val="20"/>
                <w:szCs w:val="20"/>
              </w:rPr>
              <w:t xml:space="preserve"> ± 1,5 </w:t>
            </w:r>
            <w:r w:rsidRPr="006B7EE0">
              <w:rPr>
                <w:rFonts w:ascii="Cambria Math" w:hAnsi="Cambria Math" w:cs="Arial"/>
                <w:sz w:val="20"/>
                <w:szCs w:val="20"/>
              </w:rPr>
              <w:t>℃</w:t>
            </w:r>
            <w:r w:rsidRPr="006B7EE0">
              <w:rPr>
                <w:rFonts w:ascii="Arial" w:hAnsi="Arial" w:cs="Arial"/>
                <w:sz w:val="20"/>
                <w:szCs w:val="20"/>
              </w:rPr>
              <w:t xml:space="preserve"> </w:t>
            </w:r>
          </w:p>
          <w:p w:rsidR="008F682B" w:rsidRPr="006B7EE0" w:rsidRDefault="008F682B" w:rsidP="008F682B">
            <w:pPr>
              <w:shd w:val="clear" w:color="auto" w:fill="FFFFFF"/>
              <w:spacing w:after="0" w:line="276" w:lineRule="auto"/>
              <w:ind w:left="426" w:hanging="284"/>
              <w:textAlignment w:val="baseline"/>
              <w:rPr>
                <w:rFonts w:ascii="Arial" w:hAnsi="Arial" w:cs="Arial"/>
                <w:sz w:val="20"/>
                <w:szCs w:val="20"/>
              </w:rPr>
            </w:pPr>
            <w:r w:rsidRPr="006B7EE0">
              <w:rPr>
                <w:rFonts w:ascii="Arial" w:hAnsi="Arial" w:cs="Arial"/>
                <w:sz w:val="20"/>
                <w:szCs w:val="20"/>
              </w:rPr>
              <w:t xml:space="preserve">     </w:t>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t xml:space="preserve">stredná   38 </w:t>
            </w:r>
            <w:r w:rsidRPr="006B7EE0">
              <w:rPr>
                <w:rFonts w:ascii="Cambria Math" w:hAnsi="Cambria Math" w:cs="Arial"/>
                <w:sz w:val="20"/>
                <w:szCs w:val="20"/>
              </w:rPr>
              <w:t>℃</w:t>
            </w:r>
            <w:r w:rsidRPr="006B7EE0">
              <w:rPr>
                <w:rFonts w:ascii="Arial" w:hAnsi="Arial" w:cs="Arial"/>
                <w:sz w:val="20"/>
                <w:szCs w:val="20"/>
              </w:rPr>
              <w:t xml:space="preserve"> ± 1,5 </w:t>
            </w:r>
            <w:r w:rsidRPr="006B7EE0">
              <w:rPr>
                <w:rFonts w:ascii="Cambria Math" w:hAnsi="Cambria Math" w:cs="Arial"/>
                <w:sz w:val="20"/>
                <w:szCs w:val="20"/>
              </w:rPr>
              <w:t>℃</w:t>
            </w:r>
          </w:p>
          <w:p w:rsidR="008F682B" w:rsidRPr="006B7EE0" w:rsidRDefault="008F682B" w:rsidP="008F682B">
            <w:pPr>
              <w:shd w:val="clear" w:color="auto" w:fill="FFFFFF"/>
              <w:spacing w:after="0" w:line="276" w:lineRule="auto"/>
              <w:ind w:left="426" w:hanging="284"/>
              <w:textAlignment w:val="baseline"/>
              <w:rPr>
                <w:rFonts w:ascii="Arial" w:hAnsi="Arial" w:cs="Arial"/>
                <w:sz w:val="20"/>
                <w:szCs w:val="20"/>
              </w:rPr>
            </w:pPr>
            <w:r w:rsidRPr="006B7EE0">
              <w:rPr>
                <w:rFonts w:ascii="Arial" w:hAnsi="Arial" w:cs="Arial"/>
                <w:sz w:val="20"/>
                <w:szCs w:val="20"/>
              </w:rPr>
              <w:t xml:space="preserve">    </w:t>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t xml:space="preserve">nízka       32 </w:t>
            </w:r>
            <w:r w:rsidRPr="006B7EE0">
              <w:rPr>
                <w:rFonts w:ascii="Cambria Math" w:hAnsi="Cambria Math" w:cs="Arial"/>
                <w:sz w:val="20"/>
                <w:szCs w:val="20"/>
              </w:rPr>
              <w:t>℃</w:t>
            </w:r>
            <w:r w:rsidRPr="006B7EE0">
              <w:rPr>
                <w:rFonts w:ascii="Arial" w:hAnsi="Arial" w:cs="Arial"/>
                <w:sz w:val="20"/>
                <w:szCs w:val="20"/>
              </w:rPr>
              <w:t xml:space="preserve"> ± 1,5 </w:t>
            </w:r>
            <w:r w:rsidRPr="006B7EE0">
              <w:rPr>
                <w:rFonts w:ascii="Cambria Math" w:hAnsi="Cambria Math" w:cs="Arial"/>
                <w:sz w:val="20"/>
                <w:szCs w:val="20"/>
              </w:rPr>
              <w:t>℃</w:t>
            </w:r>
          </w:p>
          <w:p w:rsidR="008F682B" w:rsidRPr="00625E5D" w:rsidRDefault="008F682B" w:rsidP="008F682B">
            <w:pPr>
              <w:shd w:val="clear" w:color="auto" w:fill="FFFFFF"/>
              <w:spacing w:after="0" w:line="276" w:lineRule="auto"/>
              <w:ind w:left="426" w:hanging="284"/>
              <w:textAlignment w:val="baseline"/>
              <w:rPr>
                <w:rFonts w:ascii="Arial" w:hAnsi="Arial" w:cs="Arial"/>
                <w:sz w:val="20"/>
                <w:szCs w:val="20"/>
              </w:rPr>
            </w:pPr>
            <w:r w:rsidRPr="006B7EE0">
              <w:rPr>
                <w:rFonts w:ascii="Arial" w:hAnsi="Arial" w:cs="Arial"/>
                <w:sz w:val="20"/>
                <w:szCs w:val="20"/>
              </w:rPr>
              <w:tab/>
            </w:r>
            <w:r w:rsidRPr="006B7EE0">
              <w:rPr>
                <w:rFonts w:ascii="Arial" w:hAnsi="Arial" w:cs="Arial"/>
                <w:sz w:val="20"/>
                <w:szCs w:val="20"/>
              </w:rPr>
              <w:tab/>
            </w:r>
            <w:r w:rsidRPr="006B7EE0">
              <w:rPr>
                <w:rFonts w:ascii="Arial" w:hAnsi="Arial" w:cs="Arial"/>
                <w:sz w:val="20"/>
                <w:szCs w:val="20"/>
              </w:rPr>
              <w:tab/>
              <w:t xml:space="preserve">    </w:t>
            </w:r>
            <w:r w:rsidRPr="006B7EE0">
              <w:rPr>
                <w:rFonts w:ascii="Arial" w:hAnsi="Arial" w:cs="Arial"/>
                <w:sz w:val="20"/>
                <w:szCs w:val="20"/>
              </w:rPr>
              <w:tab/>
            </w:r>
            <w:r w:rsidRPr="006B7EE0">
              <w:rPr>
                <w:rFonts w:ascii="Arial" w:hAnsi="Arial" w:cs="Arial"/>
                <w:sz w:val="20"/>
                <w:szCs w:val="20"/>
              </w:rPr>
              <w:tab/>
              <w:t>okolitá  -  izbová teplota</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Maximálna prietoková rýchlosť vzduchu a relatívna hladina hluku – 17,5 l/s, 53 dBA</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Minimálna prietoková rýchlosť vzduchu a relatívna hladina hluku –  15,1 l/s, 48 dBA</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 xml:space="preserve">Bezpečnostné systémy – vizuálne a zvukové signály – prehratie  ≤ 56 </w:t>
            </w:r>
            <w:r w:rsidRPr="006B7EE0">
              <w:rPr>
                <w:rFonts w:ascii="Cambria Math" w:hAnsi="Cambria Math" w:cs="Arial"/>
                <w:sz w:val="20"/>
                <w:szCs w:val="20"/>
              </w:rPr>
              <w:t>℃</w:t>
            </w:r>
            <w:r w:rsidRPr="006B7EE0">
              <w:rPr>
                <w:rFonts w:ascii="Arial" w:hAnsi="Arial" w:cs="Arial"/>
                <w:sz w:val="20"/>
                <w:szCs w:val="20"/>
              </w:rPr>
              <w:t xml:space="preserve">, 53 </w:t>
            </w:r>
            <w:r w:rsidRPr="006B7EE0">
              <w:rPr>
                <w:rFonts w:ascii="Cambria Math" w:hAnsi="Cambria Math" w:cs="Arial"/>
                <w:sz w:val="20"/>
                <w:szCs w:val="20"/>
              </w:rPr>
              <w:t>℃</w:t>
            </w:r>
            <w:r w:rsidRPr="006B7EE0">
              <w:rPr>
                <w:rFonts w:ascii="Arial" w:hAnsi="Arial" w:cs="Arial"/>
                <w:sz w:val="20"/>
                <w:szCs w:val="20"/>
              </w:rPr>
              <w:t xml:space="preserve"> ± 3 </w:t>
            </w:r>
            <w:r w:rsidRPr="006B7EE0">
              <w:rPr>
                <w:rFonts w:ascii="Cambria Math" w:hAnsi="Cambria Math" w:cs="Arial"/>
                <w:sz w:val="20"/>
                <w:szCs w:val="20"/>
              </w:rPr>
              <w:t>℃</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Filter s účinnosťou minimálne 0,2 µm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sz w:val="20"/>
                <w:szCs w:val="20"/>
              </w:rPr>
              <w:t>Vozík s brzdenými kolieskami</w:t>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bl>
    <w:p w:rsidR="008F682B" w:rsidRPr="006B7EE0" w:rsidRDefault="008F682B" w:rsidP="00820704">
      <w:pPr>
        <w:spacing w:after="0"/>
        <w:jc w:val="both"/>
        <w:rPr>
          <w:rFonts w:ascii="Arial" w:hAnsi="Arial" w:cs="Arial"/>
          <w:color w:val="FF0000"/>
          <w:sz w:val="20"/>
          <w:szCs w:val="20"/>
        </w:rPr>
      </w:pPr>
    </w:p>
    <w:p w:rsidR="00820704" w:rsidRPr="006B7EE0" w:rsidRDefault="00820704" w:rsidP="00820704">
      <w:pPr>
        <w:spacing w:before="240" w:after="0" w:line="276" w:lineRule="auto"/>
        <w:rPr>
          <w:rFonts w:ascii="Arial" w:hAnsi="Arial" w:cs="Arial"/>
          <w:b/>
          <w:sz w:val="20"/>
          <w:szCs w:val="20"/>
        </w:rPr>
      </w:pPr>
    </w:p>
    <w:p w:rsidR="00820704" w:rsidRDefault="00820704"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Default="008F682B" w:rsidP="00820704">
      <w:pPr>
        <w:spacing w:after="0" w:line="276" w:lineRule="auto"/>
        <w:rPr>
          <w:rFonts w:ascii="Arial" w:hAnsi="Arial" w:cs="Arial"/>
          <w:b/>
          <w:sz w:val="20"/>
          <w:szCs w:val="20"/>
        </w:rPr>
      </w:pPr>
    </w:p>
    <w:p w:rsidR="008F682B" w:rsidRPr="006B7EE0" w:rsidRDefault="008F682B" w:rsidP="00820704">
      <w:pPr>
        <w:spacing w:after="0" w:line="276" w:lineRule="auto"/>
        <w:rPr>
          <w:rFonts w:ascii="Arial" w:hAnsi="Arial" w:cs="Arial"/>
          <w:b/>
          <w:sz w:val="20"/>
          <w:szCs w:val="20"/>
        </w:rPr>
      </w:pPr>
    </w:p>
    <w:p w:rsidR="00820704" w:rsidRPr="006B7EE0" w:rsidRDefault="00820704" w:rsidP="008F682B">
      <w:pPr>
        <w:pStyle w:val="Nadpis1"/>
        <w:shd w:val="clear" w:color="auto" w:fill="D9E2F3" w:themeFill="accent5" w:themeFillTint="33"/>
        <w:tabs>
          <w:tab w:val="left" w:pos="426"/>
        </w:tabs>
        <w:spacing w:before="0"/>
        <w:rPr>
          <w:rFonts w:ascii="Arial" w:eastAsiaTheme="minorHAnsi" w:hAnsi="Arial" w:cs="Arial"/>
          <w:b/>
          <w:color w:val="000000" w:themeColor="text1"/>
          <w:sz w:val="20"/>
          <w:szCs w:val="20"/>
        </w:rPr>
      </w:pPr>
      <w:bookmarkStart w:id="14" w:name="_18._Operačná_stolička"/>
      <w:bookmarkEnd w:id="14"/>
      <w:r w:rsidRPr="006B7EE0">
        <w:rPr>
          <w:rFonts w:ascii="Arial" w:eastAsiaTheme="minorHAnsi" w:hAnsi="Arial" w:cs="Arial"/>
          <w:b/>
          <w:color w:val="000000" w:themeColor="text1"/>
          <w:sz w:val="20"/>
          <w:szCs w:val="20"/>
        </w:rPr>
        <w:t xml:space="preserve">8. </w:t>
      </w:r>
      <w:r w:rsidR="008F682B">
        <w:rPr>
          <w:rFonts w:ascii="Arial" w:eastAsiaTheme="minorHAnsi" w:hAnsi="Arial" w:cs="Arial"/>
          <w:b/>
          <w:color w:val="000000" w:themeColor="text1"/>
          <w:sz w:val="20"/>
          <w:szCs w:val="20"/>
        </w:rPr>
        <w:tab/>
      </w:r>
      <w:r w:rsidRPr="006B7EE0">
        <w:rPr>
          <w:rFonts w:ascii="Arial" w:eastAsiaTheme="minorHAnsi" w:hAnsi="Arial" w:cs="Arial"/>
          <w:b/>
          <w:color w:val="000000" w:themeColor="text1"/>
          <w:sz w:val="20"/>
          <w:szCs w:val="20"/>
        </w:rPr>
        <w:t>Operačná stolička</w:t>
      </w:r>
    </w:p>
    <w:p w:rsidR="00820704" w:rsidRDefault="00820704" w:rsidP="00820704">
      <w:pPr>
        <w:spacing w:after="0" w:line="276" w:lineRule="auto"/>
        <w:jc w:val="both"/>
        <w:rPr>
          <w:rFonts w:ascii="Arial" w:hAnsi="Arial" w:cs="Arial"/>
          <w:color w:val="000000" w:themeColor="text1"/>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F682B" w:rsidRPr="00A369BE" w:rsidRDefault="008F682B" w:rsidP="001061C8">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vMerge w:val="restart"/>
            <w:shd w:val="clear" w:color="000000" w:fill="FFFFFF"/>
            <w:noWrap/>
            <w:vAlign w:val="center"/>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F682B" w:rsidRPr="00A369BE" w:rsidTr="00711DBE">
        <w:trPr>
          <w:trHeight w:hRule="exact" w:val="284"/>
        </w:trPr>
        <w:tc>
          <w:tcPr>
            <w:tcW w:w="4123" w:type="dxa"/>
            <w:vMerge/>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r>
    </w:tbl>
    <w:p w:rsidR="008F682B" w:rsidRDefault="008F682B" w:rsidP="00820704">
      <w:pPr>
        <w:spacing w:after="0" w:line="276" w:lineRule="auto"/>
        <w:jc w:val="both"/>
        <w:rPr>
          <w:rFonts w:ascii="Arial" w:hAnsi="Arial" w:cs="Arial"/>
          <w:color w:val="000000" w:themeColor="text1"/>
          <w:sz w:val="20"/>
          <w:szCs w:val="20"/>
        </w:rPr>
      </w:pPr>
    </w:p>
    <w:tbl>
      <w:tblPr>
        <w:tblW w:w="12484" w:type="dxa"/>
        <w:tblInd w:w="212" w:type="dxa"/>
        <w:tblCellMar>
          <w:left w:w="70" w:type="dxa"/>
          <w:right w:w="70" w:type="dxa"/>
        </w:tblCellMar>
        <w:tblLook w:val="04A0" w:firstRow="1" w:lastRow="0" w:firstColumn="1" w:lastColumn="0" w:noHBand="0" w:noVBand="1"/>
      </w:tblPr>
      <w:tblGrid>
        <w:gridCol w:w="8363"/>
        <w:gridCol w:w="332"/>
        <w:gridCol w:w="1953"/>
        <w:gridCol w:w="1836"/>
      </w:tblGrid>
      <w:tr w:rsidR="008F682B" w:rsidRPr="00A369BE" w:rsidTr="00711DBE">
        <w:trPr>
          <w:gridAfter w:val="1"/>
          <w:wAfter w:w="1836" w:type="dxa"/>
          <w:trHeight w:hRule="exact" w:val="284"/>
        </w:trPr>
        <w:tc>
          <w:tcPr>
            <w:tcW w:w="10648" w:type="dxa"/>
            <w:gridSpan w:val="3"/>
            <w:tcBorders>
              <w:top w:val="single" w:sz="18" w:space="0" w:color="auto"/>
              <w:left w:val="single" w:sz="18" w:space="0" w:color="auto"/>
              <w:bottom w:val="single" w:sz="4" w:space="0" w:color="auto"/>
              <w:right w:val="single" w:sz="18" w:space="0" w:color="auto"/>
            </w:tcBorders>
            <w:shd w:val="clear" w:color="000000" w:fill="FFFFFF"/>
            <w:noWrap/>
            <w:vAlign w:val="bottom"/>
            <w:hideMark/>
          </w:tcPr>
          <w:p w:rsidR="008F682B" w:rsidRPr="00A369BE" w:rsidRDefault="008F682B" w:rsidP="001061C8">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8F682B" w:rsidRPr="00A369BE" w:rsidRDefault="008F682B" w:rsidP="001061C8">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8F682B" w:rsidRPr="00A369BE" w:rsidTr="00711DBE">
        <w:trPr>
          <w:gridAfter w:val="1"/>
          <w:wAfter w:w="1836" w:type="dxa"/>
          <w:trHeight w:hRule="exact" w:val="624"/>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center"/>
            <w:hideMark/>
          </w:tcPr>
          <w:p w:rsidR="008F682B" w:rsidRPr="004F0F5C" w:rsidRDefault="008F682B" w:rsidP="001061C8">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285" w:type="dxa"/>
            <w:gridSpan w:val="2"/>
            <w:tcBorders>
              <w:top w:val="single" w:sz="4" w:space="0" w:color="auto"/>
              <w:left w:val="nil"/>
              <w:bottom w:val="single" w:sz="18" w:space="0" w:color="auto"/>
              <w:right w:val="single" w:sz="18" w:space="0" w:color="auto"/>
            </w:tcBorders>
            <w:shd w:val="clear" w:color="000000" w:fill="FFFFFF"/>
            <w:vAlign w:val="center"/>
            <w:hideMark/>
          </w:tcPr>
          <w:p w:rsidR="008F682B" w:rsidRPr="004F0F5C" w:rsidRDefault="008F682B" w:rsidP="001061C8">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8F682B" w:rsidRPr="00A369BE" w:rsidTr="00711DBE">
        <w:trPr>
          <w:gridAfter w:val="1"/>
          <w:wAfter w:w="1836" w:type="dxa"/>
          <w:trHeight w:val="300"/>
        </w:trPr>
        <w:tc>
          <w:tcPr>
            <w:tcW w:w="8363" w:type="dxa"/>
            <w:tcBorders>
              <w:top w:val="single" w:sz="18"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1061C8">
            <w:pPr>
              <w:pStyle w:val="Podtitul"/>
              <w:spacing w:line="276" w:lineRule="auto"/>
              <w:jc w:val="left"/>
              <w:rPr>
                <w:rFonts w:ascii="Arial" w:eastAsiaTheme="minorHAnsi" w:hAnsi="Arial" w:cs="Arial"/>
                <w:bCs w:val="0"/>
                <w:sz w:val="20"/>
                <w:szCs w:val="20"/>
                <w:lang w:eastAsia="en-US"/>
              </w:rPr>
            </w:pPr>
            <w:r w:rsidRPr="008F682B">
              <w:rPr>
                <w:rFonts w:ascii="Arial" w:hAnsi="Arial" w:cs="Arial"/>
                <w:i/>
                <w:sz w:val="20"/>
                <w:szCs w:val="20"/>
              </w:rPr>
              <w:t>Kreslo pre operatéra</w:t>
            </w:r>
          </w:p>
        </w:tc>
        <w:tc>
          <w:tcPr>
            <w:tcW w:w="2285" w:type="dxa"/>
            <w:gridSpan w:val="2"/>
            <w:tcBorders>
              <w:top w:val="single" w:sz="18" w:space="0" w:color="auto"/>
              <w:left w:val="nil"/>
              <w:bottom w:val="single" w:sz="4"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p>
        </w:tc>
      </w:tr>
      <w:tr w:rsidR="008F682B" w:rsidRPr="00A369BE" w:rsidTr="00711DBE">
        <w:trPr>
          <w:gridAfter w:val="1"/>
          <w:wAfter w:w="1836" w:type="dxa"/>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dĺžka 560 mm</w:t>
            </w:r>
          </w:p>
        </w:tc>
        <w:tc>
          <w:tcPr>
            <w:tcW w:w="2285" w:type="dxa"/>
            <w:gridSpan w:val="2"/>
            <w:tcBorders>
              <w:top w:val="single" w:sz="4" w:space="0" w:color="auto"/>
              <w:left w:val="nil"/>
              <w:bottom w:val="single" w:sz="4"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šírka 560 mm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1061C8">
            <w:pPr>
              <w:pStyle w:val="Podtitul"/>
              <w:spacing w:line="276" w:lineRule="auto"/>
              <w:jc w:val="left"/>
              <w:rPr>
                <w:rFonts w:ascii="Arial" w:eastAsiaTheme="minorHAnsi" w:hAnsi="Arial" w:cs="Arial"/>
                <w:b w:val="0"/>
                <w:bCs w:val="0"/>
                <w:sz w:val="20"/>
                <w:szCs w:val="20"/>
                <w:lang w:eastAsia="en-US"/>
              </w:rPr>
            </w:pPr>
            <w:r w:rsidRPr="008F682B">
              <w:rPr>
                <w:rFonts w:ascii="Arial" w:hAnsi="Arial" w:cs="Arial"/>
                <w:b w:val="0"/>
                <w:sz w:val="20"/>
                <w:szCs w:val="20"/>
              </w:rPr>
              <w:t>elektrické napájanie</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 xml:space="preserve">vstavaná batéria </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1061C8">
            <w:pPr>
              <w:pStyle w:val="Podtitul"/>
              <w:spacing w:line="276" w:lineRule="auto"/>
              <w:jc w:val="left"/>
              <w:rPr>
                <w:rFonts w:ascii="Arial" w:eastAsiaTheme="minorHAnsi" w:hAnsi="Arial" w:cs="Arial"/>
                <w:bCs w:val="0"/>
                <w:sz w:val="20"/>
                <w:szCs w:val="20"/>
                <w:lang w:eastAsia="en-US"/>
              </w:rPr>
            </w:pPr>
            <w:r w:rsidRPr="008F682B">
              <w:rPr>
                <w:rFonts w:ascii="Arial" w:hAnsi="Arial" w:cs="Arial"/>
                <w:i/>
                <w:sz w:val="20"/>
                <w:szCs w:val="20"/>
              </w:rPr>
              <w:t>Opierka chrbta</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štandardný typ 250 mm x 280 mm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nastavenie uhla v rozsahu -15° do  +20°</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výška od sedadla 200 mm do 300 mm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nosnosť min. 150 kg</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shd w:val="clear" w:color="auto" w:fill="FFFFFF"/>
              <w:spacing w:after="0" w:line="276" w:lineRule="auto"/>
              <w:textAlignment w:val="baseline"/>
              <w:rPr>
                <w:rFonts w:ascii="Arial" w:hAnsi="Arial" w:cs="Arial"/>
                <w:sz w:val="20"/>
                <w:szCs w:val="20"/>
              </w:rPr>
            </w:pPr>
            <w:r w:rsidRPr="006B7EE0">
              <w:rPr>
                <w:rFonts w:ascii="Arial" w:hAnsi="Arial" w:cs="Arial"/>
                <w:b/>
                <w:i/>
                <w:sz w:val="20"/>
                <w:szCs w:val="20"/>
              </w:rPr>
              <w:t>Sedadlo</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štandardný typ 420 mm x 460 mm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sklon uhla v rozsahu +5° do -15°</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nastaviteľná výška v rozsahu 490 - 800mm</w:t>
            </w:r>
            <w:r w:rsidRPr="008F682B">
              <w:rPr>
                <w:rFonts w:ascii="Arial" w:hAnsi="Arial" w:cs="Arial"/>
                <w:color w:val="FF0000"/>
                <w:sz w:val="20"/>
                <w:szCs w:val="20"/>
              </w:rPr>
              <w:t xml:space="preserve"> </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893D11" w:rsidRDefault="008F682B" w:rsidP="001061C8">
            <w:pPr>
              <w:spacing w:after="0" w:line="240" w:lineRule="auto"/>
              <w:rPr>
                <w:rFonts w:ascii="Calibri" w:eastAsia="Times New Roman" w:hAnsi="Calibri" w:cs="Times New Roman"/>
                <w:color w:val="FF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8F682B" w:rsidRDefault="008F682B" w:rsidP="008F682B">
            <w:pPr>
              <w:tabs>
                <w:tab w:val="left" w:pos="4780"/>
              </w:tabs>
              <w:spacing w:after="0" w:line="240" w:lineRule="auto"/>
              <w:rPr>
                <w:rFonts w:ascii="Arial" w:hAnsi="Arial" w:cs="Arial"/>
                <w:color w:val="000000" w:themeColor="text1"/>
                <w:sz w:val="20"/>
                <w:szCs w:val="20"/>
              </w:rPr>
            </w:pPr>
            <w:r w:rsidRPr="008F682B">
              <w:rPr>
                <w:rFonts w:ascii="Arial" w:hAnsi="Arial" w:cs="Arial"/>
                <w:color w:val="000000" w:themeColor="text1"/>
                <w:sz w:val="20"/>
                <w:szCs w:val="20"/>
              </w:rPr>
              <w:t>ovládanie nožným spínačom</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trHeight w:val="300"/>
        </w:trPr>
        <w:tc>
          <w:tcPr>
            <w:tcW w:w="8363" w:type="dxa"/>
            <w:tcBorders>
              <w:top w:val="single" w:sz="4" w:space="0" w:color="auto"/>
              <w:left w:val="single" w:sz="18" w:space="0" w:color="auto"/>
              <w:bottom w:val="single" w:sz="4" w:space="0" w:color="auto"/>
              <w:right w:val="single" w:sz="4" w:space="0" w:color="auto"/>
            </w:tcBorders>
            <w:shd w:val="clear" w:color="000000" w:fill="FFFFFF"/>
            <w:noWrap/>
            <w:vAlign w:val="bottom"/>
            <w:hideMark/>
          </w:tcPr>
          <w:p w:rsidR="008F682B" w:rsidRPr="00625E5D" w:rsidRDefault="008F682B" w:rsidP="001061C8">
            <w:pPr>
              <w:shd w:val="clear" w:color="auto" w:fill="FFFFFF"/>
              <w:spacing w:after="0" w:line="276" w:lineRule="auto"/>
              <w:textAlignment w:val="baseline"/>
              <w:rPr>
                <w:rFonts w:ascii="Arial" w:hAnsi="Arial" w:cs="Arial"/>
                <w:sz w:val="20"/>
                <w:szCs w:val="20"/>
              </w:rPr>
            </w:pPr>
            <w:r w:rsidRPr="006B7EE0">
              <w:rPr>
                <w:rFonts w:ascii="Arial" w:hAnsi="Arial" w:cs="Arial"/>
                <w:b/>
                <w:i/>
                <w:sz w:val="20"/>
                <w:szCs w:val="20"/>
              </w:rPr>
              <w:t>Brzdy</w:t>
            </w:r>
          </w:p>
        </w:tc>
        <w:tc>
          <w:tcPr>
            <w:tcW w:w="332" w:type="dxa"/>
            <w:tcBorders>
              <w:top w:val="single" w:sz="4" w:space="0" w:color="auto"/>
              <w:left w:val="nil"/>
              <w:bottom w:val="single" w:sz="4" w:space="0" w:color="auto"/>
              <w:right w:val="nil"/>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953" w:type="dxa"/>
            <w:tcBorders>
              <w:top w:val="single" w:sz="4" w:space="0" w:color="auto"/>
              <w:left w:val="nil"/>
              <w:bottom w:val="single" w:sz="4" w:space="0" w:color="auto"/>
              <w:right w:val="single" w:sz="18"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1836" w:type="dxa"/>
            <w:tcBorders>
              <w:top w:val="nil"/>
              <w:left w:val="single" w:sz="18" w:space="0" w:color="auto"/>
              <w:bottom w:val="nil"/>
              <w:right w:val="single" w:sz="12" w:space="0" w:color="auto"/>
            </w:tcBorders>
            <w:shd w:val="clear" w:color="auto" w:fill="auto"/>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r w:rsidR="008F682B" w:rsidRPr="00A369BE" w:rsidTr="00711DBE">
        <w:trPr>
          <w:gridAfter w:val="1"/>
          <w:wAfter w:w="1836" w:type="dxa"/>
          <w:trHeight w:val="315"/>
        </w:trPr>
        <w:tc>
          <w:tcPr>
            <w:tcW w:w="8363" w:type="dxa"/>
            <w:tcBorders>
              <w:top w:val="single" w:sz="4" w:space="0" w:color="auto"/>
              <w:left w:val="single" w:sz="18" w:space="0" w:color="auto"/>
              <w:bottom w:val="single" w:sz="18" w:space="0" w:color="auto"/>
              <w:right w:val="single" w:sz="4" w:space="0" w:color="auto"/>
            </w:tcBorders>
            <w:shd w:val="clear" w:color="000000" w:fill="FFFFFF"/>
            <w:noWrap/>
            <w:vAlign w:val="bottom"/>
            <w:hideMark/>
          </w:tcPr>
          <w:p w:rsidR="008F682B" w:rsidRPr="00625E5D" w:rsidRDefault="008F682B" w:rsidP="008F682B">
            <w:pPr>
              <w:tabs>
                <w:tab w:val="left" w:pos="4780"/>
              </w:tabs>
              <w:spacing w:after="0" w:line="240" w:lineRule="auto"/>
              <w:rPr>
                <w:rFonts w:ascii="Arial" w:hAnsi="Arial" w:cs="Arial"/>
                <w:sz w:val="20"/>
                <w:szCs w:val="20"/>
              </w:rPr>
            </w:pPr>
            <w:r w:rsidRPr="008F682B">
              <w:rPr>
                <w:rFonts w:ascii="Arial" w:hAnsi="Arial" w:cs="Arial"/>
                <w:sz w:val="20"/>
                <w:szCs w:val="20"/>
              </w:rPr>
              <w:t>brzdy elektricky ovládané tlačidlom na koliesku</w:t>
            </w:r>
            <w:r w:rsidRPr="008F682B">
              <w:rPr>
                <w:rFonts w:ascii="Arial" w:hAnsi="Arial" w:cs="Arial"/>
                <w:sz w:val="20"/>
                <w:szCs w:val="20"/>
              </w:rPr>
              <w:tab/>
            </w:r>
          </w:p>
        </w:tc>
        <w:tc>
          <w:tcPr>
            <w:tcW w:w="2285" w:type="dxa"/>
            <w:gridSpan w:val="2"/>
            <w:tcBorders>
              <w:top w:val="single" w:sz="4" w:space="0" w:color="auto"/>
              <w:left w:val="nil"/>
              <w:bottom w:val="single" w:sz="18" w:space="0" w:color="auto"/>
              <w:right w:val="single" w:sz="18" w:space="0" w:color="auto"/>
            </w:tcBorders>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r>
    </w:tbl>
    <w:p w:rsidR="008F682B" w:rsidRPr="006B7EE0" w:rsidRDefault="008F682B" w:rsidP="00820704">
      <w:pPr>
        <w:spacing w:after="0" w:line="276" w:lineRule="auto"/>
        <w:jc w:val="both"/>
        <w:rPr>
          <w:rFonts w:ascii="Arial" w:hAnsi="Arial" w:cs="Arial"/>
          <w:color w:val="000000" w:themeColor="text1"/>
          <w:sz w:val="20"/>
          <w:szCs w:val="20"/>
        </w:rPr>
      </w:pPr>
    </w:p>
    <w:p w:rsidR="00820704" w:rsidRPr="006B7EE0" w:rsidRDefault="00820704" w:rsidP="00820704">
      <w:pPr>
        <w:spacing w:after="0"/>
        <w:rPr>
          <w:rFonts w:ascii="Arial" w:hAnsi="Arial" w:cs="Arial"/>
          <w:b/>
          <w:color w:val="000000" w:themeColor="text1"/>
          <w:sz w:val="20"/>
          <w:szCs w:val="20"/>
          <w:u w:val="single"/>
        </w:rPr>
      </w:pPr>
    </w:p>
    <w:p w:rsidR="00820704" w:rsidRPr="008F682B" w:rsidRDefault="00820704" w:rsidP="008F682B">
      <w:pPr>
        <w:pStyle w:val="Odsekzoznamu"/>
        <w:tabs>
          <w:tab w:val="left" w:pos="4780"/>
        </w:tabs>
        <w:spacing w:after="0" w:line="240" w:lineRule="auto"/>
        <w:ind w:left="426"/>
        <w:rPr>
          <w:rFonts w:ascii="Arial" w:hAnsi="Arial" w:cs="Arial"/>
          <w:b/>
          <w:i/>
          <w:sz w:val="20"/>
          <w:szCs w:val="20"/>
        </w:rPr>
      </w:pPr>
      <w:r w:rsidRPr="006B7EE0">
        <w:rPr>
          <w:rFonts w:ascii="Arial" w:hAnsi="Arial" w:cs="Arial"/>
          <w:b/>
          <w:i/>
          <w:sz w:val="20"/>
          <w:szCs w:val="20"/>
        </w:rPr>
        <w:tab/>
      </w:r>
      <w:r w:rsidRPr="008F682B">
        <w:rPr>
          <w:rFonts w:ascii="Arial" w:hAnsi="Arial" w:cs="Arial"/>
          <w:sz w:val="20"/>
          <w:szCs w:val="20"/>
        </w:rPr>
        <w:tab/>
      </w:r>
    </w:p>
    <w:p w:rsidR="00820704" w:rsidRPr="006B7EE0" w:rsidRDefault="00820704" w:rsidP="00820704">
      <w:pPr>
        <w:pStyle w:val="Odsekzoznamu"/>
        <w:tabs>
          <w:tab w:val="left" w:pos="4780"/>
        </w:tabs>
        <w:spacing w:after="0" w:line="240" w:lineRule="auto"/>
        <w:ind w:left="426" w:hanging="284"/>
        <w:rPr>
          <w:rFonts w:ascii="Arial" w:hAnsi="Arial" w:cs="Arial"/>
          <w:sz w:val="20"/>
          <w:szCs w:val="20"/>
        </w:rPr>
      </w:pPr>
    </w:p>
    <w:p w:rsidR="00820704" w:rsidRPr="006B7EE0" w:rsidRDefault="00820704" w:rsidP="00820704">
      <w:pPr>
        <w:pStyle w:val="Odsekzoznamu"/>
        <w:tabs>
          <w:tab w:val="left" w:pos="4780"/>
        </w:tabs>
        <w:spacing w:after="0" w:line="240" w:lineRule="auto"/>
        <w:ind w:left="426" w:hanging="284"/>
        <w:rPr>
          <w:rFonts w:ascii="Arial" w:hAnsi="Arial" w:cs="Arial"/>
          <w:b/>
          <w:i/>
          <w:sz w:val="20"/>
          <w:szCs w:val="20"/>
        </w:rPr>
      </w:pPr>
      <w:r w:rsidRPr="006B7EE0">
        <w:rPr>
          <w:rFonts w:ascii="Arial" w:hAnsi="Arial" w:cs="Arial"/>
          <w:b/>
          <w:i/>
          <w:sz w:val="20"/>
          <w:szCs w:val="20"/>
        </w:rPr>
        <w:tab/>
        <w:t> </w:t>
      </w:r>
    </w:p>
    <w:p w:rsidR="00820704" w:rsidRPr="006B7EE0" w:rsidRDefault="00820704" w:rsidP="00820704">
      <w:pPr>
        <w:pStyle w:val="Odsekzoznamu"/>
        <w:tabs>
          <w:tab w:val="left" w:pos="4780"/>
        </w:tabs>
        <w:spacing w:after="0" w:line="240" w:lineRule="auto"/>
        <w:ind w:left="426"/>
        <w:rPr>
          <w:rFonts w:ascii="Arial" w:hAnsi="Arial" w:cs="Arial"/>
          <w:sz w:val="20"/>
          <w:szCs w:val="20"/>
        </w:rPr>
      </w:pPr>
    </w:p>
    <w:p w:rsidR="00820704" w:rsidRPr="006B7EE0" w:rsidRDefault="00820704" w:rsidP="00820704">
      <w:pPr>
        <w:pStyle w:val="Odsekzoznamu"/>
        <w:tabs>
          <w:tab w:val="left" w:pos="4780"/>
        </w:tabs>
        <w:spacing w:after="0" w:line="240" w:lineRule="auto"/>
        <w:ind w:left="426" w:hanging="284"/>
        <w:rPr>
          <w:rFonts w:ascii="Arial" w:hAnsi="Arial" w:cs="Arial"/>
          <w:b/>
          <w:i/>
          <w:sz w:val="20"/>
          <w:szCs w:val="20"/>
        </w:rPr>
      </w:pPr>
      <w:r w:rsidRPr="006B7EE0">
        <w:rPr>
          <w:rFonts w:ascii="Arial" w:hAnsi="Arial" w:cs="Arial"/>
          <w:b/>
          <w:i/>
          <w:sz w:val="20"/>
          <w:szCs w:val="20"/>
        </w:rPr>
        <w:t xml:space="preserve">     </w:t>
      </w:r>
      <w:r w:rsidRPr="006B7EE0">
        <w:rPr>
          <w:rFonts w:ascii="Arial" w:hAnsi="Arial" w:cs="Arial"/>
          <w:b/>
          <w:i/>
          <w:sz w:val="20"/>
          <w:szCs w:val="20"/>
        </w:rPr>
        <w:tab/>
        <w:t> </w:t>
      </w:r>
    </w:p>
    <w:p w:rsidR="00820704" w:rsidRPr="006B7EE0" w:rsidRDefault="00820704" w:rsidP="00820704">
      <w:pPr>
        <w:pStyle w:val="Odsekzoznamu"/>
        <w:tabs>
          <w:tab w:val="left" w:pos="4780"/>
        </w:tabs>
        <w:spacing w:after="0" w:line="240" w:lineRule="auto"/>
        <w:ind w:left="426"/>
        <w:rPr>
          <w:rFonts w:ascii="Arial" w:hAnsi="Arial" w:cs="Arial"/>
          <w:sz w:val="20"/>
          <w:szCs w:val="20"/>
        </w:rPr>
      </w:pPr>
    </w:p>
    <w:p w:rsidR="00820704" w:rsidRPr="006B7EE0" w:rsidRDefault="00820704" w:rsidP="00820704">
      <w:pPr>
        <w:pStyle w:val="Odsekzoznamu"/>
        <w:tabs>
          <w:tab w:val="left" w:pos="4780"/>
        </w:tabs>
        <w:spacing w:after="0" w:line="240" w:lineRule="auto"/>
        <w:ind w:left="426" w:hanging="284"/>
        <w:rPr>
          <w:rFonts w:ascii="Arial" w:hAnsi="Arial" w:cs="Arial"/>
          <w:b/>
          <w:i/>
          <w:sz w:val="20"/>
          <w:szCs w:val="20"/>
        </w:rPr>
      </w:pPr>
      <w:r w:rsidRPr="006B7EE0">
        <w:rPr>
          <w:rFonts w:ascii="Arial" w:hAnsi="Arial" w:cs="Arial"/>
          <w:b/>
          <w:i/>
          <w:sz w:val="20"/>
          <w:szCs w:val="20"/>
        </w:rPr>
        <w:t xml:space="preserve">     </w:t>
      </w:r>
      <w:r w:rsidRPr="006B7EE0">
        <w:rPr>
          <w:rFonts w:ascii="Arial" w:hAnsi="Arial" w:cs="Arial"/>
          <w:b/>
          <w:i/>
          <w:sz w:val="20"/>
          <w:szCs w:val="20"/>
        </w:rPr>
        <w:tab/>
        <w:t> </w:t>
      </w:r>
    </w:p>
    <w:p w:rsidR="00820704" w:rsidRPr="006B7EE0" w:rsidRDefault="00820704" w:rsidP="00820704">
      <w:pPr>
        <w:pStyle w:val="Odsekzoznamu"/>
        <w:tabs>
          <w:tab w:val="left" w:pos="4780"/>
        </w:tabs>
        <w:spacing w:after="0" w:line="240" w:lineRule="auto"/>
        <w:ind w:left="426"/>
        <w:rPr>
          <w:rFonts w:ascii="Arial" w:hAnsi="Arial" w:cs="Arial"/>
          <w:sz w:val="20"/>
          <w:szCs w:val="20"/>
        </w:rPr>
      </w:pPr>
    </w:p>
    <w:p w:rsidR="00820704" w:rsidRPr="006B7EE0" w:rsidRDefault="00820704" w:rsidP="00820704">
      <w:pPr>
        <w:pStyle w:val="Odsekzoznamu"/>
        <w:tabs>
          <w:tab w:val="left" w:pos="4780"/>
        </w:tabs>
        <w:spacing w:after="0" w:line="240" w:lineRule="auto"/>
        <w:ind w:left="426"/>
        <w:rPr>
          <w:rFonts w:ascii="Arial" w:hAnsi="Arial" w:cs="Arial"/>
          <w:sz w:val="20"/>
          <w:szCs w:val="20"/>
        </w:rPr>
      </w:pPr>
    </w:p>
    <w:p w:rsidR="00820704" w:rsidRDefault="00820704"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8F682B" w:rsidRDefault="008F682B" w:rsidP="00820704">
      <w:pPr>
        <w:pStyle w:val="Odsekzoznamu"/>
        <w:tabs>
          <w:tab w:val="left" w:pos="4780"/>
        </w:tabs>
        <w:spacing w:after="0" w:line="240" w:lineRule="auto"/>
        <w:ind w:left="426"/>
        <w:rPr>
          <w:rFonts w:ascii="Arial" w:hAnsi="Arial" w:cs="Arial"/>
          <w:sz w:val="20"/>
          <w:szCs w:val="20"/>
        </w:rPr>
      </w:pPr>
    </w:p>
    <w:p w:rsidR="00BF0FF0" w:rsidRPr="006B7EE0" w:rsidRDefault="00BF0FF0" w:rsidP="00820704">
      <w:pPr>
        <w:pStyle w:val="Odsekzoznamu"/>
        <w:tabs>
          <w:tab w:val="left" w:pos="4780"/>
        </w:tabs>
        <w:spacing w:after="0" w:line="240" w:lineRule="auto"/>
        <w:ind w:left="426"/>
        <w:rPr>
          <w:rFonts w:ascii="Arial" w:hAnsi="Arial" w:cs="Arial"/>
          <w:sz w:val="20"/>
          <w:szCs w:val="20"/>
        </w:rPr>
      </w:pPr>
    </w:p>
    <w:p w:rsidR="00820704" w:rsidRPr="006B7EE0" w:rsidRDefault="00820704" w:rsidP="00820704">
      <w:pPr>
        <w:tabs>
          <w:tab w:val="left" w:pos="4780"/>
        </w:tabs>
        <w:spacing w:after="0" w:line="240" w:lineRule="auto"/>
        <w:ind w:left="80"/>
        <w:rPr>
          <w:rFonts w:ascii="Arial" w:hAnsi="Arial" w:cs="Arial"/>
          <w:sz w:val="20"/>
          <w:szCs w:val="20"/>
        </w:rPr>
      </w:pPr>
      <w:r w:rsidRPr="006B7EE0">
        <w:rPr>
          <w:rFonts w:ascii="Arial" w:hAnsi="Arial" w:cs="Arial"/>
          <w:sz w:val="20"/>
          <w:szCs w:val="20"/>
        </w:rPr>
        <w:lastRenderedPageBreak/>
        <w:t> </w:t>
      </w:r>
      <w:r w:rsidRPr="006B7EE0">
        <w:rPr>
          <w:rFonts w:ascii="Arial" w:hAnsi="Arial" w:cs="Arial"/>
          <w:sz w:val="20"/>
          <w:szCs w:val="20"/>
        </w:rPr>
        <w:tab/>
        <w:t> </w:t>
      </w:r>
    </w:p>
    <w:p w:rsidR="00820704" w:rsidRPr="006B7EE0" w:rsidRDefault="00820704" w:rsidP="008F682B">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15" w:name="_14._Neurochirurgické_inštrumentáriu"/>
      <w:bookmarkEnd w:id="15"/>
      <w:r w:rsidRPr="006B7EE0">
        <w:rPr>
          <w:rFonts w:ascii="Arial" w:eastAsiaTheme="minorHAnsi" w:hAnsi="Arial" w:cs="Arial"/>
          <w:b/>
          <w:color w:val="auto"/>
          <w:sz w:val="20"/>
          <w:szCs w:val="20"/>
        </w:rPr>
        <w:t xml:space="preserve">9. </w:t>
      </w:r>
      <w:r w:rsidR="008F682B">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„hypofýza set“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F682B" w:rsidRPr="00A369BE" w:rsidRDefault="008F682B" w:rsidP="001061C8">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F682B" w:rsidRPr="00A369BE" w:rsidTr="00711DBE">
        <w:trPr>
          <w:trHeight w:hRule="exact" w:val="284"/>
        </w:trPr>
        <w:tc>
          <w:tcPr>
            <w:tcW w:w="4123" w:type="dxa"/>
            <w:vMerge w:val="restart"/>
            <w:shd w:val="clear" w:color="000000" w:fill="FFFFFF"/>
            <w:noWrap/>
            <w:vAlign w:val="center"/>
            <w:hideMark/>
          </w:tcPr>
          <w:p w:rsidR="008F682B" w:rsidRPr="00A369BE" w:rsidRDefault="008F682B"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F682B" w:rsidRPr="00A369BE" w:rsidRDefault="008F682B"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F682B" w:rsidRPr="00A369BE" w:rsidTr="00711DBE">
        <w:trPr>
          <w:trHeight w:hRule="exact" w:val="284"/>
        </w:trPr>
        <w:tc>
          <w:tcPr>
            <w:tcW w:w="4123" w:type="dxa"/>
            <w:vMerge/>
            <w:shd w:val="clear" w:color="000000" w:fill="FFFFFF"/>
            <w:noWrap/>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F682B" w:rsidRPr="00A369BE" w:rsidRDefault="008F682B" w:rsidP="001061C8">
            <w:pPr>
              <w:spacing w:after="0" w:line="240" w:lineRule="auto"/>
              <w:rPr>
                <w:rFonts w:ascii="Calibri" w:eastAsia="Times New Roman" w:hAnsi="Calibri" w:cs="Times New Roman"/>
                <w:color w:val="000000"/>
                <w:lang w:eastAsia="sk-SK"/>
              </w:rPr>
            </w:pPr>
          </w:p>
        </w:tc>
      </w:tr>
    </w:tbl>
    <w:p w:rsidR="008F682B" w:rsidRPr="006B7EE0" w:rsidRDefault="008F682B" w:rsidP="00820704">
      <w:pPr>
        <w:spacing w:after="0" w:line="276" w:lineRule="auto"/>
        <w:rPr>
          <w:rFonts w:ascii="Arial" w:hAnsi="Arial" w:cs="Arial"/>
          <w:b/>
          <w:color w:val="FF0000"/>
          <w:sz w:val="20"/>
          <w:szCs w:val="20"/>
        </w:rPr>
      </w:pPr>
    </w:p>
    <w:tbl>
      <w:tblPr>
        <w:tblW w:w="10739" w:type="dxa"/>
        <w:tblInd w:w="212" w:type="dxa"/>
        <w:tblLayout w:type="fixed"/>
        <w:tblCellMar>
          <w:left w:w="70" w:type="dxa"/>
          <w:right w:w="70" w:type="dxa"/>
        </w:tblCellMar>
        <w:tblLook w:val="04A0" w:firstRow="1" w:lastRow="0" w:firstColumn="1" w:lastColumn="0" w:noHBand="0" w:noVBand="1"/>
      </w:tblPr>
      <w:tblGrid>
        <w:gridCol w:w="108"/>
        <w:gridCol w:w="7760"/>
        <w:gridCol w:w="637"/>
        <w:gridCol w:w="72"/>
        <w:gridCol w:w="2054"/>
        <w:gridCol w:w="108"/>
      </w:tblGrid>
      <w:tr w:rsidR="005553ED" w:rsidRPr="00A369BE" w:rsidTr="00F63964">
        <w:trPr>
          <w:gridAfter w:val="1"/>
          <w:wAfter w:w="10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5553ED" w:rsidRPr="00A369BE" w:rsidRDefault="005553ED" w:rsidP="001061C8">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5553ED" w:rsidRPr="00A369BE" w:rsidRDefault="005553ED" w:rsidP="001061C8">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5553ED" w:rsidRPr="004F0F5C" w:rsidTr="00F63964">
        <w:trPr>
          <w:gridAfter w:val="1"/>
          <w:wAfter w:w="108" w:type="dxa"/>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5553ED" w:rsidRPr="004F0F5C" w:rsidRDefault="005553ED" w:rsidP="005553ED">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vAlign w:val="center"/>
            <w:hideMark/>
          </w:tcPr>
          <w:p w:rsidR="005553ED" w:rsidRPr="004F0F5C" w:rsidRDefault="005553ED" w:rsidP="001061C8">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5553ED" w:rsidRPr="006B7EE0" w:rsidTr="00F63964">
        <w:tblPrEx>
          <w:jc w:val="center"/>
        </w:tblPrEx>
        <w:trPr>
          <w:gridBefore w:val="1"/>
          <w:wBefore w:w="108" w:type="dxa"/>
          <w:trHeight w:val="266"/>
          <w:jc w:val="center"/>
        </w:trPr>
        <w:tc>
          <w:tcPr>
            <w:tcW w:w="7760" w:type="dxa"/>
            <w:tcBorders>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Chirurgické nožnice, štandardný model, ostro/tupé, zahnuté, 145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149"/>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Mikrocievne nožnice DIETRICH-POTTS, štandardná čepeľ, zahnuté 25°,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Preparačné nožnice MAYO, rovné, 165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0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Nožnice na cievnu chirurgiu, rovné, veľmi jemné, ostro/ostré, dĺžka 190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48"/>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Anatomická pinzeta stredná,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81"/>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Jemná anatomická pinzeta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Chirurgická pinzeta stredná,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Chirurgická pinzeta stredná,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16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Chirurgická pinzeta štandardný model,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Pinzeta GRUENWALD bajonetového tvaru, so zúbkovanou čeľusťou,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Tampónové kliešte na čistenie MAIER, so zúbkovanou čeľusťou, zahnuté, bez zámku,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16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Svorka na rúšky BACKHAUS, ostrá, zahnutá, so zámkom a so zámkom, dĺžka 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8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Jemné cievne kliešte BABY-CRILE so zúbkovanou čeľusťou,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Jemné cievne kliešte CRILE so zúbkovanou čeľusťou, 1x2 zuby, zahnuté,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Cievne kliešte KOCHER-OCHSNER so zúbkovanou čeľusťou, rovné,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488"/>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Ihelec WERTHEIM s vkladaným tvrdokovom, so zámkom, bajonetovým zahnutím, zúbkovanie čeľuste 0,5 mm, vhodný pre šijací mat. 3/0 a menší,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Hák na rany KOCHER, hĺbka 40 mm, šírka 18 mm,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Hák na rany KOCHER, hĺbka 60 mm, šírka 20 mm,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5553ED" w:rsidRDefault="005553ED" w:rsidP="005553ED">
            <w:pPr>
              <w:spacing w:after="0" w:line="240" w:lineRule="auto"/>
              <w:rPr>
                <w:rFonts w:ascii="Arial" w:hAnsi="Arial" w:cs="Arial"/>
                <w:sz w:val="20"/>
                <w:szCs w:val="20"/>
                <w:lang w:eastAsia="sk-SK"/>
              </w:rPr>
            </w:pPr>
            <w:r w:rsidRPr="005553ED">
              <w:rPr>
                <w:rFonts w:ascii="Arial" w:hAnsi="Arial" w:cs="Arial"/>
                <w:sz w:val="20"/>
                <w:szCs w:val="20"/>
                <w:lang w:eastAsia="sk-SK"/>
              </w:rPr>
              <w:t>Brušná a črevná lopatka, ohýbateľná, šírka 17 mm,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Kladivo z nerezovej ocele, priemer hlavy kladiva 25 mm, celková váha 218 g, dĺžka 190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31"/>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Obojstranné raspatórium SYME, rovné, ostro/ostré, šírka 4 mm,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obojstr., 200X9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AACHEN, 7/8MM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AACHEN, 10/11MM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AACHEN, 13/14MM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AACHEN 16/17MM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HYPOPH.SPEKULA N.PAPAVERO-CASPAR 80X11MM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Štiepacie kliešte na kosti CUSHING rovné, rozmery čeľuste 4 x 14 mm, celková dĺžka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434"/>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Štiepacie kliešte na kosti CUSHING zahnuté nadol 150°, zúbkovaná čeľusť, spodná časť čeľuste pohyblivá, rozmery čeľuste 3 x 14 mm, celková dĺžka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4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Raspatórium WILLIGER jemne zahnuté, ostré, šírka 6 mm,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96"/>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lastRenderedPageBreak/>
              <w:t>Raspatórium na kosti, jemne zahnuté, ostré, Fig. 1, šírka 6 mm, dĺžka 165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Žliabkové dláto PARTSCH, šírka 3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Žliabkové dláto PARTSCH, šírka 3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Žliabkové dláto PARTSCH, šírka 4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Žliabkové dláto PARTSCH, šírka 5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Spekulum na hypofyzu,CUSHING-LANDOLT,70X15MM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Spekulum na hypofyzu,CUSHING-LANDOLT,90X15MM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Spekulum na hypofyzu, CUSHING-LANDOLT,110X</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137"/>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Obojstranné elevatórium COTTLE, zahnuté, ostro/ostré,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Obojstranný elevátor FREER, ostro/tupý,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Obojstranný elevátor FREER, ostro/tupý,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19"/>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Obojstranné raspatórium FREER-YYASARGIL, zahnuté, ostro/ostré,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12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Jednozubý háčik na kožu KLEINERT-KUTZ, ostrý, veľkosť 2,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6B7EE0" w:rsidRDefault="003A2CD5" w:rsidP="005553ED">
            <w:pPr>
              <w:pStyle w:val="Odsekzoznamu"/>
              <w:spacing w:after="0" w:line="240" w:lineRule="auto"/>
              <w:ind w:left="209" w:hanging="284"/>
              <w:rPr>
                <w:rFonts w:ascii="Arial" w:hAnsi="Arial" w:cs="Arial"/>
                <w:b/>
                <w:bCs/>
                <w:i/>
                <w:iCs/>
                <w:sz w:val="20"/>
                <w:szCs w:val="20"/>
                <w:lang w:eastAsia="sk-SK"/>
              </w:rPr>
            </w:pPr>
            <w:r>
              <w:rPr>
                <w:rFonts w:ascii="Arial" w:hAnsi="Arial" w:cs="Arial"/>
                <w:b/>
                <w:bCs/>
                <w:i/>
                <w:iCs/>
                <w:sz w:val="20"/>
                <w:szCs w:val="20"/>
                <w:lang w:eastAsia="sk-SK"/>
              </w:rPr>
              <w:t xml:space="preserve"> </w:t>
            </w:r>
            <w:r w:rsidR="005553ED" w:rsidRPr="006B7EE0">
              <w:rPr>
                <w:rFonts w:ascii="Arial" w:hAnsi="Arial" w:cs="Arial"/>
                <w:b/>
                <w:bCs/>
                <w:i/>
                <w:iCs/>
                <w:sz w:val="20"/>
                <w:szCs w:val="20"/>
                <w:lang w:eastAsia="sk-SK"/>
              </w:rPr>
              <w:t>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Kontajnerová vaňa stredná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04"/>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1"/>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62" w:type="dxa"/>
            <w:gridSpan w:val="2"/>
            <w:tcBorders>
              <w:top w:val="single" w:sz="4" w:space="0" w:color="auto"/>
              <w:left w:val="single" w:sz="4" w:space="0" w:color="auto"/>
              <w:bottom w:val="single" w:sz="4"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r w:rsidR="005553ED"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18" w:space="0" w:color="auto"/>
              <w:right w:val="single" w:sz="4" w:space="0" w:color="auto"/>
            </w:tcBorders>
            <w:shd w:val="clear" w:color="auto" w:fill="auto"/>
            <w:hideMark/>
          </w:tcPr>
          <w:p w:rsidR="005553ED" w:rsidRPr="003A2CD5" w:rsidRDefault="005553ED" w:rsidP="003A2CD5">
            <w:pPr>
              <w:spacing w:after="0" w:line="240" w:lineRule="auto"/>
              <w:rPr>
                <w:rFonts w:ascii="Arial" w:hAnsi="Arial" w:cs="Arial"/>
                <w:sz w:val="20"/>
                <w:szCs w:val="20"/>
                <w:lang w:eastAsia="sk-SK"/>
              </w:rPr>
            </w:pPr>
            <w:r w:rsidRPr="003A2CD5">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5553ED" w:rsidRPr="006B7EE0" w:rsidRDefault="005553ED" w:rsidP="005553ED">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62" w:type="dxa"/>
            <w:gridSpan w:val="2"/>
            <w:tcBorders>
              <w:top w:val="single" w:sz="4" w:space="0" w:color="auto"/>
              <w:left w:val="single" w:sz="4" w:space="0" w:color="auto"/>
              <w:bottom w:val="single" w:sz="18" w:space="0" w:color="auto"/>
              <w:right w:val="single" w:sz="18" w:space="0" w:color="auto"/>
            </w:tcBorders>
          </w:tcPr>
          <w:p w:rsidR="005553ED" w:rsidRPr="006B7EE0" w:rsidRDefault="005553ED" w:rsidP="005553ED">
            <w:pPr>
              <w:spacing w:after="0" w:line="240" w:lineRule="auto"/>
              <w:jc w:val="center"/>
              <w:rPr>
                <w:rFonts w:ascii="Arial" w:hAnsi="Arial" w:cs="Arial"/>
                <w:bCs/>
                <w:sz w:val="20"/>
                <w:szCs w:val="20"/>
                <w:lang w:eastAsia="sk-SK"/>
              </w:rPr>
            </w:pPr>
          </w:p>
        </w:tc>
      </w:tr>
    </w:tbl>
    <w:p w:rsidR="00820704" w:rsidRPr="006B7EE0" w:rsidRDefault="00820704" w:rsidP="00820704">
      <w:pPr>
        <w:spacing w:after="0" w:line="276" w:lineRule="auto"/>
        <w:rPr>
          <w:rFonts w:ascii="Arial" w:hAnsi="Arial" w:cs="Arial"/>
          <w:b/>
          <w:color w:val="FF0000"/>
          <w:sz w:val="20"/>
          <w:szCs w:val="20"/>
        </w:rPr>
      </w:pPr>
    </w:p>
    <w:p w:rsidR="00820704" w:rsidRDefault="00820704" w:rsidP="00820704">
      <w:pPr>
        <w:spacing w:after="0" w:line="276" w:lineRule="auto"/>
        <w:rPr>
          <w:rFonts w:ascii="Arial" w:hAnsi="Arial" w:cs="Arial"/>
          <w:color w:val="FF0000"/>
          <w:sz w:val="20"/>
          <w:szCs w:val="20"/>
        </w:rPr>
      </w:pPr>
      <w:r w:rsidRPr="006B7EE0">
        <w:rPr>
          <w:rFonts w:ascii="Arial" w:hAnsi="Arial" w:cs="Arial"/>
          <w:color w:val="FF0000"/>
          <w:sz w:val="20"/>
          <w:szCs w:val="20"/>
        </w:rPr>
        <w:tab/>
      </w: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Default="003A2CD5" w:rsidP="00820704">
      <w:pPr>
        <w:spacing w:after="0" w:line="276" w:lineRule="auto"/>
        <w:rPr>
          <w:rFonts w:ascii="Arial" w:hAnsi="Arial" w:cs="Arial"/>
          <w:color w:val="FF0000"/>
          <w:sz w:val="20"/>
          <w:szCs w:val="20"/>
        </w:rPr>
      </w:pPr>
    </w:p>
    <w:p w:rsidR="003A2CD5" w:rsidRPr="006B7EE0" w:rsidRDefault="003A2CD5" w:rsidP="00820704">
      <w:pPr>
        <w:spacing w:after="0" w:line="276" w:lineRule="auto"/>
        <w:rPr>
          <w:rFonts w:ascii="Arial" w:hAnsi="Arial" w:cs="Arial"/>
          <w:color w:val="FF0000"/>
          <w:sz w:val="20"/>
          <w:szCs w:val="20"/>
        </w:rPr>
      </w:pPr>
    </w:p>
    <w:p w:rsidR="00820704" w:rsidRPr="006B7EE0" w:rsidRDefault="00820704" w:rsidP="003A2CD5">
      <w:pPr>
        <w:pStyle w:val="Nadpis1"/>
        <w:shd w:val="clear" w:color="auto" w:fill="D9E2F3" w:themeFill="accent5" w:themeFillTint="33"/>
        <w:spacing w:before="0"/>
        <w:rPr>
          <w:rFonts w:ascii="Arial" w:eastAsiaTheme="minorHAnsi" w:hAnsi="Arial" w:cs="Arial"/>
          <w:b/>
          <w:color w:val="auto"/>
          <w:sz w:val="20"/>
          <w:szCs w:val="20"/>
        </w:rPr>
      </w:pPr>
      <w:bookmarkStart w:id="16" w:name="_15._Neurochirurgické_inštrumentáriu"/>
      <w:bookmarkEnd w:id="16"/>
      <w:r w:rsidRPr="006B7EE0">
        <w:rPr>
          <w:rFonts w:ascii="Arial" w:eastAsiaTheme="minorHAnsi" w:hAnsi="Arial" w:cs="Arial"/>
          <w:b/>
          <w:color w:val="auto"/>
          <w:sz w:val="20"/>
          <w:szCs w:val="20"/>
        </w:rPr>
        <w:t>10. Neurochirurgické inštrumentáriu „kraniotómia set“ – 3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3A2CD5" w:rsidRPr="00A369BE" w:rsidTr="00F63964">
        <w:trPr>
          <w:trHeight w:hRule="exact" w:val="284"/>
        </w:trPr>
        <w:tc>
          <w:tcPr>
            <w:tcW w:w="4123" w:type="dxa"/>
            <w:shd w:val="clear" w:color="000000" w:fill="FFFFFF"/>
            <w:noWrap/>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3A2CD5" w:rsidRPr="00A369BE" w:rsidRDefault="003A2CD5" w:rsidP="001061C8">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3A2CD5" w:rsidRPr="00A369BE" w:rsidTr="00F63964">
        <w:trPr>
          <w:trHeight w:hRule="exact" w:val="284"/>
        </w:trPr>
        <w:tc>
          <w:tcPr>
            <w:tcW w:w="4123" w:type="dxa"/>
            <w:shd w:val="clear" w:color="000000" w:fill="FFFFFF"/>
            <w:noWrap/>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3A2CD5" w:rsidRPr="00A369BE" w:rsidTr="00F63964">
        <w:trPr>
          <w:trHeight w:hRule="exact" w:val="284"/>
        </w:trPr>
        <w:tc>
          <w:tcPr>
            <w:tcW w:w="4123" w:type="dxa"/>
            <w:shd w:val="clear" w:color="000000" w:fill="FFFFFF"/>
            <w:noWrap/>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3A2CD5" w:rsidRPr="00A369BE" w:rsidTr="00F63964">
        <w:trPr>
          <w:trHeight w:hRule="exact" w:val="284"/>
        </w:trPr>
        <w:tc>
          <w:tcPr>
            <w:tcW w:w="4123" w:type="dxa"/>
            <w:vMerge w:val="restart"/>
            <w:shd w:val="clear" w:color="000000" w:fill="FFFFFF"/>
            <w:noWrap/>
            <w:vAlign w:val="center"/>
            <w:hideMark/>
          </w:tcPr>
          <w:p w:rsidR="003A2CD5" w:rsidRPr="00A369BE" w:rsidRDefault="003A2CD5"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3A2CD5" w:rsidRPr="00A369BE" w:rsidRDefault="003A2CD5"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3A2CD5" w:rsidRPr="00A369BE" w:rsidRDefault="003A2CD5"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3A2CD5" w:rsidRPr="00A369BE" w:rsidRDefault="003A2CD5"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3A2CD5" w:rsidRPr="00A369BE" w:rsidTr="00F63964">
        <w:trPr>
          <w:trHeight w:hRule="exact" w:val="284"/>
        </w:trPr>
        <w:tc>
          <w:tcPr>
            <w:tcW w:w="4123" w:type="dxa"/>
            <w:vMerge/>
            <w:shd w:val="clear" w:color="000000" w:fill="FFFFFF"/>
            <w:noWrap/>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3A2CD5" w:rsidRPr="00A369BE" w:rsidRDefault="003A2CD5"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3A2CD5" w:rsidRPr="00A369BE" w:rsidRDefault="003A2CD5" w:rsidP="001061C8">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3A2CD5" w:rsidRPr="00A369BE" w:rsidRDefault="003A2CD5" w:rsidP="001061C8">
            <w:pPr>
              <w:spacing w:after="0" w:line="240" w:lineRule="auto"/>
              <w:rPr>
                <w:rFonts w:ascii="Calibri" w:eastAsia="Times New Roman" w:hAnsi="Calibri" w:cs="Times New Roman"/>
                <w:color w:val="000000"/>
                <w:lang w:eastAsia="sk-SK"/>
              </w:rPr>
            </w:pPr>
          </w:p>
        </w:tc>
      </w:tr>
    </w:tbl>
    <w:p w:rsidR="003A2CD5" w:rsidRDefault="003A2CD5" w:rsidP="00820704">
      <w:pPr>
        <w:spacing w:after="0" w:line="276" w:lineRule="auto"/>
        <w:rPr>
          <w:rFonts w:ascii="Arial" w:hAnsi="Arial" w:cs="Arial"/>
          <w:b/>
          <w:color w:val="FF0000"/>
          <w:sz w:val="20"/>
          <w:szCs w:val="20"/>
        </w:rPr>
      </w:pPr>
    </w:p>
    <w:tbl>
      <w:tblPr>
        <w:tblW w:w="10745" w:type="dxa"/>
        <w:tblInd w:w="212" w:type="dxa"/>
        <w:tblLayout w:type="fixed"/>
        <w:tblCellMar>
          <w:left w:w="70" w:type="dxa"/>
          <w:right w:w="70" w:type="dxa"/>
        </w:tblCellMar>
        <w:tblLook w:val="04A0" w:firstRow="1" w:lastRow="0" w:firstColumn="1" w:lastColumn="0" w:noHBand="0" w:noVBand="1"/>
      </w:tblPr>
      <w:tblGrid>
        <w:gridCol w:w="114"/>
        <w:gridCol w:w="7796"/>
        <w:gridCol w:w="595"/>
        <w:gridCol w:w="114"/>
        <w:gridCol w:w="2012"/>
        <w:gridCol w:w="114"/>
      </w:tblGrid>
      <w:tr w:rsidR="003A2CD5" w:rsidRPr="00A369BE" w:rsidTr="00F63964">
        <w:trPr>
          <w:gridAfter w:val="1"/>
          <w:wAfter w:w="114"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3A2CD5" w:rsidRPr="00A369BE" w:rsidRDefault="003A2CD5" w:rsidP="001061C8">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3A2CD5" w:rsidRPr="00A369BE" w:rsidRDefault="003A2CD5" w:rsidP="001061C8">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3A2CD5" w:rsidRPr="004F0F5C" w:rsidTr="00F63964">
        <w:trPr>
          <w:gridAfter w:val="1"/>
          <w:wAfter w:w="114" w:type="dxa"/>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3A2CD5" w:rsidRPr="004F0F5C" w:rsidRDefault="003A2CD5" w:rsidP="003A2CD5">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vAlign w:val="center"/>
            <w:hideMark/>
          </w:tcPr>
          <w:p w:rsidR="003A2CD5" w:rsidRPr="004F0F5C" w:rsidRDefault="003A2CD5" w:rsidP="001061C8">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Tampónové kliešte na čistenie GROSS, so zúbkovanou čeľusťou, točitým uzáverom, rovné, so zámkom, dĺžka 200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KELLY so zúbkovanou čeľusťou, rovné, tupé, so zámkom, dĺžka 140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KELLY so zúbkovanou čeľusťou, zahnuté, tupé, so zámkom, dĺžka 140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LERICHE so zúbkovanou čeľusťou, rovné, tupé, so zámkom, dĺžka 160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LERICHE so zúbkovanou čeľusťou, zahnuté, tupé, so zámkom, dĺžka 160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HALSTED-MOSQUITO so zúbkovanou čeľusťou, zahnuté, so zámkom, dĺžka 125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cievne kliešte HALSTED-MOSQUITO so zúbkovanou čeľusťou, rovné, so zámkom, dĺžka 125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Rúčka pre operačný skalpel určená pre čepele veľkosti 18 - 36, dĺžka 135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Chirurgická pinzeta štandardný model, so zubami 1x2, rovná,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Atraumatická pinzeta STANDARD s vkladaným tvrdokovom a karbidovým plátom, zúbkovanou čeľusťou, rovná, dĺžka 200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Atraumatická pinzeta STANDARD s vkladaným tvrdokovom a karbidovým plátom, zúbkovanou čeľusťou, rovná, dĺžka 145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Anatomická pinzeta SCHWEDISCHES MODELL, rovná, so zúbkovaným profilom čeľuste, dĺžka 150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Raspatórium FARABEUF, rovné, ostré, šírka 12,5 mm, dĺžka 140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Kostná kyreta VOLKMANN, Fig. 0000, šírka 2,8 mm, dĺžka 170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Kostná kyreta WILLIGER, Fig. 00, šírka 3,4 mm, dĺžka 170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Kostná kyreta VOLKMANN, Fig. 0, šírka 5,2 mm, dĺžka 170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Elevatórium, šírka 5,5 mm, dĺžka 155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Elevatórium LANGENBECK, jemne zahnuté, tupé, šírka 10 mm, dĺžka 195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Brušná a črevná lopatka, ohýbateľná, šírka 12 mm, dĺžka 200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Brušná a črevná lopatka, ohýbateľná, šírka 17 mm, dĺžka 200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Brušná a črevná lopatka, ohýbateľná, šírka 25 mm, dĺžka 250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konvexná, 7 a 9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konvexná, 11 a 13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konvexná, 15 a 18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Lopatka na mozog, konvexná, 18 a 22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Chirurgické nožnice, štandardný model, ostro/tupé, rovné,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Chirurgické nožnice, štandardný model, ostro/tupé, zahnuté, 145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Chirurgické nožnice, štandardný model, ostro/tupé, rovné, 175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nožnice PERWITZSCHKY ohnuté do strany, s guličkou na čepeli, 100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Jemné nožnice s veľkými ringami, preparovacie, rovné, 115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lastRenderedPageBreak/>
              <w:t>Nožnice Potts-smith, superostré, lomené 45 stupňov, dĺžka 185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Nožnice na cievnu chirurgiu, rovné, veľmi jemné, ostro/ostré, dĺžka 190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Jemná chirurgická pinzeta, so zubami 1x2, rovná, dĺžka 100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Jemná chirurgická pinzeta SEMKEN, so zubami 1x2, rovná, dĺžka 125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Jemná chirurgická pinzeta WAUGH, so zubami 1x2, zúbkovanou čeľusťou, rovná, dĺžka 180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Pinzeta bajonetového tvaru s jemnou čeľusťou, rovná, dĺžka 185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Pinzeta bajonetového tvaru s čeľusťou zakončenou zubami 1x2, rovná, dĺžka 200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3A2CD5" w:rsidRDefault="003A2CD5" w:rsidP="003A2CD5">
            <w:pPr>
              <w:spacing w:after="0" w:line="240" w:lineRule="auto"/>
              <w:rPr>
                <w:rFonts w:ascii="Arial" w:hAnsi="Arial" w:cs="Arial"/>
                <w:sz w:val="20"/>
                <w:szCs w:val="20"/>
                <w:lang w:eastAsia="sk-SK"/>
              </w:rPr>
            </w:pPr>
            <w:r w:rsidRPr="003A2CD5">
              <w:rPr>
                <w:rFonts w:ascii="Arial" w:hAnsi="Arial" w:cs="Arial"/>
                <w:sz w:val="20"/>
                <w:szCs w:val="20"/>
                <w:lang w:eastAsia="sk-SK"/>
              </w:rPr>
              <w:t>Obojstranný elevátor FREER, ostro/tupý, dĺžka 185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Skalpel Grafe,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Jednozubý háčik na kožu KLEINERT-KUTZ, ostrý, veľkosť 2, dĺžka 160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Kanyla na punkciu komôr Cushing Cairns</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5mm, Dĺžka 110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4mm, Dĺžka 110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3mm, Dĺžka 110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3mm,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2,5mm,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2mm,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Odsávacia kanyla Fergusson, Priemer: 1,5mm,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Ihelec KILNER s vkladaným tvrdokovom, so zámkom, bajonetového tvaru, zúbkovanie čeľuste jemnosti 0,5 mm, vhodný pre šijací mat. 3/0 a menší, dĺžka 135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Hák na rany MIDDELDORPF, otvorený, perforovaný, hĺbka 20 mm, šírka 22 mm, dĺžka 215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Štvorzubý hák na rany VOLKMANN, ostrý, hĺbka 9 mm, šírka 19 mm, dĺžka 220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Štikacie kliešte na kosti BÖHLER, dvojčinné, úzke, zahnuté, šírka čeľuste 3 mm, celková dĺžka 155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Štikacie kliešte na kosti STILLE, dvojčinné, zahnuté do strany, dĺžka 230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Štikacie kliešte na kosti STILLE-RUSKIN, dvojčinné, zahnuté, dĺžka 240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WEIL-BLAKESLEY s oválnou a perforovanou čeľusťou, rovné, šírka čeľuste 3 mm, celková dĺžka 120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Disektor PENFIELD, jemne zahnutý, tupý, s okrúhlou rukoväťou, číslo Fig. 4, dĺžka 205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Ručná vŕtačka HUDSON</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Fréza HUDSON DOWNS, priemer 11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Fréza HUDSON DOWNS, priemer 13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Gigliho pílka, dĺžka 400 mm, 6 častí</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Zavádzací nástroj DE MARTEL pre drôtené píly GIGLI A OLIVERCONA, flexibilný, dĺžka 350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Samodržiaci rozvierač rán WEITLANER, so zámkom, 3 x 4 zuby, ostrý, dĺžka 130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Samodržiaci rozvierač rán WEITLANER so zámkom, 3 x 4 zuby, poloostrý, dĺžka 165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Samodržiaci rozvierač rán BECKMANN-ADSON na laminektómiu so zámkom, s nastaviteľnými čeľusťami, 4 x 4 zuby, ostrý, dĺžka 310 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70"/>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Kožná svorkovnica N.Raney</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55"/>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Jednorázové scalp klipy Raney</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55"/>
          <w:jc w:val="center"/>
        </w:trPr>
        <w:tc>
          <w:tcPr>
            <w:tcW w:w="7796" w:type="dxa"/>
            <w:tcBorders>
              <w:top w:val="single" w:sz="4" w:space="0" w:color="auto"/>
              <w:bottom w:val="single" w:sz="4" w:space="0" w:color="auto"/>
            </w:tcBorders>
            <w:shd w:val="clear" w:color="auto" w:fill="auto"/>
            <w:hideMark/>
          </w:tcPr>
          <w:p w:rsidR="003A2CD5" w:rsidRPr="006B7EE0" w:rsidRDefault="001061C8" w:rsidP="003A2CD5">
            <w:pPr>
              <w:pStyle w:val="Odsekzoznamu"/>
              <w:spacing w:after="0" w:line="240" w:lineRule="auto"/>
              <w:ind w:left="214" w:hanging="284"/>
              <w:rPr>
                <w:rFonts w:ascii="Arial" w:hAnsi="Arial" w:cs="Arial"/>
                <w:b/>
                <w:bCs/>
                <w:i/>
                <w:iCs/>
                <w:sz w:val="20"/>
                <w:szCs w:val="20"/>
                <w:lang w:eastAsia="sk-SK"/>
              </w:rPr>
            </w:pPr>
            <w:r>
              <w:rPr>
                <w:rFonts w:ascii="Arial" w:hAnsi="Arial" w:cs="Arial"/>
                <w:b/>
                <w:bCs/>
                <w:i/>
                <w:iCs/>
                <w:sz w:val="20"/>
                <w:szCs w:val="20"/>
                <w:lang w:eastAsia="sk-SK"/>
              </w:rPr>
              <w:t xml:space="preserve"> </w:t>
            </w:r>
            <w:r w:rsidR="003A2CD5" w:rsidRPr="006B7EE0">
              <w:rPr>
                <w:rFonts w:ascii="Arial" w:hAnsi="Arial" w:cs="Arial"/>
                <w:b/>
                <w:bCs/>
                <w:i/>
                <w:iCs/>
                <w:sz w:val="20"/>
                <w:szCs w:val="20"/>
                <w:lang w:eastAsia="sk-SK"/>
              </w:rPr>
              <w:t>Sterilizačný kontajner</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55"/>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Kontajnerová vaňa stredná 3/4, výška120mm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153"/>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Veko na kontajnerovú vaňu strednú 3/4, modré</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328"/>
          <w:jc w:val="center"/>
        </w:trPr>
        <w:tc>
          <w:tcPr>
            <w:tcW w:w="7796" w:type="dxa"/>
            <w:tcBorders>
              <w:top w:val="single" w:sz="4" w:space="0" w:color="auto"/>
              <w:bottom w:val="single" w:sz="4"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Sito do strednej 3/4 kontajnerovej vane, výška: 76mm</w:t>
            </w:r>
          </w:p>
        </w:tc>
        <w:tc>
          <w:tcPr>
            <w:tcW w:w="709" w:type="dxa"/>
            <w:gridSpan w:val="2"/>
            <w:tcBorders>
              <w:top w:val="single" w:sz="4" w:space="0" w:color="auto"/>
              <w:bottom w:val="single" w:sz="4"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bottom w:val="single" w:sz="4"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r w:rsidR="003A2CD5" w:rsidRPr="006B7EE0" w:rsidTr="00F63964">
        <w:tblPrEx>
          <w:jc w:val="center"/>
          <w:tblBorders>
            <w:left w:val="single" w:sz="18" w:space="0" w:color="auto"/>
            <w:bottom w:val="single" w:sz="18" w:space="0" w:color="auto"/>
            <w:right w:val="single" w:sz="4" w:space="0" w:color="auto"/>
            <w:insideH w:val="single" w:sz="4" w:space="0" w:color="auto"/>
            <w:insideV w:val="single" w:sz="4" w:space="0" w:color="auto"/>
          </w:tblBorders>
        </w:tblPrEx>
        <w:trPr>
          <w:gridBefore w:val="1"/>
          <w:wBefore w:w="114" w:type="dxa"/>
          <w:trHeight w:val="255"/>
          <w:jc w:val="center"/>
        </w:trPr>
        <w:tc>
          <w:tcPr>
            <w:tcW w:w="7796" w:type="dxa"/>
            <w:tcBorders>
              <w:top w:val="single" w:sz="4" w:space="0" w:color="auto"/>
              <w:bottom w:val="single" w:sz="18" w:space="0" w:color="auto"/>
            </w:tcBorders>
            <w:shd w:val="clear" w:color="auto" w:fill="auto"/>
            <w:hideMark/>
          </w:tcPr>
          <w:p w:rsidR="003A2CD5" w:rsidRPr="001061C8" w:rsidRDefault="003A2CD5"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Štítok identifikačný s popisom, modrý</w:t>
            </w:r>
          </w:p>
        </w:tc>
        <w:tc>
          <w:tcPr>
            <w:tcW w:w="709" w:type="dxa"/>
            <w:gridSpan w:val="2"/>
            <w:tcBorders>
              <w:top w:val="single" w:sz="4" w:space="0" w:color="auto"/>
              <w:bottom w:val="single" w:sz="18" w:space="0" w:color="auto"/>
            </w:tcBorders>
            <w:shd w:val="clear" w:color="auto" w:fill="auto"/>
            <w:vAlign w:val="center"/>
            <w:hideMark/>
          </w:tcPr>
          <w:p w:rsidR="003A2CD5" w:rsidRPr="006B7EE0" w:rsidRDefault="003A2CD5" w:rsidP="003A2CD5">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bottom w:val="single" w:sz="18" w:space="0" w:color="auto"/>
              <w:right w:val="single" w:sz="18" w:space="0" w:color="auto"/>
            </w:tcBorders>
          </w:tcPr>
          <w:p w:rsidR="003A2CD5" w:rsidRPr="006B7EE0" w:rsidRDefault="003A2CD5" w:rsidP="003A2CD5">
            <w:pPr>
              <w:spacing w:after="0" w:line="240" w:lineRule="auto"/>
              <w:jc w:val="center"/>
              <w:rPr>
                <w:rFonts w:ascii="Arial" w:hAnsi="Arial" w:cs="Arial"/>
                <w:bCs/>
                <w:sz w:val="20"/>
                <w:szCs w:val="20"/>
                <w:lang w:eastAsia="sk-SK"/>
              </w:rPr>
            </w:pPr>
          </w:p>
        </w:tc>
      </w:tr>
    </w:tbl>
    <w:p w:rsidR="00820704" w:rsidRPr="006B7EE0" w:rsidRDefault="00820704" w:rsidP="00820704">
      <w:pPr>
        <w:spacing w:after="0"/>
        <w:jc w:val="both"/>
        <w:rPr>
          <w:rFonts w:ascii="Arial" w:hAnsi="Arial" w:cs="Arial"/>
          <w:bCs/>
          <w:sz w:val="20"/>
          <w:szCs w:val="20"/>
        </w:rPr>
      </w:pPr>
    </w:p>
    <w:p w:rsidR="00820704" w:rsidRDefault="00820704" w:rsidP="00820704">
      <w:pPr>
        <w:spacing w:after="0"/>
        <w:jc w:val="both"/>
        <w:rPr>
          <w:rFonts w:ascii="Arial" w:hAnsi="Arial" w:cs="Arial"/>
          <w:bCs/>
          <w:sz w:val="20"/>
          <w:szCs w:val="20"/>
        </w:rPr>
      </w:pPr>
    </w:p>
    <w:p w:rsidR="00BF0FF0" w:rsidRDefault="00BF0FF0" w:rsidP="00820704">
      <w:pPr>
        <w:spacing w:after="0"/>
        <w:jc w:val="both"/>
        <w:rPr>
          <w:rFonts w:ascii="Arial" w:hAnsi="Arial" w:cs="Arial"/>
          <w:bCs/>
          <w:sz w:val="20"/>
          <w:szCs w:val="20"/>
        </w:rPr>
      </w:pPr>
    </w:p>
    <w:p w:rsidR="001061C8" w:rsidRDefault="001061C8" w:rsidP="00820704">
      <w:pPr>
        <w:spacing w:after="0"/>
        <w:jc w:val="both"/>
        <w:rPr>
          <w:rFonts w:ascii="Arial" w:hAnsi="Arial" w:cs="Arial"/>
          <w:bCs/>
          <w:sz w:val="20"/>
          <w:szCs w:val="20"/>
        </w:rPr>
      </w:pPr>
    </w:p>
    <w:p w:rsidR="00820704" w:rsidRPr="006B7EE0" w:rsidRDefault="00820704" w:rsidP="001061C8">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17" w:name="_16._Neurochirurgické_inštrumentáriu"/>
      <w:bookmarkEnd w:id="17"/>
      <w:r w:rsidRPr="006B7EE0">
        <w:rPr>
          <w:rFonts w:ascii="Arial" w:eastAsiaTheme="minorHAnsi" w:hAnsi="Arial" w:cs="Arial"/>
          <w:b/>
          <w:color w:val="auto"/>
          <w:sz w:val="20"/>
          <w:szCs w:val="20"/>
        </w:rPr>
        <w:t xml:space="preserve">11. </w:t>
      </w:r>
      <w:r w:rsidR="001061C8">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„THL chrbtica set“ – 3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1061C8" w:rsidRPr="00A369BE" w:rsidTr="00F63964">
        <w:trPr>
          <w:trHeight w:hRule="exact" w:val="284"/>
        </w:trPr>
        <w:tc>
          <w:tcPr>
            <w:tcW w:w="4123" w:type="dxa"/>
            <w:shd w:val="clear" w:color="000000" w:fill="FFFFFF"/>
            <w:noWrap/>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1061C8" w:rsidRPr="00A369BE" w:rsidRDefault="001061C8" w:rsidP="001061C8">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1061C8" w:rsidRPr="00A369BE" w:rsidTr="00F63964">
        <w:trPr>
          <w:trHeight w:hRule="exact" w:val="284"/>
        </w:trPr>
        <w:tc>
          <w:tcPr>
            <w:tcW w:w="4123" w:type="dxa"/>
            <w:shd w:val="clear" w:color="000000" w:fill="FFFFFF"/>
            <w:noWrap/>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1061C8" w:rsidRPr="00A369BE" w:rsidTr="00F63964">
        <w:trPr>
          <w:trHeight w:hRule="exact" w:val="284"/>
        </w:trPr>
        <w:tc>
          <w:tcPr>
            <w:tcW w:w="4123" w:type="dxa"/>
            <w:shd w:val="clear" w:color="000000" w:fill="FFFFFF"/>
            <w:noWrap/>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1061C8" w:rsidRPr="00A369BE" w:rsidTr="00F63964">
        <w:trPr>
          <w:trHeight w:hRule="exact" w:val="284"/>
        </w:trPr>
        <w:tc>
          <w:tcPr>
            <w:tcW w:w="4123" w:type="dxa"/>
            <w:vMerge w:val="restart"/>
            <w:shd w:val="clear" w:color="000000" w:fill="FFFFFF"/>
            <w:noWrap/>
            <w:vAlign w:val="center"/>
            <w:hideMark/>
          </w:tcPr>
          <w:p w:rsidR="001061C8" w:rsidRPr="00A369BE" w:rsidRDefault="001061C8" w:rsidP="001061C8">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1061C8" w:rsidRPr="00A369BE" w:rsidRDefault="001061C8"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1061C8" w:rsidRPr="00A369BE" w:rsidRDefault="001061C8"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1061C8" w:rsidRPr="00A369BE" w:rsidRDefault="001061C8" w:rsidP="001061C8">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1061C8" w:rsidRPr="00A369BE" w:rsidTr="00F63964">
        <w:trPr>
          <w:trHeight w:hRule="exact" w:val="284"/>
        </w:trPr>
        <w:tc>
          <w:tcPr>
            <w:tcW w:w="4123" w:type="dxa"/>
            <w:vMerge/>
            <w:shd w:val="clear" w:color="000000" w:fill="FFFFFF"/>
            <w:noWrap/>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1061C8" w:rsidRPr="00A369BE" w:rsidRDefault="001061C8" w:rsidP="001061C8">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1061C8" w:rsidRPr="00A369BE" w:rsidRDefault="001061C8" w:rsidP="001061C8">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1061C8" w:rsidRPr="00A369BE" w:rsidRDefault="001061C8" w:rsidP="001061C8">
            <w:pPr>
              <w:spacing w:after="0" w:line="240" w:lineRule="auto"/>
              <w:rPr>
                <w:rFonts w:ascii="Calibri" w:eastAsia="Times New Roman" w:hAnsi="Calibri" w:cs="Times New Roman"/>
                <w:color w:val="000000"/>
                <w:lang w:eastAsia="sk-SK"/>
              </w:rPr>
            </w:pPr>
          </w:p>
        </w:tc>
      </w:tr>
    </w:tbl>
    <w:p w:rsidR="001061C8" w:rsidRDefault="001061C8" w:rsidP="00820704">
      <w:pPr>
        <w:spacing w:after="0" w:line="276" w:lineRule="auto"/>
        <w:rPr>
          <w:rFonts w:ascii="Arial" w:hAnsi="Arial" w:cs="Arial"/>
          <w:b/>
          <w:color w:val="FF0000"/>
          <w:sz w:val="20"/>
          <w:szCs w:val="20"/>
        </w:rPr>
      </w:pPr>
    </w:p>
    <w:tbl>
      <w:tblPr>
        <w:tblW w:w="10733" w:type="dxa"/>
        <w:tblInd w:w="212" w:type="dxa"/>
        <w:tblLayout w:type="fixed"/>
        <w:tblCellMar>
          <w:left w:w="70" w:type="dxa"/>
          <w:right w:w="70" w:type="dxa"/>
        </w:tblCellMar>
        <w:tblLook w:val="04A0" w:firstRow="1" w:lastRow="0" w:firstColumn="1" w:lastColumn="0" w:noHBand="0" w:noVBand="1"/>
      </w:tblPr>
      <w:tblGrid>
        <w:gridCol w:w="92"/>
        <w:gridCol w:w="7806"/>
        <w:gridCol w:w="603"/>
        <w:gridCol w:w="106"/>
        <w:gridCol w:w="2024"/>
        <w:gridCol w:w="102"/>
      </w:tblGrid>
      <w:tr w:rsidR="001061C8" w:rsidRPr="00A369BE" w:rsidTr="00F63964">
        <w:trPr>
          <w:gridAfter w:val="1"/>
          <w:wAfter w:w="102"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1061C8" w:rsidRPr="00A369BE" w:rsidRDefault="001061C8" w:rsidP="001061C8">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1061C8" w:rsidRPr="00A369BE" w:rsidRDefault="001061C8" w:rsidP="001061C8">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1061C8" w:rsidRPr="004F0F5C" w:rsidTr="00F63964">
        <w:trPr>
          <w:gridAfter w:val="1"/>
          <w:wAfter w:w="102" w:type="dxa"/>
          <w:trHeight w:hRule="exact" w:val="624"/>
        </w:trPr>
        <w:tc>
          <w:tcPr>
            <w:tcW w:w="8501"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1061C8" w:rsidRPr="004F0F5C" w:rsidRDefault="001061C8" w:rsidP="001061C8">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30" w:type="dxa"/>
            <w:gridSpan w:val="2"/>
            <w:tcBorders>
              <w:top w:val="single" w:sz="4" w:space="0" w:color="auto"/>
              <w:left w:val="nil"/>
              <w:bottom w:val="single" w:sz="18" w:space="0" w:color="auto"/>
              <w:right w:val="single" w:sz="18" w:space="0" w:color="auto"/>
            </w:tcBorders>
            <w:shd w:val="clear" w:color="000000" w:fill="FFFFFF"/>
            <w:vAlign w:val="center"/>
          </w:tcPr>
          <w:p w:rsidR="001061C8" w:rsidRPr="004F0F5C" w:rsidRDefault="001061C8" w:rsidP="001061C8">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1061C8" w:rsidRPr="006B7EE0" w:rsidTr="00F63964">
        <w:tblPrEx>
          <w:jc w:val="center"/>
        </w:tblPrEx>
        <w:trPr>
          <w:gridBefore w:val="1"/>
          <w:wBefore w:w="92" w:type="dxa"/>
          <w:trHeight w:val="236"/>
          <w:jc w:val="center"/>
        </w:trPr>
        <w:tc>
          <w:tcPr>
            <w:tcW w:w="7806" w:type="dxa"/>
            <w:tcBorders>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Žliabkové dláto PARTSCH, šírka 5 mm, dĺžka 170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61"/>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Žliabkové dláto PARTSCH, šírka 3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7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Obojstranné elevatórium COTTLE, zahnuté, ostro/ostré,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Obojstranné elevatórium HOWARTH, zahnuté, ostro/tupé, dĺžka 215 mm</w:t>
            </w:r>
          </w:p>
        </w:tc>
        <w:tc>
          <w:tcPr>
            <w:tcW w:w="709"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shd w:val="clear" w:color="000000" w:fill="FFFFFF"/>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01"/>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Tupý hák na rany SCOVILLE k systému SCOVILLE-HAVERFIELD na laminektómiu BV401R, hĺbka 55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2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Jednozubý háčik na kožu KLEINERT-KUTZ, ostrý, veľkosť 1,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 xml:space="preserve">Hák na rany KOCHER-LANGENBECK, hĺbka 41 mm, šírka 11 mm, dĺžka 215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0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Ihelec WERTHEIM s vkladaným tvrdokovom, so zámkom, bajonetovým zahnutím, zúbkovanie čeľuste 0,5 mm, vhodný pre šijací mat. 3/0 a menší,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2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Operačný ihelec MATHIEU AUTOFIX určený na otvorenú operatívu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11"/>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Kladivo BERGMANN z nerezovej ocele, s rukoväťou z tvrdeného plastu, priemer hlavy kladiva 30 mm, celková váha kladiva 490 g, celková dĺžka 235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5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Rovné dláto STILLE, šírka 12 mm, dĺžka 205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5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Rovné dláto STILLE, šírka 10 mm, dĺžka 205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1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CASPAR so zúbkovanou čeľusťou, zahnuté nahor 150°,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50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CASPAR so zúbkovanou čeľusťou, zahnuté nadol 150°, spodná čeľusť pohyblivá,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6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CASPAR rovné, šírka čeľuste 2,0 mm, celková dĺžka 150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71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s ostrým nahor, čeľusť pravidelná, rozoberateľné, s vystreľovaním, šírka 2 mm, šírka rozovretia 9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694"/>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s ostrým nahor, čeľusť pravidelná, rozoberateľné, s vystreľovaním, šírka 3 mm, šírka rozovretia 10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704"/>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s ostrým nahor, čeľusť pravidelná, rozoberateľné, s vystreľovaním, šírka 4 mm, šírka rozovretia 12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70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s ostrým nahor, čeľusť pravidelná, rozoberateľné, s vystreľovaním, šírka 5 mm, šírka rozovretia 12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696"/>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s ostrým nahor, čeľusť pravidelná, rozoberateľné, s vystreľovaním, šírka 4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706"/>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1061C8" w:rsidRDefault="001061C8" w:rsidP="001061C8">
            <w:pPr>
              <w:spacing w:after="0" w:line="240" w:lineRule="auto"/>
              <w:rPr>
                <w:rFonts w:ascii="Arial" w:hAnsi="Arial" w:cs="Arial"/>
                <w:sz w:val="20"/>
                <w:szCs w:val="20"/>
                <w:lang w:eastAsia="sk-SK"/>
              </w:rPr>
            </w:pPr>
            <w:r w:rsidRPr="001061C8">
              <w:rPr>
                <w:rFonts w:ascii="Arial" w:hAnsi="Arial" w:cs="Arial"/>
                <w:sz w:val="20"/>
                <w:szCs w:val="20"/>
                <w:lang w:eastAsia="sk-SK"/>
              </w:rPr>
              <w:t>Štiepacie kliešte na kosti KERRISON štandardné, nitridované titanom, s ostrým nahor, čeľusť pravidelná, rozoberateľné, s vystreľovaním, šírka 2 mm, šírka rozovretia 9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69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Štiepacie kliešte na kosti KERRISON štandardné, nitridované titanom, s ostrým nahor, čeľusť pravidelná, rozoberateľné, s vystreľovaním, šírka 3 mm, šírka rozovretia 10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721"/>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lastRenderedPageBreak/>
              <w:t>Štiepacie kliešte na kosti KERRISON štandardné, nitridované titanom, s ostrým nahor, čeľusť pravidelná, rozoberateľné, s vystreľovaním, šírka 4 mm, šírka rozovretia 12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sz w:val="20"/>
                <w:szCs w:val="20"/>
                <w:lang w:eastAsia="sk-SK"/>
              </w:rPr>
            </w:pPr>
            <w:r w:rsidRPr="006B7EE0">
              <w:rPr>
                <w:rFonts w:ascii="Arial" w:hAnsi="Arial" w:cs="Arial"/>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sz w:val="20"/>
                <w:szCs w:val="20"/>
                <w:lang w:eastAsia="sk-SK"/>
              </w:rPr>
            </w:pPr>
          </w:p>
        </w:tc>
      </w:tr>
      <w:tr w:rsidR="001061C8" w:rsidRPr="006B7EE0" w:rsidTr="00F63964">
        <w:tblPrEx>
          <w:jc w:val="center"/>
        </w:tblPrEx>
        <w:trPr>
          <w:gridBefore w:val="1"/>
          <w:wBefore w:w="92" w:type="dxa"/>
          <w:trHeight w:val="40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Štikacie kliešte na kosti ECHLIN, dvojčinné, zahnuté do strany, šírka čeľuste 3 mm, dĺžka čeľuste 10 mm, celková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28"/>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Štikacie kliešte na kosti STILLE-RUSKIN, dvojčinné, zahnuté, dĺžka 240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7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Kostná kyreta WILLIGER, Fig. 00, šírka 3,4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6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Kostná kyreta WILLIGER, Fig. 1, šírka 5,2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2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Lopatka retrakčnej sady SCOVILLE k systému SCOVILLE-HAVERFIELD na laminektómiu BV401R, zúbkovaná , tupá, hĺbka 63 mm, šírka 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3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Chirurgické nožnice, štandardný model, ostro/tupé, zahnuté, 150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13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Preparačné nožnice TÖNNIS jemné, zahnuté,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30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Nožnice na cievnu chirurgiu, rovné, veľmi jemné, ostro/ostré, dĺžka 190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Cievne nožnice DIETHRICH-HEGEMANN, zahnuté 25°,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11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Chirurgické nožnice s vkladaným tvrdokovom, ostro/ostré, rovné,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16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Anatomická pinzeta stredná,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11"/>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Anatomická pinzeta stredná, rovná, so zúbkovaným profilom čeľuste,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56"/>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Chirurgická pinzeta stredná,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Chirurgická pinzeta štandardný model,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64"/>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Chirurgická pinzeta štandardný model,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Pinzeta bajonetového tvaru s čeľusťou zakončenou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0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Pinzeta GRUENWALD bajonetového tvaru, so zúbkovanou čeľusťou,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2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Rám k systému SCOVILLE-HAVERFIELD na laminektómiu BV401R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6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Obojstranný elevátor FREER, ostro/tupý,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7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Elevatórium COTTLE, zahnuté, ostré, šírka 8 mm, dĺžka 195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sz w:val="20"/>
                <w:szCs w:val="20"/>
                <w:lang w:eastAsia="sk-SK"/>
              </w:rPr>
            </w:pPr>
            <w:r w:rsidRPr="006B7EE0">
              <w:rPr>
                <w:rFonts w:ascii="Arial" w:hAnsi="Arial" w:cs="Arial"/>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sz w:val="20"/>
                <w:szCs w:val="20"/>
                <w:lang w:eastAsia="sk-SK"/>
              </w:rPr>
            </w:pPr>
          </w:p>
        </w:tc>
      </w:tr>
      <w:tr w:rsidR="001061C8" w:rsidRPr="006B7EE0" w:rsidTr="00F63964">
        <w:tblPrEx>
          <w:jc w:val="center"/>
        </w:tblPrEx>
        <w:trPr>
          <w:gridBefore w:val="1"/>
          <w:wBefore w:w="92" w:type="dxa"/>
          <w:trHeight w:val="26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Raspatórium SEDILLOT, zahnuté, ostré, šírka 15 mm, dĺžka 215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sz w:val="20"/>
                <w:szCs w:val="20"/>
                <w:lang w:eastAsia="sk-SK"/>
              </w:rPr>
            </w:pPr>
            <w:r w:rsidRPr="006B7EE0">
              <w:rPr>
                <w:rFonts w:ascii="Arial" w:hAnsi="Arial" w:cs="Arial"/>
                <w:sz w:val="20"/>
                <w:szCs w:val="20"/>
                <w:lang w:eastAsia="sk-SK"/>
              </w:rPr>
              <w:t>2</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sz w:val="20"/>
                <w:szCs w:val="20"/>
                <w:lang w:eastAsia="sk-SK"/>
              </w:rPr>
            </w:pPr>
          </w:p>
        </w:tc>
      </w:tr>
      <w:tr w:rsidR="001061C8" w:rsidRPr="006B7EE0" w:rsidTr="00F63964">
        <w:tblPrEx>
          <w:jc w:val="center"/>
        </w:tblPrEx>
        <w:trPr>
          <w:gridBefore w:val="1"/>
          <w:wBefore w:w="92" w:type="dxa"/>
          <w:trHeight w:val="51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Samodržiaci rozvierač rán ADSON-BABY so zámkom, 3 x 4 zuby, poloostrý,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061C8" w:rsidRPr="006B7EE0" w:rsidRDefault="001061C8" w:rsidP="001061C8">
            <w:pPr>
              <w:spacing w:after="0" w:line="240" w:lineRule="auto"/>
              <w:jc w:val="center"/>
              <w:rPr>
                <w:rFonts w:ascii="Arial" w:hAnsi="Arial" w:cs="Arial"/>
                <w:bCs/>
                <w:color w:val="000000"/>
                <w:sz w:val="20"/>
                <w:szCs w:val="20"/>
                <w:lang w:eastAsia="sk-SK"/>
              </w:rPr>
            </w:pPr>
            <w:r w:rsidRPr="006B7EE0">
              <w:rPr>
                <w:rFonts w:ascii="Arial" w:hAnsi="Arial" w:cs="Arial"/>
                <w:bCs/>
                <w:color w:val="000000"/>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color w:val="000000"/>
                <w:sz w:val="20"/>
                <w:szCs w:val="20"/>
                <w:lang w:eastAsia="sk-SK"/>
              </w:rPr>
            </w:pPr>
          </w:p>
        </w:tc>
      </w:tr>
      <w:tr w:rsidR="001061C8" w:rsidRPr="006B7EE0" w:rsidTr="00F63964">
        <w:tblPrEx>
          <w:jc w:val="center"/>
        </w:tblPrEx>
        <w:trPr>
          <w:gridBefore w:val="1"/>
          <w:wBefore w:w="92" w:type="dxa"/>
          <w:trHeight w:val="458"/>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Tampónové kliešte na čistenie MAIER, so zúbkovanou čeľusťou, zahnuté, so zámkom,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2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Jemné cievne kliešte MICRO-HALSTED so zúbkovanou čeľusťou, rovné,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387"/>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Jemné cievne kliešte PEAN so zúbkovanou čeľusťou, tenké, zahnuté,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51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Jemné cievne kliešte PEAN so zúbkovanou čeľusťou, tenké,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510"/>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Jemné cievne kliešte CRILE so zúbkovanou čeľusťou, 1x2 zuby, zahnuté,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422"/>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Cievne kliešte KOCHER-OCHSNER so zúbkovanou čeľusťou, rovné,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4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Rúčka pre operačný skalpel určená pre čepele veľkosti 18 - 36, dĺžka 135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77"/>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Rúčka pre operačný skalpel určená pre čepele veľkosti 10-15, 40, 42, dĺžka 210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5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b/>
                <w:bCs/>
                <w:i/>
                <w:iCs/>
                <w:sz w:val="20"/>
                <w:szCs w:val="20"/>
                <w:lang w:eastAsia="sk-SK"/>
              </w:rPr>
            </w:pPr>
            <w:r w:rsidRPr="00484E84">
              <w:rPr>
                <w:rFonts w:ascii="Arial" w:hAnsi="Arial" w:cs="Arial"/>
                <w:b/>
                <w:bCs/>
                <w:i/>
                <w:iCs/>
                <w:sz w:val="20"/>
                <w:szCs w:val="20"/>
                <w:lang w:eastAsia="sk-SK"/>
              </w:rPr>
              <w:t xml:space="preserve"> 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143"/>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Kontajnerová vaňa stredná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189"/>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35"/>
          <w:jc w:val="center"/>
        </w:trPr>
        <w:tc>
          <w:tcPr>
            <w:tcW w:w="7806" w:type="dxa"/>
            <w:tcBorders>
              <w:top w:val="single" w:sz="4" w:space="0" w:color="auto"/>
              <w:left w:val="single" w:sz="18" w:space="0" w:color="auto"/>
              <w:bottom w:val="single" w:sz="4"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r w:rsidR="001061C8" w:rsidRPr="006B7EE0" w:rsidTr="00F63964">
        <w:tblPrEx>
          <w:jc w:val="center"/>
        </w:tblPrEx>
        <w:trPr>
          <w:gridBefore w:val="1"/>
          <w:wBefore w:w="92" w:type="dxa"/>
          <w:trHeight w:val="281"/>
          <w:jc w:val="center"/>
        </w:trPr>
        <w:tc>
          <w:tcPr>
            <w:tcW w:w="7806" w:type="dxa"/>
            <w:tcBorders>
              <w:top w:val="single" w:sz="4" w:space="0" w:color="auto"/>
              <w:left w:val="single" w:sz="18" w:space="0" w:color="auto"/>
              <w:bottom w:val="single" w:sz="18" w:space="0" w:color="auto"/>
              <w:right w:val="single" w:sz="4" w:space="0" w:color="auto"/>
            </w:tcBorders>
            <w:shd w:val="clear" w:color="auto" w:fill="auto"/>
            <w:hideMark/>
          </w:tcPr>
          <w:p w:rsidR="001061C8" w:rsidRPr="00484E84" w:rsidRDefault="001061C8" w:rsidP="00484E84">
            <w:pPr>
              <w:spacing w:after="0" w:line="240" w:lineRule="auto"/>
              <w:rPr>
                <w:rFonts w:ascii="Arial" w:hAnsi="Arial" w:cs="Arial"/>
                <w:sz w:val="20"/>
                <w:szCs w:val="20"/>
                <w:lang w:eastAsia="sk-SK"/>
              </w:rPr>
            </w:pPr>
            <w:r w:rsidRPr="00484E84">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1061C8" w:rsidRPr="006B7EE0" w:rsidRDefault="001061C8" w:rsidP="001061C8">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18" w:space="0" w:color="auto"/>
              <w:right w:val="single" w:sz="18" w:space="0" w:color="auto"/>
            </w:tcBorders>
          </w:tcPr>
          <w:p w:rsidR="001061C8" w:rsidRPr="006B7EE0" w:rsidRDefault="001061C8" w:rsidP="001061C8">
            <w:pPr>
              <w:spacing w:after="0" w:line="240" w:lineRule="auto"/>
              <w:jc w:val="center"/>
              <w:rPr>
                <w:rFonts w:ascii="Arial" w:hAnsi="Arial" w:cs="Arial"/>
                <w:bCs/>
                <w:sz w:val="20"/>
                <w:szCs w:val="20"/>
                <w:lang w:eastAsia="sk-SK"/>
              </w:rPr>
            </w:pPr>
          </w:p>
        </w:tc>
      </w:tr>
    </w:tbl>
    <w:p w:rsidR="00484E84" w:rsidRDefault="00484E84" w:rsidP="00484E84">
      <w:pPr>
        <w:pStyle w:val="Nadpis1"/>
        <w:tabs>
          <w:tab w:val="left" w:pos="426"/>
        </w:tabs>
        <w:spacing w:before="0"/>
        <w:rPr>
          <w:rFonts w:ascii="Arial" w:eastAsiaTheme="minorHAnsi" w:hAnsi="Arial" w:cs="Arial"/>
          <w:b/>
          <w:color w:val="auto"/>
          <w:sz w:val="20"/>
          <w:szCs w:val="20"/>
        </w:rPr>
      </w:pPr>
      <w:bookmarkStart w:id="18" w:name="_17._Neurochirurgické_inštrumentáriu"/>
      <w:bookmarkEnd w:id="18"/>
    </w:p>
    <w:p w:rsidR="00484E84" w:rsidRDefault="00484E84" w:rsidP="00484E84">
      <w:pPr>
        <w:pStyle w:val="Nadpis1"/>
        <w:tabs>
          <w:tab w:val="left" w:pos="426"/>
        </w:tabs>
        <w:spacing w:before="0"/>
        <w:rPr>
          <w:rFonts w:ascii="Arial" w:eastAsiaTheme="minorHAnsi" w:hAnsi="Arial" w:cs="Arial"/>
          <w:b/>
          <w:color w:val="auto"/>
          <w:sz w:val="20"/>
          <w:szCs w:val="20"/>
        </w:rPr>
      </w:pPr>
    </w:p>
    <w:p w:rsidR="00484E84" w:rsidRPr="00484E84" w:rsidRDefault="00484E84" w:rsidP="00484E84"/>
    <w:p w:rsidR="00484E84" w:rsidRDefault="00484E84" w:rsidP="00484E84">
      <w:pPr>
        <w:pStyle w:val="Nadpis1"/>
        <w:tabs>
          <w:tab w:val="left" w:pos="426"/>
        </w:tabs>
        <w:spacing w:before="0"/>
        <w:rPr>
          <w:rFonts w:ascii="Arial" w:eastAsiaTheme="minorHAnsi" w:hAnsi="Arial" w:cs="Arial"/>
          <w:b/>
          <w:color w:val="auto"/>
          <w:sz w:val="20"/>
          <w:szCs w:val="20"/>
        </w:rPr>
      </w:pPr>
    </w:p>
    <w:p w:rsidR="00574F0E" w:rsidRDefault="00574F0E" w:rsidP="00574F0E"/>
    <w:p w:rsidR="00574F0E" w:rsidRPr="00574F0E" w:rsidRDefault="00574F0E" w:rsidP="00574F0E">
      <w:pPr>
        <w:spacing w:after="0"/>
      </w:pPr>
    </w:p>
    <w:p w:rsidR="00820704" w:rsidRPr="006B7EE0" w:rsidRDefault="00820704" w:rsidP="00484E84">
      <w:pPr>
        <w:pStyle w:val="Nadpis1"/>
        <w:shd w:val="clear" w:color="auto" w:fill="D9E2F3" w:themeFill="accent5" w:themeFillTint="33"/>
        <w:tabs>
          <w:tab w:val="left" w:pos="426"/>
        </w:tabs>
        <w:spacing w:before="0"/>
        <w:rPr>
          <w:rFonts w:ascii="Arial" w:eastAsiaTheme="minorHAnsi" w:hAnsi="Arial" w:cs="Arial"/>
          <w:b/>
          <w:color w:val="auto"/>
          <w:sz w:val="20"/>
          <w:szCs w:val="20"/>
        </w:rPr>
      </w:pPr>
      <w:r w:rsidRPr="006B7EE0">
        <w:rPr>
          <w:rFonts w:ascii="Arial" w:eastAsiaTheme="minorHAnsi" w:hAnsi="Arial" w:cs="Arial"/>
          <w:b/>
          <w:color w:val="auto"/>
          <w:sz w:val="20"/>
          <w:szCs w:val="20"/>
        </w:rPr>
        <w:t xml:space="preserve">12. </w:t>
      </w:r>
      <w:r w:rsidR="00484E84">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„krčná chrbtica spredu set“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484E84" w:rsidRPr="00A369BE" w:rsidTr="00F63964">
        <w:trPr>
          <w:trHeight w:hRule="exact" w:val="284"/>
        </w:trPr>
        <w:tc>
          <w:tcPr>
            <w:tcW w:w="4123" w:type="dxa"/>
            <w:shd w:val="clear" w:color="000000" w:fill="FFFFFF"/>
            <w:noWrap/>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484E84" w:rsidRPr="00A369BE" w:rsidRDefault="00484E84"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484E84" w:rsidRPr="00A369BE" w:rsidTr="00F63964">
        <w:trPr>
          <w:trHeight w:hRule="exact" w:val="284"/>
        </w:trPr>
        <w:tc>
          <w:tcPr>
            <w:tcW w:w="4123" w:type="dxa"/>
            <w:shd w:val="clear" w:color="000000" w:fill="FFFFFF"/>
            <w:noWrap/>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4E84" w:rsidRPr="00A369BE" w:rsidTr="00F63964">
        <w:trPr>
          <w:trHeight w:hRule="exact" w:val="284"/>
        </w:trPr>
        <w:tc>
          <w:tcPr>
            <w:tcW w:w="4123" w:type="dxa"/>
            <w:shd w:val="clear" w:color="000000" w:fill="FFFFFF"/>
            <w:noWrap/>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84E84" w:rsidRPr="00A369BE" w:rsidTr="00F63964">
        <w:trPr>
          <w:trHeight w:hRule="exact" w:val="284"/>
        </w:trPr>
        <w:tc>
          <w:tcPr>
            <w:tcW w:w="4123" w:type="dxa"/>
            <w:vMerge w:val="restart"/>
            <w:shd w:val="clear" w:color="000000" w:fill="FFFFFF"/>
            <w:noWrap/>
            <w:vAlign w:val="center"/>
            <w:hideMark/>
          </w:tcPr>
          <w:p w:rsidR="00484E84" w:rsidRPr="00A369BE" w:rsidRDefault="00484E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84E84" w:rsidRPr="00A369BE" w:rsidRDefault="00484E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484E84" w:rsidRPr="00A369BE" w:rsidRDefault="00484E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484E84" w:rsidRPr="00A369BE" w:rsidRDefault="00484E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84E84" w:rsidRPr="00A369BE" w:rsidTr="00F63964">
        <w:trPr>
          <w:trHeight w:hRule="exact" w:val="284"/>
        </w:trPr>
        <w:tc>
          <w:tcPr>
            <w:tcW w:w="4123" w:type="dxa"/>
            <w:vMerge/>
            <w:shd w:val="clear" w:color="000000" w:fill="FFFFFF"/>
            <w:noWrap/>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84E84" w:rsidRPr="00A369BE" w:rsidRDefault="00484E84"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484E84" w:rsidRPr="00A369BE" w:rsidRDefault="00484E84"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484E84" w:rsidRPr="00A369BE" w:rsidRDefault="00484E84" w:rsidP="00284A33">
            <w:pPr>
              <w:spacing w:after="0" w:line="240" w:lineRule="auto"/>
              <w:rPr>
                <w:rFonts w:ascii="Calibri" w:eastAsia="Times New Roman" w:hAnsi="Calibri" w:cs="Times New Roman"/>
                <w:color w:val="000000"/>
                <w:lang w:eastAsia="sk-SK"/>
              </w:rPr>
            </w:pPr>
          </w:p>
        </w:tc>
      </w:tr>
    </w:tbl>
    <w:p w:rsidR="00484E84" w:rsidRDefault="00484E84" w:rsidP="00820704">
      <w:pPr>
        <w:spacing w:after="0" w:line="276" w:lineRule="auto"/>
        <w:rPr>
          <w:rFonts w:ascii="Arial" w:hAnsi="Arial" w:cs="Arial"/>
          <w:b/>
          <w:color w:val="FF0000"/>
          <w:sz w:val="20"/>
          <w:szCs w:val="20"/>
        </w:rPr>
      </w:pPr>
    </w:p>
    <w:tbl>
      <w:tblPr>
        <w:tblW w:w="10742" w:type="dxa"/>
        <w:tblInd w:w="212" w:type="dxa"/>
        <w:tblLayout w:type="fixed"/>
        <w:tblCellMar>
          <w:left w:w="70" w:type="dxa"/>
          <w:right w:w="70" w:type="dxa"/>
        </w:tblCellMar>
        <w:tblLook w:val="04A0" w:firstRow="1" w:lastRow="0" w:firstColumn="1" w:lastColumn="0" w:noHBand="0" w:noVBand="1"/>
      </w:tblPr>
      <w:tblGrid>
        <w:gridCol w:w="111"/>
        <w:gridCol w:w="7764"/>
        <w:gridCol w:w="630"/>
        <w:gridCol w:w="79"/>
        <w:gridCol w:w="2047"/>
        <w:gridCol w:w="111"/>
      </w:tblGrid>
      <w:tr w:rsidR="00BA28AD" w:rsidRPr="00A369BE" w:rsidTr="00F63964">
        <w:trPr>
          <w:gridAfter w:val="1"/>
          <w:wAfter w:w="111"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BA28AD" w:rsidRPr="00A369BE" w:rsidRDefault="00BA28AD"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BA28AD" w:rsidRPr="00A369BE" w:rsidRDefault="00BA28AD"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363709" w:rsidRPr="004F0F5C" w:rsidTr="00F63964">
        <w:trPr>
          <w:gridAfter w:val="1"/>
          <w:wAfter w:w="111" w:type="dxa"/>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363709" w:rsidRPr="004F0F5C" w:rsidRDefault="00363709"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tcPr>
          <w:p w:rsidR="00363709" w:rsidRPr="004F0F5C" w:rsidRDefault="00363709"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BA28AD" w:rsidRPr="006B7EE0" w:rsidTr="00F63964">
        <w:tblPrEx>
          <w:jc w:val="center"/>
        </w:tblPrEx>
        <w:trPr>
          <w:gridBefore w:val="1"/>
          <w:wBefore w:w="111" w:type="dxa"/>
          <w:trHeight w:val="252"/>
          <w:jc w:val="center"/>
        </w:trPr>
        <w:tc>
          <w:tcPr>
            <w:tcW w:w="7764" w:type="dxa"/>
            <w:tcBorders>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Jednozubý háčik na kožu KLEINERT-KUTZ, ostrý, veľkosť 1, dĺžka 160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76"/>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 xml:space="preserve">Hák na rany KOCHER-LANGENBECK, hĺbka 41 mm, šírka 11 mm, dĺžka 215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08"/>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Ihelec WERTHEIM s vkladaným tvrdokovom, so zámkom, bajonetovým zahnutím, zúbkovanie čeľuste 0,5 mm, vhodný pre šijací mat. 3/0 a menší,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31"/>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Operačný ihelec MATHIEU AUTOFIX určený na otvorenú operatívu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18"/>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Kladivo BERGMANN z nerezovej ocele, s rukoväťou z tvrdeného plastu, priemer hlavy kladiva 30 mm, celková váha kladiva 490 g, celková dĺžka 235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Rovné dláto STILLE, šírka 12 mm, dĺžka 205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Rovné dláto STILLE, šírka 10 mm, dĺžka 205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04"/>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Štiepacie kliešte na kosti CASPAR so zúbkovanou čeľusťou, zahnuté nahor 150°,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36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Štiepacie kliešte na kosti CASPAR so zúbkovanou čeľusťou, zahnuté nadol 150°, spodná čeľusť pohyblivá,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602"/>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Štiepacie kliešte na kosti KERRISON štandardné s ostrým nahor, čeľusť pravidelná, rozoberateľné, s vystreľovaním, šírka 2 mm, šírka rozovretia 9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612"/>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Štiepacie kliešte na kosti KERRISON štandardné s ostrým nahor, čeľusť pravidelná, rozoberateľné, s vystreľovaním, šírka 3 mm, šírka rozovretia 10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197"/>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Štikacie kliešte na kosti STILLE-RUSKIN, dvojčinné, zahnuté, dĺžka 240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2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Kostná kyreta WILLIGER, Fig. 00, šírka 3,4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7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Kostná kyreta WILLIGER, Fig. 1, šírka 5,2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2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Kyreta CASPAR so štvorcovou ozubenou špičkou, s rukoväťou z tvrdeného plastu, uhlovo vyhnutá, šírka 4 mm, dĺžka 220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526"/>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Kyreta CASPAR so štvorcovou ozubenou špičkou, s rukoväťou z tvrdeného plastu, uhlovo vyhnutá, šírka 5 mm, dĺžka 220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06"/>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Kyreta CASPAR so štvorcovou ozubenou špičkou, s rukoväťou z tvrdeného plastu, uhlovo vyhnutá, šírka 6 mm, dĺžka 220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2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Chirurgické nožnice, štandardný model, ostro/tupé, zahnuté, 150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74"/>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Preparačné nožnice TÖNNIS jemné, zahnuté,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6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Nožnice na cievnu chirurgiu, rovné, veľmi jemné, ostro/ostré, dĺžka 190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14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Cievne nožnice DIETHRICH-HEGEMANN, zahnuté 25°,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noWrap/>
            <w:vAlign w:val="bottom"/>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Nožnice s tvrdokovom, ROVNÉ,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191"/>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Anatomická pinzeta stredná,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sz w:val="20"/>
                <w:szCs w:val="20"/>
                <w:lang w:eastAsia="sk-SK"/>
              </w:rPr>
            </w:pPr>
            <w:r w:rsidRPr="006B7EE0">
              <w:rPr>
                <w:rFonts w:ascii="Arial" w:hAnsi="Arial" w:cs="Arial"/>
                <w:sz w:val="20"/>
                <w:szCs w:val="20"/>
                <w:lang w:eastAsia="sk-SK"/>
              </w:rPr>
              <w:t>1</w:t>
            </w:r>
            <w:r w:rsidRPr="006B7EE0">
              <w:rPr>
                <w:rFonts w:ascii="Arial" w:hAnsi="Arial" w:cs="Arial"/>
                <w:bCs/>
                <w:sz w:val="20"/>
                <w:szCs w:val="20"/>
                <w:lang w:eastAsia="sk-SK"/>
              </w:rPr>
              <w:t xml:space="preserve">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sz w:val="20"/>
                <w:szCs w:val="20"/>
                <w:lang w:eastAsia="sk-SK"/>
              </w:rPr>
            </w:pPr>
          </w:p>
        </w:tc>
      </w:tr>
      <w:tr w:rsidR="00BA28AD" w:rsidRPr="006B7EE0" w:rsidTr="00F63964">
        <w:tblPrEx>
          <w:jc w:val="center"/>
        </w:tblPrEx>
        <w:trPr>
          <w:gridBefore w:val="1"/>
          <w:wBefore w:w="111" w:type="dxa"/>
          <w:trHeight w:val="237"/>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Anatomická pinzeta stredná, rovná, so zúbkovaným profilom čeľuste,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83"/>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Chirurgická pinzeta stredná,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Chirurgická pinzeta štandardný model,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18"/>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Pinzeta GRUENWALD bajonetového tvaru, so zúbkovanou čeľusťou,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383"/>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Samodržiaci rozvierač rán ADSON-BABY so zámkom, 3 x 4 zuby, poloostrý,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CASPAR rozvierač</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lastRenderedPageBreak/>
              <w:t>Cervical distractor – ľavý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Skrutkovač na distrakčné piny,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34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Tampónové kliešte na čistenie MAIER, so zúbkovanou čeľusťou, zahnuté, so zámkom,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441"/>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Jemné cievne kliešte MICRO-HALSTED so zúbkovanou čeľusťou, rovné,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51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Jemné cievne kliešte PEAN so zúbkovanou čeľusťou, tenké, zahnuté,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51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Jemné cievne kliešte PEAN so zúbkovanou čeľusťou, tenké,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51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Jemné cievne kliešte CRILE so zúbkovanou čeľusťou, 1x2 zuby, zahnuté,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399"/>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Cievne kliešte KOCHER-OCHSNER so zúbkovanou čeľusťou, rovné,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07"/>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Rúčka pre operačný skalpel určená pre čepele veľkosti 10-15, 40, 42, dĺžka 210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3"/>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Rúčka pre operačný skalpel určená pre čepele veľkosti 18 - 36, dĺžka 135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Rozvierač Caspar, štandarný, rádiolucentný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A28AD" w:rsidRPr="006B7EE0" w:rsidRDefault="00BA28AD" w:rsidP="00363709">
            <w:pPr>
              <w:spacing w:after="0" w:line="240" w:lineRule="auto"/>
              <w:jc w:val="center"/>
              <w:rPr>
                <w:rFonts w:ascii="Arial" w:hAnsi="Arial" w:cs="Arial"/>
                <w:bCs/>
                <w:color w:val="000000"/>
                <w:sz w:val="20"/>
                <w:szCs w:val="20"/>
                <w:lang w:eastAsia="sk-SK"/>
              </w:rPr>
            </w:pPr>
            <w:r w:rsidRPr="006B7EE0">
              <w:rPr>
                <w:rFonts w:ascii="Arial" w:hAnsi="Arial" w:cs="Arial"/>
                <w:bCs/>
                <w:color w:val="000000"/>
                <w:sz w:val="20"/>
                <w:szCs w:val="20"/>
                <w:lang w:eastAsia="sk-SK"/>
              </w:rPr>
              <w:t>2</w:t>
            </w:r>
            <w:r w:rsidRPr="006B7EE0">
              <w:rPr>
                <w:rFonts w:ascii="Arial" w:hAnsi="Arial" w:cs="Arial"/>
                <w:bCs/>
                <w:sz w:val="20"/>
                <w:szCs w:val="20"/>
                <w:lang w:eastAsia="sk-SK"/>
              </w:rPr>
              <w:t xml:space="preserve">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color w:val="000000"/>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Rozvierač Caspar, nožnicový, rádiolucentný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Rozvierač Caspar, longitudiálny, rádiolucentný</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Lopatka tupá 45X19MM, rádiolucentná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Lopatka tupá 55X19MM, rádiolucentná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Lopatka  tupá 65X19MM, rádiolucentná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 xml:space="preserve">Lopatka  zubatá 40X19MM, rádiolucentná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Lopatka  zubatá 50X19MM, rádiolucentná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Lopatka  zubatá 60X19MM, rádiolucentná</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Vybíjač lopatiek</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Distrakčné skrutky max. 12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6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Distrakčné skrutky max. 14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6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5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6B7EE0" w:rsidRDefault="00BA28AD" w:rsidP="00363709">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3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Kontajnerová vaňa stredná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125"/>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170"/>
          <w:jc w:val="center"/>
        </w:trPr>
        <w:tc>
          <w:tcPr>
            <w:tcW w:w="7764" w:type="dxa"/>
            <w:tcBorders>
              <w:top w:val="single" w:sz="4" w:space="0" w:color="auto"/>
              <w:left w:val="single" w:sz="18" w:space="0" w:color="auto"/>
              <w:bottom w:val="single" w:sz="4"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8" w:type="dxa"/>
            <w:gridSpan w:val="2"/>
            <w:tcBorders>
              <w:top w:val="single" w:sz="4" w:space="0" w:color="auto"/>
              <w:left w:val="single" w:sz="4" w:space="0" w:color="auto"/>
              <w:bottom w:val="single" w:sz="4"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r w:rsidR="00BA28AD" w:rsidRPr="006B7EE0" w:rsidTr="00F63964">
        <w:tblPrEx>
          <w:jc w:val="center"/>
        </w:tblPrEx>
        <w:trPr>
          <w:gridBefore w:val="1"/>
          <w:wBefore w:w="111" w:type="dxa"/>
          <w:trHeight w:val="217"/>
          <w:jc w:val="center"/>
        </w:trPr>
        <w:tc>
          <w:tcPr>
            <w:tcW w:w="7764" w:type="dxa"/>
            <w:tcBorders>
              <w:top w:val="single" w:sz="4" w:space="0" w:color="auto"/>
              <w:left w:val="single" w:sz="18" w:space="0" w:color="auto"/>
              <w:bottom w:val="single" w:sz="18" w:space="0" w:color="auto"/>
              <w:right w:val="single" w:sz="4" w:space="0" w:color="auto"/>
            </w:tcBorders>
            <w:shd w:val="clear" w:color="auto" w:fill="auto"/>
            <w:hideMark/>
          </w:tcPr>
          <w:p w:rsidR="00BA28AD" w:rsidRPr="00363709" w:rsidRDefault="00BA28AD" w:rsidP="00363709">
            <w:pPr>
              <w:spacing w:after="0" w:line="240" w:lineRule="auto"/>
              <w:rPr>
                <w:rFonts w:ascii="Arial" w:hAnsi="Arial" w:cs="Arial"/>
                <w:sz w:val="20"/>
                <w:szCs w:val="20"/>
                <w:lang w:eastAsia="sk-SK"/>
              </w:rPr>
            </w:pPr>
            <w:r w:rsidRPr="00363709">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BA28AD" w:rsidRPr="006B7EE0" w:rsidRDefault="00BA28AD"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8" w:type="dxa"/>
            <w:gridSpan w:val="2"/>
            <w:tcBorders>
              <w:top w:val="single" w:sz="4" w:space="0" w:color="auto"/>
              <w:left w:val="single" w:sz="4" w:space="0" w:color="auto"/>
              <w:bottom w:val="single" w:sz="18" w:space="0" w:color="auto"/>
              <w:right w:val="single" w:sz="18" w:space="0" w:color="auto"/>
            </w:tcBorders>
          </w:tcPr>
          <w:p w:rsidR="00BA28AD" w:rsidRPr="006B7EE0" w:rsidRDefault="00BA28AD" w:rsidP="00363709">
            <w:pPr>
              <w:spacing w:after="0" w:line="240" w:lineRule="auto"/>
              <w:jc w:val="center"/>
              <w:rPr>
                <w:rFonts w:ascii="Arial" w:hAnsi="Arial" w:cs="Arial"/>
                <w:bCs/>
                <w:sz w:val="20"/>
                <w:szCs w:val="20"/>
                <w:lang w:eastAsia="sk-SK"/>
              </w:rPr>
            </w:pPr>
          </w:p>
        </w:tc>
      </w:tr>
    </w:tbl>
    <w:p w:rsidR="00820704" w:rsidRDefault="00820704"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820704">
      <w:pPr>
        <w:ind w:firstLine="708"/>
        <w:jc w:val="both"/>
        <w:rPr>
          <w:rFonts w:ascii="Arial" w:hAnsi="Arial" w:cs="Arial"/>
          <w:sz w:val="20"/>
          <w:szCs w:val="20"/>
        </w:rPr>
      </w:pPr>
    </w:p>
    <w:p w:rsidR="00363709" w:rsidRDefault="00363709" w:rsidP="00363709">
      <w:pPr>
        <w:spacing w:after="0"/>
        <w:ind w:firstLine="708"/>
        <w:jc w:val="both"/>
        <w:rPr>
          <w:rFonts w:ascii="Arial" w:hAnsi="Arial" w:cs="Arial"/>
          <w:sz w:val="20"/>
          <w:szCs w:val="20"/>
        </w:rPr>
      </w:pPr>
    </w:p>
    <w:p w:rsidR="00363709" w:rsidRDefault="00363709" w:rsidP="00363709">
      <w:pPr>
        <w:spacing w:after="0"/>
        <w:ind w:firstLine="708"/>
        <w:jc w:val="both"/>
        <w:rPr>
          <w:rFonts w:ascii="Arial" w:hAnsi="Arial" w:cs="Arial"/>
          <w:sz w:val="20"/>
          <w:szCs w:val="20"/>
        </w:rPr>
      </w:pPr>
    </w:p>
    <w:p w:rsidR="00BF0FF0" w:rsidRDefault="00BF0FF0" w:rsidP="00363709">
      <w:pPr>
        <w:spacing w:after="0"/>
        <w:ind w:firstLine="708"/>
        <w:jc w:val="both"/>
        <w:rPr>
          <w:rFonts w:ascii="Arial" w:hAnsi="Arial" w:cs="Arial"/>
          <w:sz w:val="20"/>
          <w:szCs w:val="20"/>
        </w:rPr>
      </w:pPr>
    </w:p>
    <w:p w:rsidR="00BF0FF0" w:rsidRDefault="00BF0FF0" w:rsidP="00363709">
      <w:pPr>
        <w:spacing w:after="0"/>
        <w:ind w:firstLine="708"/>
        <w:jc w:val="both"/>
        <w:rPr>
          <w:rFonts w:ascii="Arial" w:hAnsi="Arial" w:cs="Arial"/>
          <w:sz w:val="20"/>
          <w:szCs w:val="20"/>
        </w:rPr>
      </w:pPr>
    </w:p>
    <w:p w:rsidR="00574F0E" w:rsidRDefault="00574F0E" w:rsidP="00363709">
      <w:pPr>
        <w:spacing w:after="0"/>
        <w:ind w:firstLine="708"/>
        <w:jc w:val="both"/>
        <w:rPr>
          <w:rFonts w:ascii="Arial" w:hAnsi="Arial" w:cs="Arial"/>
          <w:sz w:val="20"/>
          <w:szCs w:val="20"/>
        </w:rPr>
      </w:pPr>
    </w:p>
    <w:p w:rsidR="00820704" w:rsidRPr="006B7EE0" w:rsidRDefault="00820704" w:rsidP="00363709">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19" w:name="_18._Neurochirurgické_inštrumentáriu"/>
      <w:bookmarkEnd w:id="19"/>
      <w:r w:rsidRPr="006B7EE0">
        <w:rPr>
          <w:rFonts w:ascii="Arial" w:eastAsiaTheme="minorHAnsi" w:hAnsi="Arial" w:cs="Arial"/>
          <w:b/>
          <w:color w:val="auto"/>
          <w:sz w:val="20"/>
          <w:szCs w:val="20"/>
        </w:rPr>
        <w:t xml:space="preserve">13. </w:t>
      </w:r>
      <w:r w:rsidR="00363709">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„návrt set“ – 3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363709" w:rsidRPr="00A369BE" w:rsidTr="00F63964">
        <w:trPr>
          <w:trHeight w:hRule="exact" w:val="284"/>
        </w:trPr>
        <w:tc>
          <w:tcPr>
            <w:tcW w:w="4123" w:type="dxa"/>
            <w:shd w:val="clear" w:color="000000" w:fill="FFFFFF"/>
            <w:noWrap/>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363709" w:rsidRPr="00A369BE" w:rsidRDefault="00363709"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363709" w:rsidRPr="00A369BE" w:rsidTr="00F63964">
        <w:trPr>
          <w:trHeight w:hRule="exact" w:val="284"/>
        </w:trPr>
        <w:tc>
          <w:tcPr>
            <w:tcW w:w="4123" w:type="dxa"/>
            <w:shd w:val="clear" w:color="000000" w:fill="FFFFFF"/>
            <w:noWrap/>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363709" w:rsidRPr="00A369BE" w:rsidTr="00F63964">
        <w:trPr>
          <w:trHeight w:hRule="exact" w:val="284"/>
        </w:trPr>
        <w:tc>
          <w:tcPr>
            <w:tcW w:w="4123" w:type="dxa"/>
            <w:shd w:val="clear" w:color="000000" w:fill="FFFFFF"/>
            <w:noWrap/>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363709" w:rsidRPr="00A369BE" w:rsidTr="00F63964">
        <w:trPr>
          <w:trHeight w:hRule="exact" w:val="284"/>
        </w:trPr>
        <w:tc>
          <w:tcPr>
            <w:tcW w:w="4123" w:type="dxa"/>
            <w:vMerge w:val="restart"/>
            <w:shd w:val="clear" w:color="000000" w:fill="FFFFFF"/>
            <w:noWrap/>
            <w:vAlign w:val="center"/>
            <w:hideMark/>
          </w:tcPr>
          <w:p w:rsidR="00363709" w:rsidRPr="00A369BE" w:rsidRDefault="00363709"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363709" w:rsidRPr="00A369BE" w:rsidRDefault="00363709"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363709" w:rsidRPr="00A369BE" w:rsidRDefault="00363709"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363709" w:rsidRPr="00A369BE" w:rsidRDefault="00363709"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363709" w:rsidRPr="00A369BE" w:rsidTr="00F63964">
        <w:trPr>
          <w:trHeight w:hRule="exact" w:val="284"/>
        </w:trPr>
        <w:tc>
          <w:tcPr>
            <w:tcW w:w="4123" w:type="dxa"/>
            <w:vMerge/>
            <w:shd w:val="clear" w:color="000000" w:fill="FFFFFF"/>
            <w:noWrap/>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363709" w:rsidRPr="00A369BE" w:rsidRDefault="00363709"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363709" w:rsidRPr="00A369BE" w:rsidRDefault="00363709"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363709" w:rsidRPr="00A369BE" w:rsidRDefault="00363709" w:rsidP="00284A33">
            <w:pPr>
              <w:spacing w:after="0" w:line="240" w:lineRule="auto"/>
              <w:rPr>
                <w:rFonts w:ascii="Calibri" w:eastAsia="Times New Roman" w:hAnsi="Calibri" w:cs="Times New Roman"/>
                <w:color w:val="000000"/>
                <w:lang w:eastAsia="sk-SK"/>
              </w:rPr>
            </w:pPr>
          </w:p>
        </w:tc>
      </w:tr>
    </w:tbl>
    <w:p w:rsidR="00363709" w:rsidRDefault="00363709" w:rsidP="00820704">
      <w:pPr>
        <w:spacing w:after="0" w:line="276" w:lineRule="auto"/>
        <w:rPr>
          <w:rFonts w:ascii="Arial" w:hAnsi="Arial" w:cs="Arial"/>
          <w:b/>
          <w:color w:val="FF0000"/>
          <w:sz w:val="20"/>
          <w:szCs w:val="20"/>
        </w:rPr>
      </w:pPr>
    </w:p>
    <w:tbl>
      <w:tblPr>
        <w:tblW w:w="10739" w:type="dxa"/>
        <w:tblInd w:w="212" w:type="dxa"/>
        <w:tblLayout w:type="fixed"/>
        <w:tblCellMar>
          <w:left w:w="70" w:type="dxa"/>
          <w:right w:w="70" w:type="dxa"/>
        </w:tblCellMar>
        <w:tblLook w:val="04A0" w:firstRow="1" w:lastRow="0" w:firstColumn="1" w:lastColumn="0" w:noHBand="0" w:noVBand="1"/>
      </w:tblPr>
      <w:tblGrid>
        <w:gridCol w:w="108"/>
        <w:gridCol w:w="7796"/>
        <w:gridCol w:w="612"/>
        <w:gridCol w:w="97"/>
        <w:gridCol w:w="2018"/>
        <w:gridCol w:w="108"/>
      </w:tblGrid>
      <w:tr w:rsidR="00363709" w:rsidRPr="00A369BE" w:rsidTr="00F63964">
        <w:trPr>
          <w:gridAfter w:val="1"/>
          <w:wAfter w:w="10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363709" w:rsidRPr="00A369BE" w:rsidRDefault="00363709"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363709" w:rsidRPr="00A369BE" w:rsidRDefault="00363709"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B6984" w:rsidRPr="004F0F5C" w:rsidTr="00F63964">
        <w:trPr>
          <w:gridAfter w:val="1"/>
          <w:wAfter w:w="108" w:type="dxa"/>
          <w:trHeight w:hRule="exact" w:val="624"/>
        </w:trPr>
        <w:tc>
          <w:tcPr>
            <w:tcW w:w="8516"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4B6984" w:rsidRPr="004F0F5C" w:rsidRDefault="004B6984"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15" w:type="dxa"/>
            <w:gridSpan w:val="2"/>
            <w:tcBorders>
              <w:top w:val="single" w:sz="4" w:space="0" w:color="auto"/>
              <w:left w:val="nil"/>
              <w:bottom w:val="single" w:sz="18" w:space="0" w:color="auto"/>
              <w:right w:val="single" w:sz="18" w:space="0" w:color="auto"/>
            </w:tcBorders>
            <w:shd w:val="clear" w:color="000000" w:fill="FFFFFF"/>
          </w:tcPr>
          <w:p w:rsidR="004B6984" w:rsidRPr="004F0F5C" w:rsidRDefault="004B6984"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363709" w:rsidRPr="006B7EE0" w:rsidTr="00F63964">
        <w:tblPrEx>
          <w:jc w:val="center"/>
        </w:tblPrEx>
        <w:trPr>
          <w:gridBefore w:val="1"/>
          <w:wBefore w:w="108" w:type="dxa"/>
          <w:trHeight w:val="252"/>
          <w:jc w:val="center"/>
        </w:trPr>
        <w:tc>
          <w:tcPr>
            <w:tcW w:w="7796" w:type="dxa"/>
            <w:tcBorders>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Chirurgické nožnice COOPER štandardný model, tupo/tupé, zahnuté, 130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13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Anatomická pinzeta stredná,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Chirurgická pinzeta stredná,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482"/>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Mikropinzeta ADSON bajonetového tvaru, so zúbkovanou čeľusťou, rovná, dĺžka 175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Tampónové kliešte na čistenie MAIER, so zúbkovanou čeľusťou, zahnuté, bez zámku,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45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Svorka na rúšky BACKHAUS, ostrá, zahnutá, so zámkom a so zámkom, dĺžka 135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Jemné cievne kliešte HALSTED-MOSQUITO so zúbkovanou čeľusťou, zahnuté,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Jemné cievne kliešte BABY-CRILE so zúbkovanou čeľusťou,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Cievne kliešte KOCHER-OCHSNER so zúbkovanou čeľusťou, rovné,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76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Ihelec MATHIEU s vkladaným tvrdokovom, typ úchopu a zámku MATHIEU, ťažký model, zúbkovanie čeľuste 0,5 mm, vhodný pre šijací mat. 3/0 a menší, rovný,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1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Samodržiaci rozvierač rán HENDERSON so zámkom, 4 x 4 zuby, ostrý,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Fréza HUDSON, priemer: 12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Ručný vŕtací systém HUDSON-DOWNS</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92"/>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Raspatórium FARABEUF, rovné, ostré, šírka 12,5 mm,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69"/>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Kostná kyreta VOLKMANN, Fig. 0000, šírka 2,8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Kostná kyreta VOLKMANN, Fig. 1, šírka 6,8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30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Obojstranné elevatórium COTTLE, zahnuté, ostro/ostré,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Jednozubý háčik KILNER, ostrý,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338"/>
          <w:jc w:val="center"/>
        </w:trPr>
        <w:tc>
          <w:tcPr>
            <w:tcW w:w="7796" w:type="dxa"/>
            <w:tcBorders>
              <w:top w:val="single" w:sz="4" w:space="0" w:color="auto"/>
              <w:left w:val="single" w:sz="18" w:space="0" w:color="auto"/>
              <w:bottom w:val="single" w:sz="4" w:space="0" w:color="auto"/>
              <w:right w:val="single" w:sz="4" w:space="0" w:color="auto"/>
            </w:tcBorders>
            <w:shd w:val="clear" w:color="auto" w:fill="auto"/>
            <w:vAlign w:val="center"/>
            <w:hideMark/>
          </w:tcPr>
          <w:p w:rsidR="00363709" w:rsidRPr="006B7EE0" w:rsidRDefault="00363709" w:rsidP="004B6984">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Kontajnerová vaňa stredná 3/4,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r w:rsidR="00363709"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18" w:space="0" w:color="auto"/>
              <w:right w:val="single" w:sz="4" w:space="0" w:color="auto"/>
            </w:tcBorders>
            <w:shd w:val="clear" w:color="auto" w:fill="auto"/>
            <w:hideMark/>
          </w:tcPr>
          <w:p w:rsidR="00363709" w:rsidRPr="004B6984" w:rsidRDefault="00363709" w:rsidP="004B6984">
            <w:pPr>
              <w:spacing w:after="0" w:line="240" w:lineRule="auto"/>
              <w:rPr>
                <w:rFonts w:ascii="Arial" w:hAnsi="Arial" w:cs="Arial"/>
                <w:sz w:val="20"/>
                <w:szCs w:val="20"/>
                <w:lang w:eastAsia="sk-SK"/>
              </w:rPr>
            </w:pPr>
            <w:r w:rsidRPr="004B6984">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363709" w:rsidRPr="006B7EE0" w:rsidRDefault="00363709" w:rsidP="00363709">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18" w:space="0" w:color="auto"/>
              <w:right w:val="single" w:sz="18" w:space="0" w:color="auto"/>
            </w:tcBorders>
          </w:tcPr>
          <w:p w:rsidR="00363709" w:rsidRPr="006B7EE0" w:rsidRDefault="00363709" w:rsidP="00363709">
            <w:pPr>
              <w:spacing w:after="0" w:line="240" w:lineRule="auto"/>
              <w:jc w:val="center"/>
              <w:rPr>
                <w:rFonts w:ascii="Arial" w:hAnsi="Arial" w:cs="Arial"/>
                <w:bCs/>
                <w:sz w:val="20"/>
                <w:szCs w:val="20"/>
                <w:lang w:eastAsia="sk-SK"/>
              </w:rPr>
            </w:pPr>
          </w:p>
        </w:tc>
      </w:tr>
    </w:tbl>
    <w:p w:rsidR="00820704" w:rsidRDefault="00820704" w:rsidP="00820704">
      <w:pPr>
        <w:spacing w:before="240" w:after="0" w:line="276" w:lineRule="auto"/>
        <w:rPr>
          <w:rFonts w:ascii="Arial" w:hAnsi="Arial" w:cs="Arial"/>
          <w:color w:val="FF0000"/>
          <w:sz w:val="20"/>
          <w:szCs w:val="20"/>
        </w:rPr>
      </w:pPr>
      <w:r w:rsidRPr="006B7EE0">
        <w:rPr>
          <w:rFonts w:ascii="Arial" w:hAnsi="Arial" w:cs="Arial"/>
          <w:color w:val="FF0000"/>
          <w:sz w:val="20"/>
          <w:szCs w:val="20"/>
        </w:rPr>
        <w:tab/>
      </w:r>
    </w:p>
    <w:p w:rsidR="004B6984" w:rsidRDefault="004B6984" w:rsidP="00820704">
      <w:pPr>
        <w:spacing w:before="240" w:after="0" w:line="276" w:lineRule="auto"/>
        <w:rPr>
          <w:rFonts w:ascii="Arial" w:hAnsi="Arial" w:cs="Arial"/>
          <w:color w:val="FF0000"/>
          <w:sz w:val="20"/>
          <w:szCs w:val="20"/>
        </w:rPr>
      </w:pPr>
    </w:p>
    <w:p w:rsidR="004B6984" w:rsidRDefault="004B6984" w:rsidP="00820704">
      <w:pPr>
        <w:spacing w:before="240" w:after="0" w:line="276" w:lineRule="auto"/>
        <w:rPr>
          <w:rFonts w:ascii="Arial" w:hAnsi="Arial" w:cs="Arial"/>
          <w:color w:val="FF0000"/>
          <w:sz w:val="20"/>
          <w:szCs w:val="20"/>
        </w:rPr>
      </w:pPr>
    </w:p>
    <w:p w:rsidR="004B6984" w:rsidRDefault="004B6984" w:rsidP="00820704">
      <w:pPr>
        <w:spacing w:before="240" w:after="0" w:line="276" w:lineRule="auto"/>
        <w:rPr>
          <w:rFonts w:ascii="Arial" w:hAnsi="Arial" w:cs="Arial"/>
          <w:color w:val="FF0000"/>
          <w:sz w:val="20"/>
          <w:szCs w:val="20"/>
        </w:rPr>
      </w:pPr>
    </w:p>
    <w:p w:rsidR="004B6984" w:rsidRPr="006B7EE0" w:rsidRDefault="004B6984" w:rsidP="00820704">
      <w:pPr>
        <w:spacing w:before="240" w:after="0" w:line="276" w:lineRule="auto"/>
        <w:rPr>
          <w:rFonts w:ascii="Arial" w:hAnsi="Arial" w:cs="Arial"/>
          <w:color w:val="FF0000"/>
          <w:sz w:val="20"/>
          <w:szCs w:val="20"/>
        </w:rPr>
      </w:pPr>
    </w:p>
    <w:p w:rsidR="00820704" w:rsidRPr="006B7EE0" w:rsidRDefault="00820704" w:rsidP="004B6984">
      <w:pPr>
        <w:pStyle w:val="Nadpis1"/>
        <w:shd w:val="clear" w:color="auto" w:fill="D9E2F3" w:themeFill="accent5" w:themeFillTint="33"/>
        <w:spacing w:before="0"/>
        <w:rPr>
          <w:rFonts w:ascii="Arial" w:eastAsiaTheme="minorHAnsi" w:hAnsi="Arial" w:cs="Arial"/>
          <w:b/>
          <w:color w:val="auto"/>
          <w:sz w:val="20"/>
          <w:szCs w:val="20"/>
        </w:rPr>
      </w:pPr>
      <w:bookmarkStart w:id="20" w:name="_19._Neurochirurgické_inštrumentáriu"/>
      <w:bookmarkEnd w:id="20"/>
      <w:r w:rsidRPr="006B7EE0">
        <w:rPr>
          <w:rFonts w:ascii="Arial" w:eastAsiaTheme="minorHAnsi" w:hAnsi="Arial" w:cs="Arial"/>
          <w:b/>
          <w:color w:val="auto"/>
          <w:sz w:val="20"/>
          <w:szCs w:val="20"/>
        </w:rPr>
        <w:t>14. Neurochirurgické inštrumentáriu „drenážny set“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4B6984" w:rsidRPr="00A369BE" w:rsidTr="00F63964">
        <w:trPr>
          <w:trHeight w:hRule="exact" w:val="284"/>
        </w:trPr>
        <w:tc>
          <w:tcPr>
            <w:tcW w:w="4123" w:type="dxa"/>
            <w:shd w:val="clear" w:color="000000" w:fill="FFFFFF"/>
            <w:noWrap/>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4B6984" w:rsidRPr="00A369BE" w:rsidRDefault="004B6984"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4B6984" w:rsidRPr="00A369BE" w:rsidTr="00F63964">
        <w:trPr>
          <w:trHeight w:hRule="exact" w:val="284"/>
        </w:trPr>
        <w:tc>
          <w:tcPr>
            <w:tcW w:w="4123" w:type="dxa"/>
            <w:shd w:val="clear" w:color="000000" w:fill="FFFFFF"/>
            <w:noWrap/>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B6984" w:rsidRPr="00A369BE" w:rsidTr="00F63964">
        <w:trPr>
          <w:trHeight w:hRule="exact" w:val="284"/>
        </w:trPr>
        <w:tc>
          <w:tcPr>
            <w:tcW w:w="4123" w:type="dxa"/>
            <w:shd w:val="clear" w:color="000000" w:fill="FFFFFF"/>
            <w:noWrap/>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4B6984" w:rsidRPr="00A369BE" w:rsidTr="00F63964">
        <w:trPr>
          <w:trHeight w:hRule="exact" w:val="284"/>
        </w:trPr>
        <w:tc>
          <w:tcPr>
            <w:tcW w:w="4123" w:type="dxa"/>
            <w:vMerge w:val="restart"/>
            <w:shd w:val="clear" w:color="000000" w:fill="FFFFFF"/>
            <w:noWrap/>
            <w:vAlign w:val="center"/>
            <w:hideMark/>
          </w:tcPr>
          <w:p w:rsidR="004B6984" w:rsidRPr="00A369BE" w:rsidRDefault="004B6984"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4B6984" w:rsidRPr="00A369BE" w:rsidRDefault="004B69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4B6984" w:rsidRPr="00A369BE" w:rsidRDefault="004B69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4B6984" w:rsidRPr="00A369BE" w:rsidRDefault="004B6984"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4B6984" w:rsidRPr="00A369BE" w:rsidTr="00F63964">
        <w:trPr>
          <w:trHeight w:hRule="exact" w:val="284"/>
        </w:trPr>
        <w:tc>
          <w:tcPr>
            <w:tcW w:w="4123" w:type="dxa"/>
            <w:vMerge/>
            <w:shd w:val="clear" w:color="000000" w:fill="FFFFFF"/>
            <w:noWrap/>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4B6984" w:rsidRPr="00A369BE" w:rsidRDefault="004B6984"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4B6984" w:rsidRPr="00A369BE" w:rsidRDefault="004B6984"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4B6984" w:rsidRPr="00A369BE" w:rsidRDefault="004B6984" w:rsidP="00284A33">
            <w:pPr>
              <w:spacing w:after="0" w:line="240" w:lineRule="auto"/>
              <w:rPr>
                <w:rFonts w:ascii="Calibri" w:eastAsia="Times New Roman" w:hAnsi="Calibri" w:cs="Times New Roman"/>
                <w:color w:val="000000"/>
                <w:lang w:eastAsia="sk-SK"/>
              </w:rPr>
            </w:pPr>
          </w:p>
        </w:tc>
      </w:tr>
    </w:tbl>
    <w:p w:rsidR="004B6984" w:rsidRDefault="004B6984" w:rsidP="00820704">
      <w:pPr>
        <w:spacing w:after="0" w:line="276" w:lineRule="auto"/>
        <w:rPr>
          <w:rFonts w:ascii="Arial" w:hAnsi="Arial" w:cs="Arial"/>
          <w:b/>
          <w:color w:val="FF0000"/>
          <w:sz w:val="20"/>
          <w:szCs w:val="20"/>
        </w:rPr>
      </w:pPr>
    </w:p>
    <w:tbl>
      <w:tblPr>
        <w:tblW w:w="10739" w:type="dxa"/>
        <w:tblInd w:w="212" w:type="dxa"/>
        <w:tblLayout w:type="fixed"/>
        <w:tblCellMar>
          <w:left w:w="70" w:type="dxa"/>
          <w:right w:w="70" w:type="dxa"/>
        </w:tblCellMar>
        <w:tblLook w:val="04A0" w:firstRow="1" w:lastRow="0" w:firstColumn="1" w:lastColumn="0" w:noHBand="0" w:noVBand="1"/>
      </w:tblPr>
      <w:tblGrid>
        <w:gridCol w:w="108"/>
        <w:gridCol w:w="7760"/>
        <w:gridCol w:w="637"/>
        <w:gridCol w:w="108"/>
        <w:gridCol w:w="2018"/>
        <w:gridCol w:w="108"/>
      </w:tblGrid>
      <w:tr w:rsidR="004B6984" w:rsidRPr="00A369BE" w:rsidTr="00F63964">
        <w:trPr>
          <w:gridAfter w:val="1"/>
          <w:wAfter w:w="10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4B6984" w:rsidRPr="00A369BE" w:rsidRDefault="004B6984"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4B6984" w:rsidRPr="00A369BE" w:rsidRDefault="004B6984"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4B6984" w:rsidRPr="004F0F5C" w:rsidTr="00F63964">
        <w:trPr>
          <w:gridAfter w:val="1"/>
          <w:wAfter w:w="108" w:type="dxa"/>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4B6984" w:rsidRPr="004F0F5C" w:rsidRDefault="004B6984"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tcPr>
          <w:p w:rsidR="004B6984" w:rsidRPr="004F0F5C" w:rsidRDefault="004B6984"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4B6984" w:rsidRPr="006B7EE0" w:rsidTr="00F63964">
        <w:tblPrEx>
          <w:jc w:val="center"/>
        </w:tblPrEx>
        <w:trPr>
          <w:gridBefore w:val="1"/>
          <w:wBefore w:w="108" w:type="dxa"/>
          <w:trHeight w:val="238"/>
          <w:jc w:val="center"/>
        </w:trPr>
        <w:tc>
          <w:tcPr>
            <w:tcW w:w="7760" w:type="dxa"/>
            <w:tcBorders>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Chirurgické nožnice, štandardný model, ostro/tupé, rovné, 115 mm</w:t>
            </w:r>
          </w:p>
        </w:tc>
        <w:tc>
          <w:tcPr>
            <w:tcW w:w="745" w:type="dxa"/>
            <w:gridSpan w:val="2"/>
            <w:tcBorders>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76"/>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Chirurgické nožnice, štandardný model, ostro/tupé, zahnuté, 150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67"/>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Chirurgické nožnice štandardný model, ostro/ostré, zahnuté, 150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Preparačné nožnice MAYO, rovné, 165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Preparačné nožnice TÖNNIS jemné, zahnuté, 180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Anatomická pinzeta štandardný model, rovná, so zúbkovaným profilom čeľuste, dĺžka 145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Jemná anatomická pinzeta SEMKEN rovná, so zúbkovaným profilom čeľuste, dĺžka 150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Jemná anatomická pinzeta CHUSHING rovná, so zúbkovaným profilom čeľuste,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17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Jemná anatomická pinzeta rovná, so zúbkovaným profilom čeľuste, dĺžka 145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Jemná chirurgická pinzeta, so zubami 1x2, rovná, dĺžka 100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Chirurgická pinzeta stredná, so zubami 1x2, rovná, dĺžka 145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Chirurgická pinzeta stredná, so zubami 1x2, rovná,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7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Chirurgická pinzeta štandardný model, so zubami 1x2, rovná,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76"/>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Jemná chirurgická pinzeta SEMKEN, so zubami 1x2, rovná, dĺžka 145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Mikropinzeta ADSON bajonetového tvaru, so zúbkovanou čeľusťou, rovná, dĺžka 175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Tampónové kliešte na čistenie MAIER, so zúbkovanou čeľusťou, rovné, bez zámku, dĺžka 265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2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Svorka na rúšky BACKHAUS, ostrá, zahnutá, so zámkom a so zámkom, dĺžka 80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Jemné cievne kliešte HALSTED-MOSQUITO so zúbkovanou čeľusťou, rovné, so zámkom, dĺžka 125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Jemné cievne kliešte HALSTED-MOSQUITO so zúbkovanou čeľusťou, zahnuté, so zámkom, dĺžka 125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4B6984" w:rsidRDefault="004B6984" w:rsidP="004B6984">
            <w:pPr>
              <w:spacing w:after="0" w:line="240" w:lineRule="auto"/>
              <w:rPr>
                <w:rFonts w:ascii="Arial" w:hAnsi="Arial" w:cs="Arial"/>
                <w:sz w:val="20"/>
                <w:szCs w:val="20"/>
                <w:lang w:eastAsia="sk-SK"/>
              </w:rPr>
            </w:pPr>
            <w:r w:rsidRPr="004B6984">
              <w:rPr>
                <w:rFonts w:ascii="Arial" w:hAnsi="Arial" w:cs="Arial"/>
                <w:sz w:val="20"/>
                <w:szCs w:val="20"/>
                <w:lang w:eastAsia="sk-SK"/>
              </w:rPr>
              <w:t>Jemné cievne kliešte MICRO-HALSTED so zúbkovanou čeľusťou, 1x2 zuby, zahnuté, so zámkom, dĺžka 125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MICRO-HALSTED so zúbkovanou čeľusťou, 1x2 zuby, zahnuté, so zámkom, dĺžka 125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BABY-CRILE so zúbkovanou čeľusťou, rovné, tupé, so zámkom, dĺžka 140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CRILE so zúbkovanou čeľusťou, 1x2 zuby, rovné, dlhé, so zámkom, dĺžka 140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HEISS so zúbkovanou čeľusťou, rovné, tupé, so zámkom,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HEISS so zúbkovanou čeľusťou, zahnuté, tupé, so zámkom,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Cievne kliešte KOCHER-OCHSNER so zúbkovanou čeľusťou, rovné, 1x2 zuby, so zámkom, dĺžka 160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lastRenderedPageBreak/>
              <w:t>Operačný ihelec MATHIEU AUTOFIX určený na otvorenú operatívu</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Ihelec MATHIEU rovný,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4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žily SCHOENBORN, hĺbka 13 mm, šírka 6 mm, dĺžka 200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71"/>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rany LANGENBECK otvorený, hĺbka 28 mm, šírka 10 mm, dĺžka 210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rany KOCHER, hĺbka 40 mm, šírka 18 mm, dĺžka 230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93"/>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Očný rozvierač JANSEN s vymedzovacou skrutkou, 3 x 3 zuby, tupý, dĺžka 100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69"/>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Samodržiaci rozvierač rán WEITLANER so zámkom, 3 x 4 zuby, tupý, dĺžka 195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51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Obojstranná sonda BOWMAN s guličkou priemer 1,3 a 1,4 mm, veľkosť 3/4, nemecké striebro, rovná, dĺžka 130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uši ST. BARTS, zahnutý 90°, tupý, dĺžka 180 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6B7EE0" w:rsidRDefault="004B6984" w:rsidP="004B6984">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Kontajnerová vaňa stredná 3/4, 3/4, výška120mm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Veko na kontajnerovú vaňu strednú 3/4, modré</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300"/>
          <w:jc w:val="center"/>
        </w:trPr>
        <w:tc>
          <w:tcPr>
            <w:tcW w:w="7760" w:type="dxa"/>
            <w:tcBorders>
              <w:top w:val="single" w:sz="4" w:space="0" w:color="auto"/>
              <w:left w:val="single" w:sz="18" w:space="0" w:color="auto"/>
              <w:bottom w:val="single" w:sz="4"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Sito do strednej 3/4 kontajnerovej vane, výška: 76mm</w:t>
            </w:r>
          </w:p>
        </w:tc>
        <w:tc>
          <w:tcPr>
            <w:tcW w:w="745"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r w:rsidR="004B6984" w:rsidRPr="006B7EE0" w:rsidTr="00F63964">
        <w:tblPrEx>
          <w:jc w:val="center"/>
        </w:tblPrEx>
        <w:trPr>
          <w:gridBefore w:val="1"/>
          <w:wBefore w:w="108" w:type="dxa"/>
          <w:trHeight w:val="255"/>
          <w:jc w:val="center"/>
        </w:trPr>
        <w:tc>
          <w:tcPr>
            <w:tcW w:w="7760" w:type="dxa"/>
            <w:tcBorders>
              <w:top w:val="single" w:sz="4" w:space="0" w:color="auto"/>
              <w:left w:val="single" w:sz="18" w:space="0" w:color="auto"/>
              <w:bottom w:val="single" w:sz="18" w:space="0" w:color="auto"/>
              <w:right w:val="single" w:sz="4" w:space="0" w:color="auto"/>
            </w:tcBorders>
            <w:shd w:val="clear" w:color="auto" w:fill="auto"/>
            <w:hideMark/>
          </w:tcPr>
          <w:p w:rsidR="004B6984" w:rsidRPr="00A509DC" w:rsidRDefault="004B6984" w:rsidP="00A509DC">
            <w:pPr>
              <w:spacing w:after="0" w:line="240" w:lineRule="auto"/>
              <w:rPr>
                <w:rFonts w:ascii="Arial" w:hAnsi="Arial" w:cs="Arial"/>
                <w:sz w:val="20"/>
                <w:szCs w:val="20"/>
                <w:lang w:eastAsia="sk-SK"/>
              </w:rPr>
            </w:pPr>
            <w:r w:rsidRPr="00A509DC">
              <w:rPr>
                <w:rFonts w:ascii="Arial" w:hAnsi="Arial" w:cs="Arial"/>
                <w:sz w:val="20"/>
                <w:szCs w:val="20"/>
                <w:lang w:eastAsia="sk-SK"/>
              </w:rPr>
              <w:t>Štítok identifikačný s popisom, modrý</w:t>
            </w:r>
          </w:p>
        </w:tc>
        <w:tc>
          <w:tcPr>
            <w:tcW w:w="745" w:type="dxa"/>
            <w:gridSpan w:val="2"/>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4B6984" w:rsidRPr="006B7EE0" w:rsidRDefault="004B6984" w:rsidP="004B6984">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18" w:space="0" w:color="auto"/>
              <w:right w:val="single" w:sz="18" w:space="0" w:color="auto"/>
            </w:tcBorders>
          </w:tcPr>
          <w:p w:rsidR="004B6984" w:rsidRPr="006B7EE0" w:rsidRDefault="004B6984" w:rsidP="004B6984">
            <w:pPr>
              <w:spacing w:after="0" w:line="240" w:lineRule="auto"/>
              <w:jc w:val="center"/>
              <w:rPr>
                <w:rFonts w:ascii="Arial" w:hAnsi="Arial" w:cs="Arial"/>
                <w:bCs/>
                <w:sz w:val="20"/>
                <w:szCs w:val="20"/>
                <w:lang w:eastAsia="sk-SK"/>
              </w:rPr>
            </w:pPr>
          </w:p>
        </w:tc>
      </w:tr>
    </w:tbl>
    <w:p w:rsidR="00820704" w:rsidRDefault="00820704" w:rsidP="00A509DC">
      <w:pPr>
        <w:tabs>
          <w:tab w:val="left" w:pos="10490"/>
        </w:tabs>
        <w:spacing w:after="0"/>
        <w:jc w:val="both"/>
        <w:rPr>
          <w:rFonts w:ascii="Arial" w:hAnsi="Arial" w:cs="Arial"/>
          <w:b/>
          <w:sz w:val="20"/>
          <w:szCs w:val="20"/>
        </w:rPr>
      </w:pPr>
      <w:r w:rsidRPr="006B7EE0">
        <w:rPr>
          <w:rFonts w:ascii="Arial" w:hAnsi="Arial" w:cs="Arial"/>
          <w:sz w:val="20"/>
          <w:szCs w:val="20"/>
        </w:rPr>
        <w:br/>
      </w:r>
      <w:bookmarkStart w:id="21" w:name="_20._Neurochirurgické_inštrumentáriu"/>
      <w:bookmarkEnd w:id="21"/>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A509DC" w:rsidRDefault="00A509DC" w:rsidP="00A509DC">
      <w:pPr>
        <w:tabs>
          <w:tab w:val="left" w:pos="10490"/>
        </w:tabs>
        <w:spacing w:after="0"/>
        <w:jc w:val="both"/>
        <w:rPr>
          <w:rFonts w:ascii="Arial" w:hAnsi="Arial" w:cs="Arial"/>
          <w:b/>
          <w:sz w:val="20"/>
          <w:szCs w:val="20"/>
        </w:rPr>
      </w:pPr>
    </w:p>
    <w:p w:rsidR="00574F0E" w:rsidRDefault="00574F0E" w:rsidP="00A509DC">
      <w:pPr>
        <w:tabs>
          <w:tab w:val="left" w:pos="10490"/>
        </w:tabs>
        <w:spacing w:after="0"/>
        <w:jc w:val="both"/>
        <w:rPr>
          <w:rFonts w:ascii="Arial" w:hAnsi="Arial" w:cs="Arial"/>
          <w:b/>
          <w:sz w:val="20"/>
          <w:szCs w:val="20"/>
        </w:rPr>
      </w:pPr>
    </w:p>
    <w:p w:rsidR="00BF0FF0" w:rsidRDefault="00BF0FF0" w:rsidP="00A509DC">
      <w:pPr>
        <w:tabs>
          <w:tab w:val="left" w:pos="10490"/>
        </w:tabs>
        <w:spacing w:after="0"/>
        <w:jc w:val="both"/>
        <w:rPr>
          <w:rFonts w:ascii="Arial" w:hAnsi="Arial" w:cs="Arial"/>
          <w:b/>
          <w:sz w:val="20"/>
          <w:szCs w:val="20"/>
        </w:rPr>
      </w:pPr>
    </w:p>
    <w:p w:rsidR="00BF0FF0" w:rsidRPr="006B7EE0" w:rsidRDefault="00BF0FF0" w:rsidP="00A509DC">
      <w:pPr>
        <w:tabs>
          <w:tab w:val="left" w:pos="10490"/>
        </w:tabs>
        <w:spacing w:after="0"/>
        <w:jc w:val="both"/>
        <w:rPr>
          <w:rFonts w:ascii="Arial" w:hAnsi="Arial" w:cs="Arial"/>
          <w:b/>
          <w:sz w:val="20"/>
          <w:szCs w:val="20"/>
        </w:rPr>
      </w:pPr>
    </w:p>
    <w:p w:rsidR="00820704" w:rsidRPr="006B7EE0" w:rsidRDefault="00820704" w:rsidP="00A509DC">
      <w:pPr>
        <w:pStyle w:val="Nadpis1"/>
        <w:shd w:val="clear" w:color="auto" w:fill="D9E2F3" w:themeFill="accent5" w:themeFillTint="33"/>
        <w:tabs>
          <w:tab w:val="left" w:pos="426"/>
        </w:tabs>
        <w:spacing w:before="0"/>
        <w:rPr>
          <w:rFonts w:ascii="Arial" w:hAnsi="Arial" w:cs="Arial"/>
          <w:b/>
          <w:color w:val="FF0000"/>
          <w:sz w:val="20"/>
          <w:szCs w:val="20"/>
        </w:rPr>
      </w:pPr>
      <w:r w:rsidRPr="006B7EE0">
        <w:rPr>
          <w:rFonts w:ascii="Arial" w:eastAsiaTheme="minorHAnsi" w:hAnsi="Arial" w:cs="Arial"/>
          <w:b/>
          <w:color w:val="auto"/>
          <w:sz w:val="20"/>
          <w:szCs w:val="20"/>
        </w:rPr>
        <w:t xml:space="preserve">15. </w:t>
      </w:r>
      <w:r w:rsidR="00A509DC">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„periférny nerv set“ – 3 sety</w:t>
      </w:r>
    </w:p>
    <w:p w:rsidR="00820704" w:rsidRDefault="00820704" w:rsidP="00820704">
      <w:pPr>
        <w:spacing w:after="0" w:line="276" w:lineRule="auto"/>
        <w:rPr>
          <w:rFonts w:ascii="Arial" w:hAnsi="Arial" w:cs="Arial"/>
          <w:b/>
          <w:sz w:val="20"/>
          <w:szCs w:val="20"/>
          <w:u w:val="single"/>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A509DC" w:rsidRPr="00A369BE" w:rsidTr="00F63964">
        <w:trPr>
          <w:trHeight w:hRule="exact" w:val="284"/>
        </w:trPr>
        <w:tc>
          <w:tcPr>
            <w:tcW w:w="4123" w:type="dxa"/>
            <w:shd w:val="clear" w:color="000000" w:fill="FFFFFF"/>
            <w:noWrap/>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A509DC" w:rsidRPr="00A369BE" w:rsidRDefault="00A509DC"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A509DC" w:rsidRPr="00A369BE" w:rsidTr="00F63964">
        <w:trPr>
          <w:trHeight w:hRule="exact" w:val="284"/>
        </w:trPr>
        <w:tc>
          <w:tcPr>
            <w:tcW w:w="4123" w:type="dxa"/>
            <w:shd w:val="clear" w:color="000000" w:fill="FFFFFF"/>
            <w:noWrap/>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509DC" w:rsidRPr="00A369BE" w:rsidTr="00F63964">
        <w:trPr>
          <w:trHeight w:hRule="exact" w:val="284"/>
        </w:trPr>
        <w:tc>
          <w:tcPr>
            <w:tcW w:w="4123" w:type="dxa"/>
            <w:shd w:val="clear" w:color="000000" w:fill="FFFFFF"/>
            <w:noWrap/>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A509DC" w:rsidRPr="00A369BE" w:rsidTr="00F63964">
        <w:trPr>
          <w:trHeight w:hRule="exact" w:val="284"/>
        </w:trPr>
        <w:tc>
          <w:tcPr>
            <w:tcW w:w="4123" w:type="dxa"/>
            <w:vMerge w:val="restart"/>
            <w:shd w:val="clear" w:color="000000" w:fill="FFFFFF"/>
            <w:noWrap/>
            <w:vAlign w:val="center"/>
            <w:hideMark/>
          </w:tcPr>
          <w:p w:rsidR="00A509DC" w:rsidRPr="00A369BE" w:rsidRDefault="00A509DC"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A509DC" w:rsidRPr="00A369BE" w:rsidRDefault="00A509DC"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A509DC" w:rsidRPr="00A369BE" w:rsidRDefault="00A509DC"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A509DC" w:rsidRPr="00A369BE" w:rsidRDefault="00A509DC"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A509DC" w:rsidRPr="00A369BE" w:rsidTr="00F63964">
        <w:trPr>
          <w:trHeight w:hRule="exact" w:val="284"/>
        </w:trPr>
        <w:tc>
          <w:tcPr>
            <w:tcW w:w="4123" w:type="dxa"/>
            <w:vMerge/>
            <w:shd w:val="clear" w:color="000000" w:fill="FFFFFF"/>
            <w:noWrap/>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A509DC" w:rsidRPr="00A369BE" w:rsidRDefault="00A509DC"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A509DC" w:rsidRPr="00A369BE" w:rsidRDefault="00A509DC"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A509DC" w:rsidRPr="00A369BE" w:rsidRDefault="00A509DC" w:rsidP="00284A33">
            <w:pPr>
              <w:spacing w:after="0" w:line="240" w:lineRule="auto"/>
              <w:rPr>
                <w:rFonts w:ascii="Calibri" w:eastAsia="Times New Roman" w:hAnsi="Calibri" w:cs="Times New Roman"/>
                <w:color w:val="000000"/>
                <w:lang w:eastAsia="sk-SK"/>
              </w:rPr>
            </w:pPr>
          </w:p>
        </w:tc>
      </w:tr>
    </w:tbl>
    <w:p w:rsidR="00A509DC" w:rsidRDefault="00A509DC" w:rsidP="00820704">
      <w:pPr>
        <w:spacing w:after="0" w:line="276" w:lineRule="auto"/>
        <w:rPr>
          <w:rFonts w:ascii="Arial" w:hAnsi="Arial" w:cs="Arial"/>
          <w:b/>
          <w:sz w:val="20"/>
          <w:szCs w:val="20"/>
          <w:u w:val="single"/>
        </w:rPr>
      </w:pPr>
    </w:p>
    <w:tbl>
      <w:tblPr>
        <w:tblW w:w="10745" w:type="dxa"/>
        <w:tblInd w:w="212" w:type="dxa"/>
        <w:tblLayout w:type="fixed"/>
        <w:tblCellMar>
          <w:left w:w="70" w:type="dxa"/>
          <w:right w:w="70" w:type="dxa"/>
        </w:tblCellMar>
        <w:tblLook w:val="04A0" w:firstRow="1" w:lastRow="0" w:firstColumn="1" w:lastColumn="0" w:noHBand="0" w:noVBand="1"/>
      </w:tblPr>
      <w:tblGrid>
        <w:gridCol w:w="114"/>
        <w:gridCol w:w="7767"/>
        <w:gridCol w:w="628"/>
        <w:gridCol w:w="81"/>
        <w:gridCol w:w="2041"/>
        <w:gridCol w:w="114"/>
      </w:tblGrid>
      <w:tr w:rsidR="00A509DC" w:rsidRPr="00A369BE" w:rsidTr="00F63964">
        <w:trPr>
          <w:gridAfter w:val="1"/>
          <w:wAfter w:w="114"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A509DC" w:rsidRPr="00A369BE" w:rsidRDefault="00A509DC"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A509DC" w:rsidRPr="00A369BE" w:rsidRDefault="00A509DC"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A509DC" w:rsidRPr="004F0F5C" w:rsidTr="00F63964">
        <w:trPr>
          <w:gridAfter w:val="1"/>
          <w:wAfter w:w="114" w:type="dxa"/>
          <w:trHeight w:hRule="exact" w:val="624"/>
        </w:trPr>
        <w:tc>
          <w:tcPr>
            <w:tcW w:w="8509"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A509DC" w:rsidRPr="004F0F5C" w:rsidRDefault="00A509DC"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2" w:type="dxa"/>
            <w:gridSpan w:val="2"/>
            <w:tcBorders>
              <w:top w:val="single" w:sz="4" w:space="0" w:color="auto"/>
              <w:left w:val="nil"/>
              <w:bottom w:val="single" w:sz="18" w:space="0" w:color="auto"/>
              <w:right w:val="single" w:sz="18" w:space="0" w:color="auto"/>
            </w:tcBorders>
            <w:shd w:val="clear" w:color="000000" w:fill="FFFFFF"/>
          </w:tcPr>
          <w:p w:rsidR="00A509DC" w:rsidRPr="004F0F5C" w:rsidRDefault="00A509DC"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A509DC" w:rsidRPr="006B7EE0" w:rsidTr="00F63964">
        <w:tblPrEx>
          <w:jc w:val="center"/>
        </w:tblPrEx>
        <w:trPr>
          <w:gridBefore w:val="1"/>
          <w:wBefore w:w="114" w:type="dxa"/>
          <w:trHeight w:val="252"/>
          <w:jc w:val="center"/>
        </w:trPr>
        <w:tc>
          <w:tcPr>
            <w:tcW w:w="7767" w:type="dxa"/>
            <w:tcBorders>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Rúčka pre operačný skalpel určená pre čepele veľkosti 18 - 36, dĺžka 135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Chirurgické nožnice, štandardný model, tupo/tupé, rovné,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Chirurgické nožnice, štandardný model, ostro/tupé, rovné, 115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17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Chirurgické nožnice, štandardný model, ostro/tupé, zahnuté,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Preparačné nožnice MAYO, rovné, 165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Preparačné nožnice TÖNNIS jemné, zahnuté,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3"/>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Anatomická pinzeta stredná, rovná, so zúbkovaným profilom čeľuste,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Anatomická pinzeta štandardný model,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Jemná anatomická pinzeta SEMKEN rovná, so zúbkovaným profilom čeľuste, dĺžka 150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29"/>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Jemná anatomická pinzeta rovná, so zúbkovaným profilom čeľuste, dĺžka 105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74"/>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Jemná anatomická pinzeta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Jemná chirurgická pinzeta, so zubami 1x2, rovná, dĺžka 100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Chirurgická pinzeta stredná,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Chirurgická pinzeta stredná,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19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Jemná chirurgická pinzeta SEMKEN,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23"/>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Pinzeta bajonetového tvaru s jemnou čeľusťou, rovná,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Tampónové kliešte na čistenie MAIER, so zúbkovanou čeľusťou, rovné, so zámkom,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177"/>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Svorka na rúšky BACKHAUS, ostrá, zahnutá, so zámkom a so zámkom, dĺžka 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HALSTED-MOSQUITO so zúbkovanou čeľusťou, rovné,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HALSTED-MOSQUITO so zúbkovanou čeľusťou, zahnuté,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MICRO-HALSTED so zúbkovanou čeľusťou, 1x2 zuby, rovné,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MICRO-HALSTED so zúbkovanou čeľusťou, 1x2 zuby, zahnuté,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5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BABY-CRILE so zúbkovanou čeľusťou,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CRILE so zúbkovanou čeľusťou, 1x2 zuby, rovné,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CRILE so zúbkovanou čeľusťou, 1x2 zuby, rovné,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HEISS so zúbkovanou čeľusťou, rovné, tupé, so zámkom,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Jemné cievne kliešte HEISS so zúbkovanou čeľusťou, zahnuté, tupé, so zámkom,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lastRenderedPageBreak/>
              <w:t>Jemné cievne kliešte ROCHESTER-PEAN so zúbkovanou čeľusťou, rovné, tupé,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Operačný ihelec MATHIEU AUTOFIX určený na otvorenú operatívu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07"/>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žily SCHOENBORN, hĺbka 13 mm, šírka 6 mm,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4"/>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rany LANGENBECK otvorený, hĺbka 28 mm, šírka 10 mm, dĺžka 210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Hák na rany KOCHER, hĺbka 40 mm, šírka 18 mm,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89"/>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Samodržiaci rozvierač rán ALM, 4 x 4 zuby, poloostrý, dĺžka 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79"/>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Samodržiaci rozvierač rán WEITLANER so zámkom, 3 x 4 zuby, tupý, dĺžka 195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510"/>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Obojstranná sonda BOWMAN s guličkou priemer 1,3 a 1,4 mm, veľkosť 3/4, nemecké striebro, rovná, dĺžka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6B7EE0" w:rsidRDefault="00A509DC" w:rsidP="00A509DC">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Kontajnerová vaňa stredná 3/4,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31"/>
          <w:jc w:val="center"/>
        </w:trPr>
        <w:tc>
          <w:tcPr>
            <w:tcW w:w="7767" w:type="dxa"/>
            <w:tcBorders>
              <w:top w:val="single" w:sz="4" w:space="0" w:color="auto"/>
              <w:left w:val="single" w:sz="18" w:space="0" w:color="auto"/>
              <w:bottom w:val="single" w:sz="4"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55" w:type="dxa"/>
            <w:gridSpan w:val="2"/>
            <w:tcBorders>
              <w:top w:val="single" w:sz="4" w:space="0" w:color="auto"/>
              <w:left w:val="single" w:sz="4" w:space="0" w:color="auto"/>
              <w:bottom w:val="single" w:sz="4"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r w:rsidR="00A509DC" w:rsidRPr="006B7EE0" w:rsidTr="00F63964">
        <w:tblPrEx>
          <w:jc w:val="center"/>
        </w:tblPrEx>
        <w:trPr>
          <w:gridBefore w:val="1"/>
          <w:wBefore w:w="114" w:type="dxa"/>
          <w:trHeight w:val="255"/>
          <w:jc w:val="center"/>
        </w:trPr>
        <w:tc>
          <w:tcPr>
            <w:tcW w:w="7767" w:type="dxa"/>
            <w:tcBorders>
              <w:top w:val="single" w:sz="4" w:space="0" w:color="auto"/>
              <w:left w:val="single" w:sz="18" w:space="0" w:color="auto"/>
              <w:bottom w:val="single" w:sz="18" w:space="0" w:color="auto"/>
              <w:right w:val="single" w:sz="4" w:space="0" w:color="auto"/>
            </w:tcBorders>
            <w:shd w:val="clear" w:color="auto" w:fill="auto"/>
            <w:hideMark/>
          </w:tcPr>
          <w:p w:rsidR="00A509DC" w:rsidRPr="00A509DC" w:rsidRDefault="00A509DC" w:rsidP="00A509DC">
            <w:pPr>
              <w:spacing w:after="0" w:line="240" w:lineRule="auto"/>
              <w:rPr>
                <w:rFonts w:ascii="Arial" w:hAnsi="Arial" w:cs="Arial"/>
                <w:sz w:val="20"/>
                <w:szCs w:val="20"/>
                <w:lang w:eastAsia="sk-SK"/>
              </w:rPr>
            </w:pPr>
            <w:r w:rsidRPr="00A509DC">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A509DC" w:rsidRPr="006B7EE0" w:rsidRDefault="00A509DC" w:rsidP="00A509DC">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55" w:type="dxa"/>
            <w:gridSpan w:val="2"/>
            <w:tcBorders>
              <w:top w:val="single" w:sz="4" w:space="0" w:color="auto"/>
              <w:left w:val="single" w:sz="4" w:space="0" w:color="auto"/>
              <w:bottom w:val="single" w:sz="18" w:space="0" w:color="auto"/>
              <w:right w:val="single" w:sz="18" w:space="0" w:color="auto"/>
            </w:tcBorders>
          </w:tcPr>
          <w:p w:rsidR="00A509DC" w:rsidRPr="006B7EE0" w:rsidRDefault="00A509DC" w:rsidP="00A509DC">
            <w:pPr>
              <w:spacing w:after="0" w:line="240" w:lineRule="auto"/>
              <w:jc w:val="center"/>
              <w:rPr>
                <w:rFonts w:ascii="Arial" w:hAnsi="Arial" w:cs="Arial"/>
                <w:bCs/>
                <w:sz w:val="20"/>
                <w:szCs w:val="20"/>
                <w:lang w:eastAsia="sk-SK"/>
              </w:rPr>
            </w:pPr>
          </w:p>
        </w:tc>
      </w:tr>
    </w:tbl>
    <w:p w:rsidR="00820704" w:rsidRDefault="00820704"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A509DC" w:rsidRDefault="00A509DC" w:rsidP="00A509DC">
      <w:pPr>
        <w:spacing w:after="0"/>
        <w:jc w:val="both"/>
        <w:rPr>
          <w:rFonts w:ascii="Arial" w:hAnsi="Arial" w:cs="Arial"/>
          <w:sz w:val="20"/>
          <w:szCs w:val="20"/>
        </w:rPr>
      </w:pPr>
    </w:p>
    <w:p w:rsidR="00BF0FF0" w:rsidRDefault="00BF0FF0" w:rsidP="00A509DC">
      <w:pPr>
        <w:spacing w:after="0"/>
        <w:jc w:val="both"/>
        <w:rPr>
          <w:rFonts w:ascii="Arial" w:hAnsi="Arial" w:cs="Arial"/>
          <w:sz w:val="20"/>
          <w:szCs w:val="20"/>
        </w:rPr>
      </w:pPr>
    </w:p>
    <w:p w:rsidR="00A509DC" w:rsidRPr="00284A33" w:rsidRDefault="00A509DC" w:rsidP="00A509DC">
      <w:pPr>
        <w:spacing w:after="0"/>
        <w:jc w:val="both"/>
        <w:rPr>
          <w:rFonts w:ascii="Arial" w:hAnsi="Arial" w:cs="Arial"/>
          <w:sz w:val="16"/>
          <w:szCs w:val="16"/>
        </w:rPr>
      </w:pPr>
    </w:p>
    <w:p w:rsidR="00820704" w:rsidRPr="006B7EE0" w:rsidRDefault="00820704" w:rsidP="00A509DC">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22" w:name="_21._Neurochirurgické_inštrumentáriu"/>
      <w:bookmarkEnd w:id="22"/>
      <w:r w:rsidRPr="006B7EE0">
        <w:rPr>
          <w:rFonts w:ascii="Arial" w:eastAsiaTheme="minorHAnsi" w:hAnsi="Arial" w:cs="Arial"/>
          <w:b/>
          <w:color w:val="auto"/>
          <w:sz w:val="20"/>
          <w:szCs w:val="20"/>
        </w:rPr>
        <w:t xml:space="preserve">16. </w:t>
      </w:r>
      <w:r w:rsidR="00A509DC">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„zadná jama set“ – 1 set</w:t>
      </w:r>
    </w:p>
    <w:p w:rsidR="00820704" w:rsidRPr="00284A33" w:rsidRDefault="00820704" w:rsidP="00820704">
      <w:pPr>
        <w:spacing w:after="0" w:line="276" w:lineRule="auto"/>
        <w:rPr>
          <w:rFonts w:ascii="Arial" w:hAnsi="Arial" w:cs="Arial"/>
          <w:b/>
          <w:color w:val="FF0000"/>
          <w:sz w:val="16"/>
          <w:szCs w:val="16"/>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284A33" w:rsidRPr="00A369BE" w:rsidRDefault="00284A33"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284A33" w:rsidRPr="00A369BE" w:rsidTr="00F63964">
        <w:trPr>
          <w:trHeight w:hRule="exact" w:val="284"/>
        </w:trPr>
        <w:tc>
          <w:tcPr>
            <w:tcW w:w="4123" w:type="dxa"/>
            <w:vMerge w:val="restart"/>
            <w:shd w:val="clear" w:color="000000" w:fill="FFFFFF"/>
            <w:noWrap/>
            <w:vAlign w:val="center"/>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284A33" w:rsidRPr="00A369BE" w:rsidTr="00F63964">
        <w:trPr>
          <w:trHeight w:hRule="exact" w:val="284"/>
        </w:trPr>
        <w:tc>
          <w:tcPr>
            <w:tcW w:w="4123" w:type="dxa"/>
            <w:vMerge/>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284A33" w:rsidRPr="00A369BE" w:rsidRDefault="00284A33" w:rsidP="00284A33">
            <w:pPr>
              <w:spacing w:after="0" w:line="240" w:lineRule="auto"/>
              <w:rPr>
                <w:rFonts w:ascii="Calibri" w:eastAsia="Times New Roman" w:hAnsi="Calibri" w:cs="Times New Roman"/>
                <w:color w:val="000000"/>
                <w:lang w:eastAsia="sk-SK"/>
              </w:rPr>
            </w:pPr>
          </w:p>
        </w:tc>
      </w:tr>
    </w:tbl>
    <w:p w:rsidR="00284A33" w:rsidRPr="00284A33" w:rsidRDefault="00284A33" w:rsidP="00820704">
      <w:pPr>
        <w:spacing w:after="0" w:line="276" w:lineRule="auto"/>
        <w:rPr>
          <w:rFonts w:ascii="Arial" w:hAnsi="Arial" w:cs="Arial"/>
          <w:b/>
          <w:color w:val="FF0000"/>
          <w:sz w:val="16"/>
          <w:szCs w:val="16"/>
        </w:rPr>
      </w:pPr>
    </w:p>
    <w:tbl>
      <w:tblPr>
        <w:tblW w:w="10759" w:type="dxa"/>
        <w:tblInd w:w="212" w:type="dxa"/>
        <w:tblLayout w:type="fixed"/>
        <w:tblCellMar>
          <w:left w:w="70" w:type="dxa"/>
          <w:right w:w="70" w:type="dxa"/>
        </w:tblCellMar>
        <w:tblLook w:val="04A0" w:firstRow="1" w:lastRow="0" w:firstColumn="1" w:lastColumn="0" w:noHBand="0" w:noVBand="1"/>
      </w:tblPr>
      <w:tblGrid>
        <w:gridCol w:w="136"/>
        <w:gridCol w:w="7938"/>
        <w:gridCol w:w="431"/>
        <w:gridCol w:w="136"/>
        <w:gridCol w:w="1990"/>
        <w:gridCol w:w="128"/>
      </w:tblGrid>
      <w:tr w:rsidR="00284A33" w:rsidRPr="00A369BE" w:rsidTr="00F63964">
        <w:trPr>
          <w:gridAfter w:val="1"/>
          <w:wAfter w:w="12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284A33" w:rsidRPr="00A369BE" w:rsidRDefault="00284A33"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284A33" w:rsidRPr="00A369BE" w:rsidRDefault="00284A33"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284A33" w:rsidRPr="004F0F5C" w:rsidTr="00F63964">
        <w:trPr>
          <w:gridAfter w:val="1"/>
          <w:wAfter w:w="128" w:type="dxa"/>
          <w:trHeight w:hRule="exact" w:val="624"/>
        </w:trPr>
        <w:tc>
          <w:tcPr>
            <w:tcW w:w="850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284A33" w:rsidRPr="004F0F5C" w:rsidRDefault="00284A33"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26" w:type="dxa"/>
            <w:gridSpan w:val="2"/>
            <w:tcBorders>
              <w:top w:val="single" w:sz="4" w:space="0" w:color="auto"/>
              <w:left w:val="nil"/>
              <w:bottom w:val="single" w:sz="18" w:space="0" w:color="auto"/>
              <w:right w:val="single" w:sz="18" w:space="0" w:color="auto"/>
            </w:tcBorders>
            <w:shd w:val="clear" w:color="000000" w:fill="FFFFFF"/>
          </w:tcPr>
          <w:p w:rsidR="00284A33" w:rsidRPr="004F0F5C" w:rsidRDefault="00284A33"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284A33" w:rsidRPr="006B7EE0" w:rsidTr="00F63964">
        <w:tblPrEx>
          <w:jc w:val="center"/>
        </w:tblPrEx>
        <w:trPr>
          <w:gridBefore w:val="1"/>
          <w:wBefore w:w="136" w:type="dxa"/>
          <w:trHeight w:val="255"/>
          <w:jc w:val="center"/>
        </w:trPr>
        <w:tc>
          <w:tcPr>
            <w:tcW w:w="7938" w:type="dxa"/>
            <w:tcBorders>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Preparačné nožnice TÖNNIS jemné, zahnuté, 180 mm</w:t>
            </w:r>
          </w:p>
        </w:tc>
        <w:tc>
          <w:tcPr>
            <w:tcW w:w="567" w:type="dxa"/>
            <w:gridSpan w:val="2"/>
            <w:tcBorders>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147"/>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Chirurgická pinzeta stredná, so zubami 1x2, rovná,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451"/>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Jemné cievne kliešte BABY-CRILE so zúbkovanou čeľusťou, rovné, tupé, so zámkom, dĺžka 140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387"/>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Jemné cievne kliešte BABY-CRILE so zúbkovanou čeľusťou, zahnuté, tupé, so zámkom, dĺžka 140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448"/>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Jemné cievne kliešte ROCHESTER-PEAN so zúbkovanou čeľusťou, rovné, tupé, so zámkom, dĺžka 160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171"/>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Hák na rany KOCHER, hĺbka 40 mm, šírka 18 mm, dĺžka 230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373"/>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Samodržiaci rozvierač rán ADSON-BABY so zámkom, 3x4 zuby,poloostrý,dĺžka 140mm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436"/>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Samodržiaci rozvierač rán BECKMANN-ADSON na laminektómiu so zámkom, s nastaviteľnými čeľusťami, 4 x 4 zuby, ostrý, dĺžka 310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79"/>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Obojstranná lopatka DAVIS s okrúhlou rukoväťou, jemne zahnutá, tupá, dĺžka 245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410"/>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Obojstranná lopatka TÖNNIS  jemne zahnutá, tupo/tupá, šírka čepelí 3,5 mm a 5,0 mm, dĺžka 240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542"/>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2 mm, šírka rozovretia 9 mm, celková dĺžka 180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65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5 mm, šírka rozovretia 12 mm, celková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664"/>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6 mm, šírka rozovretia 12 mm, celková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688"/>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3 mm, šírka rozovretia 10 mm, celková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684"/>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5 mm, šírka rozovretia 12 mm, celková dĺžka 180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534"/>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Štiepacie kliešte na kosti KERRISON štandardné s ostrým nahor, čeľusť pravidelná, nerozoberateľné, bez vystreľovania, šírka 6 mm, šírka rozovretia 12 mm, celková dĺžka 180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70"/>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Raspatórium COBB, jemne zahnuté, ostré, šírka 19 mm, dĺžka 280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7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Obojstranné elevatórium COTTLE, zahnuté, ostro/ostré,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64"/>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Obojstranné elevatórium COTTLE, zahnuté, ostro/ostré, dĺžka 200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5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Elevatórium COTTLE, zahnuté, ostré, šírka 8 mm, dĺžka 195 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5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B7EE0" w:rsidRDefault="00284A33" w:rsidP="00284A33">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5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Kontajnerová vaňa stredná 3/4, 3/4, výška120mm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55"/>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Veko na kontajnerovú vaňu strednú 3/4, modré</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154"/>
          <w:jc w:val="center"/>
        </w:trPr>
        <w:tc>
          <w:tcPr>
            <w:tcW w:w="7938" w:type="dxa"/>
            <w:tcBorders>
              <w:top w:val="single" w:sz="4" w:space="0" w:color="auto"/>
              <w:left w:val="single" w:sz="18" w:space="0" w:color="auto"/>
              <w:bottom w:val="single" w:sz="4"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Sito do strednej 3/4 kontajnerovej vane, výška: 76mm</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18"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36" w:type="dxa"/>
          <w:trHeight w:val="255"/>
          <w:jc w:val="center"/>
        </w:trPr>
        <w:tc>
          <w:tcPr>
            <w:tcW w:w="7938" w:type="dxa"/>
            <w:tcBorders>
              <w:top w:val="single" w:sz="4" w:space="0" w:color="auto"/>
              <w:left w:val="single" w:sz="18" w:space="0" w:color="auto"/>
              <w:bottom w:val="single" w:sz="18" w:space="0" w:color="auto"/>
              <w:right w:val="single" w:sz="4" w:space="0" w:color="auto"/>
            </w:tcBorders>
            <w:shd w:val="clear" w:color="auto" w:fill="auto"/>
            <w:hideMark/>
          </w:tcPr>
          <w:p w:rsidR="00284A33" w:rsidRPr="00284A33" w:rsidRDefault="00284A33" w:rsidP="00284A33">
            <w:pPr>
              <w:spacing w:after="0" w:line="240" w:lineRule="auto"/>
              <w:rPr>
                <w:rFonts w:ascii="Arial" w:hAnsi="Arial" w:cs="Arial"/>
                <w:sz w:val="20"/>
                <w:szCs w:val="20"/>
                <w:lang w:eastAsia="sk-SK"/>
              </w:rPr>
            </w:pPr>
            <w:r w:rsidRPr="00284A33">
              <w:rPr>
                <w:rFonts w:ascii="Arial" w:hAnsi="Arial" w:cs="Arial"/>
                <w:sz w:val="20"/>
                <w:szCs w:val="20"/>
                <w:lang w:eastAsia="sk-SK"/>
              </w:rPr>
              <w:t>Štítok identifikačný s popisom, modrý</w:t>
            </w:r>
          </w:p>
        </w:tc>
        <w:tc>
          <w:tcPr>
            <w:tcW w:w="567"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284A33" w:rsidRPr="006B7EE0" w:rsidRDefault="00284A33" w:rsidP="00284A33">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18" w:type="dxa"/>
            <w:gridSpan w:val="2"/>
            <w:tcBorders>
              <w:top w:val="single" w:sz="4" w:space="0" w:color="auto"/>
              <w:left w:val="single" w:sz="4" w:space="0" w:color="auto"/>
              <w:bottom w:val="single" w:sz="18" w:space="0" w:color="auto"/>
              <w:right w:val="single" w:sz="18" w:space="0" w:color="auto"/>
            </w:tcBorders>
          </w:tcPr>
          <w:p w:rsidR="00284A33" w:rsidRPr="006B7EE0" w:rsidRDefault="00284A33" w:rsidP="00284A33">
            <w:pPr>
              <w:spacing w:after="0" w:line="240" w:lineRule="auto"/>
              <w:jc w:val="center"/>
              <w:rPr>
                <w:rFonts w:ascii="Arial" w:hAnsi="Arial" w:cs="Arial"/>
                <w:bCs/>
                <w:sz w:val="20"/>
                <w:szCs w:val="20"/>
                <w:lang w:eastAsia="sk-SK"/>
              </w:rPr>
            </w:pPr>
          </w:p>
        </w:tc>
      </w:tr>
    </w:tbl>
    <w:p w:rsidR="00820704" w:rsidRDefault="00820704" w:rsidP="00820704">
      <w:pPr>
        <w:spacing w:after="0" w:line="276" w:lineRule="auto"/>
        <w:rPr>
          <w:rFonts w:ascii="Arial" w:hAnsi="Arial" w:cs="Arial"/>
          <w:color w:val="FF0000"/>
          <w:sz w:val="20"/>
          <w:szCs w:val="20"/>
        </w:rPr>
      </w:pPr>
    </w:p>
    <w:p w:rsidR="00BF0FF0" w:rsidRPr="006B7EE0" w:rsidRDefault="00BF0FF0" w:rsidP="00820704">
      <w:pPr>
        <w:spacing w:after="0" w:line="276" w:lineRule="auto"/>
        <w:rPr>
          <w:rFonts w:ascii="Arial" w:hAnsi="Arial" w:cs="Arial"/>
          <w:color w:val="FF0000"/>
          <w:sz w:val="20"/>
          <w:szCs w:val="20"/>
        </w:rPr>
      </w:pPr>
    </w:p>
    <w:p w:rsidR="00820704" w:rsidRPr="00284A33" w:rsidRDefault="00820704" w:rsidP="00284A33">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23" w:name="_22._Neurochirurgické_inštrumentáriu"/>
      <w:bookmarkEnd w:id="23"/>
      <w:r w:rsidRPr="006B7EE0">
        <w:rPr>
          <w:rFonts w:ascii="Arial" w:eastAsiaTheme="minorHAnsi" w:hAnsi="Arial" w:cs="Arial"/>
          <w:b/>
          <w:color w:val="auto"/>
          <w:sz w:val="20"/>
          <w:szCs w:val="20"/>
        </w:rPr>
        <w:t xml:space="preserve">17. </w:t>
      </w:r>
      <w:r w:rsidR="00284A33">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„chrbtica zozadu set“ – 2sety</w:t>
      </w:r>
    </w:p>
    <w:p w:rsidR="00284A33" w:rsidRDefault="00284A33" w:rsidP="00820704">
      <w:pPr>
        <w:spacing w:after="0" w:line="276" w:lineRule="auto"/>
        <w:rPr>
          <w:rFonts w:ascii="Arial" w:hAnsi="Arial" w:cs="Arial"/>
          <w:b/>
          <w:sz w:val="20"/>
          <w:szCs w:val="20"/>
          <w:u w:val="single"/>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284A33" w:rsidRPr="00A369BE" w:rsidRDefault="00284A33" w:rsidP="00284A33">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284A33" w:rsidRPr="00A369BE" w:rsidTr="00F63964">
        <w:trPr>
          <w:trHeight w:hRule="exact" w:val="284"/>
        </w:trPr>
        <w:tc>
          <w:tcPr>
            <w:tcW w:w="4123" w:type="dxa"/>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284A33" w:rsidRPr="00A369BE" w:rsidTr="00F63964">
        <w:trPr>
          <w:trHeight w:hRule="exact" w:val="284"/>
        </w:trPr>
        <w:tc>
          <w:tcPr>
            <w:tcW w:w="4123" w:type="dxa"/>
            <w:vMerge w:val="restart"/>
            <w:shd w:val="clear" w:color="000000" w:fill="FFFFFF"/>
            <w:noWrap/>
            <w:vAlign w:val="center"/>
            <w:hideMark/>
          </w:tcPr>
          <w:p w:rsidR="00284A33" w:rsidRPr="00A369BE" w:rsidRDefault="00284A33" w:rsidP="00284A33">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284A33" w:rsidRPr="00A369BE" w:rsidRDefault="00284A33" w:rsidP="00284A33">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284A33" w:rsidRPr="00A369BE" w:rsidTr="00F63964">
        <w:trPr>
          <w:trHeight w:hRule="exact" w:val="284"/>
        </w:trPr>
        <w:tc>
          <w:tcPr>
            <w:tcW w:w="4123" w:type="dxa"/>
            <w:vMerge/>
            <w:shd w:val="clear" w:color="000000" w:fill="FFFFFF"/>
            <w:noWrap/>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284A33" w:rsidRPr="00A369BE" w:rsidRDefault="00284A33" w:rsidP="00284A33">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284A33" w:rsidRPr="00A369BE" w:rsidRDefault="00284A33" w:rsidP="00284A33">
            <w:pPr>
              <w:spacing w:after="0" w:line="240" w:lineRule="auto"/>
              <w:rPr>
                <w:rFonts w:ascii="Calibri" w:eastAsia="Times New Roman" w:hAnsi="Calibri" w:cs="Times New Roman"/>
                <w:color w:val="000000"/>
                <w:lang w:eastAsia="sk-SK"/>
              </w:rPr>
            </w:pPr>
          </w:p>
        </w:tc>
      </w:tr>
    </w:tbl>
    <w:p w:rsidR="00284A33" w:rsidRDefault="00284A33" w:rsidP="00820704">
      <w:pPr>
        <w:spacing w:after="0" w:line="276" w:lineRule="auto"/>
        <w:rPr>
          <w:rFonts w:ascii="Arial" w:hAnsi="Arial" w:cs="Arial"/>
          <w:b/>
          <w:sz w:val="20"/>
          <w:szCs w:val="20"/>
          <w:u w:val="single"/>
        </w:rPr>
      </w:pPr>
    </w:p>
    <w:tbl>
      <w:tblPr>
        <w:tblW w:w="10739" w:type="dxa"/>
        <w:tblInd w:w="212" w:type="dxa"/>
        <w:tblLayout w:type="fixed"/>
        <w:tblCellMar>
          <w:left w:w="70" w:type="dxa"/>
          <w:right w:w="70" w:type="dxa"/>
        </w:tblCellMar>
        <w:tblLook w:val="04A0" w:firstRow="1" w:lastRow="0" w:firstColumn="1" w:lastColumn="0" w:noHBand="0" w:noVBand="1"/>
      </w:tblPr>
      <w:tblGrid>
        <w:gridCol w:w="108"/>
        <w:gridCol w:w="7796"/>
        <w:gridCol w:w="626"/>
        <w:gridCol w:w="83"/>
        <w:gridCol w:w="2018"/>
        <w:gridCol w:w="108"/>
      </w:tblGrid>
      <w:tr w:rsidR="00284A33" w:rsidRPr="00A369BE" w:rsidTr="00F63964">
        <w:trPr>
          <w:gridAfter w:val="1"/>
          <w:wAfter w:w="10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284A33" w:rsidRPr="00A369BE" w:rsidRDefault="00284A33" w:rsidP="00284A33">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284A33" w:rsidRPr="00A369BE" w:rsidRDefault="00284A33" w:rsidP="00284A33">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284A33" w:rsidRPr="004F0F5C" w:rsidTr="00F63964">
        <w:trPr>
          <w:gridAfter w:val="1"/>
          <w:wAfter w:w="108" w:type="dxa"/>
          <w:trHeight w:hRule="exact" w:val="624"/>
        </w:trPr>
        <w:tc>
          <w:tcPr>
            <w:tcW w:w="8530"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284A33" w:rsidRPr="004F0F5C" w:rsidRDefault="00284A33" w:rsidP="00284A33">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01" w:type="dxa"/>
            <w:gridSpan w:val="2"/>
            <w:tcBorders>
              <w:top w:val="single" w:sz="4" w:space="0" w:color="auto"/>
              <w:left w:val="nil"/>
              <w:bottom w:val="single" w:sz="18" w:space="0" w:color="auto"/>
              <w:right w:val="single" w:sz="18" w:space="0" w:color="auto"/>
            </w:tcBorders>
            <w:shd w:val="clear" w:color="000000" w:fill="FFFFFF"/>
          </w:tcPr>
          <w:p w:rsidR="00284A33" w:rsidRPr="004F0F5C" w:rsidRDefault="00284A33" w:rsidP="00284A33">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284A33" w:rsidRPr="006B7EE0" w:rsidTr="00F63964">
        <w:tblPrEx>
          <w:jc w:val="center"/>
        </w:tblPrEx>
        <w:trPr>
          <w:gridBefore w:val="1"/>
          <w:wBefore w:w="108" w:type="dxa"/>
          <w:trHeight w:val="238"/>
          <w:jc w:val="center"/>
        </w:trPr>
        <w:tc>
          <w:tcPr>
            <w:tcW w:w="7796" w:type="dxa"/>
            <w:tcBorders>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Preparačné nožnice s vkladaným tvrdokovom METZENBAUM, rovné, 145 mm</w:t>
            </w:r>
          </w:p>
        </w:tc>
        <w:tc>
          <w:tcPr>
            <w:tcW w:w="709" w:type="dxa"/>
            <w:gridSpan w:val="2"/>
            <w:tcBorders>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Chirurgické nožnice, štandardný model, tupo/tupé, rovné, 165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67"/>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Chirurgické nožnice, štandardný model, ostro/tupé, zahnuté,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Preparačné nožnice TÖNNIS jemné, zahnuté,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17"/>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Nožnice na cievnu chirurgiu, rovné, veľmi jemné, ostro/ostré, dĺžka 190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63"/>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Cievne nožnice DIETHRICH-HEGEMANN, zahnuté 25°,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8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Anatomická pinzeta stredná, rovná, so zúbkovaným profilom čeľuste,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6"/>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Anatomická pinzeta stredná, rovná, so zúbkovaným profilom čeľuste,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Chirurgická pinzeta stredná,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6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Chirurgická pinzeta štandardný model, so zubami 1x2, rovná, dĺžka 145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97"/>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Chirurgická pinzeta štandardný model, so zubami 1x2,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Pinzeta GRUENWALD bajonetového tvaru, so zúbkovanou čeľusťou, rovná,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Tampónové kliešte na čistenie MAIER, so zúbkovanou čeľusťou, rovné, so zámkom, dĺžka 265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0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Svorka na rúšky BACKHAUS, ostrá, zahnutá, so zámkom a so zámkom, dĺžka 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HALSTED-MOSQUITO so zúbkovanou čeľusťou, rovné, so zámkom, dĺžka 125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BABY-CRILE so zúbkovanou čeľusťou, rovné,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7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BABY-CRILE so zúbkovanou čeľusťou, zahnuté,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CRILE so zúbkovanou čeľusťou, 1x2 zuby, zahnuté, dlhé,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PEAN so zúbkovanou čeľusťou, tenké, zahnuté, tupé, so zámkom,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Jemné cievne kliešte ROCHESTER-PEAN so zúbkovanou čeľusťou, rovné, tupé,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Cievne kliešte KOCHER-OCHSNER so zúbkovanou čeľusťou, rovné,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Cievne kliešte KOCHER-OCHSNER so zúbkovanou čeľusťou, zahnuté, 1x2 zuby, so zámkom,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77"/>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Ihelec WERTHEIM s vkladaným tvrdokovom, so zámkom, bajonetovým zahnutím, zúbkovanie čeľuste 0,5 mm, vhodný pre šijací mat. 3/0 a menší,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Operačný ihelec MATHIEU AUTOFIX určený na otvorenú operatívu</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5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89"/>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 xml:space="preserve">Hák na rany KOCHER-LANGENBECK, hĺbka 41 mm, šírka 11 mm, dĺžka 215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Hák na rany KOCHER, hĺbka 40 mm, šírka 18 mm,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Samodržiaci rozvierač rán ADSON-BABY so zámkom, 3 x 4 zuby, poloostrý,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lastRenderedPageBreak/>
              <w:t>Samodržiaci rozvierač rán ADSON-BABY so zámkom, 3 x 4 zuby, poloostrý,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73"/>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Samodržiaci rozvierač rán BECKMANN-ADSON na laminektómiu so zámkom, s nastaviteľnými čeľusťami, 4 x 4 zuby, ostrý, dĺžka 310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82"/>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Rám k systému SCOVILLE-HAVERFIELD na laminektómiu BV401R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Tupý hák na rany SCOVILLE k systému SCOVILLE-HAVERFIELD na laminektómiu BV401R, hĺbka 55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62"/>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Lopatka retrakčnej sady SCOVILLE k systému SCOVILLE-HAVERFIELD na laminektómiu BV401R, zúbkovaná , tupá, hĺbka 63 mm, šírka 25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7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Obojstranná lopatka DAVIS s okrúhlou rukoväťou, jemne zahnutá, tupá, dĺžka 245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Obojstranná lopatka TÖNNIS  jemne zahnutá, tupo/tupá, šírka čepelí 3,5 mm a 5,0 mm, dĺžka 240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CASPAR so zúbkovanou čeľusťou, rovné,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CASPAR so zúbkovanou čeľusťou, rovné, rozmery čeľuste 4 x 14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2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CASPAR so zúbkovanou čeľusťou, zahnuté nahor 150°, rozmery čeľuste 3 x 12 mm, celková dĺžka 140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4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2 mm, šírka rozovretia 9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68"/>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3 mm, šírka rozovretia 10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78"/>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4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7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5 mm, šírka rozovretia 12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98"/>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6 mm, šírka rozovretia 12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8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3 mm, šírka rozovretia 10 mm, celková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704"/>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5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86"/>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nerozoberateľné, bez vystreľovania, šírka 6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26"/>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CUSHING zahnuté nadol 150°, zúbkovaná čeľusť, spodná časť čeľuste pohyblivá, rozmery čeľuste 3 x 14 mm, celková dĺžka 130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3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Raspatórium COBB, jemne zahnuté, ostré, šírka 10 mm, dĺžka 280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66"/>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Raspatórium COBB, jemne zahnuté, ostré, šírka 19 mm, dĺžka 280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7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Raspatórium SEDILLOT, zahnuté, ostré, šírka 15 mm, dĺžka 215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88"/>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Kostná kyreta VOLKMANN, Fig. 0000, šírka 2,8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Kostná kyreta VOLKMANN, Fig. 00, šírka 4,4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Kostná kyreta VOLKMANN, Fig. 0, šírka 5,2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Kostná kyreta WILLIGER, Fig. 00, šírka 3,4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76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tenká, rozoberateľné, bez vystreľovania, šírka 2 mm, šírka rozovretia 9 mm, celková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72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lastRenderedPageBreak/>
              <w:t>Štiepacie kliešte na kosti KERRISON štandardné s ostrým nahor, čeľusť pravidelná, rozoberateľné, s vystreľovaním, šírka 4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689"/>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KERRISON štandardné s ostrým nahor, čeľusť pravidelná, rozoberateľné, s vystreľovaním, šírka 6 mm, šírka rozovretia 12 mm, celková dĺžka 180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41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Kladivo BERGMANN z nerezovej ocele, s rukoväťou z tvrdeného plastu, priemer hlavy kladiva 30 mm, celková váha kladiva 490 g, celková dĺžka 235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Žliabkové dláto PARTSCH, šírka 3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Žliabkové dláto PARTSCH, šírka 5 mm, dĺžka 170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Štikacie kliešte na kosti ECHLIN, dvojčinné, zahnuté do strany, šírka čeľuste 3 mm, dĺžka čeľuste 10 mm, celková dĺžka 230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67"/>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Štikacie kliešte na kosti STILLE-RUSKIN, dvojčinné, zahnuté, dĺžka 240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510"/>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Štiepacie kliešte na kosti TAKAHASHI, zahnuté nahor 130°, s oválnou čeľusťou, šírka čeľuste 3,0 mm, celková dĺžka 120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62"/>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Obojstranné elevatórium COTTLE, zahnuté, ostro/ostré, dĺžka 200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Elevatórium COTTLE, zahnuté, ostré, šírka 8 mm, dĺžka 195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Obojstranný elevátor FREER, ostro/tupý, dĺžka 185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7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Obojstranné elevatórium HOWARTH, zahnuté, ostro/tupé, dĺžka 215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21"/>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Jednozubý háčik na kožu KLEINERT-KUTZ, ostrý, veľkosť 1, dĺžka 160 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b/>
                <w:bCs/>
                <w:i/>
                <w:iCs/>
                <w:sz w:val="20"/>
                <w:szCs w:val="20"/>
                <w:lang w:eastAsia="sk-SK"/>
              </w:rPr>
            </w:pPr>
            <w:r w:rsidRPr="00623217">
              <w:rPr>
                <w:rFonts w:ascii="Arial" w:hAnsi="Arial" w:cs="Arial"/>
                <w:b/>
                <w:bCs/>
                <w:i/>
                <w:iCs/>
                <w:sz w:val="20"/>
                <w:szCs w:val="20"/>
                <w:lang w:eastAsia="sk-SK"/>
              </w:rPr>
              <w:t>Sterilizačný kontajner</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Kontajnerová vaňa stredná 3/4, 3/4, výška120mm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55"/>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Veko na kontajnerovú vaňu strednú 3/4, modré</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179"/>
          <w:jc w:val="center"/>
        </w:trPr>
        <w:tc>
          <w:tcPr>
            <w:tcW w:w="7796" w:type="dxa"/>
            <w:tcBorders>
              <w:top w:val="single" w:sz="4" w:space="0" w:color="auto"/>
              <w:left w:val="single" w:sz="18" w:space="0" w:color="auto"/>
              <w:bottom w:val="single" w:sz="4"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Sito do strednej 3/4 kontajnerovej vane, výška: 76mm</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r w:rsidR="00284A33" w:rsidRPr="006B7EE0" w:rsidTr="00F63964">
        <w:tblPrEx>
          <w:jc w:val="center"/>
        </w:tblPrEx>
        <w:trPr>
          <w:gridBefore w:val="1"/>
          <w:wBefore w:w="108" w:type="dxa"/>
          <w:trHeight w:val="211"/>
          <w:jc w:val="center"/>
        </w:trPr>
        <w:tc>
          <w:tcPr>
            <w:tcW w:w="7796" w:type="dxa"/>
            <w:tcBorders>
              <w:top w:val="single" w:sz="4" w:space="0" w:color="auto"/>
              <w:left w:val="single" w:sz="18" w:space="0" w:color="auto"/>
              <w:bottom w:val="single" w:sz="18" w:space="0" w:color="auto"/>
              <w:right w:val="single" w:sz="4" w:space="0" w:color="auto"/>
            </w:tcBorders>
            <w:shd w:val="clear" w:color="auto" w:fill="auto"/>
            <w:hideMark/>
          </w:tcPr>
          <w:p w:rsidR="00284A33" w:rsidRPr="00623217" w:rsidRDefault="00284A33" w:rsidP="00623217">
            <w:pPr>
              <w:spacing w:after="0" w:line="240" w:lineRule="auto"/>
              <w:rPr>
                <w:rFonts w:ascii="Arial" w:hAnsi="Arial" w:cs="Arial"/>
                <w:sz w:val="20"/>
                <w:szCs w:val="20"/>
                <w:lang w:eastAsia="sk-SK"/>
              </w:rPr>
            </w:pPr>
            <w:r w:rsidRPr="00623217">
              <w:rPr>
                <w:rFonts w:ascii="Arial" w:hAnsi="Arial" w:cs="Arial"/>
                <w:sz w:val="20"/>
                <w:szCs w:val="20"/>
                <w:lang w:eastAsia="sk-SK"/>
              </w:rPr>
              <w:t>Štítok identifikačný s popisom, modrý</w:t>
            </w:r>
          </w:p>
        </w:tc>
        <w:tc>
          <w:tcPr>
            <w:tcW w:w="709"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284A33" w:rsidRPr="006B7EE0" w:rsidRDefault="00284A33" w:rsidP="00623217">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18" w:space="0" w:color="auto"/>
              <w:right w:val="single" w:sz="18" w:space="0" w:color="auto"/>
            </w:tcBorders>
          </w:tcPr>
          <w:p w:rsidR="00284A33" w:rsidRPr="006B7EE0" w:rsidRDefault="00284A33" w:rsidP="00623217">
            <w:pPr>
              <w:spacing w:after="0" w:line="240" w:lineRule="auto"/>
              <w:jc w:val="center"/>
              <w:rPr>
                <w:rFonts w:ascii="Arial" w:hAnsi="Arial" w:cs="Arial"/>
                <w:bCs/>
                <w:sz w:val="20"/>
                <w:szCs w:val="20"/>
                <w:lang w:eastAsia="sk-SK"/>
              </w:rPr>
            </w:pPr>
          </w:p>
        </w:tc>
      </w:tr>
    </w:tbl>
    <w:p w:rsidR="00623217" w:rsidRDefault="00623217" w:rsidP="00623217">
      <w:pPr>
        <w:pStyle w:val="Nadpis1"/>
        <w:spacing w:before="0"/>
        <w:rPr>
          <w:rFonts w:ascii="Arial" w:eastAsiaTheme="minorHAnsi" w:hAnsi="Arial" w:cs="Arial"/>
          <w:b/>
          <w:color w:val="auto"/>
          <w:sz w:val="20"/>
          <w:szCs w:val="20"/>
        </w:rPr>
      </w:pPr>
      <w:bookmarkStart w:id="24" w:name="_23._Neurochirurgické_inštrumentáriu"/>
      <w:bookmarkEnd w:id="24"/>
    </w:p>
    <w:p w:rsidR="00623217" w:rsidRDefault="00623217" w:rsidP="00623217"/>
    <w:p w:rsidR="008A0585" w:rsidRDefault="008A0585" w:rsidP="00623217"/>
    <w:p w:rsidR="008A0585" w:rsidRDefault="008A0585" w:rsidP="00623217"/>
    <w:p w:rsidR="008A0585" w:rsidRDefault="008A0585" w:rsidP="00623217"/>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8A0585" w:rsidRDefault="008A0585" w:rsidP="008A0585">
      <w:pPr>
        <w:spacing w:after="0"/>
      </w:pPr>
    </w:p>
    <w:p w:rsidR="00BF0FF0" w:rsidRPr="00623217" w:rsidRDefault="00BF0FF0" w:rsidP="008A0585">
      <w:pPr>
        <w:spacing w:after="0"/>
      </w:pPr>
    </w:p>
    <w:p w:rsidR="00820704" w:rsidRPr="006B7EE0" w:rsidRDefault="00820704" w:rsidP="00623217">
      <w:pPr>
        <w:pStyle w:val="Nadpis1"/>
        <w:shd w:val="clear" w:color="auto" w:fill="D9E2F3" w:themeFill="accent5" w:themeFillTint="33"/>
        <w:tabs>
          <w:tab w:val="left" w:pos="426"/>
        </w:tabs>
        <w:spacing w:before="0"/>
        <w:rPr>
          <w:rFonts w:ascii="Arial" w:eastAsiaTheme="minorHAnsi" w:hAnsi="Arial" w:cs="Arial"/>
          <w:b/>
          <w:color w:val="auto"/>
          <w:sz w:val="20"/>
          <w:szCs w:val="20"/>
        </w:rPr>
      </w:pPr>
      <w:r w:rsidRPr="006B7EE0">
        <w:rPr>
          <w:rFonts w:ascii="Arial" w:eastAsiaTheme="minorHAnsi" w:hAnsi="Arial" w:cs="Arial"/>
          <w:b/>
          <w:color w:val="auto"/>
          <w:sz w:val="20"/>
          <w:szCs w:val="20"/>
        </w:rPr>
        <w:t xml:space="preserve">18. </w:t>
      </w:r>
      <w:r w:rsidR="00623217">
        <w:rPr>
          <w:rFonts w:ascii="Arial" w:eastAsiaTheme="minorHAnsi" w:hAnsi="Arial" w:cs="Arial"/>
          <w:b/>
          <w:color w:val="auto"/>
          <w:sz w:val="20"/>
          <w:szCs w:val="20"/>
        </w:rPr>
        <w:tab/>
      </w:r>
      <w:r w:rsidRPr="006B7EE0">
        <w:rPr>
          <w:rFonts w:ascii="Arial" w:eastAsiaTheme="minorHAnsi" w:hAnsi="Arial" w:cs="Arial"/>
          <w:b/>
          <w:color w:val="auto"/>
          <w:sz w:val="20"/>
          <w:szCs w:val="20"/>
        </w:rPr>
        <w:t>Neurochirurgické inštrumentáriu „svorkovnice set“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623217" w:rsidRPr="00A369BE" w:rsidTr="00F63964">
        <w:trPr>
          <w:trHeight w:hRule="exact" w:val="284"/>
        </w:trPr>
        <w:tc>
          <w:tcPr>
            <w:tcW w:w="4123" w:type="dxa"/>
            <w:shd w:val="clear" w:color="000000" w:fill="FFFFFF"/>
            <w:noWrap/>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623217" w:rsidRPr="00A369BE" w:rsidRDefault="00623217" w:rsidP="00574F0E">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623217" w:rsidRPr="00A369BE" w:rsidTr="00F63964">
        <w:trPr>
          <w:trHeight w:hRule="exact" w:val="284"/>
        </w:trPr>
        <w:tc>
          <w:tcPr>
            <w:tcW w:w="4123" w:type="dxa"/>
            <w:shd w:val="clear" w:color="000000" w:fill="FFFFFF"/>
            <w:noWrap/>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623217" w:rsidRPr="00A369BE" w:rsidTr="00F63964">
        <w:trPr>
          <w:trHeight w:hRule="exact" w:val="284"/>
        </w:trPr>
        <w:tc>
          <w:tcPr>
            <w:tcW w:w="4123" w:type="dxa"/>
            <w:shd w:val="clear" w:color="000000" w:fill="FFFFFF"/>
            <w:noWrap/>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623217" w:rsidRPr="00A369BE" w:rsidTr="00F63964">
        <w:trPr>
          <w:trHeight w:hRule="exact" w:val="284"/>
        </w:trPr>
        <w:tc>
          <w:tcPr>
            <w:tcW w:w="4123" w:type="dxa"/>
            <w:vMerge w:val="restart"/>
            <w:shd w:val="clear" w:color="000000" w:fill="FFFFFF"/>
            <w:noWrap/>
            <w:vAlign w:val="center"/>
            <w:hideMark/>
          </w:tcPr>
          <w:p w:rsidR="00623217" w:rsidRPr="00A369BE" w:rsidRDefault="00623217"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623217" w:rsidRPr="00A369BE" w:rsidRDefault="00623217"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623217" w:rsidRPr="00A369BE" w:rsidRDefault="00623217"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623217" w:rsidRPr="00A369BE" w:rsidRDefault="00623217"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623217" w:rsidRPr="00A369BE" w:rsidTr="00F63964">
        <w:trPr>
          <w:trHeight w:hRule="exact" w:val="284"/>
        </w:trPr>
        <w:tc>
          <w:tcPr>
            <w:tcW w:w="4123" w:type="dxa"/>
            <w:vMerge/>
            <w:shd w:val="clear" w:color="000000" w:fill="FFFFFF"/>
            <w:noWrap/>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623217" w:rsidRPr="00A369BE" w:rsidRDefault="00623217"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623217" w:rsidRPr="00A369BE" w:rsidRDefault="00623217" w:rsidP="00574F0E">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623217" w:rsidRPr="00A369BE" w:rsidRDefault="00623217" w:rsidP="00574F0E">
            <w:pPr>
              <w:spacing w:after="0" w:line="240" w:lineRule="auto"/>
              <w:rPr>
                <w:rFonts w:ascii="Calibri" w:eastAsia="Times New Roman" w:hAnsi="Calibri" w:cs="Times New Roman"/>
                <w:color w:val="000000"/>
                <w:lang w:eastAsia="sk-SK"/>
              </w:rPr>
            </w:pPr>
          </w:p>
        </w:tc>
      </w:tr>
    </w:tbl>
    <w:p w:rsidR="00623217" w:rsidRDefault="00623217" w:rsidP="00820704">
      <w:pPr>
        <w:spacing w:after="0" w:line="276" w:lineRule="auto"/>
        <w:rPr>
          <w:rFonts w:ascii="Arial" w:hAnsi="Arial" w:cs="Arial"/>
          <w:b/>
          <w:color w:val="FF0000"/>
          <w:sz w:val="20"/>
          <w:szCs w:val="20"/>
        </w:rPr>
      </w:pPr>
    </w:p>
    <w:tbl>
      <w:tblPr>
        <w:tblW w:w="10759" w:type="dxa"/>
        <w:tblInd w:w="208" w:type="dxa"/>
        <w:tblLayout w:type="fixed"/>
        <w:tblCellMar>
          <w:left w:w="70" w:type="dxa"/>
          <w:right w:w="70" w:type="dxa"/>
        </w:tblCellMar>
        <w:tblLook w:val="04A0" w:firstRow="1" w:lastRow="0" w:firstColumn="1" w:lastColumn="0" w:noHBand="0" w:noVBand="1"/>
      </w:tblPr>
      <w:tblGrid>
        <w:gridCol w:w="128"/>
        <w:gridCol w:w="7804"/>
        <w:gridCol w:w="593"/>
        <w:gridCol w:w="108"/>
        <w:gridCol w:w="2002"/>
        <w:gridCol w:w="124"/>
      </w:tblGrid>
      <w:tr w:rsidR="008A0585" w:rsidRPr="00A369BE" w:rsidTr="00F63964">
        <w:trPr>
          <w:gridAfter w:val="1"/>
          <w:wAfter w:w="124" w:type="dxa"/>
          <w:trHeight w:hRule="exact" w:val="284"/>
        </w:trPr>
        <w:tc>
          <w:tcPr>
            <w:tcW w:w="10635" w:type="dxa"/>
            <w:gridSpan w:val="5"/>
            <w:tcBorders>
              <w:top w:val="single" w:sz="18" w:space="0" w:color="auto"/>
              <w:left w:val="single" w:sz="18" w:space="0" w:color="auto"/>
              <w:bottom w:val="single" w:sz="4" w:space="0" w:color="auto"/>
              <w:right w:val="single" w:sz="18" w:space="0" w:color="auto"/>
            </w:tcBorders>
            <w:shd w:val="clear" w:color="000000" w:fill="FFFFFF"/>
          </w:tcPr>
          <w:p w:rsidR="008A0585" w:rsidRPr="00A369BE" w:rsidRDefault="008A0585" w:rsidP="00574F0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8A0585" w:rsidRPr="00A369BE" w:rsidRDefault="008A0585" w:rsidP="00574F0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8A0585" w:rsidRPr="004F0F5C" w:rsidTr="00F63964">
        <w:trPr>
          <w:gridAfter w:val="1"/>
          <w:wAfter w:w="124" w:type="dxa"/>
          <w:trHeight w:hRule="exact" w:val="624"/>
        </w:trPr>
        <w:tc>
          <w:tcPr>
            <w:tcW w:w="8525"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8A0585" w:rsidRPr="004F0F5C" w:rsidRDefault="008A0585" w:rsidP="00574F0E">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10" w:type="dxa"/>
            <w:gridSpan w:val="2"/>
            <w:tcBorders>
              <w:top w:val="single" w:sz="4" w:space="0" w:color="auto"/>
              <w:left w:val="nil"/>
              <w:bottom w:val="single" w:sz="18" w:space="0" w:color="auto"/>
              <w:right w:val="single" w:sz="18" w:space="0" w:color="auto"/>
            </w:tcBorders>
            <w:shd w:val="clear" w:color="000000" w:fill="FFFFFF"/>
          </w:tcPr>
          <w:p w:rsidR="008A0585" w:rsidRPr="004F0F5C" w:rsidRDefault="008A0585" w:rsidP="00574F0E">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8A0585" w:rsidRPr="006B7EE0" w:rsidTr="00F63964">
        <w:tblPrEx>
          <w:jc w:val="center"/>
        </w:tblPrEx>
        <w:trPr>
          <w:gridBefore w:val="1"/>
          <w:wBefore w:w="128" w:type="dxa"/>
          <w:trHeight w:val="292"/>
          <w:jc w:val="center"/>
        </w:trPr>
        <w:tc>
          <w:tcPr>
            <w:tcW w:w="7804" w:type="dxa"/>
            <w:tcBorders>
              <w:left w:val="single" w:sz="18" w:space="0" w:color="auto"/>
              <w:bottom w:val="single" w:sz="4" w:space="0" w:color="auto"/>
              <w:right w:val="single" w:sz="4" w:space="0" w:color="auto"/>
            </w:tcBorders>
            <w:shd w:val="clear" w:color="auto" w:fill="auto"/>
            <w:hideMark/>
          </w:tcPr>
          <w:p w:rsidR="008A0585" w:rsidRPr="008A0585" w:rsidRDefault="008A0585" w:rsidP="008A0585">
            <w:pPr>
              <w:spacing w:after="0" w:line="240" w:lineRule="auto"/>
              <w:rPr>
                <w:rFonts w:ascii="Arial" w:hAnsi="Arial" w:cs="Arial"/>
                <w:sz w:val="20"/>
                <w:szCs w:val="20"/>
                <w:lang w:eastAsia="sk-SK"/>
              </w:rPr>
            </w:pPr>
            <w:r w:rsidRPr="008A0585">
              <w:rPr>
                <w:rFonts w:ascii="Arial" w:hAnsi="Arial" w:cs="Arial"/>
                <w:sz w:val="20"/>
                <w:szCs w:val="20"/>
                <w:lang w:eastAsia="sk-SK"/>
              </w:rPr>
              <w:t>Mikrosvorkovnica phynox standardná, bajonetová, dĺžka 90 mm</w:t>
            </w:r>
          </w:p>
        </w:tc>
        <w:tc>
          <w:tcPr>
            <w:tcW w:w="701" w:type="dxa"/>
            <w:gridSpan w:val="2"/>
            <w:tcBorders>
              <w:left w:val="single" w:sz="4" w:space="0" w:color="auto"/>
              <w:bottom w:val="single" w:sz="4" w:space="0" w:color="auto"/>
              <w:right w:val="single" w:sz="4" w:space="0" w:color="auto"/>
            </w:tcBorders>
            <w:shd w:val="clear" w:color="auto" w:fill="auto"/>
            <w:noWrap/>
            <w:vAlign w:val="bottom"/>
            <w:hideMark/>
          </w:tcPr>
          <w:p w:rsidR="008A0585" w:rsidRPr="006B7EE0" w:rsidRDefault="008A0585" w:rsidP="008A0585">
            <w:pPr>
              <w:spacing w:after="0" w:line="240" w:lineRule="auto"/>
              <w:jc w:val="right"/>
              <w:rPr>
                <w:rFonts w:ascii="Arial" w:hAnsi="Arial" w:cs="Arial"/>
                <w:sz w:val="20"/>
                <w:szCs w:val="20"/>
                <w:lang w:eastAsia="sk-SK"/>
              </w:rPr>
            </w:pPr>
            <w:r w:rsidRPr="006B7EE0">
              <w:rPr>
                <w:rFonts w:ascii="Arial" w:hAnsi="Arial" w:cs="Arial"/>
                <w:sz w:val="20"/>
                <w:szCs w:val="20"/>
                <w:lang w:eastAsia="sk-SK"/>
              </w:rPr>
              <w:t>1 ks</w:t>
            </w:r>
          </w:p>
        </w:tc>
        <w:tc>
          <w:tcPr>
            <w:tcW w:w="2126" w:type="dxa"/>
            <w:gridSpan w:val="2"/>
            <w:tcBorders>
              <w:left w:val="single" w:sz="4" w:space="0" w:color="auto"/>
              <w:bottom w:val="single" w:sz="4" w:space="0" w:color="auto"/>
              <w:right w:val="single" w:sz="18" w:space="0" w:color="auto"/>
            </w:tcBorders>
          </w:tcPr>
          <w:p w:rsidR="008A0585" w:rsidRPr="006B7EE0" w:rsidRDefault="008A0585" w:rsidP="008A0585">
            <w:pPr>
              <w:spacing w:after="0" w:line="240" w:lineRule="auto"/>
              <w:jc w:val="right"/>
              <w:rPr>
                <w:rFonts w:ascii="Arial" w:hAnsi="Arial" w:cs="Arial"/>
                <w:sz w:val="20"/>
                <w:szCs w:val="20"/>
                <w:lang w:eastAsia="sk-SK"/>
              </w:rPr>
            </w:pPr>
          </w:p>
        </w:tc>
      </w:tr>
      <w:tr w:rsidR="008A0585" w:rsidRPr="006B7EE0" w:rsidTr="00F63964">
        <w:tblPrEx>
          <w:jc w:val="center"/>
        </w:tblPrEx>
        <w:trPr>
          <w:gridBefore w:val="1"/>
          <w:wBefore w:w="128" w:type="dxa"/>
          <w:trHeight w:val="146"/>
          <w:jc w:val="center"/>
        </w:trPr>
        <w:tc>
          <w:tcPr>
            <w:tcW w:w="7804" w:type="dxa"/>
            <w:tcBorders>
              <w:top w:val="single" w:sz="4" w:space="0" w:color="auto"/>
              <w:left w:val="single" w:sz="18" w:space="0" w:color="auto"/>
              <w:bottom w:val="single" w:sz="18" w:space="0" w:color="auto"/>
              <w:right w:val="single" w:sz="4" w:space="0" w:color="auto"/>
            </w:tcBorders>
            <w:shd w:val="clear" w:color="auto" w:fill="auto"/>
            <w:hideMark/>
          </w:tcPr>
          <w:p w:rsidR="008A0585" w:rsidRPr="008A0585" w:rsidRDefault="008A0585" w:rsidP="008A0585">
            <w:pPr>
              <w:spacing w:after="0" w:line="240" w:lineRule="auto"/>
              <w:rPr>
                <w:rFonts w:ascii="Arial" w:hAnsi="Arial" w:cs="Arial"/>
                <w:sz w:val="20"/>
                <w:szCs w:val="20"/>
                <w:lang w:eastAsia="sk-SK"/>
              </w:rPr>
            </w:pPr>
            <w:r w:rsidRPr="008A0585">
              <w:rPr>
                <w:rFonts w:ascii="Arial" w:hAnsi="Arial" w:cs="Arial"/>
                <w:sz w:val="20"/>
                <w:szCs w:val="20"/>
                <w:lang w:eastAsia="sk-SK"/>
              </w:rPr>
              <w:t>Mikrosvorkovnica phynox standardná, dvojitý bajonet,  230 mm</w:t>
            </w:r>
          </w:p>
        </w:tc>
        <w:tc>
          <w:tcPr>
            <w:tcW w:w="701" w:type="dxa"/>
            <w:gridSpan w:val="2"/>
            <w:tcBorders>
              <w:top w:val="single" w:sz="4" w:space="0" w:color="auto"/>
              <w:left w:val="single" w:sz="4" w:space="0" w:color="auto"/>
              <w:bottom w:val="single" w:sz="18" w:space="0" w:color="auto"/>
              <w:right w:val="single" w:sz="4" w:space="0" w:color="auto"/>
            </w:tcBorders>
            <w:shd w:val="clear" w:color="auto" w:fill="auto"/>
            <w:noWrap/>
            <w:vAlign w:val="bottom"/>
            <w:hideMark/>
          </w:tcPr>
          <w:p w:rsidR="008A0585" w:rsidRPr="006B7EE0" w:rsidRDefault="008A0585" w:rsidP="008A0585">
            <w:pPr>
              <w:spacing w:after="0" w:line="240" w:lineRule="auto"/>
              <w:jc w:val="right"/>
              <w:rPr>
                <w:rFonts w:ascii="Arial" w:hAnsi="Arial" w:cs="Arial"/>
                <w:sz w:val="20"/>
                <w:szCs w:val="20"/>
                <w:lang w:eastAsia="sk-SK"/>
              </w:rPr>
            </w:pPr>
            <w:r w:rsidRPr="006B7EE0">
              <w:rPr>
                <w:rFonts w:ascii="Arial" w:hAnsi="Arial" w:cs="Arial"/>
                <w:sz w:val="20"/>
                <w:szCs w:val="20"/>
                <w:lang w:eastAsia="sk-SK"/>
              </w:rPr>
              <w:t>1 ks</w:t>
            </w:r>
          </w:p>
        </w:tc>
        <w:tc>
          <w:tcPr>
            <w:tcW w:w="2126" w:type="dxa"/>
            <w:gridSpan w:val="2"/>
            <w:tcBorders>
              <w:top w:val="single" w:sz="4" w:space="0" w:color="auto"/>
              <w:left w:val="single" w:sz="4" w:space="0" w:color="auto"/>
              <w:bottom w:val="single" w:sz="18" w:space="0" w:color="auto"/>
              <w:right w:val="single" w:sz="18" w:space="0" w:color="auto"/>
            </w:tcBorders>
          </w:tcPr>
          <w:p w:rsidR="008A0585" w:rsidRPr="006B7EE0" w:rsidRDefault="008A0585" w:rsidP="008A0585">
            <w:pPr>
              <w:spacing w:after="0" w:line="240" w:lineRule="auto"/>
              <w:jc w:val="right"/>
              <w:rPr>
                <w:rFonts w:ascii="Arial" w:hAnsi="Arial" w:cs="Arial"/>
                <w:sz w:val="20"/>
                <w:szCs w:val="20"/>
                <w:lang w:eastAsia="sk-SK"/>
              </w:rPr>
            </w:pPr>
          </w:p>
        </w:tc>
      </w:tr>
    </w:tbl>
    <w:p w:rsidR="00820704" w:rsidRPr="006B7EE0" w:rsidRDefault="00820704" w:rsidP="00820704">
      <w:pPr>
        <w:tabs>
          <w:tab w:val="left" w:pos="975"/>
        </w:tabs>
        <w:rPr>
          <w:rFonts w:ascii="Arial" w:hAnsi="Arial" w:cs="Arial"/>
          <w:sz w:val="20"/>
          <w:szCs w:val="20"/>
        </w:rPr>
      </w:pPr>
    </w:p>
    <w:p w:rsidR="00820704" w:rsidRDefault="00820704" w:rsidP="00820704">
      <w:pPr>
        <w:spacing w:after="0" w:line="276" w:lineRule="auto"/>
        <w:rPr>
          <w:rFonts w:ascii="Arial" w:hAnsi="Arial" w:cs="Arial"/>
          <w:color w:val="FF0000"/>
          <w:sz w:val="20"/>
          <w:szCs w:val="20"/>
        </w:rPr>
      </w:pPr>
      <w:r w:rsidRPr="006B7EE0">
        <w:rPr>
          <w:rFonts w:ascii="Arial" w:hAnsi="Arial" w:cs="Arial"/>
          <w:color w:val="FF0000"/>
          <w:sz w:val="20"/>
          <w:szCs w:val="20"/>
        </w:rPr>
        <w:tab/>
      </w: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Default="008A0585" w:rsidP="00820704">
      <w:pPr>
        <w:spacing w:after="0" w:line="276" w:lineRule="auto"/>
        <w:rPr>
          <w:rFonts w:ascii="Arial" w:hAnsi="Arial" w:cs="Arial"/>
          <w:color w:val="FF0000"/>
          <w:sz w:val="20"/>
          <w:szCs w:val="20"/>
        </w:rPr>
      </w:pPr>
    </w:p>
    <w:p w:rsidR="008A0585" w:rsidRPr="006B7EE0" w:rsidRDefault="008A0585" w:rsidP="00820704">
      <w:pPr>
        <w:spacing w:after="0" w:line="276" w:lineRule="auto"/>
        <w:rPr>
          <w:rFonts w:ascii="Arial" w:hAnsi="Arial" w:cs="Arial"/>
          <w:color w:val="FF0000"/>
          <w:sz w:val="20"/>
          <w:szCs w:val="20"/>
        </w:rPr>
      </w:pPr>
    </w:p>
    <w:p w:rsidR="00820704" w:rsidRPr="006B7EE0" w:rsidRDefault="00820704" w:rsidP="008A0585">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25" w:name="_24._Neurochirurgické_inštrumentáriu"/>
      <w:bookmarkEnd w:id="25"/>
      <w:r w:rsidRPr="006B7EE0">
        <w:rPr>
          <w:rFonts w:ascii="Arial" w:eastAsiaTheme="minorHAnsi" w:hAnsi="Arial" w:cs="Arial"/>
          <w:b/>
          <w:color w:val="auto"/>
          <w:sz w:val="20"/>
          <w:szCs w:val="20"/>
        </w:rPr>
        <w:t xml:space="preserve">19. </w:t>
      </w:r>
      <w:r w:rsidR="008A0585" w:rsidRPr="008A0585">
        <w:rPr>
          <w:rFonts w:ascii="Arial" w:eastAsiaTheme="minorHAnsi" w:hAnsi="Arial" w:cs="Arial"/>
          <w:b/>
          <w:color w:val="auto"/>
          <w:sz w:val="20"/>
          <w:szCs w:val="20"/>
          <w:shd w:val="clear" w:color="auto" w:fill="D9E2F3" w:themeFill="accent5" w:themeFillTint="33"/>
        </w:rPr>
        <w:tab/>
      </w:r>
      <w:r w:rsidRPr="008A0585">
        <w:rPr>
          <w:rFonts w:ascii="Arial" w:eastAsiaTheme="minorHAnsi" w:hAnsi="Arial" w:cs="Arial"/>
          <w:b/>
          <w:color w:val="auto"/>
          <w:sz w:val="20"/>
          <w:szCs w:val="20"/>
          <w:shd w:val="clear" w:color="auto" w:fill="D9E2F3" w:themeFill="accent5" w:themeFillTint="33"/>
        </w:rPr>
        <w:t>Neurochirurgické inštrumentáriu „mikrohlavový set“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8A0585" w:rsidRPr="00A369BE" w:rsidTr="00F63964">
        <w:trPr>
          <w:trHeight w:hRule="exact" w:val="284"/>
        </w:trPr>
        <w:tc>
          <w:tcPr>
            <w:tcW w:w="4123" w:type="dxa"/>
            <w:shd w:val="clear" w:color="000000" w:fill="FFFFFF"/>
            <w:noWrap/>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8A0585" w:rsidRPr="00A369BE" w:rsidRDefault="008A0585" w:rsidP="00574F0E">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8A0585" w:rsidRPr="00A369BE" w:rsidTr="00F63964">
        <w:trPr>
          <w:trHeight w:hRule="exact" w:val="284"/>
        </w:trPr>
        <w:tc>
          <w:tcPr>
            <w:tcW w:w="4123" w:type="dxa"/>
            <w:shd w:val="clear" w:color="000000" w:fill="FFFFFF"/>
            <w:noWrap/>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A0585" w:rsidRPr="00A369BE" w:rsidTr="00F63964">
        <w:trPr>
          <w:trHeight w:hRule="exact" w:val="284"/>
        </w:trPr>
        <w:tc>
          <w:tcPr>
            <w:tcW w:w="4123" w:type="dxa"/>
            <w:shd w:val="clear" w:color="000000" w:fill="FFFFFF"/>
            <w:noWrap/>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8A0585" w:rsidRPr="00A369BE" w:rsidTr="00F63964">
        <w:trPr>
          <w:trHeight w:hRule="exact" w:val="284"/>
        </w:trPr>
        <w:tc>
          <w:tcPr>
            <w:tcW w:w="4123" w:type="dxa"/>
            <w:vMerge w:val="restart"/>
            <w:shd w:val="clear" w:color="000000" w:fill="FFFFFF"/>
            <w:noWrap/>
            <w:vAlign w:val="center"/>
            <w:hideMark/>
          </w:tcPr>
          <w:p w:rsidR="008A0585" w:rsidRPr="00A369BE" w:rsidRDefault="008A0585"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8A0585" w:rsidRPr="00A369BE" w:rsidRDefault="008A0585"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8A0585" w:rsidRPr="00A369BE" w:rsidRDefault="008A0585"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8A0585" w:rsidRPr="00A369BE" w:rsidRDefault="008A0585"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8A0585" w:rsidRPr="00A369BE" w:rsidTr="00F63964">
        <w:trPr>
          <w:trHeight w:hRule="exact" w:val="284"/>
        </w:trPr>
        <w:tc>
          <w:tcPr>
            <w:tcW w:w="4123" w:type="dxa"/>
            <w:vMerge/>
            <w:shd w:val="clear" w:color="000000" w:fill="FFFFFF"/>
            <w:noWrap/>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8A0585" w:rsidRPr="00A369BE" w:rsidRDefault="008A0585"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8A0585" w:rsidRPr="00A369BE" w:rsidRDefault="008A0585" w:rsidP="00574F0E">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8A0585" w:rsidRPr="00A369BE" w:rsidRDefault="008A0585" w:rsidP="00574F0E">
            <w:pPr>
              <w:spacing w:after="0" w:line="240" w:lineRule="auto"/>
              <w:rPr>
                <w:rFonts w:ascii="Calibri" w:eastAsia="Times New Roman" w:hAnsi="Calibri" w:cs="Times New Roman"/>
                <w:color w:val="000000"/>
                <w:lang w:eastAsia="sk-SK"/>
              </w:rPr>
            </w:pPr>
          </w:p>
        </w:tc>
      </w:tr>
    </w:tbl>
    <w:p w:rsidR="008A0585" w:rsidRDefault="008A0585" w:rsidP="00820704">
      <w:pPr>
        <w:spacing w:after="0" w:line="276" w:lineRule="auto"/>
        <w:rPr>
          <w:rFonts w:ascii="Arial" w:hAnsi="Arial" w:cs="Arial"/>
          <w:b/>
          <w:color w:val="FF0000"/>
          <w:sz w:val="20"/>
          <w:szCs w:val="20"/>
        </w:rPr>
      </w:pPr>
    </w:p>
    <w:tbl>
      <w:tblPr>
        <w:tblW w:w="10752" w:type="dxa"/>
        <w:tblInd w:w="212" w:type="dxa"/>
        <w:tblLayout w:type="fixed"/>
        <w:tblCellMar>
          <w:left w:w="70" w:type="dxa"/>
          <w:right w:w="70" w:type="dxa"/>
        </w:tblCellMar>
        <w:tblLook w:val="04A0" w:firstRow="1" w:lastRow="0" w:firstColumn="1" w:lastColumn="0" w:noHBand="0" w:noVBand="1"/>
      </w:tblPr>
      <w:tblGrid>
        <w:gridCol w:w="132"/>
        <w:gridCol w:w="7763"/>
        <w:gridCol w:w="635"/>
        <w:gridCol w:w="96"/>
        <w:gridCol w:w="2005"/>
        <w:gridCol w:w="121"/>
      </w:tblGrid>
      <w:tr w:rsidR="00BC163B" w:rsidRPr="00A369BE" w:rsidTr="00E61FE3">
        <w:trPr>
          <w:gridAfter w:val="1"/>
          <w:wAfter w:w="121"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BC163B" w:rsidRPr="00A369BE" w:rsidRDefault="00BC163B" w:rsidP="00574F0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BC163B" w:rsidRPr="00A369BE" w:rsidRDefault="00BC163B" w:rsidP="00574F0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BC163B" w:rsidRPr="004F0F5C" w:rsidTr="00E61FE3">
        <w:trPr>
          <w:gridAfter w:val="1"/>
          <w:wAfter w:w="121" w:type="dxa"/>
          <w:trHeight w:hRule="exact" w:val="624"/>
        </w:trPr>
        <w:tc>
          <w:tcPr>
            <w:tcW w:w="8530"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BC163B" w:rsidRPr="004F0F5C" w:rsidRDefault="00BC163B" w:rsidP="00574F0E">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01" w:type="dxa"/>
            <w:gridSpan w:val="2"/>
            <w:tcBorders>
              <w:top w:val="single" w:sz="4" w:space="0" w:color="auto"/>
              <w:left w:val="nil"/>
              <w:bottom w:val="single" w:sz="18" w:space="0" w:color="auto"/>
              <w:right w:val="single" w:sz="18" w:space="0" w:color="auto"/>
            </w:tcBorders>
            <w:shd w:val="clear" w:color="000000" w:fill="FFFFFF"/>
          </w:tcPr>
          <w:p w:rsidR="00BC163B" w:rsidRPr="004F0F5C" w:rsidRDefault="00BC163B" w:rsidP="00574F0E">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BC163B" w:rsidRPr="006B7EE0" w:rsidTr="00E61FE3">
        <w:tblPrEx>
          <w:jc w:val="center"/>
        </w:tblPrEx>
        <w:trPr>
          <w:gridBefore w:val="1"/>
          <w:wBefore w:w="132" w:type="dxa"/>
          <w:trHeight w:val="255"/>
          <w:jc w:val="center"/>
        </w:trPr>
        <w:tc>
          <w:tcPr>
            <w:tcW w:w="7763" w:type="dxa"/>
            <w:tcBorders>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Zrkadielko, dĺžka: 180 mm, priemer 8,00 mm</w:t>
            </w:r>
          </w:p>
        </w:tc>
        <w:tc>
          <w:tcPr>
            <w:tcW w:w="731" w:type="dxa"/>
            <w:gridSpan w:val="2"/>
            <w:tcBorders>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Zrkadielko, dĺžka: 180 mm, priemer 10,00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Zrkadielko, dĺžka: 180 mm, priemer 12,00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98"/>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MC CLURE s plochým úchopom, rovné, 95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7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NOYES s plochým úchopom, rovné, 125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64"/>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s plochým zúbkovaným úchopom, rovné, 160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42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VANNAS s plochým zúbkovaným úchopom, rovné, 120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389"/>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MÜLLER s ľahkou umelohmotnou rukoväťou, ostro/ostré, rovné, 120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MÜLLER s ľahkou umelohmotnou rukoväťou, ostro/ostré, zahnuté, 120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MÜLLER s ľahkou umelohmotnou rukoväťou, ostro/ostré, rovné, 170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Mikrochirurgické pružinové nožnice MÜLLER s ľahkou umelohmotnou rukoväťou, ostro/ostré, zahnuté, 170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19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Mikropinzeta, klenotnícky vzor, rovná, šírka čeľuste 0,2 mm, dĺžka 110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Mikropinzeta MÜLLER s ľahkou umelohmotnou rukoväťou, šírka čeľuste 0,15 mm, rovná, dĺžka 110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Mikropinzeta MÜLLER s ľahkou umelohmotnou rukoväťou, hladká čeľusť, šírka čeľuste 0,3 mm, dĺžka 160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Mikropinzeta na uzlenie s okrúhlou rukoväťou, plochými čeľusťami, rovná, šírka čeľuste 0,5 mm, dĺžka 180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4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31"/>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Pinzeta bajonetového tvaru s jemnou čeľusťou, rovná, dĺžka 185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77"/>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Pinzeta bajonetového tvaru s čeľusťou zakončenou zubami 1x2, rovná, dĺžka 200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66"/>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Črevná pinzeta DENIS-BROWNE, rovná, okrúhly hrot čeľuste, dĺžka 190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Hák na uši ST. BARTS, zahnutý 90°, tupý, dĺžka 180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510"/>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Hák na nervy KRAYENBÜHL, zahnutý 90°, zakončený sondou, s okrúhlym úchopom, dĺžka 185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Jednozubý háčik KILNER, ostrý, dĺžka 160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29"/>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Mikropinzeta zakončená krúžkami priem. 2 mm, rovná, dĺžka 180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416"/>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Disektor PENFIELD, jemne zahnutý, tupý, s okrúhlou rukoväťou, číslo Fig. 4, dĺžka 205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priemer:1,5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priemer:2,5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priemer:3,0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priemer:4,0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130 mm, priemer:5,0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priemer:1,5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priemer:2,5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priemer:3,0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priemer:4,0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160 mm, priemer:5,0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priemer:1,5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priemer:2,0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priemer:2,5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priemer:3,0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priemer:4,0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Odsávacia kanyla FERGUSSON dĺžka 200 mm, priemer:5,0 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Laboratórna miska, objem 0,4 l</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Laboratórna miska, objem 1,0 l</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3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6B7EE0" w:rsidRDefault="00BC163B" w:rsidP="00BC163B">
            <w:pPr>
              <w:spacing w:after="0" w:line="240" w:lineRule="auto"/>
              <w:rPr>
                <w:rFonts w:ascii="Arial" w:hAnsi="Arial" w:cs="Arial"/>
                <w:b/>
                <w:bCs/>
                <w:i/>
                <w:iCs/>
                <w:sz w:val="20"/>
                <w:szCs w:val="20"/>
                <w:lang w:eastAsia="sk-SK"/>
              </w:rPr>
            </w:pPr>
            <w:r w:rsidRPr="006B7EE0">
              <w:rPr>
                <w:rFonts w:ascii="Arial" w:hAnsi="Arial" w:cs="Arial"/>
                <w:b/>
                <w:bCs/>
                <w:i/>
                <w:iCs/>
                <w:sz w:val="20"/>
                <w:szCs w:val="20"/>
                <w:lang w:eastAsia="sk-SK"/>
              </w:rPr>
              <w:t>Sterilizačný kontajner</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Kontajnerová vaňa stredná 3/4, výška: 120mm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Veko na kontajnerovú vaňu strednú 3/4, modré</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175"/>
          <w:jc w:val="center"/>
        </w:trPr>
        <w:tc>
          <w:tcPr>
            <w:tcW w:w="7763"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Sito do strednej 3/4 kontajnerovej vane, výška: 76mm</w:t>
            </w:r>
          </w:p>
        </w:tc>
        <w:tc>
          <w:tcPr>
            <w:tcW w:w="73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32" w:type="dxa"/>
          <w:trHeight w:val="255"/>
          <w:jc w:val="center"/>
        </w:trPr>
        <w:tc>
          <w:tcPr>
            <w:tcW w:w="7763" w:type="dxa"/>
            <w:tcBorders>
              <w:top w:val="single" w:sz="4" w:space="0" w:color="auto"/>
              <w:left w:val="single" w:sz="18" w:space="0" w:color="auto"/>
              <w:bottom w:val="single" w:sz="18" w:space="0" w:color="auto"/>
              <w:right w:val="single" w:sz="4" w:space="0" w:color="auto"/>
            </w:tcBorders>
            <w:shd w:val="clear" w:color="auto" w:fill="auto"/>
            <w:hideMark/>
          </w:tcPr>
          <w:p w:rsidR="00BC163B" w:rsidRPr="00BC163B" w:rsidRDefault="00BC163B" w:rsidP="00BC163B">
            <w:pPr>
              <w:spacing w:after="0" w:line="240" w:lineRule="auto"/>
              <w:rPr>
                <w:rFonts w:ascii="Arial" w:hAnsi="Arial" w:cs="Arial"/>
                <w:sz w:val="20"/>
                <w:szCs w:val="20"/>
                <w:lang w:eastAsia="sk-SK"/>
              </w:rPr>
            </w:pPr>
            <w:r w:rsidRPr="00BC163B">
              <w:rPr>
                <w:rFonts w:ascii="Arial" w:hAnsi="Arial" w:cs="Arial"/>
                <w:sz w:val="20"/>
                <w:szCs w:val="20"/>
                <w:lang w:eastAsia="sk-SK"/>
              </w:rPr>
              <w:t>Štítok identifikačný s popisom, modrý</w:t>
            </w:r>
          </w:p>
        </w:tc>
        <w:tc>
          <w:tcPr>
            <w:tcW w:w="731" w:type="dxa"/>
            <w:gridSpan w:val="2"/>
            <w:tcBorders>
              <w:top w:val="single" w:sz="4" w:space="0" w:color="auto"/>
              <w:left w:val="single" w:sz="4" w:space="0" w:color="auto"/>
              <w:bottom w:val="single" w:sz="18" w:space="0" w:color="auto"/>
              <w:right w:val="single" w:sz="4" w:space="0" w:color="auto"/>
            </w:tcBorders>
            <w:shd w:val="clear" w:color="auto" w:fill="auto"/>
            <w:vAlign w:val="center"/>
            <w:hideMark/>
          </w:tcPr>
          <w:p w:rsidR="00BC163B" w:rsidRPr="006B7EE0" w:rsidRDefault="00BC163B" w:rsidP="00BC163B">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2 ks</w:t>
            </w:r>
          </w:p>
        </w:tc>
        <w:tc>
          <w:tcPr>
            <w:tcW w:w="2126" w:type="dxa"/>
            <w:gridSpan w:val="2"/>
            <w:tcBorders>
              <w:top w:val="single" w:sz="4" w:space="0" w:color="auto"/>
              <w:left w:val="single" w:sz="4" w:space="0" w:color="auto"/>
              <w:bottom w:val="single" w:sz="18" w:space="0" w:color="auto"/>
              <w:right w:val="single" w:sz="18" w:space="0" w:color="auto"/>
            </w:tcBorders>
          </w:tcPr>
          <w:p w:rsidR="00BC163B" w:rsidRPr="006B7EE0" w:rsidRDefault="00BC163B" w:rsidP="00BC163B">
            <w:pPr>
              <w:spacing w:after="0" w:line="240" w:lineRule="auto"/>
              <w:jc w:val="center"/>
              <w:rPr>
                <w:rFonts w:ascii="Arial" w:hAnsi="Arial" w:cs="Arial"/>
                <w:bCs/>
                <w:sz w:val="20"/>
                <w:szCs w:val="20"/>
                <w:lang w:eastAsia="sk-SK"/>
              </w:rPr>
            </w:pPr>
          </w:p>
        </w:tc>
      </w:tr>
    </w:tbl>
    <w:p w:rsidR="00820704" w:rsidRPr="006B7EE0" w:rsidRDefault="00820704" w:rsidP="00820704">
      <w:pPr>
        <w:tabs>
          <w:tab w:val="left" w:pos="990"/>
        </w:tabs>
        <w:spacing w:before="240"/>
        <w:rPr>
          <w:rFonts w:ascii="Arial" w:hAnsi="Arial" w:cs="Arial"/>
          <w:sz w:val="20"/>
          <w:szCs w:val="20"/>
        </w:rPr>
      </w:pPr>
    </w:p>
    <w:p w:rsidR="00820704" w:rsidRDefault="00820704"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C163B" w:rsidRDefault="00BC163B" w:rsidP="00BC163B">
      <w:pPr>
        <w:tabs>
          <w:tab w:val="left" w:pos="990"/>
        </w:tabs>
        <w:spacing w:after="0"/>
        <w:rPr>
          <w:rFonts w:ascii="Arial" w:hAnsi="Arial" w:cs="Arial"/>
          <w:sz w:val="20"/>
          <w:szCs w:val="20"/>
        </w:rPr>
      </w:pPr>
    </w:p>
    <w:p w:rsidR="00BF0FF0" w:rsidRDefault="00BF0FF0" w:rsidP="00BC163B">
      <w:pPr>
        <w:tabs>
          <w:tab w:val="left" w:pos="990"/>
        </w:tabs>
        <w:spacing w:after="0"/>
        <w:rPr>
          <w:rFonts w:ascii="Arial" w:hAnsi="Arial" w:cs="Arial"/>
          <w:sz w:val="20"/>
          <w:szCs w:val="20"/>
        </w:rPr>
      </w:pPr>
    </w:p>
    <w:p w:rsidR="00BF0FF0" w:rsidRPr="006B7EE0" w:rsidRDefault="00BF0FF0" w:rsidP="00BC163B">
      <w:pPr>
        <w:tabs>
          <w:tab w:val="left" w:pos="990"/>
        </w:tabs>
        <w:spacing w:after="0"/>
        <w:rPr>
          <w:rFonts w:ascii="Arial" w:hAnsi="Arial" w:cs="Arial"/>
          <w:sz w:val="20"/>
          <w:szCs w:val="20"/>
        </w:rPr>
      </w:pPr>
    </w:p>
    <w:p w:rsidR="00820704" w:rsidRPr="006B7EE0" w:rsidRDefault="00820704" w:rsidP="00BC163B">
      <w:pPr>
        <w:pStyle w:val="Nadpis1"/>
        <w:shd w:val="clear" w:color="auto" w:fill="D9E2F3" w:themeFill="accent5" w:themeFillTint="33"/>
        <w:spacing w:before="0"/>
        <w:rPr>
          <w:rFonts w:ascii="Arial" w:eastAsiaTheme="minorHAnsi" w:hAnsi="Arial" w:cs="Arial"/>
          <w:b/>
          <w:color w:val="auto"/>
          <w:sz w:val="20"/>
          <w:szCs w:val="20"/>
        </w:rPr>
      </w:pPr>
      <w:bookmarkStart w:id="26" w:name="_29._Lumbálny_rozvierací"/>
      <w:bookmarkEnd w:id="26"/>
      <w:r w:rsidRPr="00BC163B">
        <w:rPr>
          <w:rFonts w:ascii="Arial" w:eastAsiaTheme="minorHAnsi" w:hAnsi="Arial" w:cs="Arial"/>
          <w:b/>
          <w:color w:val="auto"/>
          <w:sz w:val="20"/>
          <w:szCs w:val="20"/>
        </w:rPr>
        <w:t>20</w:t>
      </w:r>
      <w:r w:rsidRPr="006B7EE0">
        <w:rPr>
          <w:rFonts w:ascii="Arial" w:eastAsiaTheme="minorHAnsi" w:hAnsi="Arial" w:cs="Arial"/>
          <w:b/>
          <w:color w:val="auto"/>
          <w:sz w:val="20"/>
          <w:szCs w:val="20"/>
        </w:rPr>
        <w:t>. Lumbálny rozvierací systém – 3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BC163B" w:rsidRPr="00A369BE" w:rsidTr="00E61FE3">
        <w:trPr>
          <w:trHeight w:hRule="exact" w:val="284"/>
        </w:trPr>
        <w:tc>
          <w:tcPr>
            <w:tcW w:w="4123" w:type="dxa"/>
            <w:shd w:val="clear" w:color="000000" w:fill="FFFFFF"/>
            <w:noWrap/>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BC163B" w:rsidRPr="00A369BE" w:rsidRDefault="00BC163B" w:rsidP="00574F0E">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BC163B" w:rsidRPr="00A369BE" w:rsidTr="00E61FE3">
        <w:trPr>
          <w:trHeight w:hRule="exact" w:val="284"/>
        </w:trPr>
        <w:tc>
          <w:tcPr>
            <w:tcW w:w="4123" w:type="dxa"/>
            <w:shd w:val="clear" w:color="000000" w:fill="FFFFFF"/>
            <w:noWrap/>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BC163B" w:rsidRPr="00A369BE" w:rsidTr="00E61FE3">
        <w:trPr>
          <w:trHeight w:hRule="exact" w:val="284"/>
        </w:trPr>
        <w:tc>
          <w:tcPr>
            <w:tcW w:w="4123" w:type="dxa"/>
            <w:shd w:val="clear" w:color="000000" w:fill="FFFFFF"/>
            <w:noWrap/>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BC163B" w:rsidRPr="00A369BE" w:rsidTr="00E61FE3">
        <w:trPr>
          <w:trHeight w:hRule="exact" w:val="284"/>
        </w:trPr>
        <w:tc>
          <w:tcPr>
            <w:tcW w:w="4123" w:type="dxa"/>
            <w:vMerge w:val="restart"/>
            <w:shd w:val="clear" w:color="000000" w:fill="FFFFFF"/>
            <w:noWrap/>
            <w:vAlign w:val="center"/>
            <w:hideMark/>
          </w:tcPr>
          <w:p w:rsidR="00BC163B" w:rsidRPr="00A369BE" w:rsidRDefault="00BC163B" w:rsidP="00574F0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BC163B" w:rsidRPr="00A369BE" w:rsidRDefault="00BC163B"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BC163B" w:rsidRPr="00A369BE" w:rsidRDefault="00BC163B"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BC163B" w:rsidRPr="00A369BE" w:rsidRDefault="00BC163B" w:rsidP="00574F0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BC163B" w:rsidRPr="00A369BE" w:rsidTr="00E61FE3">
        <w:trPr>
          <w:trHeight w:hRule="exact" w:val="284"/>
        </w:trPr>
        <w:tc>
          <w:tcPr>
            <w:tcW w:w="4123" w:type="dxa"/>
            <w:vMerge/>
            <w:shd w:val="clear" w:color="000000" w:fill="FFFFFF"/>
            <w:noWrap/>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BC163B" w:rsidRPr="00A369BE" w:rsidRDefault="00BC163B" w:rsidP="00574F0E">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BC163B" w:rsidRPr="00A369BE" w:rsidRDefault="00BC163B" w:rsidP="00574F0E">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BC163B" w:rsidRPr="00A369BE" w:rsidRDefault="00BC163B" w:rsidP="00574F0E">
            <w:pPr>
              <w:spacing w:after="0" w:line="240" w:lineRule="auto"/>
              <w:rPr>
                <w:rFonts w:ascii="Calibri" w:eastAsia="Times New Roman" w:hAnsi="Calibri" w:cs="Times New Roman"/>
                <w:color w:val="000000"/>
                <w:lang w:eastAsia="sk-SK"/>
              </w:rPr>
            </w:pPr>
          </w:p>
        </w:tc>
      </w:tr>
    </w:tbl>
    <w:p w:rsidR="00BC163B" w:rsidRDefault="00BC163B" w:rsidP="00820704">
      <w:pPr>
        <w:spacing w:after="0" w:line="276" w:lineRule="auto"/>
        <w:rPr>
          <w:rFonts w:ascii="Arial" w:hAnsi="Arial" w:cs="Arial"/>
          <w:b/>
          <w:color w:val="FF0000"/>
          <w:sz w:val="20"/>
          <w:szCs w:val="20"/>
        </w:rPr>
      </w:pPr>
    </w:p>
    <w:tbl>
      <w:tblPr>
        <w:tblW w:w="10739" w:type="dxa"/>
        <w:tblInd w:w="212" w:type="dxa"/>
        <w:tblLayout w:type="fixed"/>
        <w:tblCellMar>
          <w:left w:w="70" w:type="dxa"/>
          <w:right w:w="70" w:type="dxa"/>
        </w:tblCellMar>
        <w:tblLook w:val="04A0" w:firstRow="1" w:lastRow="0" w:firstColumn="1" w:lastColumn="0" w:noHBand="0" w:noVBand="1"/>
      </w:tblPr>
      <w:tblGrid>
        <w:gridCol w:w="108"/>
        <w:gridCol w:w="7654"/>
        <w:gridCol w:w="768"/>
        <w:gridCol w:w="83"/>
        <w:gridCol w:w="2018"/>
        <w:gridCol w:w="108"/>
      </w:tblGrid>
      <w:tr w:rsidR="00BC163B" w:rsidRPr="00A369BE" w:rsidTr="00E61FE3">
        <w:trPr>
          <w:gridAfter w:val="1"/>
          <w:wAfter w:w="108"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BC163B" w:rsidRPr="00A369BE" w:rsidRDefault="00BC163B" w:rsidP="00574F0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BC163B" w:rsidRPr="00A369BE" w:rsidRDefault="00BC163B" w:rsidP="00574F0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BC163B" w:rsidRPr="004F0F5C" w:rsidTr="00E61FE3">
        <w:trPr>
          <w:gridAfter w:val="1"/>
          <w:wAfter w:w="108" w:type="dxa"/>
          <w:trHeight w:hRule="exact" w:val="624"/>
        </w:trPr>
        <w:tc>
          <w:tcPr>
            <w:tcW w:w="8530"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BC163B" w:rsidRPr="004F0F5C" w:rsidRDefault="00BC163B" w:rsidP="00574F0E">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01" w:type="dxa"/>
            <w:gridSpan w:val="2"/>
            <w:tcBorders>
              <w:top w:val="single" w:sz="4" w:space="0" w:color="auto"/>
              <w:left w:val="nil"/>
              <w:bottom w:val="single" w:sz="18" w:space="0" w:color="auto"/>
              <w:right w:val="single" w:sz="18" w:space="0" w:color="auto"/>
            </w:tcBorders>
            <w:shd w:val="clear" w:color="000000" w:fill="FFFFFF"/>
          </w:tcPr>
          <w:p w:rsidR="00BC163B" w:rsidRPr="004F0F5C" w:rsidRDefault="00BC163B" w:rsidP="00574F0E">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BC163B" w:rsidRPr="006B7EE0" w:rsidTr="00E61FE3">
        <w:tblPrEx>
          <w:jc w:val="center"/>
        </w:tblPrEx>
        <w:trPr>
          <w:gridBefore w:val="1"/>
          <w:wBefore w:w="108" w:type="dxa"/>
          <w:trHeight w:val="255"/>
          <w:jc w:val="center"/>
        </w:trPr>
        <w:tc>
          <w:tcPr>
            <w:tcW w:w="8505" w:type="dxa"/>
            <w:gridSpan w:val="3"/>
            <w:tcBorders>
              <w:left w:val="single" w:sz="18" w:space="0" w:color="auto"/>
              <w:bottom w:val="single" w:sz="4" w:space="0" w:color="auto"/>
              <w:right w:val="single" w:sz="4" w:space="0" w:color="auto"/>
            </w:tcBorders>
            <w:shd w:val="clear" w:color="auto" w:fill="auto"/>
            <w:hideMark/>
          </w:tcPr>
          <w:p w:rsidR="00BC163B" w:rsidRPr="00574F0E" w:rsidRDefault="00BC163B" w:rsidP="00574F0E">
            <w:pPr>
              <w:spacing w:after="0" w:line="276" w:lineRule="auto"/>
              <w:rPr>
                <w:rFonts w:ascii="Arial" w:hAnsi="Arial" w:cs="Arial"/>
                <w:sz w:val="20"/>
                <w:szCs w:val="20"/>
              </w:rPr>
            </w:pPr>
            <w:r w:rsidRPr="00574F0E">
              <w:rPr>
                <w:rFonts w:ascii="Arial" w:hAnsi="Arial" w:cs="Arial"/>
                <w:sz w:val="20"/>
                <w:szCs w:val="20"/>
              </w:rPr>
              <w:t xml:space="preserve">Rozvierací systém určený na operáciu lumbálnej chrbtice prostredníctvom mikroskopu. </w:t>
            </w:r>
          </w:p>
        </w:tc>
        <w:tc>
          <w:tcPr>
            <w:tcW w:w="2126" w:type="dxa"/>
            <w:gridSpan w:val="2"/>
            <w:tcBorders>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79"/>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BC163B" w:rsidRPr="006B7EE0" w:rsidRDefault="00BC163B" w:rsidP="00574F0E">
            <w:pPr>
              <w:spacing w:after="0" w:line="276" w:lineRule="auto"/>
              <w:rPr>
                <w:rFonts w:ascii="Arial" w:hAnsi="Arial" w:cs="Arial"/>
                <w:bCs/>
                <w:sz w:val="20"/>
                <w:szCs w:val="20"/>
                <w:lang w:eastAsia="sk-SK"/>
              </w:rPr>
            </w:pPr>
            <w:r w:rsidRPr="00574F0E">
              <w:rPr>
                <w:rFonts w:ascii="Arial" w:hAnsi="Arial" w:cs="Arial"/>
                <w:sz w:val="20"/>
                <w:szCs w:val="20"/>
              </w:rPr>
              <w:t>Povrchová úprava rozvieracieho systému: TiAIN</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BC163B" w:rsidRPr="006B7EE0" w:rsidRDefault="00BC163B" w:rsidP="00574F0E">
            <w:pPr>
              <w:spacing w:after="0" w:line="276" w:lineRule="auto"/>
              <w:rPr>
                <w:rFonts w:ascii="Arial" w:hAnsi="Arial" w:cs="Arial"/>
                <w:bCs/>
                <w:sz w:val="20"/>
                <w:szCs w:val="20"/>
                <w:lang w:eastAsia="sk-SK"/>
              </w:rPr>
            </w:pPr>
            <w:r w:rsidRPr="00574F0E">
              <w:rPr>
                <w:rFonts w:ascii="Arial" w:hAnsi="Arial" w:cs="Arial"/>
                <w:sz w:val="20"/>
                <w:szCs w:val="20"/>
              </w:rPr>
              <w:t>Antireflexný, neprilnavý povrch</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98"/>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BC163B" w:rsidRPr="006B7EE0" w:rsidRDefault="00BC163B" w:rsidP="00574F0E">
            <w:pPr>
              <w:spacing w:after="0" w:line="276" w:lineRule="auto"/>
              <w:rPr>
                <w:rFonts w:ascii="Arial" w:hAnsi="Arial" w:cs="Arial"/>
                <w:bCs/>
                <w:sz w:val="20"/>
                <w:szCs w:val="20"/>
                <w:lang w:eastAsia="sk-SK"/>
              </w:rPr>
            </w:pPr>
            <w:r w:rsidRPr="00574F0E">
              <w:rPr>
                <w:rFonts w:ascii="Arial" w:hAnsi="Arial" w:cs="Arial"/>
                <w:sz w:val="20"/>
                <w:szCs w:val="20"/>
              </w:rPr>
              <w:t>Spojenie tela rozvieraču s lopatkami a so speculami prostredníctvom guľových uzáverov</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A2D55" w:rsidRPr="006B7EE0" w:rsidTr="00E61FE3">
        <w:tblPrEx>
          <w:jc w:val="center"/>
        </w:tblPrEx>
        <w:trPr>
          <w:gridBefore w:val="1"/>
          <w:wBefore w:w="108" w:type="dxa"/>
          <w:trHeight w:val="2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BA2D55" w:rsidRPr="006B7EE0" w:rsidRDefault="00BA2D55" w:rsidP="00574F0E">
            <w:pPr>
              <w:spacing w:after="0" w:line="240" w:lineRule="auto"/>
              <w:rPr>
                <w:rFonts w:ascii="Arial" w:hAnsi="Arial" w:cs="Arial"/>
                <w:bCs/>
                <w:sz w:val="20"/>
                <w:szCs w:val="20"/>
                <w:lang w:eastAsia="sk-SK"/>
              </w:rPr>
            </w:pPr>
            <w:r w:rsidRPr="006B7EE0">
              <w:rPr>
                <w:rFonts w:ascii="Arial" w:hAnsi="Arial" w:cs="Arial"/>
                <w:b/>
                <w:i/>
                <w:sz w:val="20"/>
                <w:szCs w:val="20"/>
              </w:rPr>
              <w:t>Zloženie jedného rozvieracieho systému:</w:t>
            </w:r>
          </w:p>
        </w:tc>
        <w:tc>
          <w:tcPr>
            <w:tcW w:w="2126" w:type="dxa"/>
            <w:gridSpan w:val="2"/>
            <w:tcBorders>
              <w:top w:val="single" w:sz="4" w:space="0" w:color="auto"/>
              <w:left w:val="single" w:sz="4" w:space="0" w:color="auto"/>
              <w:bottom w:val="single" w:sz="4" w:space="0" w:color="auto"/>
              <w:right w:val="single" w:sz="18" w:space="0" w:color="auto"/>
            </w:tcBorders>
          </w:tcPr>
          <w:p w:rsidR="00BA2D55" w:rsidRPr="006B7EE0" w:rsidRDefault="00BA2D55"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64"/>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Telo rozvieraču s posuvným bežcom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99"/>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Nástroj na uvolnenie guľvoých uzáverov</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44"/>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40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77"/>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45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67"/>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50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71"/>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55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90"/>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60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6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65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11"/>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Mediálna lopatka, dĺžka 70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6"/>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Laterálna lopatka, dĺžka 35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31"/>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Laterálna lopatka, dĺžka 40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92"/>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Laterálna lopatka, dĺžka 45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66"/>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Laterálna lopatka, dĺžka 5</w:t>
            </w:r>
            <w:r>
              <w:rPr>
                <w:rFonts w:ascii="Arial" w:hAnsi="Arial" w:cs="Arial"/>
                <w:sz w:val="20"/>
                <w:szCs w:val="20"/>
              </w:rPr>
              <w:t>0</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 xml:space="preserve">Laterálna lopatka, dĺžka </w:t>
            </w:r>
            <w:r>
              <w:rPr>
                <w:rFonts w:ascii="Arial" w:hAnsi="Arial" w:cs="Arial"/>
                <w:sz w:val="20"/>
                <w:szCs w:val="20"/>
              </w:rPr>
              <w:t>5</w:t>
            </w:r>
            <w:r w:rsidRPr="006B7EE0">
              <w:rPr>
                <w:rFonts w:ascii="Arial" w:hAnsi="Arial" w:cs="Arial"/>
                <w:sz w:val="20"/>
                <w:szCs w:val="20"/>
              </w:rPr>
              <w:t>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47"/>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Pr>
                <w:rFonts w:ascii="Arial" w:hAnsi="Arial" w:cs="Arial"/>
                <w:sz w:val="20"/>
                <w:szCs w:val="20"/>
              </w:rPr>
              <w:t>Laterálna lopatka, dĺžka 60</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Pr>
                <w:rFonts w:ascii="Arial" w:hAnsi="Arial" w:cs="Arial"/>
                <w:sz w:val="20"/>
                <w:szCs w:val="20"/>
              </w:rPr>
              <w:t>Laterálna lopatka, dĺžka 6</w:t>
            </w:r>
            <w:r w:rsidRPr="006B7EE0">
              <w:rPr>
                <w:rFonts w:ascii="Arial" w:hAnsi="Arial" w:cs="Arial"/>
                <w:sz w:val="20"/>
                <w:szCs w:val="20"/>
              </w:rPr>
              <w:t>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29"/>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 xml:space="preserve">Laterálna lopatka, dĺžka </w:t>
            </w:r>
            <w:r>
              <w:rPr>
                <w:rFonts w:ascii="Arial" w:hAnsi="Arial" w:cs="Arial"/>
                <w:sz w:val="20"/>
                <w:szCs w:val="20"/>
              </w:rPr>
              <w:t>75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01"/>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 xml:space="preserve">Laterálna lopatka, dĺžka </w:t>
            </w:r>
            <w:r>
              <w:rPr>
                <w:rFonts w:ascii="Arial" w:hAnsi="Arial" w:cs="Arial"/>
                <w:sz w:val="20"/>
                <w:szCs w:val="20"/>
              </w:rPr>
              <w:t>8</w:t>
            </w:r>
            <w:r w:rsidRPr="006B7EE0">
              <w:rPr>
                <w:rFonts w:ascii="Arial" w:hAnsi="Arial" w:cs="Arial"/>
                <w:sz w:val="20"/>
                <w:szCs w:val="20"/>
              </w:rPr>
              <w:t>5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00BC163B"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6B7EE0" w:rsidRDefault="00BA2D55" w:rsidP="00574F0E">
            <w:pPr>
              <w:spacing w:after="0" w:line="240" w:lineRule="auto"/>
              <w:rPr>
                <w:rFonts w:ascii="Arial" w:hAnsi="Arial" w:cs="Arial"/>
                <w:b/>
                <w:bCs/>
                <w:i/>
                <w:iCs/>
                <w:sz w:val="20"/>
                <w:szCs w:val="20"/>
                <w:lang w:eastAsia="sk-SK"/>
              </w:rPr>
            </w:pPr>
            <w:r w:rsidRPr="006B7EE0">
              <w:rPr>
                <w:rFonts w:ascii="Arial" w:hAnsi="Arial" w:cs="Arial"/>
                <w:sz w:val="20"/>
                <w:szCs w:val="20"/>
              </w:rPr>
              <w:t>Speculum okienkové, dĺžka 40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A2D55"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 ks</w:t>
            </w:r>
            <w:r w:rsidR="00BC163B"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sidRPr="006B7EE0">
              <w:rPr>
                <w:rFonts w:ascii="Arial" w:hAnsi="Arial" w:cs="Arial"/>
                <w:sz w:val="20"/>
                <w:szCs w:val="20"/>
              </w:rPr>
              <w:t>Speculum okienkové, dĺžka 4</w:t>
            </w:r>
            <w:r>
              <w:rPr>
                <w:rFonts w:ascii="Arial" w:hAnsi="Arial" w:cs="Arial"/>
                <w:sz w:val="20"/>
                <w:szCs w:val="20"/>
              </w:rPr>
              <w:t>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574F0E">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25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Pr>
                <w:rFonts w:ascii="Arial" w:hAnsi="Arial" w:cs="Arial"/>
                <w:sz w:val="20"/>
                <w:szCs w:val="20"/>
              </w:rPr>
              <w:t>Speculum okienkové, dĺžka 50</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574F0E">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BC163B"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C163B" w:rsidRPr="00BC163B" w:rsidRDefault="00BA2D55" w:rsidP="00574F0E">
            <w:pPr>
              <w:spacing w:after="0" w:line="240" w:lineRule="auto"/>
              <w:rPr>
                <w:rFonts w:ascii="Arial" w:hAnsi="Arial" w:cs="Arial"/>
                <w:sz w:val="20"/>
                <w:szCs w:val="20"/>
                <w:lang w:eastAsia="sk-SK"/>
              </w:rPr>
            </w:pPr>
            <w:r>
              <w:rPr>
                <w:rFonts w:ascii="Arial" w:hAnsi="Arial" w:cs="Arial"/>
                <w:sz w:val="20"/>
                <w:szCs w:val="20"/>
              </w:rPr>
              <w:t>Speculum okienkové, dĺžka 55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C163B" w:rsidRPr="006B7EE0" w:rsidRDefault="00BC163B" w:rsidP="00574F0E">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C163B" w:rsidRPr="006B7EE0" w:rsidRDefault="00BC163B"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574F0E" w:rsidRPr="00BC163B" w:rsidRDefault="00574F0E" w:rsidP="00574F0E">
            <w:pPr>
              <w:spacing w:after="0" w:line="240" w:lineRule="auto"/>
              <w:rPr>
                <w:rFonts w:ascii="Arial" w:hAnsi="Arial" w:cs="Arial"/>
                <w:sz w:val="20"/>
                <w:szCs w:val="20"/>
                <w:lang w:eastAsia="sk-SK"/>
              </w:rPr>
            </w:pPr>
            <w:r>
              <w:rPr>
                <w:rFonts w:ascii="Arial" w:hAnsi="Arial" w:cs="Arial"/>
                <w:sz w:val="20"/>
                <w:szCs w:val="20"/>
              </w:rPr>
              <w:t>Speculum okienkové, dĺžka 60</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4F0E" w:rsidRDefault="00574F0E" w:rsidP="00574F0E">
            <w:pPr>
              <w:spacing w:after="0"/>
              <w:jc w:val="center"/>
            </w:pPr>
            <w:r w:rsidRPr="0033556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574F0E" w:rsidRPr="00BC163B" w:rsidRDefault="00574F0E" w:rsidP="00574F0E">
            <w:pPr>
              <w:spacing w:after="0" w:line="240" w:lineRule="auto"/>
              <w:rPr>
                <w:rFonts w:ascii="Arial" w:hAnsi="Arial" w:cs="Arial"/>
                <w:sz w:val="20"/>
                <w:szCs w:val="20"/>
                <w:lang w:eastAsia="sk-SK"/>
              </w:rPr>
            </w:pPr>
            <w:r>
              <w:rPr>
                <w:rFonts w:ascii="Arial" w:hAnsi="Arial" w:cs="Arial"/>
                <w:sz w:val="20"/>
                <w:szCs w:val="20"/>
              </w:rPr>
              <w:t>Speculum okienkové, dĺžka 65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4F0E" w:rsidRDefault="00574F0E" w:rsidP="00574F0E">
            <w:pPr>
              <w:spacing w:after="0"/>
              <w:jc w:val="center"/>
            </w:pPr>
            <w:r w:rsidRPr="0033556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574F0E" w:rsidRPr="00BC163B" w:rsidRDefault="00574F0E" w:rsidP="00574F0E">
            <w:pPr>
              <w:spacing w:after="0" w:line="240" w:lineRule="auto"/>
              <w:rPr>
                <w:rFonts w:ascii="Arial" w:hAnsi="Arial" w:cs="Arial"/>
                <w:sz w:val="20"/>
                <w:szCs w:val="20"/>
                <w:lang w:eastAsia="sk-SK"/>
              </w:rPr>
            </w:pPr>
            <w:r>
              <w:rPr>
                <w:rFonts w:ascii="Arial" w:hAnsi="Arial" w:cs="Arial"/>
                <w:sz w:val="20"/>
                <w:szCs w:val="20"/>
              </w:rPr>
              <w:t>Speculum okienkové, dĺžka 75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4F0E" w:rsidRDefault="00574F0E" w:rsidP="00574F0E">
            <w:pPr>
              <w:spacing w:after="0"/>
              <w:jc w:val="center"/>
            </w:pPr>
            <w:r w:rsidRPr="0033556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574F0E" w:rsidRPr="00BC163B" w:rsidRDefault="00574F0E" w:rsidP="00574F0E">
            <w:pPr>
              <w:spacing w:after="0" w:line="240" w:lineRule="auto"/>
              <w:rPr>
                <w:rFonts w:ascii="Arial" w:hAnsi="Arial" w:cs="Arial"/>
                <w:sz w:val="20"/>
                <w:szCs w:val="20"/>
                <w:lang w:eastAsia="sk-SK"/>
              </w:rPr>
            </w:pPr>
            <w:r>
              <w:rPr>
                <w:rFonts w:ascii="Arial" w:hAnsi="Arial" w:cs="Arial"/>
                <w:sz w:val="20"/>
                <w:szCs w:val="20"/>
              </w:rPr>
              <w:t>Speculum okienkové, dĺžka 85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4F0E" w:rsidRDefault="00574F0E" w:rsidP="00574F0E">
            <w:pPr>
              <w:spacing w:after="0"/>
              <w:jc w:val="center"/>
            </w:pPr>
            <w:r w:rsidRPr="0033556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574F0E" w:rsidRPr="00BC163B" w:rsidRDefault="00574F0E" w:rsidP="00574F0E">
            <w:pPr>
              <w:spacing w:after="0" w:line="240" w:lineRule="auto"/>
              <w:rPr>
                <w:rFonts w:ascii="Arial" w:hAnsi="Arial" w:cs="Arial"/>
                <w:sz w:val="20"/>
                <w:szCs w:val="20"/>
                <w:lang w:eastAsia="sk-SK"/>
              </w:rPr>
            </w:pPr>
            <w:r>
              <w:rPr>
                <w:rFonts w:ascii="Arial" w:hAnsi="Arial" w:cs="Arial"/>
                <w:sz w:val="20"/>
                <w:szCs w:val="20"/>
              </w:rPr>
              <w:t>Speculum okienkové, dĺžka 85</w:t>
            </w:r>
            <w:r w:rsidRPr="006B7EE0">
              <w:rPr>
                <w:rFonts w:ascii="Arial" w:hAnsi="Arial" w:cs="Arial"/>
                <w:sz w:val="20"/>
                <w:szCs w:val="20"/>
              </w:rPr>
              <w:t xml:space="preserve"> mm</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hideMark/>
          </w:tcPr>
          <w:p w:rsidR="00574F0E" w:rsidRDefault="00574F0E" w:rsidP="00574F0E">
            <w:pPr>
              <w:spacing w:after="0"/>
              <w:jc w:val="center"/>
            </w:pPr>
            <w:r w:rsidRPr="0033556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BA2D55"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A2D55" w:rsidRPr="00BC163B" w:rsidRDefault="00574F0E" w:rsidP="00574F0E">
            <w:pPr>
              <w:spacing w:after="0" w:line="240" w:lineRule="auto"/>
              <w:rPr>
                <w:rFonts w:ascii="Arial" w:hAnsi="Arial" w:cs="Arial"/>
                <w:sz w:val="20"/>
                <w:szCs w:val="20"/>
                <w:lang w:eastAsia="sk-SK"/>
              </w:rPr>
            </w:pPr>
            <w:r w:rsidRPr="006B7EE0">
              <w:rPr>
                <w:rFonts w:ascii="Arial" w:hAnsi="Arial" w:cs="Arial"/>
                <w:sz w:val="20"/>
                <w:szCs w:val="20"/>
              </w:rPr>
              <w:t>Akceptovaná odchýlka od uvedených rozmerov</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D55" w:rsidRPr="006B7EE0" w:rsidRDefault="00574F0E"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+- 5%</w:t>
            </w:r>
          </w:p>
        </w:tc>
        <w:tc>
          <w:tcPr>
            <w:tcW w:w="2126" w:type="dxa"/>
            <w:gridSpan w:val="2"/>
            <w:tcBorders>
              <w:top w:val="single" w:sz="4" w:space="0" w:color="auto"/>
              <w:left w:val="single" w:sz="4" w:space="0" w:color="auto"/>
              <w:bottom w:val="single" w:sz="4" w:space="0" w:color="auto"/>
              <w:right w:val="single" w:sz="18" w:space="0" w:color="auto"/>
            </w:tcBorders>
          </w:tcPr>
          <w:p w:rsidR="00BA2D55" w:rsidRPr="006B7EE0" w:rsidRDefault="00BA2D55" w:rsidP="00574F0E">
            <w:pPr>
              <w:spacing w:after="0" w:line="240" w:lineRule="auto"/>
              <w:jc w:val="center"/>
              <w:rPr>
                <w:rFonts w:ascii="Arial" w:hAnsi="Arial" w:cs="Arial"/>
                <w:bCs/>
                <w:sz w:val="20"/>
                <w:szCs w:val="20"/>
                <w:lang w:eastAsia="sk-SK"/>
              </w:rPr>
            </w:pPr>
          </w:p>
        </w:tc>
      </w:tr>
      <w:tr w:rsidR="00BA2D55" w:rsidRPr="006B7EE0" w:rsidTr="00E61FE3">
        <w:tblPrEx>
          <w:jc w:val="center"/>
        </w:tblPrEx>
        <w:trPr>
          <w:gridBefore w:val="1"/>
          <w:wBefore w:w="108" w:type="dxa"/>
          <w:trHeight w:val="175"/>
          <w:jc w:val="center"/>
        </w:trPr>
        <w:tc>
          <w:tcPr>
            <w:tcW w:w="7654" w:type="dxa"/>
            <w:tcBorders>
              <w:top w:val="single" w:sz="4" w:space="0" w:color="auto"/>
              <w:left w:val="single" w:sz="18" w:space="0" w:color="auto"/>
              <w:bottom w:val="single" w:sz="4" w:space="0" w:color="auto"/>
              <w:right w:val="single" w:sz="4" w:space="0" w:color="auto"/>
            </w:tcBorders>
            <w:shd w:val="clear" w:color="auto" w:fill="auto"/>
            <w:hideMark/>
          </w:tcPr>
          <w:p w:rsidR="00BA2D55" w:rsidRPr="00BC163B" w:rsidRDefault="00574F0E" w:rsidP="00574F0E">
            <w:pPr>
              <w:spacing w:after="0" w:line="240" w:lineRule="auto"/>
              <w:rPr>
                <w:rFonts w:ascii="Arial" w:hAnsi="Arial" w:cs="Arial"/>
                <w:sz w:val="20"/>
                <w:szCs w:val="20"/>
                <w:lang w:eastAsia="sk-SK"/>
              </w:rPr>
            </w:pPr>
            <w:r w:rsidRPr="006B7EE0">
              <w:rPr>
                <w:rFonts w:ascii="Arial" w:hAnsi="Arial" w:cs="Arial"/>
                <w:b/>
                <w:i/>
                <w:sz w:val="20"/>
                <w:szCs w:val="20"/>
              </w:rPr>
              <w:t>Sterilizačný kontajner</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A2D55" w:rsidRPr="006B7EE0" w:rsidRDefault="00574F0E" w:rsidP="00574F0E">
            <w:pPr>
              <w:spacing w:after="0" w:line="240" w:lineRule="auto"/>
              <w:jc w:val="center"/>
              <w:rPr>
                <w:rFonts w:ascii="Arial" w:hAnsi="Arial" w:cs="Arial"/>
                <w:bCs/>
                <w:sz w:val="20"/>
                <w:szCs w:val="20"/>
                <w:lang w:eastAsia="sk-SK"/>
              </w:rPr>
            </w:pPr>
            <w:r>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BA2D55" w:rsidRPr="006B7EE0" w:rsidRDefault="00BA2D55"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materiál vane kontajneru je eloxovaný hliník určený výhradne pre parnú sterilizáciu</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materiál veka kontajneru je z termostabilného hliníka určeného výhradne pre parnú sterilizáciu</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farebné odlíšenie identifikačných štítkov, popisy v slovenskom jazyku a značenie kontajnerov strojovo čitateľným kódom</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filtrový systém - integrované filtre pre opakované použitie v súlade s EN 868 časť 2, filter je validovaný na min. 5000 umývacích a sterilizačných cyklov</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kontajnery možno stohovať bez neprimeraného namáhania (stlačenia) tesnenia veka</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nerezové sito je vypaľované laserom, neprepletané, možnosť vybavenia nerezových sít nôžkami pre stabilné stohovanie</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175"/>
          <w:jc w:val="center"/>
        </w:trPr>
        <w:tc>
          <w:tcPr>
            <w:tcW w:w="8505" w:type="dxa"/>
            <w:gridSpan w:val="3"/>
            <w:tcBorders>
              <w:top w:val="single" w:sz="4" w:space="0" w:color="auto"/>
              <w:left w:val="single" w:sz="18" w:space="0" w:color="auto"/>
              <w:bottom w:val="single" w:sz="4" w:space="0" w:color="auto"/>
              <w:right w:val="single" w:sz="4" w:space="0" w:color="auto"/>
            </w:tcBorders>
            <w:shd w:val="clear" w:color="auto" w:fill="auto"/>
            <w:hideMark/>
          </w:tcPr>
          <w:p w:rsidR="00574F0E" w:rsidRPr="006B7EE0"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v prípade potreby je možné vybrané sitá doplniť vekom so zámkom</w:t>
            </w:r>
          </w:p>
        </w:tc>
        <w:tc>
          <w:tcPr>
            <w:tcW w:w="2126" w:type="dxa"/>
            <w:gridSpan w:val="2"/>
            <w:tcBorders>
              <w:top w:val="single" w:sz="4" w:space="0" w:color="auto"/>
              <w:left w:val="single" w:sz="4" w:space="0" w:color="auto"/>
              <w:bottom w:val="single" w:sz="4"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r w:rsidR="00574F0E" w:rsidRPr="006B7EE0" w:rsidTr="00E61FE3">
        <w:tblPrEx>
          <w:jc w:val="center"/>
        </w:tblPrEx>
        <w:trPr>
          <w:gridBefore w:val="1"/>
          <w:wBefore w:w="108" w:type="dxa"/>
          <w:trHeight w:val="255"/>
          <w:jc w:val="center"/>
        </w:trPr>
        <w:tc>
          <w:tcPr>
            <w:tcW w:w="8505" w:type="dxa"/>
            <w:gridSpan w:val="3"/>
            <w:tcBorders>
              <w:top w:val="single" w:sz="4" w:space="0" w:color="auto"/>
              <w:left w:val="single" w:sz="18" w:space="0" w:color="auto"/>
              <w:bottom w:val="single" w:sz="18" w:space="0" w:color="auto"/>
              <w:right w:val="single" w:sz="4" w:space="0" w:color="auto"/>
            </w:tcBorders>
            <w:shd w:val="clear" w:color="auto" w:fill="auto"/>
            <w:hideMark/>
          </w:tcPr>
          <w:p w:rsidR="00574F0E" w:rsidRPr="006B7EE0" w:rsidRDefault="00574F0E" w:rsidP="00574F0E">
            <w:pPr>
              <w:spacing w:after="0" w:line="240" w:lineRule="auto"/>
              <w:jc w:val="both"/>
              <w:rPr>
                <w:rFonts w:ascii="Arial" w:hAnsi="Arial" w:cs="Arial"/>
                <w:bCs/>
                <w:sz w:val="20"/>
                <w:szCs w:val="20"/>
                <w:lang w:eastAsia="sk-SK"/>
              </w:rPr>
            </w:pPr>
            <w:r w:rsidRPr="006B7EE0">
              <w:rPr>
                <w:rFonts w:ascii="Arial" w:hAnsi="Arial" w:cs="Arial"/>
                <w:bCs/>
                <w:sz w:val="20"/>
                <w:szCs w:val="20"/>
              </w:rPr>
              <w:t>kompatibilita s existujúcimi sterilizačnými nádobami na pracovisku</w:t>
            </w:r>
          </w:p>
        </w:tc>
        <w:tc>
          <w:tcPr>
            <w:tcW w:w="2126" w:type="dxa"/>
            <w:gridSpan w:val="2"/>
            <w:tcBorders>
              <w:top w:val="single" w:sz="4" w:space="0" w:color="auto"/>
              <w:left w:val="single" w:sz="4" w:space="0" w:color="auto"/>
              <w:bottom w:val="single" w:sz="18" w:space="0" w:color="auto"/>
              <w:right w:val="single" w:sz="18" w:space="0" w:color="auto"/>
            </w:tcBorders>
          </w:tcPr>
          <w:p w:rsidR="00574F0E" w:rsidRPr="006B7EE0" w:rsidRDefault="00574F0E" w:rsidP="00574F0E">
            <w:pPr>
              <w:spacing w:after="0" w:line="240" w:lineRule="auto"/>
              <w:jc w:val="center"/>
              <w:rPr>
                <w:rFonts w:ascii="Arial" w:hAnsi="Arial" w:cs="Arial"/>
                <w:bCs/>
                <w:sz w:val="20"/>
                <w:szCs w:val="20"/>
                <w:lang w:eastAsia="sk-SK"/>
              </w:rPr>
            </w:pPr>
          </w:p>
        </w:tc>
      </w:tr>
    </w:tbl>
    <w:p w:rsidR="00820704" w:rsidRPr="006B7EE0" w:rsidRDefault="00820704" w:rsidP="00820704">
      <w:pPr>
        <w:spacing w:after="0" w:line="276" w:lineRule="auto"/>
        <w:rPr>
          <w:rFonts w:ascii="Arial" w:hAnsi="Arial" w:cs="Arial"/>
          <w:b/>
          <w:i/>
          <w:sz w:val="20"/>
          <w:szCs w:val="20"/>
        </w:rPr>
      </w:pPr>
      <w:r w:rsidRPr="006B7EE0">
        <w:rPr>
          <w:rFonts w:ascii="Arial" w:hAnsi="Arial" w:cs="Arial"/>
          <w:b/>
          <w:i/>
          <w:sz w:val="20"/>
          <w:szCs w:val="20"/>
        </w:rPr>
        <w:t xml:space="preserve">            </w:t>
      </w:r>
    </w:p>
    <w:p w:rsidR="00820704" w:rsidRPr="006B7EE0" w:rsidRDefault="00820704" w:rsidP="00820704">
      <w:pPr>
        <w:spacing w:after="0" w:line="276" w:lineRule="auto"/>
        <w:rPr>
          <w:rFonts w:ascii="Arial" w:hAnsi="Arial" w:cs="Arial"/>
          <w:b/>
          <w:i/>
          <w:sz w:val="20"/>
          <w:szCs w:val="20"/>
        </w:rPr>
      </w:pPr>
    </w:p>
    <w:p w:rsidR="00820704" w:rsidRPr="006B7EE0" w:rsidRDefault="00820704" w:rsidP="00820704">
      <w:pPr>
        <w:tabs>
          <w:tab w:val="left" w:pos="990"/>
        </w:tabs>
        <w:rPr>
          <w:rFonts w:ascii="Arial" w:hAnsi="Arial" w:cs="Arial"/>
          <w:sz w:val="20"/>
          <w:szCs w:val="20"/>
        </w:rPr>
      </w:pPr>
    </w:p>
    <w:p w:rsidR="00820704" w:rsidRDefault="00820704"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E61FE3" w:rsidRDefault="00E61FE3" w:rsidP="00E85618">
      <w:pPr>
        <w:tabs>
          <w:tab w:val="left" w:pos="990"/>
        </w:tabs>
        <w:spacing w:after="0"/>
        <w:rPr>
          <w:rFonts w:ascii="Arial" w:hAnsi="Arial" w:cs="Arial"/>
          <w:sz w:val="20"/>
          <w:szCs w:val="20"/>
        </w:rPr>
      </w:pPr>
    </w:p>
    <w:p w:rsidR="00BF0FF0" w:rsidRDefault="00BF0FF0" w:rsidP="00E85618">
      <w:pPr>
        <w:tabs>
          <w:tab w:val="left" w:pos="990"/>
        </w:tabs>
        <w:spacing w:after="0"/>
        <w:rPr>
          <w:rFonts w:ascii="Arial" w:hAnsi="Arial" w:cs="Arial"/>
          <w:sz w:val="20"/>
          <w:szCs w:val="20"/>
        </w:rPr>
      </w:pPr>
    </w:p>
    <w:p w:rsidR="00BF0FF0" w:rsidRPr="006B7EE0" w:rsidRDefault="00BF0FF0" w:rsidP="00E85618">
      <w:pPr>
        <w:tabs>
          <w:tab w:val="left" w:pos="990"/>
        </w:tabs>
        <w:spacing w:after="0"/>
        <w:rPr>
          <w:rFonts w:ascii="Arial" w:hAnsi="Arial" w:cs="Arial"/>
          <w:sz w:val="20"/>
          <w:szCs w:val="20"/>
        </w:rPr>
      </w:pPr>
    </w:p>
    <w:p w:rsidR="00820704" w:rsidRPr="006B7EE0" w:rsidRDefault="00820704" w:rsidP="00E85618">
      <w:pPr>
        <w:pStyle w:val="Nadpis1"/>
        <w:shd w:val="clear" w:color="auto" w:fill="D9E2F3" w:themeFill="accent5" w:themeFillTint="33"/>
        <w:tabs>
          <w:tab w:val="left" w:pos="426"/>
        </w:tabs>
        <w:spacing w:before="0"/>
        <w:rPr>
          <w:rFonts w:ascii="Arial" w:eastAsiaTheme="minorHAnsi" w:hAnsi="Arial" w:cs="Arial"/>
          <w:b/>
          <w:color w:val="auto"/>
          <w:sz w:val="20"/>
          <w:szCs w:val="20"/>
        </w:rPr>
      </w:pPr>
      <w:bookmarkStart w:id="27" w:name="_30._Cervikálny_rozvierací"/>
      <w:bookmarkEnd w:id="27"/>
      <w:r w:rsidRPr="006B7EE0">
        <w:rPr>
          <w:rFonts w:ascii="Arial" w:eastAsiaTheme="minorHAnsi" w:hAnsi="Arial" w:cs="Arial"/>
          <w:b/>
          <w:color w:val="auto"/>
          <w:sz w:val="20"/>
          <w:szCs w:val="20"/>
        </w:rPr>
        <w:t xml:space="preserve">21. </w:t>
      </w:r>
      <w:r w:rsidR="00E85618">
        <w:rPr>
          <w:rFonts w:ascii="Arial" w:eastAsiaTheme="minorHAnsi" w:hAnsi="Arial" w:cs="Arial"/>
          <w:b/>
          <w:color w:val="auto"/>
          <w:sz w:val="20"/>
          <w:szCs w:val="20"/>
        </w:rPr>
        <w:tab/>
      </w:r>
      <w:r w:rsidRPr="006B7EE0">
        <w:rPr>
          <w:rFonts w:ascii="Arial" w:eastAsiaTheme="minorHAnsi" w:hAnsi="Arial" w:cs="Arial"/>
          <w:b/>
          <w:color w:val="auto"/>
          <w:sz w:val="20"/>
          <w:szCs w:val="20"/>
        </w:rPr>
        <w:t>Cervikálny rozvierací systém – 2 sety</w:t>
      </w:r>
    </w:p>
    <w:p w:rsidR="00820704" w:rsidRDefault="00820704" w:rsidP="00820704">
      <w:pPr>
        <w:spacing w:after="0" w:line="276" w:lineRule="auto"/>
        <w:rPr>
          <w:rFonts w:ascii="Arial" w:hAnsi="Arial" w:cs="Arial"/>
          <w:b/>
          <w:color w:val="FF0000"/>
          <w:sz w:val="20"/>
          <w:szCs w:val="20"/>
        </w:rPr>
      </w:pPr>
    </w:p>
    <w:tbl>
      <w:tblPr>
        <w:tblW w:w="10631" w:type="dxa"/>
        <w:tblInd w:w="212"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4123"/>
        <w:gridCol w:w="2169"/>
        <w:gridCol w:w="2169"/>
        <w:gridCol w:w="2170"/>
      </w:tblGrid>
      <w:tr w:rsidR="00E85618" w:rsidRPr="00A369BE" w:rsidTr="00E61FE3">
        <w:trPr>
          <w:trHeight w:hRule="exact" w:val="284"/>
        </w:trPr>
        <w:tc>
          <w:tcPr>
            <w:tcW w:w="4123" w:type="dxa"/>
            <w:shd w:val="clear" w:color="000000" w:fill="FFFFFF"/>
            <w:noWrap/>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Dodávateľ</w:t>
            </w:r>
            <w:r>
              <w:rPr>
                <w:rFonts w:ascii="Calibri" w:eastAsia="Times New Roman" w:hAnsi="Calibri" w:cs="Times New Roman"/>
                <w:color w:val="000000"/>
                <w:lang w:eastAsia="sk-SK"/>
              </w:rPr>
              <w:t xml:space="preserve"> (Uchádzač):</w:t>
            </w:r>
          </w:p>
        </w:tc>
        <w:tc>
          <w:tcPr>
            <w:tcW w:w="6508" w:type="dxa"/>
            <w:gridSpan w:val="3"/>
            <w:shd w:val="clear" w:color="000000" w:fill="FFFFFF"/>
            <w:vAlign w:val="bottom"/>
            <w:hideMark/>
          </w:tcPr>
          <w:p w:rsidR="00E85618" w:rsidRPr="00A369BE" w:rsidRDefault="00E85618" w:rsidP="00711DBE">
            <w:pPr>
              <w:spacing w:after="0" w:line="240" w:lineRule="auto"/>
              <w:rPr>
                <w:rFonts w:ascii="Arial" w:eastAsia="Times New Roman" w:hAnsi="Arial" w:cs="Arial"/>
                <w:color w:val="000000"/>
                <w:lang w:eastAsia="sk-SK"/>
              </w:rPr>
            </w:pPr>
            <w:r w:rsidRPr="00A369BE">
              <w:rPr>
                <w:rFonts w:ascii="Arial" w:eastAsia="Times New Roman" w:hAnsi="Arial" w:cs="Arial"/>
                <w:color w:val="000000"/>
                <w:lang w:eastAsia="sk-SK"/>
              </w:rPr>
              <w:t> </w:t>
            </w:r>
          </w:p>
        </w:tc>
      </w:tr>
      <w:tr w:rsidR="00E85618" w:rsidRPr="00A369BE" w:rsidTr="00E61FE3">
        <w:trPr>
          <w:trHeight w:hRule="exact" w:val="284"/>
        </w:trPr>
        <w:tc>
          <w:tcPr>
            <w:tcW w:w="4123" w:type="dxa"/>
            <w:shd w:val="clear" w:color="000000" w:fill="FFFFFF"/>
            <w:noWrap/>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Ponúkaný typ (označenie):</w:t>
            </w:r>
          </w:p>
        </w:tc>
        <w:tc>
          <w:tcPr>
            <w:tcW w:w="6508" w:type="dxa"/>
            <w:gridSpan w:val="3"/>
            <w:shd w:val="clear" w:color="000000" w:fill="FFFFFF"/>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E85618" w:rsidRPr="00A369BE" w:rsidTr="00E61FE3">
        <w:trPr>
          <w:trHeight w:hRule="exact" w:val="284"/>
        </w:trPr>
        <w:tc>
          <w:tcPr>
            <w:tcW w:w="4123" w:type="dxa"/>
            <w:shd w:val="clear" w:color="000000" w:fill="FFFFFF"/>
            <w:noWrap/>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Výrobca:</w:t>
            </w:r>
          </w:p>
        </w:tc>
        <w:tc>
          <w:tcPr>
            <w:tcW w:w="6508" w:type="dxa"/>
            <w:gridSpan w:val="3"/>
            <w:shd w:val="clear" w:color="000000" w:fill="FFFFFF"/>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w:t>
            </w:r>
          </w:p>
        </w:tc>
      </w:tr>
      <w:tr w:rsidR="00E85618" w:rsidRPr="00A369BE" w:rsidTr="00E61FE3">
        <w:trPr>
          <w:trHeight w:hRule="exact" w:val="284"/>
        </w:trPr>
        <w:tc>
          <w:tcPr>
            <w:tcW w:w="4123" w:type="dxa"/>
            <w:vMerge w:val="restart"/>
            <w:shd w:val="clear" w:color="000000" w:fill="FFFFFF"/>
            <w:noWrap/>
            <w:vAlign w:val="center"/>
            <w:hideMark/>
          </w:tcPr>
          <w:p w:rsidR="00E85618" w:rsidRPr="00A369BE" w:rsidRDefault="00E85618" w:rsidP="00711DBE">
            <w:pPr>
              <w:spacing w:after="0" w:line="240" w:lineRule="auto"/>
              <w:rPr>
                <w:rFonts w:ascii="Calibri" w:eastAsia="Times New Roman" w:hAnsi="Calibri" w:cs="Times New Roman"/>
                <w:color w:val="000000"/>
                <w:lang w:eastAsia="sk-SK"/>
              </w:rPr>
            </w:pPr>
            <w:r w:rsidRPr="00A369BE">
              <w:rPr>
                <w:rFonts w:ascii="Calibri" w:eastAsia="Times New Roman" w:hAnsi="Calibri" w:cs="Times New Roman"/>
                <w:color w:val="000000"/>
                <w:lang w:eastAsia="sk-SK"/>
              </w:rPr>
              <w:t xml:space="preserve">Cena v EUR  / 1 ks  </w:t>
            </w:r>
          </w:p>
        </w:tc>
        <w:tc>
          <w:tcPr>
            <w:tcW w:w="2169" w:type="dxa"/>
            <w:shd w:val="clear" w:color="000000" w:fill="FFFFFF"/>
            <w:vAlign w:val="bottom"/>
            <w:hideMark/>
          </w:tcPr>
          <w:p w:rsidR="00E85618" w:rsidRPr="00A369BE" w:rsidRDefault="00E85618" w:rsidP="00711D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bez DPH</w:t>
            </w:r>
          </w:p>
        </w:tc>
        <w:tc>
          <w:tcPr>
            <w:tcW w:w="2169" w:type="dxa"/>
            <w:shd w:val="clear" w:color="000000" w:fill="FFFFFF"/>
            <w:vAlign w:val="bottom"/>
          </w:tcPr>
          <w:p w:rsidR="00E85618" w:rsidRPr="00A369BE" w:rsidRDefault="00E85618" w:rsidP="00711D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DPH</w:t>
            </w:r>
          </w:p>
        </w:tc>
        <w:tc>
          <w:tcPr>
            <w:tcW w:w="2170" w:type="dxa"/>
            <w:shd w:val="clear" w:color="000000" w:fill="FFFFFF"/>
            <w:vAlign w:val="bottom"/>
          </w:tcPr>
          <w:p w:rsidR="00E85618" w:rsidRPr="00A369BE" w:rsidRDefault="00E85618" w:rsidP="00711DBE">
            <w:pPr>
              <w:spacing w:after="0" w:line="240" w:lineRule="auto"/>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s DPH</w:t>
            </w:r>
          </w:p>
        </w:tc>
      </w:tr>
      <w:tr w:rsidR="00E85618" w:rsidRPr="00A369BE" w:rsidTr="00E61FE3">
        <w:trPr>
          <w:trHeight w:hRule="exact" w:val="284"/>
        </w:trPr>
        <w:tc>
          <w:tcPr>
            <w:tcW w:w="4123" w:type="dxa"/>
            <w:vMerge/>
            <w:shd w:val="clear" w:color="000000" w:fill="FFFFFF"/>
            <w:noWrap/>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p>
        </w:tc>
        <w:tc>
          <w:tcPr>
            <w:tcW w:w="2169" w:type="dxa"/>
            <w:shd w:val="clear" w:color="000000" w:fill="FFFFFF"/>
            <w:vAlign w:val="bottom"/>
            <w:hideMark/>
          </w:tcPr>
          <w:p w:rsidR="00E85618" w:rsidRPr="00A369BE" w:rsidRDefault="00E85618" w:rsidP="00711DBE">
            <w:pPr>
              <w:spacing w:after="0" w:line="240" w:lineRule="auto"/>
              <w:rPr>
                <w:rFonts w:ascii="Calibri" w:eastAsia="Times New Roman" w:hAnsi="Calibri" w:cs="Times New Roman"/>
                <w:color w:val="000000"/>
                <w:lang w:eastAsia="sk-SK"/>
              </w:rPr>
            </w:pPr>
          </w:p>
        </w:tc>
        <w:tc>
          <w:tcPr>
            <w:tcW w:w="2169" w:type="dxa"/>
            <w:shd w:val="clear" w:color="000000" w:fill="FFFFFF"/>
            <w:vAlign w:val="bottom"/>
          </w:tcPr>
          <w:p w:rsidR="00E85618" w:rsidRPr="00A369BE" w:rsidRDefault="00E85618" w:rsidP="00711DBE">
            <w:pPr>
              <w:spacing w:after="0" w:line="240" w:lineRule="auto"/>
              <w:rPr>
                <w:rFonts w:ascii="Calibri" w:eastAsia="Times New Roman" w:hAnsi="Calibri" w:cs="Times New Roman"/>
                <w:color w:val="000000"/>
                <w:lang w:eastAsia="sk-SK"/>
              </w:rPr>
            </w:pPr>
          </w:p>
        </w:tc>
        <w:tc>
          <w:tcPr>
            <w:tcW w:w="2170" w:type="dxa"/>
            <w:shd w:val="clear" w:color="000000" w:fill="FFFFFF"/>
            <w:vAlign w:val="bottom"/>
          </w:tcPr>
          <w:p w:rsidR="00E85618" w:rsidRPr="00A369BE" w:rsidRDefault="00E85618" w:rsidP="00711DBE">
            <w:pPr>
              <w:spacing w:after="0" w:line="240" w:lineRule="auto"/>
              <w:rPr>
                <w:rFonts w:ascii="Calibri" w:eastAsia="Times New Roman" w:hAnsi="Calibri" w:cs="Times New Roman"/>
                <w:color w:val="000000"/>
                <w:lang w:eastAsia="sk-SK"/>
              </w:rPr>
            </w:pPr>
          </w:p>
        </w:tc>
      </w:tr>
    </w:tbl>
    <w:p w:rsidR="00E85618" w:rsidRDefault="00E85618" w:rsidP="00820704">
      <w:pPr>
        <w:spacing w:after="0" w:line="276" w:lineRule="auto"/>
        <w:rPr>
          <w:rFonts w:ascii="Arial" w:hAnsi="Arial" w:cs="Arial"/>
          <w:b/>
          <w:color w:val="FF0000"/>
          <w:sz w:val="20"/>
          <w:szCs w:val="20"/>
        </w:rPr>
      </w:pPr>
    </w:p>
    <w:tbl>
      <w:tblPr>
        <w:tblW w:w="10730" w:type="dxa"/>
        <w:tblInd w:w="212" w:type="dxa"/>
        <w:tblLayout w:type="fixed"/>
        <w:tblCellMar>
          <w:left w:w="70" w:type="dxa"/>
          <w:right w:w="70" w:type="dxa"/>
        </w:tblCellMar>
        <w:tblLook w:val="04A0" w:firstRow="1" w:lastRow="0" w:firstColumn="1" w:lastColumn="0" w:noHBand="0" w:noVBand="1"/>
      </w:tblPr>
      <w:tblGrid>
        <w:gridCol w:w="121"/>
        <w:gridCol w:w="7641"/>
        <w:gridCol w:w="768"/>
        <w:gridCol w:w="74"/>
        <w:gridCol w:w="2027"/>
        <w:gridCol w:w="99"/>
      </w:tblGrid>
      <w:tr w:rsidR="00E85618" w:rsidRPr="00A369BE" w:rsidTr="00E61FE3">
        <w:trPr>
          <w:gridAfter w:val="1"/>
          <w:wAfter w:w="99" w:type="dxa"/>
          <w:trHeight w:hRule="exact" w:val="284"/>
        </w:trPr>
        <w:tc>
          <w:tcPr>
            <w:tcW w:w="10631" w:type="dxa"/>
            <w:gridSpan w:val="5"/>
            <w:tcBorders>
              <w:top w:val="single" w:sz="18" w:space="0" w:color="auto"/>
              <w:left w:val="single" w:sz="18" w:space="0" w:color="auto"/>
              <w:bottom w:val="single" w:sz="4" w:space="0" w:color="auto"/>
              <w:right w:val="single" w:sz="18" w:space="0" w:color="auto"/>
            </w:tcBorders>
            <w:shd w:val="clear" w:color="000000" w:fill="FFFFFF"/>
          </w:tcPr>
          <w:p w:rsidR="00E85618" w:rsidRPr="00A369BE" w:rsidRDefault="00E85618" w:rsidP="00711DBE">
            <w:pPr>
              <w:spacing w:after="0" w:line="240" w:lineRule="auto"/>
              <w:rPr>
                <w:rFonts w:ascii="Arial" w:eastAsia="Times New Roman" w:hAnsi="Arial" w:cs="Arial"/>
                <w:b/>
                <w:color w:val="000000"/>
                <w:sz w:val="20"/>
                <w:szCs w:val="20"/>
                <w:lang w:eastAsia="sk-SK"/>
              </w:rPr>
            </w:pPr>
            <w:r w:rsidRPr="004F0F5C">
              <w:rPr>
                <w:rFonts w:ascii="Arial" w:eastAsia="Times New Roman" w:hAnsi="Arial" w:cs="Arial"/>
                <w:b/>
                <w:color w:val="000000"/>
                <w:sz w:val="20"/>
                <w:szCs w:val="20"/>
                <w:lang w:eastAsia="sk-SK"/>
              </w:rPr>
              <w:t>Technické špecifikácie</w:t>
            </w:r>
          </w:p>
          <w:p w:rsidR="00E85618" w:rsidRPr="00A369BE" w:rsidRDefault="00E85618" w:rsidP="00711DBE">
            <w:pPr>
              <w:spacing w:after="0" w:line="240" w:lineRule="auto"/>
              <w:rPr>
                <w:rFonts w:ascii="Arial" w:eastAsia="Times New Roman" w:hAnsi="Arial" w:cs="Arial"/>
                <w:b/>
                <w:color w:val="000000"/>
                <w:sz w:val="20"/>
                <w:szCs w:val="20"/>
                <w:lang w:eastAsia="sk-SK"/>
              </w:rPr>
            </w:pPr>
            <w:r w:rsidRPr="00A369BE">
              <w:rPr>
                <w:rFonts w:ascii="Arial" w:eastAsia="Times New Roman" w:hAnsi="Arial" w:cs="Arial"/>
                <w:b/>
                <w:color w:val="000000"/>
                <w:sz w:val="20"/>
                <w:szCs w:val="20"/>
                <w:lang w:eastAsia="sk-SK"/>
              </w:rPr>
              <w:t> </w:t>
            </w:r>
          </w:p>
        </w:tc>
      </w:tr>
      <w:tr w:rsidR="00E85618" w:rsidRPr="004F0F5C" w:rsidTr="00E61FE3">
        <w:trPr>
          <w:gridAfter w:val="1"/>
          <w:wAfter w:w="99" w:type="dxa"/>
          <w:trHeight w:hRule="exact" w:val="624"/>
        </w:trPr>
        <w:tc>
          <w:tcPr>
            <w:tcW w:w="8530" w:type="dxa"/>
            <w:gridSpan w:val="3"/>
            <w:tcBorders>
              <w:top w:val="single" w:sz="4" w:space="0" w:color="auto"/>
              <w:left w:val="single" w:sz="18" w:space="0" w:color="auto"/>
              <w:bottom w:val="single" w:sz="18" w:space="0" w:color="auto"/>
              <w:right w:val="single" w:sz="4" w:space="0" w:color="auto"/>
            </w:tcBorders>
            <w:shd w:val="clear" w:color="000000" w:fill="FFFFFF"/>
            <w:vAlign w:val="center"/>
          </w:tcPr>
          <w:p w:rsidR="00E85618" w:rsidRPr="004F0F5C" w:rsidRDefault="00E85618" w:rsidP="00711DBE">
            <w:pPr>
              <w:spacing w:after="0" w:line="240" w:lineRule="auto"/>
              <w:rPr>
                <w:rFonts w:ascii="Arial" w:hAnsi="Arial" w:cs="Arial"/>
                <w:b/>
                <w:bCs/>
                <w:color w:val="000000"/>
                <w:sz w:val="18"/>
                <w:szCs w:val="18"/>
              </w:rPr>
            </w:pPr>
            <w:r w:rsidRPr="004F0F5C">
              <w:rPr>
                <w:rFonts w:ascii="Arial" w:hAnsi="Arial" w:cs="Arial"/>
                <w:b/>
                <w:bCs/>
                <w:color w:val="000000"/>
                <w:sz w:val="18"/>
                <w:szCs w:val="18"/>
              </w:rPr>
              <w:t>Minimálne medicínsko - technické požiadavky</w:t>
            </w:r>
          </w:p>
        </w:tc>
        <w:tc>
          <w:tcPr>
            <w:tcW w:w="2101" w:type="dxa"/>
            <w:gridSpan w:val="2"/>
            <w:tcBorders>
              <w:top w:val="single" w:sz="4" w:space="0" w:color="auto"/>
              <w:left w:val="nil"/>
              <w:bottom w:val="single" w:sz="18" w:space="0" w:color="auto"/>
              <w:right w:val="single" w:sz="18" w:space="0" w:color="auto"/>
            </w:tcBorders>
            <w:shd w:val="clear" w:color="000000" w:fill="FFFFFF"/>
          </w:tcPr>
          <w:p w:rsidR="00E85618" w:rsidRPr="004F0F5C" w:rsidRDefault="00E85618" w:rsidP="00711DBE">
            <w:pPr>
              <w:spacing w:after="0" w:line="240" w:lineRule="auto"/>
              <w:jc w:val="center"/>
              <w:rPr>
                <w:rFonts w:ascii="Arial" w:hAnsi="Arial" w:cs="Arial"/>
                <w:b/>
                <w:bCs/>
                <w:color w:val="000000"/>
                <w:sz w:val="18"/>
                <w:szCs w:val="18"/>
              </w:rPr>
            </w:pPr>
            <w:r w:rsidRPr="004F0F5C">
              <w:rPr>
                <w:rFonts w:ascii="Arial" w:hAnsi="Arial" w:cs="Arial"/>
                <w:b/>
                <w:bCs/>
                <w:color w:val="000000"/>
                <w:sz w:val="20"/>
                <w:szCs w:val="20"/>
              </w:rPr>
              <w:t>Plnenie</w:t>
            </w:r>
            <w:r w:rsidRPr="004F0F5C">
              <w:rPr>
                <w:rFonts w:ascii="Arial" w:hAnsi="Arial" w:cs="Arial"/>
                <w:b/>
                <w:bCs/>
                <w:color w:val="000000"/>
                <w:sz w:val="18"/>
                <w:szCs w:val="18"/>
              </w:rPr>
              <w:t xml:space="preserve">                                                          </w:t>
            </w:r>
            <w:r w:rsidRPr="004F0F5C">
              <w:rPr>
                <w:rFonts w:ascii="Arial" w:hAnsi="Arial" w:cs="Arial"/>
                <w:b/>
                <w:bCs/>
                <w:color w:val="000000"/>
                <w:sz w:val="16"/>
                <w:szCs w:val="16"/>
              </w:rPr>
              <w:t xml:space="preserve">Skutočné </w:t>
            </w:r>
            <w:r>
              <w:rPr>
                <w:rFonts w:ascii="Arial" w:hAnsi="Arial" w:cs="Arial"/>
                <w:b/>
                <w:bCs/>
                <w:color w:val="000000"/>
                <w:sz w:val="16"/>
                <w:szCs w:val="16"/>
              </w:rPr>
              <w:t>p</w:t>
            </w:r>
            <w:r w:rsidRPr="004F0F5C">
              <w:rPr>
                <w:rFonts w:ascii="Arial" w:hAnsi="Arial" w:cs="Arial"/>
                <w:b/>
                <w:bCs/>
                <w:color w:val="000000"/>
                <w:sz w:val="16"/>
                <w:szCs w:val="16"/>
              </w:rPr>
              <w:t>lnenie/hodnoty, resp. áno / nie</w:t>
            </w:r>
          </w:p>
        </w:tc>
      </w:tr>
      <w:tr w:rsidR="00E85618" w:rsidRPr="006B7EE0" w:rsidTr="00E61FE3">
        <w:tblPrEx>
          <w:jc w:val="center"/>
        </w:tblPrEx>
        <w:trPr>
          <w:gridBefore w:val="1"/>
          <w:wBefore w:w="121" w:type="dxa"/>
          <w:trHeight w:val="255"/>
          <w:jc w:val="center"/>
        </w:trPr>
        <w:tc>
          <w:tcPr>
            <w:tcW w:w="8483" w:type="dxa"/>
            <w:gridSpan w:val="3"/>
            <w:tcBorders>
              <w:left w:val="single" w:sz="18" w:space="0" w:color="auto"/>
              <w:bottom w:val="single" w:sz="4" w:space="0" w:color="auto"/>
              <w:right w:val="single" w:sz="4" w:space="0" w:color="auto"/>
            </w:tcBorders>
            <w:shd w:val="clear" w:color="auto" w:fill="auto"/>
            <w:hideMark/>
          </w:tcPr>
          <w:p w:rsidR="00E85618" w:rsidRPr="00574F0E" w:rsidRDefault="00E85618" w:rsidP="00711DBE">
            <w:pPr>
              <w:spacing w:after="0" w:line="240" w:lineRule="auto"/>
              <w:rPr>
                <w:rFonts w:ascii="Arial" w:hAnsi="Arial" w:cs="Arial"/>
                <w:sz w:val="20"/>
                <w:szCs w:val="20"/>
              </w:rPr>
            </w:pPr>
            <w:r w:rsidRPr="00711DBE">
              <w:rPr>
                <w:rFonts w:ascii="Arial" w:hAnsi="Arial" w:cs="Arial"/>
                <w:sz w:val="20"/>
                <w:szCs w:val="20"/>
              </w:rPr>
              <w:t>Určený na rozovretie mäkkých tkanív pri prednej cervikálnej discektómie.</w:t>
            </w:r>
          </w:p>
        </w:tc>
        <w:tc>
          <w:tcPr>
            <w:tcW w:w="2126" w:type="dxa"/>
            <w:gridSpan w:val="2"/>
            <w:tcBorders>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9"/>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rPr>
                <w:rFonts w:ascii="Arial" w:hAnsi="Arial" w:cs="Arial"/>
                <w:bCs/>
                <w:sz w:val="20"/>
                <w:szCs w:val="20"/>
                <w:lang w:eastAsia="sk-SK"/>
              </w:rPr>
            </w:pPr>
            <w:r w:rsidRPr="00711DBE">
              <w:rPr>
                <w:rFonts w:ascii="Arial" w:hAnsi="Arial" w:cs="Arial"/>
                <w:sz w:val="20"/>
                <w:szCs w:val="20"/>
              </w:rPr>
              <w:t>Materiál tela rozvieraču – nerezová oceľ</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rPr>
                <w:rFonts w:ascii="Arial" w:hAnsi="Arial" w:cs="Arial"/>
                <w:bCs/>
                <w:sz w:val="20"/>
                <w:szCs w:val="20"/>
                <w:lang w:eastAsia="sk-SK"/>
              </w:rPr>
            </w:pPr>
            <w:r w:rsidRPr="00711DBE">
              <w:rPr>
                <w:rFonts w:ascii="Arial" w:hAnsi="Arial" w:cs="Arial"/>
                <w:sz w:val="20"/>
                <w:szCs w:val="20"/>
              </w:rPr>
              <w:t>Materiál retrakčných lopatiek – titán</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98"/>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rPr>
                <w:rFonts w:ascii="Arial" w:hAnsi="Arial" w:cs="Arial"/>
                <w:bCs/>
                <w:sz w:val="20"/>
                <w:szCs w:val="20"/>
                <w:lang w:eastAsia="sk-SK"/>
              </w:rPr>
            </w:pPr>
            <w:r w:rsidRPr="00711DBE">
              <w:rPr>
                <w:rFonts w:ascii="Arial" w:hAnsi="Arial" w:cs="Arial"/>
                <w:sz w:val="20"/>
                <w:szCs w:val="20"/>
              </w:rPr>
              <w:t>Spojenie tela rozvieraču s lopatkami prostredníctvom guľových uzáverov</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rPr>
                <w:rFonts w:ascii="Arial" w:hAnsi="Arial" w:cs="Arial"/>
                <w:bCs/>
                <w:sz w:val="20"/>
                <w:szCs w:val="20"/>
                <w:lang w:eastAsia="sk-SK"/>
              </w:rPr>
            </w:pPr>
            <w:r w:rsidRPr="006B7EE0">
              <w:rPr>
                <w:rFonts w:ascii="Arial" w:hAnsi="Arial" w:cs="Arial"/>
                <w:b/>
                <w:i/>
                <w:sz w:val="20"/>
                <w:szCs w:val="20"/>
              </w:rPr>
              <w:t>Zloženie jedného rozvieracieho systému:</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64"/>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Telo rozvieraču s posuvným bežcom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99"/>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Zavádzač na lopatky</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44"/>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Meracie zariadenie</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77"/>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tupá, plná, šírka 19 mm, dĺžka 25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67"/>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tupá, plná, šírka 19 mm, dĺžka 35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71"/>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tupá, plná, šírka 19 mm, dĺžka 45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90"/>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tupá, plná, šírka 19 mm, dĺžka 55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6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zúbková, okienková, šírka 19 mm, dĺžka 25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11"/>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zúbková, okienková, šírka 19 mm, dĺžka 35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6"/>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zúbková, okienková, šírka 19 mm, dĺžka 45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31"/>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zúbková, okienková, šírka 19 mm, dĺžka 55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92"/>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malé zúbky, šírka 24 mm, dĺžka 30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66"/>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malé zúbky, šírka 24 mm, dĺžka 40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malé zúbky, šírka 24 mm, dĺžka 50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47"/>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malé zúbky, šírka 24 mm, dĺžka 60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malé zúbky, šírka 24 mm, dĺžka 70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29"/>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veľké zúbky, šírka 24 mm, dĺžka 30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01"/>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veľké zúbky, šírka 24 mm, dĺžka 40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w:t>
            </w:r>
            <w:r w:rsidRPr="006B7EE0">
              <w:rPr>
                <w:rFonts w:ascii="Arial" w:hAnsi="Arial" w:cs="Arial"/>
                <w:bCs/>
                <w:sz w:val="20"/>
                <w:szCs w:val="20"/>
                <w:lang w:eastAsia="sk-SK"/>
              </w:rPr>
              <w:t xml:space="preserve">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rPr>
                <w:rFonts w:ascii="Arial" w:hAnsi="Arial" w:cs="Arial"/>
                <w:b/>
                <w:bCs/>
                <w:i/>
                <w:iCs/>
                <w:sz w:val="20"/>
                <w:szCs w:val="20"/>
                <w:lang w:eastAsia="sk-SK"/>
              </w:rPr>
            </w:pPr>
            <w:r w:rsidRPr="006B7EE0">
              <w:rPr>
                <w:rFonts w:ascii="Arial" w:hAnsi="Arial" w:cs="Arial"/>
                <w:sz w:val="20"/>
                <w:szCs w:val="20"/>
              </w:rPr>
              <w:t>Lopatka laterálna, okienková, veľké zúbky, šírka 24 mm, dĺžka 50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 ks</w:t>
            </w:r>
            <w:r w:rsidRPr="006B7EE0">
              <w:rPr>
                <w:rFonts w:ascii="Arial" w:hAnsi="Arial" w:cs="Arial"/>
                <w:bCs/>
                <w:sz w:val="20"/>
                <w:szCs w:val="20"/>
                <w:lang w:eastAsia="sk-SK"/>
              </w:rPr>
              <w:t> </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veľké zúbky, šírka 24 mm, dĺžka 60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Lopatka laterálna, okienková, veľké zúbky, šírka 24 mm, dĺžka 70 mm</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sidRPr="006B7EE0">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sz w:val="20"/>
                <w:szCs w:val="20"/>
              </w:rPr>
              <w:t>Akceptovaná odchýlka od uvedených rozmerov</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+- 5%</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7641" w:type="dxa"/>
            <w:tcBorders>
              <w:top w:val="single" w:sz="4" w:space="0" w:color="auto"/>
              <w:left w:val="single" w:sz="18" w:space="0" w:color="auto"/>
              <w:bottom w:val="single" w:sz="4" w:space="0" w:color="auto"/>
              <w:right w:val="single" w:sz="4" w:space="0" w:color="auto"/>
            </w:tcBorders>
            <w:shd w:val="clear" w:color="auto" w:fill="auto"/>
            <w:hideMark/>
          </w:tcPr>
          <w:p w:rsidR="00E85618" w:rsidRPr="00BC163B" w:rsidRDefault="00E85618" w:rsidP="00711DBE">
            <w:pPr>
              <w:spacing w:after="0" w:line="240" w:lineRule="auto"/>
              <w:rPr>
                <w:rFonts w:ascii="Arial" w:hAnsi="Arial" w:cs="Arial"/>
                <w:sz w:val="20"/>
                <w:szCs w:val="20"/>
                <w:lang w:eastAsia="sk-SK"/>
              </w:rPr>
            </w:pPr>
            <w:r w:rsidRPr="006B7EE0">
              <w:rPr>
                <w:rFonts w:ascii="Arial" w:hAnsi="Arial" w:cs="Arial"/>
                <w:b/>
                <w:i/>
                <w:sz w:val="20"/>
                <w:szCs w:val="20"/>
              </w:rPr>
              <w:t>Sterilizačný kontajner</w:t>
            </w:r>
          </w:p>
        </w:tc>
        <w:tc>
          <w:tcPr>
            <w:tcW w:w="84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85618" w:rsidRPr="006B7EE0" w:rsidRDefault="00E85618" w:rsidP="00711DBE">
            <w:pPr>
              <w:spacing w:after="0" w:line="240" w:lineRule="auto"/>
              <w:jc w:val="center"/>
              <w:rPr>
                <w:rFonts w:ascii="Arial" w:hAnsi="Arial" w:cs="Arial"/>
                <w:bCs/>
                <w:sz w:val="20"/>
                <w:szCs w:val="20"/>
                <w:lang w:eastAsia="sk-SK"/>
              </w:rPr>
            </w:pPr>
            <w:r>
              <w:rPr>
                <w:rFonts w:ascii="Arial" w:hAnsi="Arial" w:cs="Arial"/>
                <w:bCs/>
                <w:sz w:val="20"/>
                <w:szCs w:val="20"/>
                <w:lang w:eastAsia="sk-SK"/>
              </w:rPr>
              <w:t>1 ks</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materiál vane kontajneru je eloxovaný hliník určený výhradne pre parnú sterilizáciu</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materiál veka kontajneru je z termostabilného hliníka určeného výhradne pre parnú sterilizáciu</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farebné odlíšenie identifikačných štítkov, popisy v slovenskom jazyku a značenie kontajnerov strojovo čitateľným kódom</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filtrový systém - integrované filtre pre opakované použitie v súlade s EN 868 časť 2, filter je validovaný na min. 5000 umývacích a sterilizačných cyklov</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kontajnery možno stohovať bez neprimeraného namáhania (stlačenia) tesnenia veka</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nerezové sito je vypaľované laserom, neprepletané, možnosť vybavenia nerezových sít nôžkami pre stabilné stohovanie</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175"/>
          <w:jc w:val="center"/>
        </w:trPr>
        <w:tc>
          <w:tcPr>
            <w:tcW w:w="8483" w:type="dxa"/>
            <w:gridSpan w:val="3"/>
            <w:tcBorders>
              <w:top w:val="single" w:sz="4" w:space="0" w:color="auto"/>
              <w:left w:val="single" w:sz="18" w:space="0" w:color="auto"/>
              <w:bottom w:val="single" w:sz="4" w:space="0" w:color="auto"/>
              <w:right w:val="single" w:sz="4" w:space="0" w:color="auto"/>
            </w:tcBorders>
            <w:shd w:val="clear" w:color="auto" w:fill="auto"/>
            <w:hideMark/>
          </w:tcPr>
          <w:p w:rsidR="00E85618" w:rsidRPr="006B7EE0"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v prípade potreby je možné vybrané sitá doplniť vekom so zámkom</w:t>
            </w:r>
          </w:p>
        </w:tc>
        <w:tc>
          <w:tcPr>
            <w:tcW w:w="2126" w:type="dxa"/>
            <w:gridSpan w:val="2"/>
            <w:tcBorders>
              <w:top w:val="single" w:sz="4" w:space="0" w:color="auto"/>
              <w:left w:val="single" w:sz="4" w:space="0" w:color="auto"/>
              <w:bottom w:val="single" w:sz="4"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r w:rsidR="00E85618" w:rsidRPr="006B7EE0" w:rsidTr="00E61FE3">
        <w:tblPrEx>
          <w:jc w:val="center"/>
        </w:tblPrEx>
        <w:trPr>
          <w:gridBefore w:val="1"/>
          <w:wBefore w:w="121" w:type="dxa"/>
          <w:trHeight w:val="255"/>
          <w:jc w:val="center"/>
        </w:trPr>
        <w:tc>
          <w:tcPr>
            <w:tcW w:w="8483" w:type="dxa"/>
            <w:gridSpan w:val="3"/>
            <w:tcBorders>
              <w:top w:val="single" w:sz="4" w:space="0" w:color="auto"/>
              <w:left w:val="single" w:sz="18" w:space="0" w:color="auto"/>
              <w:bottom w:val="single" w:sz="18" w:space="0" w:color="auto"/>
              <w:right w:val="single" w:sz="4" w:space="0" w:color="auto"/>
            </w:tcBorders>
            <w:shd w:val="clear" w:color="auto" w:fill="auto"/>
            <w:hideMark/>
          </w:tcPr>
          <w:p w:rsidR="00E85618" w:rsidRPr="006B7EE0" w:rsidRDefault="00E85618" w:rsidP="00711DBE">
            <w:pPr>
              <w:spacing w:after="0" w:line="240" w:lineRule="auto"/>
              <w:jc w:val="both"/>
              <w:rPr>
                <w:rFonts w:ascii="Arial" w:hAnsi="Arial" w:cs="Arial"/>
                <w:bCs/>
                <w:sz w:val="20"/>
                <w:szCs w:val="20"/>
                <w:lang w:eastAsia="sk-SK"/>
              </w:rPr>
            </w:pPr>
            <w:r w:rsidRPr="006B7EE0">
              <w:rPr>
                <w:rFonts w:ascii="Arial" w:hAnsi="Arial" w:cs="Arial"/>
                <w:bCs/>
                <w:sz w:val="20"/>
                <w:szCs w:val="20"/>
              </w:rPr>
              <w:t>kompatibilita s existujúcimi sterilizačnými nádobami na pracovisku</w:t>
            </w:r>
          </w:p>
        </w:tc>
        <w:tc>
          <w:tcPr>
            <w:tcW w:w="2126" w:type="dxa"/>
            <w:gridSpan w:val="2"/>
            <w:tcBorders>
              <w:top w:val="single" w:sz="4" w:space="0" w:color="auto"/>
              <w:left w:val="single" w:sz="4" w:space="0" w:color="auto"/>
              <w:bottom w:val="single" w:sz="18" w:space="0" w:color="auto"/>
              <w:right w:val="single" w:sz="18" w:space="0" w:color="auto"/>
            </w:tcBorders>
          </w:tcPr>
          <w:p w:rsidR="00E85618" w:rsidRPr="006B7EE0" w:rsidRDefault="00E85618" w:rsidP="00711DBE">
            <w:pPr>
              <w:spacing w:after="0" w:line="240" w:lineRule="auto"/>
              <w:jc w:val="center"/>
              <w:rPr>
                <w:rFonts w:ascii="Arial" w:hAnsi="Arial" w:cs="Arial"/>
                <w:bCs/>
                <w:sz w:val="20"/>
                <w:szCs w:val="20"/>
                <w:lang w:eastAsia="sk-SK"/>
              </w:rPr>
            </w:pPr>
          </w:p>
        </w:tc>
      </w:tr>
    </w:tbl>
    <w:p w:rsidR="00E85618" w:rsidRPr="006B7EE0" w:rsidRDefault="00E85618" w:rsidP="00820704">
      <w:pPr>
        <w:spacing w:after="0" w:line="276" w:lineRule="auto"/>
        <w:rPr>
          <w:rFonts w:ascii="Arial" w:hAnsi="Arial" w:cs="Arial"/>
          <w:b/>
          <w:color w:val="FF0000"/>
          <w:sz w:val="20"/>
          <w:szCs w:val="20"/>
        </w:rPr>
      </w:pPr>
    </w:p>
    <w:p w:rsidR="00820704" w:rsidRPr="006B7EE0" w:rsidRDefault="00820704" w:rsidP="00820704">
      <w:pPr>
        <w:spacing w:after="0" w:line="276" w:lineRule="auto"/>
        <w:rPr>
          <w:rFonts w:ascii="Arial" w:hAnsi="Arial" w:cs="Arial"/>
          <w:b/>
          <w:sz w:val="20"/>
          <w:szCs w:val="20"/>
          <w:u w:val="single"/>
        </w:rPr>
      </w:pPr>
    </w:p>
    <w:p w:rsidR="00820704" w:rsidRPr="006B7EE0" w:rsidRDefault="00820704" w:rsidP="00820704">
      <w:pPr>
        <w:tabs>
          <w:tab w:val="left" w:pos="990"/>
        </w:tabs>
        <w:rPr>
          <w:rFonts w:ascii="Arial" w:hAnsi="Arial" w:cs="Arial"/>
          <w:sz w:val="20"/>
          <w:szCs w:val="20"/>
        </w:rPr>
      </w:pPr>
    </w:p>
    <w:p w:rsidR="00820704" w:rsidRPr="006B7EE0" w:rsidRDefault="00820704" w:rsidP="00820704">
      <w:pPr>
        <w:tabs>
          <w:tab w:val="left" w:pos="990"/>
        </w:tabs>
        <w:rPr>
          <w:rFonts w:ascii="Arial" w:hAnsi="Arial" w:cs="Arial"/>
          <w:sz w:val="20"/>
          <w:szCs w:val="20"/>
        </w:rPr>
      </w:pPr>
    </w:p>
    <w:p w:rsidR="00820704" w:rsidRPr="006B7EE0" w:rsidRDefault="00820704" w:rsidP="00820704">
      <w:pPr>
        <w:pStyle w:val="Nadpis1"/>
        <w:ind w:left="284" w:right="367"/>
        <w:jc w:val="both"/>
        <w:rPr>
          <w:rFonts w:ascii="Arial" w:hAnsi="Arial" w:cs="Arial"/>
          <w:sz w:val="20"/>
          <w:szCs w:val="20"/>
          <w:u w:val="single"/>
        </w:rPr>
      </w:pPr>
      <w:r w:rsidRPr="006B7EE0">
        <w:rPr>
          <w:rFonts w:ascii="Arial" w:hAnsi="Arial" w:cs="Arial"/>
          <w:bCs/>
          <w:i/>
          <w:color w:val="000000" w:themeColor="text1"/>
          <w:sz w:val="20"/>
          <w:szCs w:val="20"/>
        </w:rPr>
        <w:t xml:space="preserve">Ak v tomto opise predmetu zákazky alebo v ktorejkoľvek dokumentácii poskytnutej verejným obstarávateľom v rámci prípravy tohto verejného obstarávania, technické požiadavky odkazujú na konkrétneho výrobcu, výrobný postup, značku, patent, typ, krajinu, oblasť alebo miesto pôvodu alebo výroby, </w:t>
      </w:r>
      <w:r w:rsidRPr="006B7EE0">
        <w:rPr>
          <w:rFonts w:ascii="Arial" w:hAnsi="Arial" w:cs="Arial"/>
          <w:i/>
          <w:color w:val="000000" w:themeColor="text1"/>
          <w:sz w:val="20"/>
          <w:szCs w:val="20"/>
          <w:shd w:val="clear" w:color="auto" w:fill="FFFFFF"/>
        </w:rPr>
        <w:t xml:space="preserve">verejným obstarávateľ umožňuje predloženie ekvivalentu. Pre účely tejto zákazky bude verejný obstarávateľ akceptovať ekvivalent ako </w:t>
      </w:r>
      <w:r w:rsidRPr="006B7EE0">
        <w:rPr>
          <w:rFonts w:ascii="Arial" w:hAnsi="Arial" w:cs="Arial"/>
          <w:bCs/>
          <w:i/>
          <w:color w:val="000000" w:themeColor="text1"/>
          <w:sz w:val="20"/>
          <w:szCs w:val="20"/>
        </w:rPr>
        <w:t xml:space="preserve">ponúknuté riešenie uchádzača spĺňajúce úžitkové, prevádzkové a funkčné charakteristiky, ktoré sú nevyhnutné na zabezpečenie účelu, na ktorý sú určené, pričom </w:t>
      </w:r>
      <w:r w:rsidRPr="006B7EE0">
        <w:rPr>
          <w:rFonts w:ascii="Arial" w:hAnsi="Arial" w:cs="Arial"/>
          <w:i/>
          <w:color w:val="000000" w:themeColor="text1"/>
          <w:sz w:val="20"/>
          <w:szCs w:val="20"/>
          <w:shd w:val="clear" w:color="auto" w:fill="FFFFFF"/>
        </w:rPr>
        <w:t>ponúknuté riešenie bude spĺňať resp. sa ním dosiahne rovnaká alebo vyššia výkonnostná úroveň v porovnaní s verejným obstarávateľom požadovanými technickými parametrami</w:t>
      </w:r>
      <w:r w:rsidRPr="006B7EE0">
        <w:rPr>
          <w:rFonts w:ascii="Arial" w:hAnsi="Arial" w:cs="Arial"/>
          <w:bCs/>
          <w:i/>
          <w:color w:val="000000" w:themeColor="text1"/>
          <w:sz w:val="20"/>
          <w:szCs w:val="20"/>
        </w:rPr>
        <w:t>.</w:t>
      </w:r>
    </w:p>
    <w:p w:rsidR="00820704" w:rsidRPr="006B7EE0" w:rsidRDefault="00820704" w:rsidP="00820704">
      <w:pPr>
        <w:rPr>
          <w:rFonts w:ascii="Arial" w:hAnsi="Arial" w:cs="Arial"/>
          <w:sz w:val="20"/>
          <w:szCs w:val="20"/>
        </w:rPr>
      </w:pPr>
    </w:p>
    <w:p w:rsidR="00820704" w:rsidRPr="006B7EE0" w:rsidRDefault="00820704" w:rsidP="00820704">
      <w:pPr>
        <w:rPr>
          <w:rFonts w:ascii="Arial" w:hAnsi="Arial" w:cs="Arial"/>
          <w:sz w:val="20"/>
          <w:szCs w:val="20"/>
        </w:rPr>
      </w:pPr>
    </w:p>
    <w:p w:rsidR="00820704" w:rsidRPr="006B7EE0" w:rsidRDefault="00820704" w:rsidP="00820704">
      <w:pPr>
        <w:rPr>
          <w:rFonts w:ascii="Arial" w:hAnsi="Arial" w:cs="Arial"/>
          <w:sz w:val="20"/>
          <w:szCs w:val="20"/>
        </w:rPr>
      </w:pPr>
    </w:p>
    <w:p w:rsidR="00450373" w:rsidRPr="006B7EE0" w:rsidRDefault="00450373">
      <w:pPr>
        <w:rPr>
          <w:rFonts w:ascii="Arial" w:hAnsi="Arial" w:cs="Arial"/>
          <w:sz w:val="20"/>
          <w:szCs w:val="20"/>
        </w:rPr>
      </w:pPr>
    </w:p>
    <w:sectPr w:rsidR="00450373" w:rsidRPr="006B7EE0" w:rsidSect="0023457D">
      <w:headerReference w:type="default" r:id="rId8"/>
      <w:footerReference w:type="default" r:id="rId9"/>
      <w:pgSz w:w="11906" w:h="16838"/>
      <w:pgMar w:top="1588" w:right="567"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2DF" w:rsidRDefault="00EC72DF">
      <w:pPr>
        <w:spacing w:after="0" w:line="240" w:lineRule="auto"/>
      </w:pPr>
      <w:r>
        <w:separator/>
      </w:r>
    </w:p>
  </w:endnote>
  <w:endnote w:type="continuationSeparator" w:id="0">
    <w:p w:rsidR="00EC72DF" w:rsidRDefault="00EC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20002A87" w:usb1="00000000" w:usb2="00000000" w:usb3="00000000" w:csb0="000001FF" w:csb1="00000000"/>
  </w:font>
  <w:font w:name="RotisSansSerif">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4" w:rsidRPr="0012756C" w:rsidRDefault="00F63964" w:rsidP="0023457D">
    <w:pPr>
      <w:pStyle w:val="Pta"/>
      <w:rPr>
        <w:rFonts w:ascii="Arial" w:hAnsi="Arial" w:cs="Arial"/>
        <w:sz w:val="6"/>
        <w:lang w:val="en-US"/>
      </w:rPr>
    </w:pPr>
    <w:r w:rsidRPr="0012756C">
      <w:rPr>
        <w:rFonts w:ascii="Arial" w:hAnsi="Arial" w:cs="Arial"/>
        <w:sz w:val="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lang w:val="en-US"/>
      </w:rPr>
      <w:t>_________________________________________</w:t>
    </w:r>
  </w:p>
  <w:p w:rsidR="00F63964" w:rsidRPr="0012756C" w:rsidRDefault="00F63964" w:rsidP="0023457D">
    <w:pPr>
      <w:pStyle w:val="Pta"/>
      <w:tabs>
        <w:tab w:val="clear" w:pos="9072"/>
        <w:tab w:val="right" w:pos="9540"/>
      </w:tabs>
      <w:rPr>
        <w:rFonts w:ascii="Arial" w:hAnsi="Arial" w:cs="Arial"/>
        <w:sz w:val="16"/>
      </w:rPr>
    </w:pPr>
    <w:r>
      <w:rPr>
        <w:rFonts w:ascii="Arial" w:hAnsi="Arial" w:cs="Arial"/>
        <w:sz w:val="16"/>
      </w:rPr>
      <w:t xml:space="preserve">Príloha č. 1 </w:t>
    </w:r>
    <w:r w:rsidRPr="008F37F7">
      <w:rPr>
        <w:rFonts w:ascii="Arial" w:hAnsi="Arial" w:cs="Arial"/>
        <w:color w:val="000000"/>
        <w:sz w:val="16"/>
        <w:szCs w:val="16"/>
      </w:rPr>
      <w:t xml:space="preserve">Špecifikácia a cena </w:t>
    </w:r>
    <w:r w:rsidRPr="008F37F7">
      <w:rPr>
        <w:rFonts w:ascii="Arial" w:hAnsi="Arial" w:cs="Arial"/>
        <w:sz w:val="16"/>
        <w:szCs w:val="16"/>
      </w:rPr>
      <w:t>„</w:t>
    </w:r>
    <w:r w:rsidRPr="008F37F7">
      <w:rPr>
        <w:rFonts w:ascii="Arial" w:hAnsi="Arial" w:cs="Arial"/>
        <w:color w:val="C00000"/>
        <w:sz w:val="16"/>
        <w:szCs w:val="16"/>
      </w:rPr>
      <w:t>Ostatné vybavenie hybridných sál</w:t>
    </w:r>
    <w:r w:rsidRPr="008F37F7">
      <w:rPr>
        <w:rFonts w:ascii="Arial" w:hAnsi="Arial" w:cs="Arial"/>
        <w:sz w:val="16"/>
        <w:szCs w:val="16"/>
      </w:rPr>
      <w:t>“</w:t>
    </w:r>
    <w:r>
      <w:rPr>
        <w:rFonts w:ascii="Arial" w:hAnsi="Arial" w:cs="Arial"/>
        <w:sz w:val="16"/>
      </w:rPr>
      <w:t xml:space="preserve">  </w:t>
    </w:r>
    <w:r w:rsidRPr="0012756C">
      <w:rPr>
        <w:rFonts w:ascii="Arial" w:hAnsi="Arial" w:cs="Arial"/>
        <w:sz w:val="16"/>
      </w:rPr>
      <w:tab/>
    </w:r>
    <w:r>
      <w:rPr>
        <w:rFonts w:ascii="Arial" w:hAnsi="Arial" w:cs="Arial"/>
        <w:sz w:val="16"/>
      </w:rPr>
      <w:t xml:space="preserve">             </w:t>
    </w:r>
    <w:r w:rsidRPr="0012756C">
      <w:rPr>
        <w:rFonts w:ascii="Arial" w:hAnsi="Arial" w:cs="Arial"/>
        <w:sz w:val="16"/>
      </w:rPr>
      <w:t xml:space="preserve"> </w:t>
    </w:r>
    <w:r w:rsidRPr="0012756C">
      <w:rPr>
        <w:rFonts w:ascii="Arial" w:hAnsi="Arial" w:cs="Arial"/>
        <w:sz w:val="16"/>
        <w:lang w:val="en-US"/>
      </w:rPr>
      <w:t xml:space="preserve">* </w:t>
    </w:r>
    <w:r>
      <w:rPr>
        <w:rFonts w:ascii="Arial" w:hAnsi="Arial" w:cs="Arial"/>
        <w:sz w:val="16"/>
        <w:lang w:val="en-US"/>
      </w:rPr>
      <w:t>november 2019</w:t>
    </w:r>
    <w:r w:rsidRPr="0012756C">
      <w:rPr>
        <w:rFonts w:ascii="Arial" w:hAnsi="Arial" w:cs="Arial"/>
        <w:sz w:val="16"/>
        <w:lang w:val="en-US"/>
      </w:rPr>
      <w:t xml:space="preserve">                                                                 </w:t>
    </w:r>
    <w:r>
      <w:rPr>
        <w:rFonts w:ascii="Arial" w:hAnsi="Arial" w:cs="Arial"/>
        <w:sz w:val="16"/>
        <w:lang w:val="en-US"/>
      </w:rPr>
      <w:t xml:space="preserve">            </w:t>
    </w:r>
    <w:r w:rsidR="00597951" w:rsidRPr="0012756C">
      <w:rPr>
        <w:rStyle w:val="slostrany"/>
        <w:rFonts w:ascii="Arial" w:hAnsi="Arial" w:cs="Arial"/>
      </w:rPr>
      <w:fldChar w:fldCharType="begin"/>
    </w:r>
    <w:r w:rsidRPr="0012756C">
      <w:rPr>
        <w:rStyle w:val="slostrany"/>
        <w:rFonts w:ascii="Arial" w:hAnsi="Arial" w:cs="Arial"/>
      </w:rPr>
      <w:instrText xml:space="preserve"> PAGE </w:instrText>
    </w:r>
    <w:r w:rsidR="00597951" w:rsidRPr="0012756C">
      <w:rPr>
        <w:rStyle w:val="slostrany"/>
        <w:rFonts w:ascii="Arial" w:hAnsi="Arial" w:cs="Arial"/>
      </w:rPr>
      <w:fldChar w:fldCharType="separate"/>
    </w:r>
    <w:r w:rsidR="00CF621A">
      <w:rPr>
        <w:rStyle w:val="slostrany"/>
        <w:rFonts w:ascii="Arial" w:hAnsi="Arial" w:cs="Arial"/>
        <w:noProof/>
      </w:rPr>
      <w:t>33</w:t>
    </w:r>
    <w:r w:rsidR="00597951" w:rsidRPr="0012756C">
      <w:rPr>
        <w:rStyle w:val="slostrany"/>
        <w:rFonts w:ascii="Arial" w:hAnsi="Arial" w:cs="Arial"/>
      </w:rPr>
      <w:fldChar w:fldCharType="end"/>
    </w:r>
    <w:r w:rsidRPr="0012756C">
      <w:rPr>
        <w:rStyle w:val="slostrany"/>
        <w:rFonts w:ascii="Arial" w:hAnsi="Arial" w:cs="Arial"/>
      </w:rPr>
      <w:t>/</w:t>
    </w:r>
    <w:r w:rsidR="00597951" w:rsidRPr="0012756C">
      <w:rPr>
        <w:rStyle w:val="slostrany"/>
        <w:rFonts w:ascii="Arial" w:hAnsi="Arial" w:cs="Arial"/>
      </w:rPr>
      <w:fldChar w:fldCharType="begin"/>
    </w:r>
    <w:r w:rsidRPr="0012756C">
      <w:rPr>
        <w:rStyle w:val="slostrany"/>
        <w:rFonts w:ascii="Arial" w:hAnsi="Arial" w:cs="Arial"/>
      </w:rPr>
      <w:instrText xml:space="preserve"> NUMPAGES </w:instrText>
    </w:r>
    <w:r w:rsidR="00597951" w:rsidRPr="0012756C">
      <w:rPr>
        <w:rStyle w:val="slostrany"/>
        <w:rFonts w:ascii="Arial" w:hAnsi="Arial" w:cs="Arial"/>
      </w:rPr>
      <w:fldChar w:fldCharType="separate"/>
    </w:r>
    <w:r w:rsidR="00CF621A">
      <w:rPr>
        <w:rStyle w:val="slostrany"/>
        <w:rFonts w:ascii="Arial" w:hAnsi="Arial" w:cs="Arial"/>
        <w:noProof/>
      </w:rPr>
      <w:t>33</w:t>
    </w:r>
    <w:r w:rsidR="00597951" w:rsidRPr="0012756C">
      <w:rPr>
        <w:rStyle w:val="slostrany"/>
        <w:rFonts w:ascii="Arial" w:hAnsi="Arial" w:cs="Arial"/>
      </w:rPr>
      <w:fldChar w:fldCharType="end"/>
    </w:r>
  </w:p>
  <w:p w:rsidR="00F63964" w:rsidRDefault="00F63964">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2DF" w:rsidRDefault="00EC72DF">
      <w:pPr>
        <w:spacing w:after="0" w:line="240" w:lineRule="auto"/>
      </w:pPr>
      <w:r>
        <w:separator/>
      </w:r>
    </w:p>
  </w:footnote>
  <w:footnote w:type="continuationSeparator" w:id="0">
    <w:p w:rsidR="00EC72DF" w:rsidRDefault="00EC72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964" w:rsidRPr="0012756C" w:rsidRDefault="00F63964" w:rsidP="0023457D">
    <w:pPr>
      <w:pStyle w:val="Hlavika"/>
      <w:tabs>
        <w:tab w:val="clear" w:pos="9072"/>
        <w:tab w:val="right" w:pos="9540"/>
      </w:tabs>
      <w:rPr>
        <w:rFonts w:ascii="Arial" w:hAnsi="Arial" w:cs="Arial"/>
        <w:sz w:val="10"/>
      </w:rPr>
    </w:pPr>
    <w:r w:rsidRPr="0012756C">
      <w:rPr>
        <w:rFonts w:ascii="Arial" w:hAnsi="Arial" w:cs="Arial"/>
        <w:sz w:val="10"/>
      </w:rPr>
      <w:t xml:space="preserve">UNIVERZITNÁ NEMOCNICA BRATISLAVA                                                                                                                                                        </w:t>
    </w:r>
    <w:r>
      <w:rPr>
        <w:rFonts w:ascii="Arial" w:hAnsi="Arial" w:cs="Arial"/>
        <w:sz w:val="10"/>
      </w:rPr>
      <w:t xml:space="preserve">                                                </w:t>
    </w:r>
    <w:r w:rsidRPr="0012756C">
      <w:rPr>
        <w:rFonts w:ascii="Arial" w:hAnsi="Arial" w:cs="Arial"/>
        <w:sz w:val="10"/>
      </w:rPr>
      <w:t>V E R E J N Á   S Ú Ť A Ž  –  ZÁKAZKA – Zmluva s finančným plnením</w:t>
    </w:r>
  </w:p>
  <w:p w:rsidR="00F63964" w:rsidRPr="0012756C" w:rsidRDefault="00F63964" w:rsidP="0023457D">
    <w:pPr>
      <w:pStyle w:val="Pta"/>
      <w:tabs>
        <w:tab w:val="clear" w:pos="9072"/>
        <w:tab w:val="right" w:pos="9000"/>
      </w:tabs>
      <w:jc w:val="both"/>
      <w:rPr>
        <w:rFonts w:ascii="Arial" w:hAnsi="Arial" w:cs="Arial"/>
        <w:sz w:val="6"/>
      </w:rPr>
    </w:pPr>
    <w:r w:rsidRPr="0012756C">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__________________________________________</w:t>
    </w:r>
    <w:r w:rsidRPr="0012756C">
      <w:rPr>
        <w:rFonts w:ascii="Arial" w:hAnsi="Arial" w:cs="Arial"/>
        <w:sz w:val="6"/>
      </w:rPr>
      <w:t>_</w:t>
    </w:r>
  </w:p>
  <w:p w:rsidR="00F63964" w:rsidRPr="0012756C" w:rsidRDefault="00F63964" w:rsidP="0023457D">
    <w:pPr>
      <w:pStyle w:val="Zkladntext3"/>
      <w:jc w:val="right"/>
      <w:rPr>
        <w:rFonts w:ascii="Arial" w:hAnsi="Arial" w:cs="Arial"/>
        <w:sz w:val="10"/>
      </w:rPr>
    </w:pPr>
    <w:r w:rsidRPr="0012756C">
      <w:rPr>
        <w:rFonts w:ascii="Arial" w:hAnsi="Arial" w:cs="Arial"/>
        <w:sz w:val="10"/>
      </w:rPr>
      <w:t xml:space="preserve">podľa ustanovení zákona č. </w:t>
    </w:r>
    <w:r>
      <w:rPr>
        <w:rFonts w:ascii="Arial" w:hAnsi="Arial" w:cs="Arial"/>
        <w:sz w:val="10"/>
      </w:rPr>
      <w:t>343</w:t>
    </w:r>
    <w:r w:rsidRPr="0012756C">
      <w:rPr>
        <w:rFonts w:ascii="Arial" w:hAnsi="Arial" w:cs="Arial"/>
        <w:sz w:val="10"/>
      </w:rPr>
      <w:t>/</w:t>
    </w:r>
    <w:r>
      <w:rPr>
        <w:rFonts w:ascii="Arial" w:hAnsi="Arial" w:cs="Arial"/>
        <w:sz w:val="10"/>
      </w:rPr>
      <w:t>2015</w:t>
    </w:r>
    <w:r w:rsidRPr="0012756C">
      <w:rPr>
        <w:rFonts w:ascii="Arial" w:hAnsi="Arial" w:cs="Arial"/>
        <w:sz w:val="10"/>
      </w:rPr>
      <w:t xml:space="preserve"> Z. z.  o verejnom obstarávaní a o zmene a doplnení niektorých zákonov v znení neskorších predpisov</w:t>
    </w:r>
  </w:p>
  <w:p w:rsidR="00F63964" w:rsidRPr="00C258A8" w:rsidRDefault="00F63964" w:rsidP="0023457D">
    <w:pPr>
      <w:pStyle w:val="Zkladntext3"/>
      <w:tabs>
        <w:tab w:val="left" w:pos="3060"/>
      </w:tabs>
      <w:spacing w:after="0"/>
      <w:ind w:left="3600" w:hanging="3600"/>
      <w:rPr>
        <w:rFonts w:ascii="Arial" w:hAnsi="Arial" w:cs="Arial"/>
        <w:color w:val="002060"/>
        <w:sz w:val="18"/>
        <w:szCs w:val="18"/>
      </w:rPr>
    </w:pPr>
    <w:r w:rsidRPr="00C258A8">
      <w:rPr>
        <w:rFonts w:ascii="Arial" w:hAnsi="Arial" w:cs="Arial"/>
        <w:b/>
        <w:color w:val="002060"/>
        <w:sz w:val="18"/>
        <w:szCs w:val="18"/>
      </w:rPr>
      <w:t xml:space="preserve">Predmet zákazky:                                  NCHK_ C. OSTATNÉ </w:t>
    </w:r>
    <w:r w:rsidRPr="00C258A8">
      <w:rPr>
        <w:rFonts w:ascii="Arial" w:hAnsi="Arial" w:cs="Arial"/>
        <w:b/>
        <w:caps/>
        <w:color w:val="002060"/>
        <w:sz w:val="18"/>
        <w:szCs w:val="18"/>
      </w:rPr>
      <w:t>Vybavenie hybridných sál</w:t>
    </w:r>
    <w:r w:rsidRPr="00C258A8">
      <w:rPr>
        <w:rFonts w:ascii="Arial" w:hAnsi="Arial" w:cs="Arial"/>
        <w:caps/>
        <w:color w:val="002060"/>
        <w:sz w:val="18"/>
        <w:szCs w:val="18"/>
      </w:rPr>
      <w:t xml:space="preserve"> </w:t>
    </w:r>
    <w:r w:rsidRPr="00C258A8">
      <w:rPr>
        <w:rFonts w:ascii="Arial" w:hAnsi="Arial" w:cs="Arial"/>
        <w:color w:val="002060"/>
        <w:sz w:val="18"/>
        <w:szCs w:val="18"/>
      </w:rPr>
      <w:t xml:space="preserve">                </w:t>
    </w:r>
  </w:p>
  <w:p w:rsidR="00F63964" w:rsidRPr="00C258A8" w:rsidRDefault="00F63964" w:rsidP="0023457D">
    <w:pPr>
      <w:pStyle w:val="Zkladntext3"/>
      <w:tabs>
        <w:tab w:val="left" w:pos="3060"/>
      </w:tabs>
      <w:spacing w:after="0"/>
      <w:ind w:left="3600" w:hanging="3600"/>
      <w:rPr>
        <w:rFonts w:ascii="Arial" w:hAnsi="Arial" w:cs="Arial"/>
        <w:color w:val="002060"/>
      </w:rPr>
    </w:pPr>
    <w:r w:rsidRPr="00C258A8">
      <w:rPr>
        <w:rFonts w:ascii="Arial" w:hAnsi="Arial" w:cs="Arial"/>
        <w:b/>
        <w:color w:val="002060"/>
      </w:rPr>
      <w:t xml:space="preserve">                                                                                  </w:t>
    </w:r>
    <w:r w:rsidRPr="00C258A8">
      <w:rPr>
        <w:rFonts w:ascii="Arial" w:hAnsi="Arial" w:cs="Arial"/>
        <w:color w:val="002060"/>
      </w:rPr>
      <w:t>[Názov tovaru/služby ktorý/á je predmetom zákazky]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984"/>
    <w:multiLevelType w:val="hybridMultilevel"/>
    <w:tmpl w:val="6EFE9A5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nsid w:val="045319AB"/>
    <w:multiLevelType w:val="hybridMultilevel"/>
    <w:tmpl w:val="CF08E4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961CFA"/>
    <w:multiLevelType w:val="hybridMultilevel"/>
    <w:tmpl w:val="B178B40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nsid w:val="089B4D41"/>
    <w:multiLevelType w:val="hybridMultilevel"/>
    <w:tmpl w:val="FAC2A6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2050400"/>
    <w:multiLevelType w:val="hybridMultilevel"/>
    <w:tmpl w:val="641847B2"/>
    <w:lvl w:ilvl="0" w:tplc="E39A2A9E">
      <w:start w:val="1"/>
      <w:numFmt w:val="bullet"/>
      <w:lvlText w:val=""/>
      <w:lvlJc w:val="left"/>
      <w:pPr>
        <w:tabs>
          <w:tab w:val="num" w:pos="357"/>
        </w:tabs>
        <w:ind w:left="567" w:hanging="20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3F84DFD"/>
    <w:multiLevelType w:val="hybridMultilevel"/>
    <w:tmpl w:val="54ACB7A8"/>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8E6751D"/>
    <w:multiLevelType w:val="hybridMultilevel"/>
    <w:tmpl w:val="3DB0F33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
    <w:nsid w:val="1B1536E9"/>
    <w:multiLevelType w:val="hybridMultilevel"/>
    <w:tmpl w:val="70B68378"/>
    <w:lvl w:ilvl="0" w:tplc="041B0001">
      <w:start w:val="1"/>
      <w:numFmt w:val="bullet"/>
      <w:lvlText w:val=""/>
      <w:lvlJc w:val="left"/>
      <w:pPr>
        <w:ind w:left="800" w:hanging="360"/>
      </w:pPr>
      <w:rPr>
        <w:rFonts w:ascii="Symbol" w:hAnsi="Symbol" w:hint="default"/>
      </w:rPr>
    </w:lvl>
    <w:lvl w:ilvl="1" w:tplc="041B0003" w:tentative="1">
      <w:start w:val="1"/>
      <w:numFmt w:val="bullet"/>
      <w:lvlText w:val="o"/>
      <w:lvlJc w:val="left"/>
      <w:pPr>
        <w:ind w:left="1520" w:hanging="360"/>
      </w:pPr>
      <w:rPr>
        <w:rFonts w:ascii="Courier New" w:hAnsi="Courier New" w:cs="Courier New" w:hint="default"/>
      </w:rPr>
    </w:lvl>
    <w:lvl w:ilvl="2" w:tplc="041B0005" w:tentative="1">
      <w:start w:val="1"/>
      <w:numFmt w:val="bullet"/>
      <w:lvlText w:val=""/>
      <w:lvlJc w:val="left"/>
      <w:pPr>
        <w:ind w:left="2240" w:hanging="360"/>
      </w:pPr>
      <w:rPr>
        <w:rFonts w:ascii="Wingdings" w:hAnsi="Wingdings" w:hint="default"/>
      </w:rPr>
    </w:lvl>
    <w:lvl w:ilvl="3" w:tplc="041B0001" w:tentative="1">
      <w:start w:val="1"/>
      <w:numFmt w:val="bullet"/>
      <w:lvlText w:val=""/>
      <w:lvlJc w:val="left"/>
      <w:pPr>
        <w:ind w:left="2960" w:hanging="360"/>
      </w:pPr>
      <w:rPr>
        <w:rFonts w:ascii="Symbol" w:hAnsi="Symbol" w:hint="default"/>
      </w:rPr>
    </w:lvl>
    <w:lvl w:ilvl="4" w:tplc="041B0003" w:tentative="1">
      <w:start w:val="1"/>
      <w:numFmt w:val="bullet"/>
      <w:lvlText w:val="o"/>
      <w:lvlJc w:val="left"/>
      <w:pPr>
        <w:ind w:left="3680" w:hanging="360"/>
      </w:pPr>
      <w:rPr>
        <w:rFonts w:ascii="Courier New" w:hAnsi="Courier New" w:cs="Courier New" w:hint="default"/>
      </w:rPr>
    </w:lvl>
    <w:lvl w:ilvl="5" w:tplc="041B0005" w:tentative="1">
      <w:start w:val="1"/>
      <w:numFmt w:val="bullet"/>
      <w:lvlText w:val=""/>
      <w:lvlJc w:val="left"/>
      <w:pPr>
        <w:ind w:left="4400" w:hanging="360"/>
      </w:pPr>
      <w:rPr>
        <w:rFonts w:ascii="Wingdings" w:hAnsi="Wingdings" w:hint="default"/>
      </w:rPr>
    </w:lvl>
    <w:lvl w:ilvl="6" w:tplc="041B0001" w:tentative="1">
      <w:start w:val="1"/>
      <w:numFmt w:val="bullet"/>
      <w:lvlText w:val=""/>
      <w:lvlJc w:val="left"/>
      <w:pPr>
        <w:ind w:left="5120" w:hanging="360"/>
      </w:pPr>
      <w:rPr>
        <w:rFonts w:ascii="Symbol" w:hAnsi="Symbol" w:hint="default"/>
      </w:rPr>
    </w:lvl>
    <w:lvl w:ilvl="7" w:tplc="041B0003">
      <w:start w:val="1"/>
      <w:numFmt w:val="bullet"/>
      <w:lvlText w:val="o"/>
      <w:lvlJc w:val="left"/>
      <w:pPr>
        <w:ind w:left="5840" w:hanging="360"/>
      </w:pPr>
      <w:rPr>
        <w:rFonts w:ascii="Courier New" w:hAnsi="Courier New" w:cs="Courier New" w:hint="default"/>
      </w:rPr>
    </w:lvl>
    <w:lvl w:ilvl="8" w:tplc="041B0005" w:tentative="1">
      <w:start w:val="1"/>
      <w:numFmt w:val="bullet"/>
      <w:lvlText w:val=""/>
      <w:lvlJc w:val="left"/>
      <w:pPr>
        <w:ind w:left="6560" w:hanging="360"/>
      </w:pPr>
      <w:rPr>
        <w:rFonts w:ascii="Wingdings" w:hAnsi="Wingdings" w:hint="default"/>
      </w:rPr>
    </w:lvl>
  </w:abstractNum>
  <w:abstractNum w:abstractNumId="8">
    <w:nsid w:val="1B5F432E"/>
    <w:multiLevelType w:val="hybridMultilevel"/>
    <w:tmpl w:val="0EA8AB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1C1B7484"/>
    <w:multiLevelType w:val="hybridMultilevel"/>
    <w:tmpl w:val="80DE58F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1C7162E7"/>
    <w:multiLevelType w:val="hybridMultilevel"/>
    <w:tmpl w:val="07C804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26D27942"/>
    <w:multiLevelType w:val="hybridMultilevel"/>
    <w:tmpl w:val="6B9829C2"/>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7077AE8"/>
    <w:multiLevelType w:val="hybridMultilevel"/>
    <w:tmpl w:val="F170F2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316D6832"/>
    <w:multiLevelType w:val="hybridMultilevel"/>
    <w:tmpl w:val="3474B64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356A6877"/>
    <w:multiLevelType w:val="hybridMultilevel"/>
    <w:tmpl w:val="FB9649A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nsid w:val="396464DF"/>
    <w:multiLevelType w:val="hybridMultilevel"/>
    <w:tmpl w:val="2AA211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9A47757"/>
    <w:multiLevelType w:val="hybridMultilevel"/>
    <w:tmpl w:val="0A1E94F6"/>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7">
    <w:nsid w:val="39F82E22"/>
    <w:multiLevelType w:val="hybridMultilevel"/>
    <w:tmpl w:val="391070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3D6642A1"/>
    <w:multiLevelType w:val="hybridMultilevel"/>
    <w:tmpl w:val="BB42539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9">
    <w:nsid w:val="3E045963"/>
    <w:multiLevelType w:val="hybridMultilevel"/>
    <w:tmpl w:val="09649046"/>
    <w:lvl w:ilvl="0" w:tplc="5284156C">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nsid w:val="40D90FE4"/>
    <w:multiLevelType w:val="hybridMultilevel"/>
    <w:tmpl w:val="8B0E2E2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nsid w:val="42DC3546"/>
    <w:multiLevelType w:val="hybridMultilevel"/>
    <w:tmpl w:val="E318B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nsid w:val="44E262DB"/>
    <w:multiLevelType w:val="hybridMultilevel"/>
    <w:tmpl w:val="55AAAD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nsid w:val="4920048B"/>
    <w:multiLevelType w:val="hybridMultilevel"/>
    <w:tmpl w:val="F2E4CC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nsid w:val="4A2531A5"/>
    <w:multiLevelType w:val="hybridMultilevel"/>
    <w:tmpl w:val="A3E4E2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nsid w:val="4E13739B"/>
    <w:multiLevelType w:val="hybridMultilevel"/>
    <w:tmpl w:val="8DC2F23A"/>
    <w:lvl w:ilvl="0" w:tplc="A0D22C70">
      <w:start w:val="1"/>
      <w:numFmt w:val="decimal"/>
      <w:lvlText w:val="%1."/>
      <w:lvlJc w:val="left"/>
      <w:pPr>
        <w:ind w:left="720" w:hanging="360"/>
      </w:pPr>
      <w:rPr>
        <w:rFonts w:ascii="Times New Roman" w:hAnsi="Times New Roman" w:cs="Times New Roman"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0A3457A"/>
    <w:multiLevelType w:val="hybridMultilevel"/>
    <w:tmpl w:val="30C414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51393870"/>
    <w:multiLevelType w:val="hybridMultilevel"/>
    <w:tmpl w:val="D79E84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nsid w:val="5ABE7B10"/>
    <w:multiLevelType w:val="hybridMultilevel"/>
    <w:tmpl w:val="D31433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C2E15E3"/>
    <w:multiLevelType w:val="hybridMultilevel"/>
    <w:tmpl w:val="D1D67AC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nsid w:val="5D665878"/>
    <w:multiLevelType w:val="hybridMultilevel"/>
    <w:tmpl w:val="641E42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nsid w:val="614E377E"/>
    <w:multiLevelType w:val="hybridMultilevel"/>
    <w:tmpl w:val="5992C864"/>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2">
    <w:nsid w:val="63AB60B9"/>
    <w:multiLevelType w:val="hybridMultilevel"/>
    <w:tmpl w:val="AA96A7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nsid w:val="67C965F9"/>
    <w:multiLevelType w:val="hybridMultilevel"/>
    <w:tmpl w:val="B26EB0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6B555AFB"/>
    <w:multiLevelType w:val="hybridMultilevel"/>
    <w:tmpl w:val="155E0F3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nsid w:val="6FEB4BCD"/>
    <w:multiLevelType w:val="hybridMultilevel"/>
    <w:tmpl w:val="799270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72322809"/>
    <w:multiLevelType w:val="hybridMultilevel"/>
    <w:tmpl w:val="2056DE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nsid w:val="73931025"/>
    <w:multiLevelType w:val="hybridMultilevel"/>
    <w:tmpl w:val="199005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nsid w:val="763F25B1"/>
    <w:multiLevelType w:val="hybridMultilevel"/>
    <w:tmpl w:val="4AFC2F6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nsid w:val="76D1775A"/>
    <w:multiLevelType w:val="hybridMultilevel"/>
    <w:tmpl w:val="0B30A18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nsid w:val="77AB1FBC"/>
    <w:multiLevelType w:val="hybridMultilevel"/>
    <w:tmpl w:val="347250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1">
    <w:nsid w:val="7B5B1FF6"/>
    <w:multiLevelType w:val="hybridMultilevel"/>
    <w:tmpl w:val="974E3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2"/>
  </w:num>
  <w:num w:numId="2">
    <w:abstractNumId w:val="26"/>
  </w:num>
  <w:num w:numId="3">
    <w:abstractNumId w:val="27"/>
  </w:num>
  <w:num w:numId="4">
    <w:abstractNumId w:val="17"/>
  </w:num>
  <w:num w:numId="5">
    <w:abstractNumId w:val="41"/>
  </w:num>
  <w:num w:numId="6">
    <w:abstractNumId w:val="24"/>
  </w:num>
  <w:num w:numId="7">
    <w:abstractNumId w:val="22"/>
  </w:num>
  <w:num w:numId="8">
    <w:abstractNumId w:val="33"/>
  </w:num>
  <w:num w:numId="9">
    <w:abstractNumId w:val="38"/>
  </w:num>
  <w:num w:numId="10">
    <w:abstractNumId w:val="37"/>
  </w:num>
  <w:num w:numId="11">
    <w:abstractNumId w:val="21"/>
  </w:num>
  <w:num w:numId="12">
    <w:abstractNumId w:val="12"/>
  </w:num>
  <w:num w:numId="13">
    <w:abstractNumId w:val="0"/>
  </w:num>
  <w:num w:numId="14">
    <w:abstractNumId w:val="6"/>
  </w:num>
  <w:num w:numId="15">
    <w:abstractNumId w:val="29"/>
  </w:num>
  <w:num w:numId="16">
    <w:abstractNumId w:val="40"/>
  </w:num>
  <w:num w:numId="17">
    <w:abstractNumId w:val="35"/>
  </w:num>
  <w:num w:numId="18">
    <w:abstractNumId w:val="15"/>
  </w:num>
  <w:num w:numId="19">
    <w:abstractNumId w:val="8"/>
  </w:num>
  <w:num w:numId="20">
    <w:abstractNumId w:val="9"/>
  </w:num>
  <w:num w:numId="21">
    <w:abstractNumId w:val="34"/>
  </w:num>
  <w:num w:numId="22">
    <w:abstractNumId w:val="31"/>
  </w:num>
  <w:num w:numId="23">
    <w:abstractNumId w:val="13"/>
  </w:num>
  <w:num w:numId="24">
    <w:abstractNumId w:val="14"/>
  </w:num>
  <w:num w:numId="25">
    <w:abstractNumId w:val="30"/>
  </w:num>
  <w:num w:numId="26">
    <w:abstractNumId w:val="39"/>
  </w:num>
  <w:num w:numId="27">
    <w:abstractNumId w:val="3"/>
  </w:num>
  <w:num w:numId="28">
    <w:abstractNumId w:val="16"/>
  </w:num>
  <w:num w:numId="29">
    <w:abstractNumId w:val="1"/>
  </w:num>
  <w:num w:numId="30">
    <w:abstractNumId w:val="2"/>
  </w:num>
  <w:num w:numId="31">
    <w:abstractNumId w:val="19"/>
  </w:num>
  <w:num w:numId="32">
    <w:abstractNumId w:val="5"/>
  </w:num>
  <w:num w:numId="33">
    <w:abstractNumId w:val="18"/>
  </w:num>
  <w:num w:numId="34">
    <w:abstractNumId w:val="25"/>
  </w:num>
  <w:num w:numId="35">
    <w:abstractNumId w:val="7"/>
  </w:num>
  <w:num w:numId="36">
    <w:abstractNumId w:val="4"/>
  </w:num>
  <w:num w:numId="37">
    <w:abstractNumId w:val="23"/>
  </w:num>
  <w:num w:numId="38">
    <w:abstractNumId w:val="28"/>
  </w:num>
  <w:num w:numId="39">
    <w:abstractNumId w:val="36"/>
  </w:num>
  <w:num w:numId="40">
    <w:abstractNumId w:val="11"/>
  </w:num>
  <w:num w:numId="41">
    <w:abstractNumId w:val="10"/>
  </w:num>
  <w:num w:numId="42">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74AF"/>
    <w:rsid w:val="001061C8"/>
    <w:rsid w:val="00122E4D"/>
    <w:rsid w:val="00226D90"/>
    <w:rsid w:val="0023457D"/>
    <w:rsid w:val="00284A33"/>
    <w:rsid w:val="00363709"/>
    <w:rsid w:val="003A2CD5"/>
    <w:rsid w:val="003E7D71"/>
    <w:rsid w:val="00450373"/>
    <w:rsid w:val="0045558B"/>
    <w:rsid w:val="00477954"/>
    <w:rsid w:val="00484E84"/>
    <w:rsid w:val="004B6984"/>
    <w:rsid w:val="004F0F5C"/>
    <w:rsid w:val="005553ED"/>
    <w:rsid w:val="00574F0E"/>
    <w:rsid w:val="0058058D"/>
    <w:rsid w:val="00597951"/>
    <w:rsid w:val="005B54E5"/>
    <w:rsid w:val="005C133F"/>
    <w:rsid w:val="005D68CF"/>
    <w:rsid w:val="00623217"/>
    <w:rsid w:val="00625E5D"/>
    <w:rsid w:val="006B7EE0"/>
    <w:rsid w:val="00711DBE"/>
    <w:rsid w:val="00820704"/>
    <w:rsid w:val="008274AF"/>
    <w:rsid w:val="008440FE"/>
    <w:rsid w:val="00850D5C"/>
    <w:rsid w:val="00893D11"/>
    <w:rsid w:val="008A0585"/>
    <w:rsid w:val="008B1990"/>
    <w:rsid w:val="008E0D1E"/>
    <w:rsid w:val="008F37F7"/>
    <w:rsid w:val="008F682B"/>
    <w:rsid w:val="00A369BE"/>
    <w:rsid w:val="00A4392A"/>
    <w:rsid w:val="00A509DC"/>
    <w:rsid w:val="00A93CA1"/>
    <w:rsid w:val="00AE62E9"/>
    <w:rsid w:val="00BA28AD"/>
    <w:rsid w:val="00BA2D55"/>
    <w:rsid w:val="00BC163B"/>
    <w:rsid w:val="00BF0FF0"/>
    <w:rsid w:val="00C05A72"/>
    <w:rsid w:val="00C05B3F"/>
    <w:rsid w:val="00C258A8"/>
    <w:rsid w:val="00C279A6"/>
    <w:rsid w:val="00CD2817"/>
    <w:rsid w:val="00CF621A"/>
    <w:rsid w:val="00E17306"/>
    <w:rsid w:val="00E3135F"/>
    <w:rsid w:val="00E61FE3"/>
    <w:rsid w:val="00E85618"/>
    <w:rsid w:val="00EC72DF"/>
    <w:rsid w:val="00F63964"/>
    <w:rsid w:val="00FE7E9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20704"/>
  </w:style>
  <w:style w:type="paragraph" w:styleId="Nadpis1">
    <w:name w:val="heading 1"/>
    <w:basedOn w:val="Normlny"/>
    <w:next w:val="Normlny"/>
    <w:link w:val="Nadpis1Char"/>
    <w:uiPriority w:val="9"/>
    <w:qFormat/>
    <w:rsid w:val="0082070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8207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rsid w:val="00820704"/>
    <w:pPr>
      <w:keepNext/>
      <w:pBdr>
        <w:top w:val="nil"/>
        <w:left w:val="nil"/>
        <w:bottom w:val="nil"/>
        <w:right w:val="nil"/>
        <w:between w:val="nil"/>
      </w:pBdr>
      <w:spacing w:after="0" w:line="240" w:lineRule="auto"/>
      <w:jc w:val="both"/>
      <w:outlineLvl w:val="2"/>
    </w:pPr>
    <w:rPr>
      <w:rFonts w:ascii="Times New Roman" w:eastAsia="Times New Roman" w:hAnsi="Times New Roman" w:cs="Times New Roman"/>
      <w:b/>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2070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rsid w:val="00820704"/>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Predvolenpsmoodseku"/>
    <w:link w:val="Nadpis3"/>
    <w:rsid w:val="00820704"/>
    <w:rPr>
      <w:rFonts w:ascii="Times New Roman" w:eastAsia="Times New Roman" w:hAnsi="Times New Roman" w:cs="Times New Roman"/>
      <w:b/>
      <w:color w:val="000000"/>
      <w:sz w:val="24"/>
      <w:szCs w:val="24"/>
      <w:lang w:eastAsia="sk-SK"/>
    </w:rPr>
  </w:style>
  <w:style w:type="paragraph" w:styleId="Odsekzoznamu">
    <w:name w:val="List Paragraph"/>
    <w:basedOn w:val="Normlny"/>
    <w:uiPriority w:val="34"/>
    <w:qFormat/>
    <w:rsid w:val="00820704"/>
    <w:pPr>
      <w:ind w:left="720"/>
      <w:contextualSpacing/>
    </w:pPr>
  </w:style>
  <w:style w:type="character" w:styleId="Hypertextovprepojenie">
    <w:name w:val="Hyperlink"/>
    <w:basedOn w:val="PouitHypertextovPrepojenie"/>
    <w:uiPriority w:val="99"/>
    <w:rsid w:val="00820704"/>
    <w:rPr>
      <w:color w:val="000000" w:themeColor="text1"/>
      <w:u w:val="single"/>
    </w:rPr>
  </w:style>
  <w:style w:type="character" w:customStyle="1" w:styleId="highlight">
    <w:name w:val="highlight"/>
    <w:basedOn w:val="Predvolenpsmoodseku"/>
    <w:rsid w:val="00820704"/>
  </w:style>
  <w:style w:type="paragraph" w:styleId="Textbubliny">
    <w:name w:val="Balloon Text"/>
    <w:basedOn w:val="Normlny"/>
    <w:link w:val="TextbublinyChar"/>
    <w:uiPriority w:val="99"/>
    <w:semiHidden/>
    <w:unhideWhenUsed/>
    <w:rsid w:val="0082070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20704"/>
    <w:rPr>
      <w:rFonts w:ascii="Segoe UI" w:hAnsi="Segoe UI" w:cs="Segoe UI"/>
      <w:sz w:val="18"/>
      <w:szCs w:val="18"/>
    </w:rPr>
  </w:style>
  <w:style w:type="paragraph" w:customStyle="1" w:styleId="Odsekzoznamu1">
    <w:name w:val="Odsek zoznamu1"/>
    <w:basedOn w:val="Normlny"/>
    <w:rsid w:val="00820704"/>
    <w:pPr>
      <w:ind w:left="720"/>
      <w:contextualSpacing/>
    </w:pPr>
    <w:rPr>
      <w:rFonts w:ascii="Calibri" w:eastAsia="Times New Roman" w:hAnsi="Calibri" w:cs="Times New Roman"/>
    </w:rPr>
  </w:style>
  <w:style w:type="paragraph" w:styleId="Hlavika">
    <w:name w:val="header"/>
    <w:basedOn w:val="Normlny"/>
    <w:link w:val="HlavikaChar"/>
    <w:unhideWhenUsed/>
    <w:rsid w:val="00820704"/>
    <w:pPr>
      <w:tabs>
        <w:tab w:val="center" w:pos="4536"/>
        <w:tab w:val="right" w:pos="9072"/>
      </w:tabs>
      <w:spacing w:after="0" w:line="240" w:lineRule="auto"/>
    </w:pPr>
  </w:style>
  <w:style w:type="character" w:customStyle="1" w:styleId="HlavikaChar">
    <w:name w:val="Hlavička Char"/>
    <w:basedOn w:val="Predvolenpsmoodseku"/>
    <w:link w:val="Hlavika"/>
    <w:rsid w:val="00820704"/>
  </w:style>
  <w:style w:type="paragraph" w:styleId="Pta">
    <w:name w:val="footer"/>
    <w:basedOn w:val="Normlny"/>
    <w:link w:val="PtaChar"/>
    <w:unhideWhenUsed/>
    <w:rsid w:val="00820704"/>
    <w:pPr>
      <w:tabs>
        <w:tab w:val="center" w:pos="4536"/>
        <w:tab w:val="right" w:pos="9072"/>
      </w:tabs>
      <w:spacing w:after="0" w:line="240" w:lineRule="auto"/>
    </w:pPr>
  </w:style>
  <w:style w:type="character" w:customStyle="1" w:styleId="PtaChar">
    <w:name w:val="Päta Char"/>
    <w:basedOn w:val="Predvolenpsmoodseku"/>
    <w:link w:val="Pta"/>
    <w:uiPriority w:val="99"/>
    <w:rsid w:val="00820704"/>
  </w:style>
  <w:style w:type="paragraph" w:customStyle="1" w:styleId="Default">
    <w:name w:val="Default"/>
    <w:rsid w:val="00820704"/>
    <w:pPr>
      <w:autoSpaceDE w:val="0"/>
      <w:autoSpaceDN w:val="0"/>
      <w:adjustRightInd w:val="0"/>
      <w:spacing w:after="0" w:line="240" w:lineRule="auto"/>
    </w:pPr>
    <w:rPr>
      <w:rFonts w:ascii="Times New Roman" w:hAnsi="Times New Roman" w:cs="Times New Roman"/>
      <w:color w:val="000000"/>
      <w:sz w:val="24"/>
      <w:szCs w:val="24"/>
    </w:rPr>
  </w:style>
  <w:style w:type="paragraph" w:styleId="Zkladntext">
    <w:name w:val="Body Text"/>
    <w:basedOn w:val="Normlny"/>
    <w:link w:val="ZkladntextChar"/>
    <w:uiPriority w:val="1"/>
    <w:qFormat/>
    <w:rsid w:val="00820704"/>
    <w:pPr>
      <w:widowControl w:val="0"/>
      <w:autoSpaceDE w:val="0"/>
      <w:autoSpaceDN w:val="0"/>
      <w:spacing w:after="0" w:line="240" w:lineRule="auto"/>
    </w:pPr>
    <w:rPr>
      <w:rFonts w:ascii="Arial" w:eastAsia="Arial" w:hAnsi="Arial" w:cs="Arial"/>
      <w:i/>
      <w:sz w:val="16"/>
      <w:szCs w:val="16"/>
      <w:lang w:val="cs-CZ" w:eastAsia="cs-CZ" w:bidi="cs-CZ"/>
    </w:rPr>
  </w:style>
  <w:style w:type="character" w:customStyle="1" w:styleId="ZkladntextChar">
    <w:name w:val="Základný text Char"/>
    <w:basedOn w:val="Predvolenpsmoodseku"/>
    <w:link w:val="Zkladntext"/>
    <w:uiPriority w:val="1"/>
    <w:rsid w:val="00820704"/>
    <w:rPr>
      <w:rFonts w:ascii="Arial" w:eastAsia="Arial" w:hAnsi="Arial" w:cs="Arial"/>
      <w:i/>
      <w:sz w:val="16"/>
      <w:szCs w:val="16"/>
      <w:lang w:val="cs-CZ" w:eastAsia="cs-CZ" w:bidi="cs-CZ"/>
    </w:rPr>
  </w:style>
  <w:style w:type="paragraph" w:customStyle="1" w:styleId="TableParagraph">
    <w:name w:val="Table Paragraph"/>
    <w:basedOn w:val="Normlny"/>
    <w:uiPriority w:val="1"/>
    <w:qFormat/>
    <w:rsid w:val="00820704"/>
    <w:pPr>
      <w:widowControl w:val="0"/>
      <w:autoSpaceDE w:val="0"/>
      <w:autoSpaceDN w:val="0"/>
      <w:spacing w:before="121" w:after="0" w:line="240" w:lineRule="auto"/>
      <w:ind w:left="320"/>
    </w:pPr>
    <w:rPr>
      <w:rFonts w:ascii="Arial" w:eastAsia="Arial" w:hAnsi="Arial" w:cs="Arial"/>
      <w:lang w:val="cs-CZ" w:eastAsia="cs-CZ" w:bidi="cs-CZ"/>
    </w:rPr>
  </w:style>
  <w:style w:type="paragraph" w:customStyle="1" w:styleId="xl66">
    <w:name w:val="xl66"/>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67">
    <w:name w:val="xl67"/>
    <w:basedOn w:val="Normlny"/>
    <w:rsid w:val="00820704"/>
    <w:pP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8">
    <w:name w:val="xl68"/>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cs-CZ" w:eastAsia="cs-CZ"/>
    </w:rPr>
  </w:style>
  <w:style w:type="paragraph" w:customStyle="1" w:styleId="xl69">
    <w:name w:val="xl69"/>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RotisSansSerif" w:eastAsia="Times New Roman" w:hAnsi="RotisSansSerif" w:cs="Times New Roman"/>
      <w:b/>
      <w:bCs/>
      <w:sz w:val="24"/>
      <w:szCs w:val="24"/>
      <w:lang w:val="cs-CZ" w:eastAsia="cs-CZ"/>
    </w:rPr>
  </w:style>
  <w:style w:type="paragraph" w:customStyle="1" w:styleId="xl70">
    <w:name w:val="xl70"/>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b/>
      <w:bCs/>
      <w:sz w:val="24"/>
      <w:szCs w:val="24"/>
      <w:lang w:val="cs-CZ" w:eastAsia="cs-CZ"/>
    </w:rPr>
  </w:style>
  <w:style w:type="paragraph" w:customStyle="1" w:styleId="xl71">
    <w:name w:val="xl7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xl78">
    <w:name w:val="xl78"/>
    <w:basedOn w:val="Normlny"/>
    <w:rsid w:val="00820704"/>
    <w:pPr>
      <w:spacing w:before="100" w:beforeAutospacing="1" w:after="100" w:afterAutospacing="1" w:line="240" w:lineRule="auto"/>
    </w:pPr>
    <w:rPr>
      <w:rFonts w:ascii="RotisSansSerif" w:eastAsia="Times New Roman" w:hAnsi="RotisSansSerif" w:cs="Times New Roman"/>
      <w:sz w:val="24"/>
      <w:szCs w:val="24"/>
      <w:lang w:eastAsia="sk-SK"/>
    </w:rPr>
  </w:style>
  <w:style w:type="paragraph" w:customStyle="1" w:styleId="xl79">
    <w:name w:val="xl79"/>
    <w:basedOn w:val="Normlny"/>
    <w:rsid w:val="00820704"/>
    <w:pPr>
      <w:spacing w:before="100" w:beforeAutospacing="1" w:after="100" w:afterAutospacing="1" w:line="240" w:lineRule="auto"/>
      <w:textAlignment w:val="center"/>
    </w:pPr>
    <w:rPr>
      <w:rFonts w:ascii="RotisSansSerif" w:eastAsia="Times New Roman" w:hAnsi="RotisSansSerif" w:cs="Times New Roman"/>
      <w:sz w:val="24"/>
      <w:szCs w:val="24"/>
      <w:lang w:eastAsia="sk-SK"/>
    </w:rPr>
  </w:style>
  <w:style w:type="paragraph" w:customStyle="1" w:styleId="xl80">
    <w:name w:val="xl80"/>
    <w:basedOn w:val="Normlny"/>
    <w:rsid w:val="00820704"/>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tisSansSerif" w:eastAsia="Times New Roman" w:hAnsi="RotisSansSerif" w:cs="Times New Roman"/>
      <w:sz w:val="24"/>
      <w:szCs w:val="24"/>
      <w:lang w:eastAsia="sk-SK"/>
    </w:rPr>
  </w:style>
  <w:style w:type="paragraph" w:customStyle="1" w:styleId="xl81">
    <w:name w:val="xl81"/>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RotisSansSerif" w:eastAsia="Times New Roman" w:hAnsi="RotisSansSerif" w:cs="Times New Roman"/>
      <w:color w:val="000000"/>
      <w:sz w:val="24"/>
      <w:szCs w:val="24"/>
      <w:lang w:eastAsia="sk-SK"/>
    </w:rPr>
  </w:style>
  <w:style w:type="paragraph" w:customStyle="1" w:styleId="xl82">
    <w:name w:val="xl82"/>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RotisSansSerif" w:eastAsia="Times New Roman" w:hAnsi="RotisSansSerif" w:cs="Times New Roman"/>
      <w:sz w:val="24"/>
      <w:szCs w:val="24"/>
      <w:lang w:eastAsia="sk-SK"/>
    </w:rPr>
  </w:style>
  <w:style w:type="paragraph" w:customStyle="1" w:styleId="xl83">
    <w:name w:val="xl83"/>
    <w:basedOn w:val="Normlny"/>
    <w:rsid w:val="00820704"/>
    <w:pPr>
      <w:spacing w:before="100" w:beforeAutospacing="1" w:after="100" w:afterAutospacing="1" w:line="240" w:lineRule="auto"/>
      <w:jc w:val="center"/>
    </w:pPr>
    <w:rPr>
      <w:rFonts w:ascii="RotisSansSerif" w:eastAsia="Times New Roman" w:hAnsi="RotisSansSerif" w:cs="Times New Roman"/>
      <w:sz w:val="24"/>
      <w:szCs w:val="24"/>
      <w:lang w:eastAsia="sk-SK"/>
    </w:rPr>
  </w:style>
  <w:style w:type="paragraph" w:customStyle="1" w:styleId="xl84">
    <w:name w:val="xl84"/>
    <w:basedOn w:val="Normlny"/>
    <w:rsid w:val="0082070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Podtitul">
    <w:name w:val="Subtitle"/>
    <w:basedOn w:val="Normlny"/>
    <w:link w:val="PodtitulChar"/>
    <w:qFormat/>
    <w:rsid w:val="00820704"/>
    <w:pPr>
      <w:spacing w:after="0" w:line="240" w:lineRule="auto"/>
      <w:jc w:val="center"/>
    </w:pPr>
    <w:rPr>
      <w:rFonts w:ascii="Times New Roman" w:eastAsia="Times New Roman" w:hAnsi="Times New Roman" w:cs="Times New Roman"/>
      <w:b/>
      <w:bCs/>
      <w:sz w:val="36"/>
      <w:szCs w:val="24"/>
      <w:lang w:eastAsia="sk-SK"/>
    </w:rPr>
  </w:style>
  <w:style w:type="character" w:customStyle="1" w:styleId="PodtitulChar">
    <w:name w:val="Podtitul Char"/>
    <w:basedOn w:val="Predvolenpsmoodseku"/>
    <w:link w:val="Podtitul"/>
    <w:rsid w:val="00820704"/>
    <w:rPr>
      <w:rFonts w:ascii="Times New Roman" w:eastAsia="Times New Roman" w:hAnsi="Times New Roman" w:cs="Times New Roman"/>
      <w:b/>
      <w:bCs/>
      <w:sz w:val="36"/>
      <w:szCs w:val="24"/>
      <w:lang w:eastAsia="sk-SK"/>
    </w:rPr>
  </w:style>
  <w:style w:type="character" w:styleId="PouitHypertextovPrepojenie">
    <w:name w:val="FollowedHyperlink"/>
    <w:basedOn w:val="Predvolenpsmoodseku"/>
    <w:uiPriority w:val="99"/>
    <w:semiHidden/>
    <w:unhideWhenUsed/>
    <w:rsid w:val="00820704"/>
    <w:rPr>
      <w:color w:val="954F72" w:themeColor="followedHyperlink"/>
      <w:u w:val="single"/>
    </w:rPr>
  </w:style>
  <w:style w:type="paragraph" w:styleId="Nzov">
    <w:name w:val="Title"/>
    <w:basedOn w:val="Normlny"/>
    <w:link w:val="NzovChar"/>
    <w:qFormat/>
    <w:rsid w:val="00820704"/>
    <w:pPr>
      <w:spacing w:after="0" w:line="240" w:lineRule="auto"/>
      <w:jc w:val="center"/>
    </w:pPr>
    <w:rPr>
      <w:rFonts w:ascii="Times New Roman" w:eastAsia="Times New Roman" w:hAnsi="Times New Roman" w:cs="Times New Roman"/>
      <w:sz w:val="28"/>
      <w:szCs w:val="24"/>
      <w:lang w:val="cs-CZ" w:eastAsia="cs-CZ"/>
    </w:rPr>
  </w:style>
  <w:style w:type="character" w:customStyle="1" w:styleId="NzovChar">
    <w:name w:val="Názov Char"/>
    <w:basedOn w:val="Predvolenpsmoodseku"/>
    <w:link w:val="Nzov"/>
    <w:rsid w:val="00820704"/>
    <w:rPr>
      <w:rFonts w:ascii="Times New Roman" w:eastAsia="Times New Roman" w:hAnsi="Times New Roman" w:cs="Times New Roman"/>
      <w:sz w:val="28"/>
      <w:szCs w:val="24"/>
      <w:lang w:val="cs-CZ" w:eastAsia="cs-CZ"/>
    </w:rPr>
  </w:style>
  <w:style w:type="paragraph" w:customStyle="1" w:styleId="gmail-m8176665718682660597msolistparagraph">
    <w:name w:val="gmail-m_8176665718682660597msolistparagraph"/>
    <w:basedOn w:val="Normlny"/>
    <w:rsid w:val="00820704"/>
    <w:pPr>
      <w:spacing w:before="100" w:beforeAutospacing="1" w:after="100" w:afterAutospacing="1" w:line="240" w:lineRule="auto"/>
    </w:pPr>
    <w:rPr>
      <w:rFonts w:ascii="Times New Roman" w:hAnsi="Times New Roman" w:cs="Times New Roman"/>
      <w:sz w:val="24"/>
      <w:szCs w:val="24"/>
      <w:lang w:eastAsia="sk-SK"/>
    </w:rPr>
  </w:style>
  <w:style w:type="paragraph" w:styleId="Zkladntext3">
    <w:name w:val="Body Text 3"/>
    <w:basedOn w:val="Normlny"/>
    <w:link w:val="Zkladntext3Char"/>
    <w:uiPriority w:val="99"/>
    <w:unhideWhenUsed/>
    <w:rsid w:val="0023457D"/>
    <w:pPr>
      <w:spacing w:after="120"/>
    </w:pPr>
    <w:rPr>
      <w:sz w:val="16"/>
      <w:szCs w:val="16"/>
    </w:rPr>
  </w:style>
  <w:style w:type="character" w:customStyle="1" w:styleId="Zkladntext3Char">
    <w:name w:val="Základný text 3 Char"/>
    <w:basedOn w:val="Predvolenpsmoodseku"/>
    <w:link w:val="Zkladntext3"/>
    <w:uiPriority w:val="99"/>
    <w:rsid w:val="0023457D"/>
    <w:rPr>
      <w:sz w:val="16"/>
      <w:szCs w:val="16"/>
    </w:rPr>
  </w:style>
  <w:style w:type="character" w:styleId="slostrany">
    <w:name w:val="page number"/>
    <w:basedOn w:val="Predvolenpsmoodseku"/>
    <w:rsid w:val="0023457D"/>
  </w:style>
  <w:style w:type="paragraph" w:styleId="Zkladntext2">
    <w:name w:val="Body Text 2"/>
    <w:basedOn w:val="Normlny"/>
    <w:link w:val="Zkladntext2Char"/>
    <w:uiPriority w:val="99"/>
    <w:unhideWhenUsed/>
    <w:rsid w:val="008F37F7"/>
    <w:pPr>
      <w:spacing w:after="120" w:line="480" w:lineRule="auto"/>
    </w:pPr>
    <w:rPr>
      <w:rFonts w:ascii="Times New Roman" w:eastAsia="Times New Roman" w:hAnsi="Times New Roman" w:cs="Times New Roman"/>
      <w:sz w:val="24"/>
      <w:szCs w:val="24"/>
    </w:rPr>
  </w:style>
  <w:style w:type="character" w:customStyle="1" w:styleId="Zkladntext2Char">
    <w:name w:val="Základný text 2 Char"/>
    <w:basedOn w:val="Predvolenpsmoodseku"/>
    <w:link w:val="Zkladntext2"/>
    <w:uiPriority w:val="99"/>
    <w:rsid w:val="008F37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01101">
      <w:bodyDiv w:val="1"/>
      <w:marLeft w:val="0"/>
      <w:marRight w:val="0"/>
      <w:marTop w:val="0"/>
      <w:marBottom w:val="0"/>
      <w:divBdr>
        <w:top w:val="none" w:sz="0" w:space="0" w:color="auto"/>
        <w:left w:val="none" w:sz="0" w:space="0" w:color="auto"/>
        <w:bottom w:val="none" w:sz="0" w:space="0" w:color="auto"/>
        <w:right w:val="none" w:sz="0" w:space="0" w:color="auto"/>
      </w:divBdr>
    </w:div>
    <w:div w:id="2116051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12222</Words>
  <Characters>69672</Characters>
  <Application>Microsoft Office Word</Application>
  <DocSecurity>0</DocSecurity>
  <Lines>580</Lines>
  <Paragraphs>163</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81731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2019-11-14T19:52:00Z</dcterms:created>
  <dcterms:modified xsi:type="dcterms:W3CDTF">2019-12-02T09:20:00Z</dcterms:modified>
</cp:coreProperties>
</file>