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26" w:rsidRPr="00E11546" w:rsidRDefault="00CD7426" w:rsidP="00CD7426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E11546">
        <w:rPr>
          <w:rFonts w:ascii="Arial Narrow" w:hAnsi="Arial Narrow" w:cs="Times New Roman"/>
          <w:b/>
          <w:sz w:val="26"/>
          <w:szCs w:val="26"/>
        </w:rPr>
        <w:t xml:space="preserve">Opis predmetu zákazky </w:t>
      </w:r>
    </w:p>
    <w:p w:rsidR="00CD7426" w:rsidRPr="00E11546" w:rsidRDefault="00CD7426" w:rsidP="00CD7426">
      <w:pPr>
        <w:pStyle w:val="Nadpis3"/>
        <w:spacing w:before="60" w:line="360" w:lineRule="auto"/>
        <w:rPr>
          <w:rFonts w:ascii="Arial Narrow" w:hAnsi="Arial Narrow" w:cs="Times New Roman"/>
          <w:sz w:val="24"/>
          <w:szCs w:val="24"/>
          <w:u w:val="thick"/>
        </w:rPr>
      </w:pPr>
      <w:r w:rsidRPr="00E11546">
        <w:rPr>
          <w:rFonts w:ascii="Arial Narrow" w:hAnsi="Arial Narrow" w:cs="Times New Roman"/>
          <w:sz w:val="24"/>
          <w:szCs w:val="24"/>
          <w:u w:val="thick"/>
        </w:rPr>
        <w:t>N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ázov</w:t>
      </w:r>
      <w:r w:rsidRPr="00E11546">
        <w:rPr>
          <w:rFonts w:ascii="Arial Narrow" w:hAnsi="Arial Narrow" w:cs="Times New Roman"/>
          <w:sz w:val="24"/>
          <w:szCs w:val="24"/>
          <w:u w:val="thick"/>
        </w:rPr>
        <w:t xml:space="preserve">, 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Názov: </w:t>
      </w:r>
      <w:r w:rsidRPr="00E11546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Pr="00E11546">
        <w:rPr>
          <w:rFonts w:ascii="Arial Narrow" w:hAnsi="Arial Narrow" w:cs="Times New Roman"/>
          <w:sz w:val="22"/>
          <w:szCs w:val="22"/>
        </w:rPr>
        <w:t> – OŠK OK SE MV SR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Adresa:</w:t>
      </w:r>
      <w:r w:rsidRPr="00E11546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Pr="00E11546">
        <w:rPr>
          <w:rFonts w:ascii="Arial Narrow" w:hAnsi="Arial Narrow" w:cs="Times New Roman"/>
          <w:sz w:val="22"/>
          <w:szCs w:val="22"/>
        </w:rPr>
        <w:t>Košická 47, 812 72  Bratislava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E11546">
        <w:rPr>
          <w:rFonts w:ascii="Arial Narrow" w:hAnsi="Arial Narrow" w:cs="Times New Roman"/>
          <w:sz w:val="22"/>
          <w:szCs w:val="22"/>
        </w:rPr>
        <w:t>Mgr. Janette Zajacová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Telefón: 09610/54093  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E-mail: </w:t>
      </w:r>
      <w:hyperlink r:id="rId5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janette.zajacova@minv.sk</w:t>
        </w:r>
      </w:hyperlink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URL zverejneného prieskumu: </w:t>
      </w:r>
      <w:hyperlink r:id="rId6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CD7426" w:rsidRPr="00E11546" w:rsidRDefault="00CD7426" w:rsidP="00CD7426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spacing w:after="0"/>
        <w:jc w:val="both"/>
        <w:rPr>
          <w:rFonts w:ascii="Arial Narrow" w:hAnsi="Arial Narrow" w:cs="Times New Roman"/>
          <w:iCs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Názov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0F3C59">
        <w:rPr>
          <w:rFonts w:ascii="Arial Narrow" w:hAnsi="Arial Narrow" w:cs="Times New Roman"/>
          <w:iCs/>
          <w:sz w:val="24"/>
          <w:szCs w:val="24"/>
        </w:rPr>
        <w:t>kalibrácia a overenie správnej funkčnosti laminárnych boxov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Druh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D2638" w:rsidRPr="00E11546">
        <w:rPr>
          <w:rFonts w:ascii="Arial Narrow" w:hAnsi="Arial Narrow" w:cs="Times New Roman"/>
          <w:sz w:val="22"/>
          <w:szCs w:val="22"/>
        </w:rPr>
        <w:t>služba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 w:cs="Times New Roman"/>
          <w:b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E11546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E11546">
        <w:rPr>
          <w:rFonts w:ascii="Arial Narrow" w:hAnsi="Arial Narrow" w:cs="Times New Roman"/>
          <w:smallCaps/>
          <w:sz w:val="22"/>
          <w:szCs w:val="22"/>
        </w:rPr>
        <w:t xml:space="preserve">: </w:t>
      </w:r>
      <w:r w:rsidR="000F3C59" w:rsidRPr="000F3C59">
        <w:rPr>
          <w:rFonts w:ascii="Arial Narrow" w:hAnsi="Arial Narrow"/>
          <w:sz w:val="22"/>
          <w:szCs w:val="22"/>
        </w:rPr>
        <w:t>50433000-9 – Kalibrovanie</w:t>
      </w:r>
    </w:p>
    <w:p w:rsidR="00CD7426" w:rsidRPr="00E11546" w:rsidRDefault="00CD7426" w:rsidP="00CD7426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Zákazka </w:t>
      </w:r>
      <w:r w:rsidR="007B5C84" w:rsidRPr="00E11546">
        <w:rPr>
          <w:rFonts w:ascii="Arial Narrow" w:hAnsi="Arial Narrow" w:cs="Times New Roman"/>
          <w:b/>
          <w:sz w:val="22"/>
          <w:szCs w:val="22"/>
        </w:rPr>
        <w:t>nie je delená na časti</w:t>
      </w:r>
      <w:r w:rsidRPr="00E11546">
        <w:rPr>
          <w:rFonts w:ascii="Arial Narrow" w:hAnsi="Arial Narrow" w:cs="Times New Roman"/>
          <w:b/>
          <w:sz w:val="22"/>
          <w:szCs w:val="22"/>
        </w:rPr>
        <w:t xml:space="preserve">.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Miesto plnenia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0F3C59">
        <w:rPr>
          <w:rFonts w:ascii="Arial Narrow" w:hAnsi="Arial Narrow" w:cs="Times New Roman"/>
          <w:sz w:val="22"/>
          <w:szCs w:val="22"/>
        </w:rPr>
        <w:t>Kriminalistický a expertízny ústav P PZ</w:t>
      </w:r>
      <w:r w:rsidRPr="00E11546">
        <w:rPr>
          <w:rFonts w:ascii="Arial Narrow" w:hAnsi="Arial Narrow" w:cs="Times New Roman"/>
          <w:sz w:val="22"/>
          <w:szCs w:val="22"/>
        </w:rPr>
        <w:t>, Bratislava</w:t>
      </w:r>
      <w:r w:rsidR="000F3C59">
        <w:rPr>
          <w:rFonts w:ascii="Arial Narrow" w:hAnsi="Arial Narrow" w:cs="Times New Roman"/>
          <w:sz w:val="22"/>
          <w:szCs w:val="22"/>
        </w:rPr>
        <w:t xml:space="preserve">, Košice, Slovenská Ľupča </w:t>
      </w:r>
      <w:r w:rsidRPr="00E11546">
        <w:rPr>
          <w:rFonts w:ascii="Arial Narrow" w:hAnsi="Arial Narrow" w:cs="Times New Roman"/>
          <w:sz w:val="22"/>
          <w:szCs w:val="22"/>
        </w:rPr>
        <w:t xml:space="preserve"> 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Termín plnenia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na základe objednávky do </w:t>
      </w:r>
      <w:r w:rsidRPr="00E11546">
        <w:rPr>
          <w:rFonts w:ascii="Arial Narrow" w:hAnsi="Arial Narrow" w:cs="Times New Roman"/>
          <w:b/>
          <w:sz w:val="24"/>
          <w:szCs w:val="24"/>
        </w:rPr>
        <w:t>30.11.2024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Opis predmetu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0F3C59">
        <w:rPr>
          <w:rFonts w:ascii="Arial Narrow" w:hAnsi="Arial Narrow" w:cs="Times New Roman"/>
          <w:iCs/>
          <w:sz w:val="24"/>
          <w:szCs w:val="24"/>
        </w:rPr>
        <w:t>kalibrácia a overenie správnej funkčnosti laminárnych boxov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color w:val="000000"/>
          <w:sz w:val="24"/>
          <w:szCs w:val="24"/>
        </w:rPr>
        <w:t xml:space="preserve">Podrobný opis predmetu: </w:t>
      </w:r>
      <w:r w:rsidRPr="00E11546">
        <w:rPr>
          <w:rFonts w:ascii="Arial Narrow" w:hAnsi="Arial Narrow" w:cs="Times New Roman"/>
          <w:color w:val="000000"/>
          <w:sz w:val="24"/>
          <w:szCs w:val="24"/>
        </w:rPr>
        <w:t>bližšia špecifikácia v prí</w:t>
      </w:r>
      <w:r w:rsidR="00CC3B00" w:rsidRPr="00E11546">
        <w:rPr>
          <w:rFonts w:ascii="Arial Narrow" w:hAnsi="Arial Narrow" w:cs="Times New Roman"/>
          <w:color w:val="000000"/>
          <w:sz w:val="24"/>
          <w:szCs w:val="24"/>
        </w:rPr>
        <w:t>l</w:t>
      </w:r>
      <w:r w:rsidRPr="00E11546">
        <w:rPr>
          <w:rFonts w:ascii="Arial Narrow" w:hAnsi="Arial Narrow" w:cs="Times New Roman"/>
          <w:color w:val="000000"/>
          <w:sz w:val="24"/>
          <w:szCs w:val="24"/>
        </w:rPr>
        <w:t>ohe č. 1</w:t>
      </w: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Komunikácia pri zisťovaní predpokladanej hodnoty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E11546">
        <w:rPr>
          <w:rFonts w:ascii="Arial Narrow" w:hAnsi="Arial Narrow" w:cs="Times New Roman"/>
          <w:sz w:val="22"/>
          <w:szCs w:val="22"/>
        </w:rPr>
        <w:t>eID</w:t>
      </w:r>
      <w:proofErr w:type="spellEnd"/>
      <w:r w:rsidRPr="00E11546">
        <w:rPr>
          <w:rFonts w:ascii="Arial Narrow" w:hAnsi="Arial Narrow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7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CC3B00" w:rsidRPr="00E11546" w:rsidRDefault="00CC3B00" w:rsidP="00CC3B00">
      <w:pPr>
        <w:spacing w:after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Spôsob predkladania ponúk PHZ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8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.</w:t>
      </w:r>
    </w:p>
    <w:p w:rsidR="00CD7426" w:rsidRPr="00E11546" w:rsidRDefault="00CD7426" w:rsidP="00CD7426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 w:rsidRPr="00E11546">
        <w:rPr>
          <w:rFonts w:ascii="Arial Narrow" w:hAnsi="Arial Narrow" w:cs="Times New Roman"/>
          <w:b/>
          <w:sz w:val="22"/>
          <w:szCs w:val="22"/>
        </w:rPr>
        <w:t xml:space="preserve"> do miesta plnenia</w:t>
      </w:r>
      <w:r w:rsidRPr="00E11546">
        <w:rPr>
          <w:rFonts w:ascii="Arial Narrow" w:hAnsi="Arial Narrow" w:cs="Times New Roman"/>
          <w:b/>
          <w:sz w:val="22"/>
          <w:szCs w:val="22"/>
        </w:rPr>
        <w:t>.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</w:t>
      </w:r>
      <w:r w:rsidRPr="00E11546">
        <w:rPr>
          <w:rFonts w:ascii="Arial Narrow" w:hAnsi="Arial Narrow" w:cs="Times New Roman"/>
          <w:sz w:val="22"/>
          <w:szCs w:val="22"/>
        </w:rPr>
        <w:lastRenderedPageBreak/>
        <w:t xml:space="preserve">obstarávaní potvrdený konečným rozhodnutím v Slovenskej republike alebo v štáte sídla, miesta podnikania alebo obvyklého pobytu (tlačivo o vyhlásení je v prílohe).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4"/>
          <w:szCs w:val="24"/>
        </w:rPr>
        <w:t>Doplňujúce informácie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V Bratislave,  dňa </w:t>
      </w:r>
      <w:r w:rsidR="00CC3B00" w:rsidRPr="00E11546">
        <w:rPr>
          <w:rFonts w:ascii="Arial Narrow" w:eastAsia="Calibri" w:hAnsi="Arial Narrow" w:cs="Times New Roman"/>
          <w:sz w:val="22"/>
          <w:szCs w:val="22"/>
          <w:lang w:eastAsia="en-US"/>
        </w:rPr>
        <w:t>2</w:t>
      </w:r>
      <w:r w:rsidR="000F3C59">
        <w:rPr>
          <w:rFonts w:ascii="Arial Narrow" w:eastAsia="Calibri" w:hAnsi="Arial Narrow" w:cs="Times New Roman"/>
          <w:sz w:val="22"/>
          <w:szCs w:val="22"/>
          <w:lang w:eastAsia="en-US"/>
        </w:rPr>
        <w:t>4</w:t>
      </w: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>. 0</w:t>
      </w:r>
      <w:r w:rsidR="000F3C59">
        <w:rPr>
          <w:rFonts w:ascii="Arial Narrow" w:eastAsia="Calibri" w:hAnsi="Arial Narrow" w:cs="Times New Roman"/>
          <w:sz w:val="22"/>
          <w:szCs w:val="22"/>
          <w:lang w:eastAsia="en-US"/>
        </w:rPr>
        <w:t>5</w:t>
      </w: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2024                                              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</w:t>
      </w:r>
      <w:r w:rsidR="00C11FAB">
        <w:rPr>
          <w:rFonts w:ascii="Arial Narrow" w:hAnsi="Arial Narrow" w:cs="Times New Roman"/>
          <w:sz w:val="22"/>
          <w:szCs w:val="22"/>
        </w:rPr>
        <w:t xml:space="preserve">          </w:t>
      </w:r>
      <w:r w:rsidRPr="00E11546">
        <w:rPr>
          <w:rFonts w:ascii="Arial Narrow" w:hAnsi="Arial Narrow" w:cs="Times New Roman"/>
          <w:sz w:val="22"/>
          <w:szCs w:val="22"/>
        </w:rPr>
        <w:t xml:space="preserve"> .............................................................</w:t>
      </w:r>
    </w:p>
    <w:p w:rsidR="00C11FAB" w:rsidRPr="004824FB" w:rsidRDefault="00C11FAB" w:rsidP="00C11FAB">
      <w:pPr>
        <w:spacing w:after="0" w:line="276" w:lineRule="auto"/>
        <w:ind w:left="3540" w:firstLine="708"/>
        <w:jc w:val="center"/>
        <w:rPr>
          <w:rFonts w:ascii="Times New Roman" w:eastAsiaTheme="minorHAnsi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 xml:space="preserve">Ing. Tibor </w:t>
      </w:r>
      <w:proofErr w:type="spellStart"/>
      <w:r w:rsidRPr="004824FB">
        <w:rPr>
          <w:rFonts w:ascii="Times New Roman" w:hAnsi="Times New Roman" w:cs="Times New Roman"/>
          <w:sz w:val="22"/>
          <w:szCs w:val="22"/>
        </w:rPr>
        <w:t>Fóti</w:t>
      </w:r>
      <w:proofErr w:type="spellEnd"/>
    </w:p>
    <w:p w:rsidR="00C11FAB" w:rsidRPr="004824FB" w:rsidRDefault="00C11FAB" w:rsidP="00C11FAB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>riaditeľ</w:t>
      </w:r>
    </w:p>
    <w:p w:rsidR="00C11FAB" w:rsidRPr="004824FB" w:rsidRDefault="00C11FAB" w:rsidP="00C11FAB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824FB">
        <w:rPr>
          <w:rFonts w:ascii="Times New Roman" w:hAnsi="Times New Roman" w:cs="Times New Roman"/>
          <w:sz w:val="22"/>
          <w:szCs w:val="22"/>
        </w:rPr>
        <w:t>odboru komodít</w:t>
      </w:r>
    </w:p>
    <w:p w:rsidR="00C11FAB" w:rsidRDefault="00C11FAB" w:rsidP="00C11FAB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4824FB">
        <w:rPr>
          <w:rFonts w:ascii="Times New Roman" w:hAnsi="Times New Roman" w:cs="Times New Roman"/>
          <w:sz w:val="22"/>
          <w:szCs w:val="22"/>
        </w:rPr>
        <w:t>sekcie ekonomiky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11FAB" w:rsidRDefault="00C11FAB" w:rsidP="00C11FA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Ministerstva vnútra Slovenskej republiky</w:t>
      </w:r>
    </w:p>
    <w:p w:rsidR="00CD7426" w:rsidRPr="00E11546" w:rsidRDefault="00CD7426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CD7426" w:rsidRPr="00E11546" w:rsidRDefault="00CD7426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124450" w:rsidRPr="00E11546" w:rsidRDefault="00124450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C3B00" w:rsidRDefault="00CC3B00" w:rsidP="00CD7426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C11FAB" w:rsidRDefault="00C11FAB" w:rsidP="00CD7426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C11FAB" w:rsidRDefault="00C11FAB" w:rsidP="00CD7426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CD7426" w:rsidRPr="00C11FAB" w:rsidRDefault="00CD7426" w:rsidP="00CD7426">
      <w:pPr>
        <w:spacing w:after="0"/>
        <w:jc w:val="right"/>
        <w:rPr>
          <w:rFonts w:ascii="Arial Narrow" w:hAnsi="Arial Narrow" w:cs="Times New Roman"/>
          <w:b/>
          <w:sz w:val="20"/>
          <w:szCs w:val="20"/>
        </w:rPr>
      </w:pPr>
      <w:r w:rsidRPr="00C11FAB">
        <w:rPr>
          <w:rFonts w:ascii="Arial Narrow" w:hAnsi="Arial Narrow" w:cs="Times New Roman"/>
          <w:b/>
          <w:sz w:val="20"/>
          <w:szCs w:val="20"/>
        </w:rPr>
        <w:t>Príloha č. 1</w:t>
      </w:r>
    </w:p>
    <w:p w:rsidR="00C11FAB" w:rsidRDefault="00C11FAB" w:rsidP="00C11FAB">
      <w:pPr>
        <w:spacing w:after="0"/>
        <w:jc w:val="right"/>
        <w:rPr>
          <w:b/>
        </w:rPr>
      </w:pPr>
    </w:p>
    <w:tbl>
      <w:tblPr>
        <w:tblW w:w="107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1276"/>
        <w:gridCol w:w="992"/>
        <w:gridCol w:w="1276"/>
        <w:gridCol w:w="992"/>
        <w:gridCol w:w="3402"/>
      </w:tblGrid>
      <w:tr w:rsidR="00C11FAB" w:rsidTr="00372AAC">
        <w:tc>
          <w:tcPr>
            <w:tcW w:w="2813" w:type="dxa"/>
            <w:shd w:val="clear" w:color="auto" w:fill="auto"/>
            <w:vAlign w:val="center"/>
          </w:tcPr>
          <w:p w:rsidR="00C11FAB" w:rsidRDefault="00C11FAB" w:rsidP="00C11FAB">
            <w:pPr>
              <w:spacing w:after="0"/>
              <w:jc w:val="center"/>
            </w:pPr>
            <w:r w:rsidRPr="00A76E93">
              <w:t>skúšobné zariadenia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Default="00C11FAB" w:rsidP="00C11FAB">
            <w:pPr>
              <w:spacing w:after="0"/>
              <w:jc w:val="center"/>
            </w:pPr>
            <w:r w:rsidRPr="00A76E93">
              <w:t>výrobca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FAB" w:rsidRDefault="00C11FAB" w:rsidP="00C11FAB">
            <w:pPr>
              <w:spacing w:after="0"/>
              <w:jc w:val="center"/>
            </w:pPr>
            <w:r w:rsidRPr="00A76E93">
              <w:t>počet kusov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Default="00C11FAB" w:rsidP="00C11FAB">
            <w:pPr>
              <w:spacing w:after="0"/>
              <w:jc w:val="center"/>
            </w:pPr>
            <w:r w:rsidRPr="00A76E93">
              <w:t>výrobné číslo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FAB" w:rsidRDefault="00C11FAB" w:rsidP="00C11FAB">
            <w:pPr>
              <w:spacing w:after="0"/>
              <w:jc w:val="center"/>
            </w:pPr>
            <w:r>
              <w:t>p</w:t>
            </w:r>
            <w:r w:rsidRPr="00A76E93">
              <w:t>rac</w:t>
            </w:r>
            <w: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11FAB" w:rsidRDefault="00C11FAB" w:rsidP="00C11FAB">
            <w:pPr>
              <w:spacing w:after="0"/>
              <w:jc w:val="center"/>
            </w:pPr>
            <w:r w:rsidRPr="00A76E93">
              <w:t xml:space="preserve">servisný plán </w:t>
            </w:r>
          </w:p>
        </w:tc>
      </w:tr>
      <w:tr w:rsidR="00C11FAB" w:rsidTr="00372AAC">
        <w:tc>
          <w:tcPr>
            <w:tcW w:w="2813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EKOSTAR FLOW HF-BH-1200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Ekokrok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178/2006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</w:t>
            </w:r>
          </w:p>
        </w:tc>
        <w:tc>
          <w:tcPr>
            <w:tcW w:w="3402" w:type="dxa"/>
            <w:shd w:val="clear" w:color="auto" w:fill="auto"/>
          </w:tcPr>
          <w:p w:rsidR="00C11FAB" w:rsidRDefault="00C11FAB" w:rsidP="00C11FAB">
            <w:pPr>
              <w:spacing w:after="0"/>
            </w:pPr>
            <w:r>
              <w:rPr>
                <w:color w:val="000000"/>
                <w:sz w:val="20"/>
                <w:szCs w:val="20"/>
              </w:rPr>
              <w:t>ročná validácia</w:t>
            </w:r>
            <w:r w:rsidRPr="00164D34">
              <w:rPr>
                <w:color w:val="000000"/>
                <w:sz w:val="20"/>
                <w:szCs w:val="20"/>
              </w:rPr>
              <w:t>, servisná podpora</w:t>
            </w:r>
          </w:p>
        </w:tc>
      </w:tr>
      <w:tr w:rsidR="00C11FAB" w:rsidTr="00372AAC">
        <w:tc>
          <w:tcPr>
            <w:tcW w:w="2813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EKOSTAR FLOW HF-V-1005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Ekokrok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950E8A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E8A">
              <w:rPr>
                <w:rFonts w:ascii="Calibri" w:hAnsi="Calibri" w:cs="Calibri"/>
                <w:color w:val="000000"/>
              </w:rPr>
              <w:t>40/2006/A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</w:t>
            </w:r>
          </w:p>
        </w:tc>
        <w:tc>
          <w:tcPr>
            <w:tcW w:w="3402" w:type="dxa"/>
            <w:shd w:val="clear" w:color="auto" w:fill="auto"/>
          </w:tcPr>
          <w:p w:rsidR="00C11FAB" w:rsidRDefault="00C11FAB" w:rsidP="00C11FAB">
            <w:pPr>
              <w:spacing w:after="0"/>
            </w:pPr>
            <w:r w:rsidRPr="008977F2">
              <w:rPr>
                <w:color w:val="000000"/>
                <w:sz w:val="20"/>
                <w:szCs w:val="20"/>
              </w:rPr>
              <w:t>ročná validácia, servisná podpora</w:t>
            </w:r>
          </w:p>
        </w:tc>
      </w:tr>
      <w:tr w:rsidR="00C11FAB" w:rsidTr="00372AAC">
        <w:tc>
          <w:tcPr>
            <w:tcW w:w="2813" w:type="dxa"/>
            <w:shd w:val="clear" w:color="auto" w:fill="auto"/>
            <w:vAlign w:val="center"/>
          </w:tcPr>
          <w:p w:rsidR="00C11FAB" w:rsidRDefault="00C11FAB" w:rsidP="00C11FAB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AIRSTREAM FLOW PCR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Cabinet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11FA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FA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950E8A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2004-8757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FAB" w:rsidRDefault="00C11FAB" w:rsidP="00C11FA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</w:t>
            </w:r>
          </w:p>
        </w:tc>
        <w:tc>
          <w:tcPr>
            <w:tcW w:w="3402" w:type="dxa"/>
            <w:shd w:val="clear" w:color="auto" w:fill="auto"/>
          </w:tcPr>
          <w:p w:rsidR="00C11FAB" w:rsidRPr="008977F2" w:rsidRDefault="00C11FAB" w:rsidP="00C11FAB">
            <w:pPr>
              <w:spacing w:after="0"/>
              <w:rPr>
                <w:color w:val="000000"/>
                <w:sz w:val="20"/>
                <w:szCs w:val="20"/>
              </w:rPr>
            </w:pPr>
            <w:r w:rsidRPr="008977F2">
              <w:rPr>
                <w:color w:val="000000"/>
                <w:sz w:val="20"/>
                <w:szCs w:val="20"/>
              </w:rPr>
              <w:t>ročná validácia, servisná podpora</w:t>
            </w:r>
          </w:p>
        </w:tc>
      </w:tr>
      <w:tr w:rsidR="00C11FAB" w:rsidTr="00372AAC">
        <w:tc>
          <w:tcPr>
            <w:tcW w:w="2813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EKOSTAR FLOW HF-V-1005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Ekokrok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950E8A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950E8A">
              <w:rPr>
                <w:rFonts w:ascii="Calibri" w:hAnsi="Calibri" w:cs="Calibri"/>
                <w:color w:val="000000"/>
              </w:rPr>
              <w:t>39/2006/A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</w:t>
            </w:r>
          </w:p>
        </w:tc>
        <w:tc>
          <w:tcPr>
            <w:tcW w:w="3402" w:type="dxa"/>
            <w:shd w:val="clear" w:color="auto" w:fill="auto"/>
          </w:tcPr>
          <w:p w:rsidR="00C11FAB" w:rsidRDefault="00C11FAB" w:rsidP="00C11FAB">
            <w:pPr>
              <w:spacing w:after="0"/>
            </w:pPr>
            <w:r w:rsidRPr="008977F2">
              <w:rPr>
                <w:color w:val="000000"/>
                <w:sz w:val="20"/>
                <w:szCs w:val="20"/>
              </w:rPr>
              <w:t>ročná validácia, servisná podpora</w:t>
            </w:r>
          </w:p>
        </w:tc>
      </w:tr>
      <w:tr w:rsidR="00C11FAB" w:rsidTr="00372AAC">
        <w:tc>
          <w:tcPr>
            <w:tcW w:w="2813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EKOSTAR FLOW HF-BH-1200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Ekokrok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179/2006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</w:t>
            </w:r>
          </w:p>
        </w:tc>
        <w:tc>
          <w:tcPr>
            <w:tcW w:w="3402" w:type="dxa"/>
            <w:shd w:val="clear" w:color="auto" w:fill="auto"/>
          </w:tcPr>
          <w:p w:rsidR="00C11FAB" w:rsidRDefault="00C11FAB" w:rsidP="00C11FAB">
            <w:pPr>
              <w:spacing w:after="0"/>
            </w:pPr>
            <w:r w:rsidRPr="008977F2">
              <w:rPr>
                <w:color w:val="000000"/>
                <w:sz w:val="20"/>
                <w:szCs w:val="20"/>
              </w:rPr>
              <w:t>ročná validácia, servisná podpora</w:t>
            </w:r>
          </w:p>
        </w:tc>
      </w:tr>
      <w:tr w:rsidR="00C11FAB" w:rsidTr="00372AAC">
        <w:tc>
          <w:tcPr>
            <w:tcW w:w="2813" w:type="dxa"/>
            <w:shd w:val="clear" w:color="auto" w:fill="auto"/>
            <w:vAlign w:val="center"/>
          </w:tcPr>
          <w:p w:rsidR="00C11FAB" w:rsidRPr="0073604E" w:rsidRDefault="00C11FAB" w:rsidP="00C11FAB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3604E">
              <w:rPr>
                <w:b/>
                <w:color w:val="000000"/>
                <w:sz w:val="20"/>
                <w:szCs w:val="20"/>
              </w:rPr>
              <w:t>EKOSTAR FLOW HF – 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Ekokrok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34/2005/A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SĽ</w:t>
            </w:r>
          </w:p>
        </w:tc>
        <w:tc>
          <w:tcPr>
            <w:tcW w:w="3402" w:type="dxa"/>
            <w:shd w:val="clear" w:color="auto" w:fill="auto"/>
          </w:tcPr>
          <w:p w:rsidR="00C11FAB" w:rsidRDefault="00C11FAB" w:rsidP="00C11FAB">
            <w:pPr>
              <w:spacing w:after="0"/>
            </w:pPr>
            <w:r w:rsidRPr="008977F2">
              <w:rPr>
                <w:color w:val="000000"/>
                <w:sz w:val="20"/>
                <w:szCs w:val="20"/>
              </w:rPr>
              <w:t>ročná validácia, servisná podpora</w:t>
            </w:r>
          </w:p>
        </w:tc>
      </w:tr>
      <w:tr w:rsidR="00C11FAB" w:rsidTr="00372AAC">
        <w:tc>
          <w:tcPr>
            <w:tcW w:w="2813" w:type="dxa"/>
            <w:shd w:val="clear" w:color="auto" w:fill="auto"/>
            <w:vAlign w:val="center"/>
          </w:tcPr>
          <w:p w:rsidR="00C11FAB" w:rsidRPr="0073604E" w:rsidRDefault="00C11FAB" w:rsidP="00C11FAB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73604E">
              <w:rPr>
                <w:b/>
                <w:color w:val="000000"/>
                <w:sz w:val="20"/>
                <w:szCs w:val="20"/>
              </w:rPr>
              <w:t>EKOSTAR FLOW HF – 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Ekokrok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38/2006/A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SĽ</w:t>
            </w:r>
          </w:p>
        </w:tc>
        <w:tc>
          <w:tcPr>
            <w:tcW w:w="3402" w:type="dxa"/>
            <w:shd w:val="clear" w:color="auto" w:fill="auto"/>
          </w:tcPr>
          <w:p w:rsidR="00C11FAB" w:rsidRDefault="00C11FAB" w:rsidP="00C11FAB">
            <w:pPr>
              <w:spacing w:after="0"/>
            </w:pPr>
            <w:r w:rsidRPr="008977F2">
              <w:rPr>
                <w:color w:val="000000"/>
                <w:sz w:val="20"/>
                <w:szCs w:val="20"/>
              </w:rPr>
              <w:t>ročná validácia, servisná podpora</w:t>
            </w:r>
          </w:p>
        </w:tc>
      </w:tr>
      <w:tr w:rsidR="00C11FAB" w:rsidTr="00372AAC">
        <w:trPr>
          <w:trHeight w:val="580"/>
        </w:trPr>
        <w:tc>
          <w:tcPr>
            <w:tcW w:w="2813" w:type="dxa"/>
            <w:shd w:val="clear" w:color="auto" w:fill="auto"/>
            <w:vAlign w:val="center"/>
          </w:tcPr>
          <w:p w:rsidR="00C11FAB" w:rsidRPr="0073604E" w:rsidRDefault="00C11FAB" w:rsidP="00C11FAB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3604E">
              <w:rPr>
                <w:b/>
                <w:color w:val="000000"/>
                <w:sz w:val="20"/>
                <w:szCs w:val="20"/>
              </w:rPr>
              <w:t>Cytosafe</w:t>
            </w:r>
            <w:proofErr w:type="spellEnd"/>
            <w:r w:rsidRPr="0073604E">
              <w:rPr>
                <w:b/>
                <w:color w:val="000000"/>
                <w:sz w:val="20"/>
                <w:szCs w:val="20"/>
              </w:rPr>
              <w:t xml:space="preserve"> 1, 34 BASIC </w:t>
            </w:r>
            <w:proofErr w:type="spellStart"/>
            <w:r w:rsidRPr="0073604E">
              <w:rPr>
                <w:b/>
                <w:color w:val="000000"/>
                <w:sz w:val="20"/>
                <w:szCs w:val="20"/>
              </w:rPr>
              <w:t>Line</w:t>
            </w:r>
            <w:proofErr w:type="spellEnd"/>
            <w:r w:rsidRPr="0073604E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Ekokrok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776D8">
              <w:rPr>
                <w:rFonts w:ascii="Calibri" w:hAnsi="Calibri" w:cs="Calibri"/>
                <w:color w:val="000000"/>
              </w:rPr>
              <w:t>CS1340BL-1432120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11FAB" w:rsidRDefault="00C11FAB" w:rsidP="00C11FAB">
            <w:pPr>
              <w:spacing w:after="0"/>
            </w:pPr>
            <w:r w:rsidRPr="008977F2">
              <w:rPr>
                <w:color w:val="000000"/>
                <w:sz w:val="20"/>
                <w:szCs w:val="20"/>
              </w:rPr>
              <w:t>ročná validácia, servisná podpora</w:t>
            </w:r>
          </w:p>
        </w:tc>
      </w:tr>
      <w:tr w:rsidR="00C11FAB" w:rsidTr="00372AAC">
        <w:tc>
          <w:tcPr>
            <w:tcW w:w="2813" w:type="dxa"/>
            <w:shd w:val="clear" w:color="auto" w:fill="auto"/>
            <w:vAlign w:val="center"/>
          </w:tcPr>
          <w:p w:rsidR="00C11FAB" w:rsidRPr="0073604E" w:rsidRDefault="00C11FAB" w:rsidP="00C11FAB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3604E">
              <w:rPr>
                <w:b/>
                <w:color w:val="000000"/>
                <w:sz w:val="20"/>
                <w:szCs w:val="20"/>
              </w:rPr>
              <w:t>Cytosafe</w:t>
            </w:r>
            <w:proofErr w:type="spellEnd"/>
            <w:r w:rsidRPr="0073604E">
              <w:rPr>
                <w:b/>
                <w:color w:val="000000"/>
                <w:sz w:val="20"/>
                <w:szCs w:val="20"/>
              </w:rPr>
              <w:t xml:space="preserve"> 1, 34 BASIC </w:t>
            </w:r>
            <w:proofErr w:type="spellStart"/>
            <w:r w:rsidRPr="0073604E">
              <w:rPr>
                <w:b/>
                <w:color w:val="000000"/>
                <w:sz w:val="20"/>
                <w:szCs w:val="20"/>
              </w:rPr>
              <w:t>Line</w:t>
            </w:r>
            <w:proofErr w:type="spellEnd"/>
            <w:r w:rsidRPr="0073604E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Ekokrok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776D8">
              <w:rPr>
                <w:rFonts w:ascii="Calibri" w:hAnsi="Calibri" w:cs="Calibri"/>
                <w:color w:val="000000"/>
              </w:rPr>
              <w:t>CS1340BL-1432121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FAB" w:rsidRPr="00A5775B" w:rsidRDefault="00C11FAB" w:rsidP="00C11FA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11FAB" w:rsidRDefault="00C11FAB" w:rsidP="00C11FAB">
            <w:pPr>
              <w:spacing w:after="0"/>
            </w:pPr>
            <w:r w:rsidRPr="008977F2">
              <w:rPr>
                <w:color w:val="000000"/>
                <w:sz w:val="20"/>
                <w:szCs w:val="20"/>
              </w:rPr>
              <w:t>ročná validácia, servisná podpora</w:t>
            </w:r>
          </w:p>
        </w:tc>
      </w:tr>
    </w:tbl>
    <w:p w:rsidR="00C11FAB" w:rsidRDefault="00C11FAB" w:rsidP="00C11FAB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7236A1">
        <w:t xml:space="preserve">Predmetom služby je vykonanie ročnej validácie a servisnej prehliadky </w:t>
      </w:r>
      <w:r w:rsidRPr="007236A1">
        <w:rPr>
          <w:b/>
        </w:rPr>
        <w:t xml:space="preserve">PCR laminárnych boxov </w:t>
      </w:r>
      <w:r w:rsidRPr="007236A1">
        <w:t>s overením ich správnej funkčnosti – overenie prístrojov a to vrátane práce, materiálu k</w:t>
      </w:r>
      <w:r>
        <w:t> </w:t>
      </w:r>
      <w:r w:rsidRPr="007236A1">
        <w:t>servisu</w:t>
      </w:r>
      <w:r>
        <w:t xml:space="preserve"> a </w:t>
      </w:r>
      <w:r w:rsidRPr="007236A1">
        <w:t>údržbe</w:t>
      </w:r>
      <w:r>
        <w:t>,</w:t>
      </w:r>
      <w:r w:rsidRPr="007236A1">
        <w:t> dopravy a servisná podpora na dané prístroje.</w:t>
      </w:r>
    </w:p>
    <w:p w:rsidR="00C11FAB" w:rsidRDefault="00C11FAB" w:rsidP="00C11FAB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7236A1">
        <w:t>Predmetom</w:t>
      </w:r>
      <w:r>
        <w:t xml:space="preserve"> záručnej</w:t>
      </w:r>
      <w:r w:rsidRPr="007236A1">
        <w:t xml:space="preserve"> služby je vykonanie ročnej validácie a servisnej prehliadky </w:t>
      </w:r>
      <w:proofErr w:type="spellStart"/>
      <w:r>
        <w:rPr>
          <w:b/>
        </w:rPr>
        <w:t>Cytosafe</w:t>
      </w:r>
      <w:proofErr w:type="spellEnd"/>
      <w:r>
        <w:rPr>
          <w:b/>
        </w:rPr>
        <w:t xml:space="preserve"> boxov</w:t>
      </w:r>
      <w:r w:rsidRPr="007236A1">
        <w:rPr>
          <w:b/>
        </w:rPr>
        <w:t xml:space="preserve"> </w:t>
      </w:r>
      <w:r w:rsidRPr="007236A1">
        <w:t>s overením ich správnej funkčnosti – overenie prístrojov a to vrátane práce, materiálu k</w:t>
      </w:r>
      <w:r>
        <w:t> </w:t>
      </w:r>
      <w:r w:rsidRPr="007236A1">
        <w:t>servisu</w:t>
      </w:r>
      <w:r>
        <w:t xml:space="preserve"> a </w:t>
      </w:r>
      <w:r w:rsidRPr="007236A1">
        <w:t>údržbe</w:t>
      </w:r>
      <w:r>
        <w:t>,</w:t>
      </w:r>
      <w:r w:rsidRPr="007236A1">
        <w:t> dopravy a servisná podpora na dané prístroje</w:t>
      </w:r>
    </w:p>
    <w:p w:rsidR="00C11FAB" w:rsidRPr="00DD10B9" w:rsidRDefault="00C11FAB" w:rsidP="00C11FAB">
      <w:pPr>
        <w:pStyle w:val="Odsekzoznamu"/>
        <w:numPr>
          <w:ilvl w:val="0"/>
          <w:numId w:val="5"/>
        </w:numPr>
        <w:spacing w:after="0"/>
        <w:ind w:left="284" w:hanging="284"/>
        <w:jc w:val="both"/>
      </w:pPr>
      <w:r w:rsidRPr="00DD10B9">
        <w:rPr>
          <w:color w:val="000000"/>
        </w:rPr>
        <w:t>Do cenovej ponuky za kalibráciu a servis zohľadnite aj náklady na dopravu</w:t>
      </w:r>
      <w:r>
        <w:rPr>
          <w:color w:val="000000"/>
        </w:rPr>
        <w:t>, prácu servisného technika</w:t>
      </w:r>
      <w:r w:rsidRPr="00DD10B9">
        <w:rPr>
          <w:color w:val="000000"/>
        </w:rPr>
        <w:t xml:space="preserve"> a cenu za najčastejšie používané náhradné diely používané pri servisnej prehliadke, ako aj náklady na vystavenie protokolov o meraní a kalibrácií zariadení.</w:t>
      </w:r>
    </w:p>
    <w:p w:rsidR="00C11FAB" w:rsidRPr="00DD10B9" w:rsidRDefault="00C11FAB" w:rsidP="00C11FAB">
      <w:pPr>
        <w:pStyle w:val="Odsekzoznamu"/>
        <w:spacing w:after="0"/>
        <w:ind w:left="284"/>
        <w:jc w:val="both"/>
      </w:pPr>
    </w:p>
    <w:p w:rsidR="00C11FAB" w:rsidRPr="007236A1" w:rsidRDefault="00C11FAB" w:rsidP="00C11FA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</w:rPr>
      </w:pPr>
      <w:r w:rsidRPr="007236A1">
        <w:rPr>
          <w:b/>
        </w:rPr>
        <w:t>Servisná prehliadka zahŕňa:</w:t>
      </w:r>
    </w:p>
    <w:p w:rsidR="00C11FAB" w:rsidRPr="007236A1" w:rsidRDefault="00C11FAB" w:rsidP="00C11FAB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</w:pPr>
      <w:r w:rsidRPr="007236A1">
        <w:t>Vizuálnu kontrolu integrity a funkčnosti zariadenia</w:t>
      </w:r>
    </w:p>
    <w:p w:rsidR="00C11FAB" w:rsidRPr="007236A1" w:rsidRDefault="00C11FAB" w:rsidP="00C11FAB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</w:pPr>
      <w:r w:rsidRPr="007236A1">
        <w:t>Výmenu ULPA/HEPA filtra na vstupe</w:t>
      </w:r>
    </w:p>
    <w:p w:rsidR="00C11FAB" w:rsidRPr="007236A1" w:rsidRDefault="00C11FAB" w:rsidP="00C11FAB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</w:pPr>
      <w:r w:rsidRPr="007236A1">
        <w:t>Výmenu ULPA/HEPA filtra na výstupe</w:t>
      </w:r>
    </w:p>
    <w:p w:rsidR="00C11FAB" w:rsidRDefault="00C11FAB" w:rsidP="00C11FAB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</w:pPr>
      <w:r w:rsidRPr="007236A1">
        <w:t>Zabezpečenie náhradných filtračných vložiek na 1 rok prevádzky</w:t>
      </w:r>
    </w:p>
    <w:p w:rsidR="00C11FAB" w:rsidRPr="007236A1" w:rsidRDefault="00C11FAB" w:rsidP="00C11FAB">
      <w:pPr>
        <w:pStyle w:val="Odsekzoznamu"/>
        <w:spacing w:after="0"/>
        <w:ind w:left="567"/>
        <w:jc w:val="both"/>
      </w:pPr>
    </w:p>
    <w:p w:rsidR="00C11FAB" w:rsidRPr="007236A1" w:rsidRDefault="00C11FAB" w:rsidP="00C11FAB">
      <w:pPr>
        <w:pStyle w:val="Odsekzoznamu"/>
        <w:numPr>
          <w:ilvl w:val="0"/>
          <w:numId w:val="4"/>
        </w:numPr>
        <w:spacing w:after="0" w:line="240" w:lineRule="auto"/>
        <w:ind w:left="284" w:hanging="283"/>
        <w:jc w:val="both"/>
      </w:pPr>
      <w:r w:rsidRPr="007236A1">
        <w:rPr>
          <w:b/>
        </w:rPr>
        <w:t>Servisná podpora zahŕňa:</w:t>
      </w:r>
    </w:p>
    <w:p w:rsidR="00C11FAB" w:rsidRPr="007236A1" w:rsidRDefault="00C11FAB" w:rsidP="00C11FAB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</w:pPr>
      <w:r w:rsidRPr="007236A1">
        <w:t>Opravy prístrojov tak, aby bola zachovaná plná funkčnosť prístrojov pri ich použití objednávateľom v rámci jeho činnosti</w:t>
      </w:r>
      <w:r>
        <w:t>, ak je taký zásah nevyhnutný</w:t>
      </w:r>
      <w:r w:rsidRPr="007236A1">
        <w:t>.</w:t>
      </w:r>
    </w:p>
    <w:p w:rsidR="00C11FAB" w:rsidRDefault="00C11FAB" w:rsidP="00C11FAB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</w:pPr>
      <w:r w:rsidRPr="007236A1">
        <w:t>O vykonaní opravy vydá zhotoviteľ objednávateľovi servisný protokol.</w:t>
      </w:r>
    </w:p>
    <w:p w:rsidR="00C11FAB" w:rsidRPr="007236A1" w:rsidRDefault="00C11FAB" w:rsidP="00C11FAB">
      <w:pPr>
        <w:pStyle w:val="Odsekzoznamu"/>
        <w:spacing w:after="0"/>
        <w:ind w:left="567"/>
        <w:jc w:val="both"/>
      </w:pPr>
    </w:p>
    <w:p w:rsidR="00C11FAB" w:rsidRPr="007236A1" w:rsidRDefault="00C11FAB" w:rsidP="00C11FA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</w:rPr>
      </w:pPr>
      <w:r w:rsidRPr="007236A1">
        <w:rPr>
          <w:b/>
        </w:rPr>
        <w:t>Nastavenie zariadenia / funkčná skúška / validácia zahŕňa:</w:t>
      </w:r>
    </w:p>
    <w:p w:rsidR="00C11FAB" w:rsidRPr="007236A1" w:rsidRDefault="00C11FAB" w:rsidP="00C11FAB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</w:pPr>
      <w:r w:rsidRPr="007236A1">
        <w:t>Nastavenie zariadenia.</w:t>
      </w:r>
    </w:p>
    <w:p w:rsidR="00C11FAB" w:rsidRPr="007236A1" w:rsidRDefault="00C11FAB" w:rsidP="00C11FAB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</w:pPr>
      <w:r w:rsidRPr="007236A1">
        <w:t>Skúšku funkčnosti.</w:t>
      </w:r>
    </w:p>
    <w:p w:rsidR="00C11FAB" w:rsidRPr="007236A1" w:rsidRDefault="00C11FAB" w:rsidP="00C11FAB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</w:pPr>
      <w:r w:rsidRPr="007236A1">
        <w:t>Validáciu zariadenia podľa STN EN ISO 14644-1.</w:t>
      </w:r>
    </w:p>
    <w:p w:rsidR="00C11FAB" w:rsidRDefault="00C11FAB" w:rsidP="00C11FAB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</w:pPr>
      <w:r w:rsidRPr="007236A1">
        <w:t>Vypracovanie dokumentov – skúšobnej správy a vystavenie certifikátu funkčnosti prístroja.</w:t>
      </w:r>
    </w:p>
    <w:p w:rsidR="00C11FAB" w:rsidRDefault="00C11FAB" w:rsidP="00C11FAB">
      <w:pPr>
        <w:spacing w:after="0"/>
        <w:jc w:val="both"/>
        <w:rPr>
          <w:rFonts w:eastAsia="Calibri"/>
          <w:b/>
        </w:rPr>
      </w:pPr>
    </w:p>
    <w:p w:rsidR="00C11FAB" w:rsidRPr="00DD10B9" w:rsidRDefault="00C11FAB" w:rsidP="00C11FAB">
      <w:pPr>
        <w:spacing w:after="0"/>
        <w:jc w:val="both"/>
        <w:rPr>
          <w:rFonts w:eastAsia="Calibri"/>
          <w:b/>
        </w:rPr>
      </w:pPr>
      <w:r w:rsidRPr="00DD10B9">
        <w:rPr>
          <w:rFonts w:eastAsia="Calibri"/>
          <w:b/>
        </w:rPr>
        <w:t>Miesto výkonu práce:</w:t>
      </w:r>
    </w:p>
    <w:p w:rsidR="00C11FAB" w:rsidRDefault="00C11FAB" w:rsidP="00C11FAB">
      <w:pPr>
        <w:spacing w:after="0"/>
        <w:jc w:val="both"/>
      </w:pPr>
      <w:r>
        <w:t>Kriminalistický a expertízny ústav PZ, Sklabinská 1, Bratislava</w:t>
      </w:r>
    </w:p>
    <w:p w:rsidR="00C11FAB" w:rsidRDefault="00C11FAB" w:rsidP="00C11FAB">
      <w:pPr>
        <w:spacing w:after="0"/>
        <w:jc w:val="both"/>
      </w:pPr>
      <w:r>
        <w:t>Kriminalistický a expertízny ústav PZ, Príboj 560, Slovenská Ľupča</w:t>
      </w:r>
    </w:p>
    <w:p w:rsidR="007B5C84" w:rsidRPr="00E11546" w:rsidRDefault="00C11FAB" w:rsidP="00C11FAB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t>Kriminalistický a expertízny ústav PZ, Kuzmányho 8, Košice</w:t>
      </w:r>
      <w:bookmarkStart w:id="1" w:name="_GoBack"/>
      <w:bookmarkEnd w:id="1"/>
    </w:p>
    <w:sectPr w:rsidR="007B5C84" w:rsidRPr="00E1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8282A"/>
    <w:multiLevelType w:val="hybridMultilevel"/>
    <w:tmpl w:val="A962A6A0"/>
    <w:lvl w:ilvl="0" w:tplc="B0D20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E65D6"/>
    <w:rsid w:val="000E79DE"/>
    <w:rsid w:val="000F3C59"/>
    <w:rsid w:val="00124450"/>
    <w:rsid w:val="00297D34"/>
    <w:rsid w:val="00315FFB"/>
    <w:rsid w:val="007B5C84"/>
    <w:rsid w:val="007C171F"/>
    <w:rsid w:val="009D2638"/>
    <w:rsid w:val="00A156AF"/>
    <w:rsid w:val="00B818A1"/>
    <w:rsid w:val="00C11FAB"/>
    <w:rsid w:val="00CC3B00"/>
    <w:rsid w:val="00CD7426"/>
    <w:rsid w:val="00E11546"/>
    <w:rsid w:val="00E647E8"/>
    <w:rsid w:val="00E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8FD5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janette.zajacova@min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Názov, adresa a kontaktné miesto verejného obstarávateľa</vt:lpstr>
    </vt:vector>
  </TitlesOfParts>
  <Company>MVSR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6</cp:revision>
  <cp:lastPrinted>2024-03-21T06:46:00Z</cp:lastPrinted>
  <dcterms:created xsi:type="dcterms:W3CDTF">2024-03-21T06:47:00Z</dcterms:created>
  <dcterms:modified xsi:type="dcterms:W3CDTF">2024-05-24T07:45:00Z</dcterms:modified>
</cp:coreProperties>
</file>