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1C6CF416"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 xml:space="preserve">Č. p.: </w:t>
                  </w:r>
                  <w:r w:rsidR="00D44995">
                    <w:rPr>
                      <w:rFonts w:ascii="Arial Narrow" w:hAnsi="Arial Narrow" w:cs="Arial"/>
                      <w:sz w:val="18"/>
                      <w:szCs w:val="18"/>
                    </w:rPr>
                    <w:t>S</w:t>
                  </w:r>
                  <w:r w:rsidR="00A66E38" w:rsidRPr="006B5271">
                    <w:rPr>
                      <w:rFonts w:ascii="Arial Narrow" w:hAnsi="Arial Narrow" w:cs="Arial"/>
                      <w:sz w:val="18"/>
                      <w:szCs w:val="18"/>
                    </w:rPr>
                    <w:t>VO-</w:t>
                  </w:r>
                  <w:r w:rsidR="00D44995">
                    <w:rPr>
                      <w:rFonts w:ascii="Arial Narrow" w:hAnsi="Arial Narrow" w:cs="Arial"/>
                      <w:sz w:val="18"/>
                      <w:szCs w:val="18"/>
                    </w:rPr>
                    <w:t>RVO3-</w:t>
                  </w:r>
                  <w:r w:rsidR="00A66E38" w:rsidRPr="006B5271">
                    <w:rPr>
                      <w:rFonts w:ascii="Arial Narrow" w:hAnsi="Arial Narrow" w:cs="Arial"/>
                      <w:sz w:val="18"/>
                      <w:szCs w:val="18"/>
                    </w:rPr>
                    <w:t>202</w:t>
                  </w:r>
                  <w:r w:rsidR="00B96611">
                    <w:rPr>
                      <w:rFonts w:ascii="Arial Narrow" w:hAnsi="Arial Narrow" w:cs="Arial"/>
                      <w:sz w:val="18"/>
                      <w:szCs w:val="18"/>
                    </w:rPr>
                    <w:t>4</w:t>
                  </w:r>
                  <w:r w:rsidR="00A66E38" w:rsidRPr="006B5271">
                    <w:rPr>
                      <w:rFonts w:ascii="Arial Narrow" w:hAnsi="Arial Narrow" w:cs="Arial"/>
                      <w:sz w:val="18"/>
                      <w:szCs w:val="18"/>
                    </w:rPr>
                    <w:t>/00</w:t>
                  </w:r>
                  <w:r w:rsidR="00B96611">
                    <w:rPr>
                      <w:rFonts w:ascii="Arial Narrow" w:hAnsi="Arial Narrow" w:cs="Arial"/>
                      <w:sz w:val="18"/>
                      <w:szCs w:val="18"/>
                    </w:rPr>
                    <w:t>0</w:t>
                  </w:r>
                  <w:r w:rsidR="00D44995">
                    <w:rPr>
                      <w:rFonts w:ascii="Arial Narrow" w:hAnsi="Arial Narrow" w:cs="Arial"/>
                      <w:sz w:val="18"/>
                      <w:szCs w:val="18"/>
                    </w:rPr>
                    <w:t>6</w:t>
                  </w:r>
                  <w:r w:rsidR="00D565CB">
                    <w:rPr>
                      <w:rFonts w:ascii="Arial Narrow" w:hAnsi="Arial Narrow" w:cs="Arial"/>
                      <w:sz w:val="18"/>
                      <w:szCs w:val="18"/>
                    </w:rPr>
                    <w:t>88</w:t>
                  </w:r>
                  <w:r w:rsidR="00B96611">
                    <w:rPr>
                      <w:rFonts w:ascii="Arial Narrow" w:hAnsi="Arial Narrow" w:cs="Arial"/>
                      <w:sz w:val="18"/>
                      <w:szCs w:val="18"/>
                    </w:rPr>
                    <w:t>-</w:t>
                  </w:r>
                  <w:r w:rsidR="001C329D">
                    <w:rPr>
                      <w:rFonts w:ascii="Arial Narrow" w:hAnsi="Arial Narrow" w:cs="Arial"/>
                      <w:sz w:val="18"/>
                      <w:szCs w:val="18"/>
                    </w:rPr>
                    <w:t>006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06726927" w14:textId="77777777" w:rsidR="00D565CB" w:rsidRPr="00D565CB" w:rsidRDefault="00D565CB" w:rsidP="00D565CB">
      <w:pPr>
        <w:spacing w:after="0" w:line="240" w:lineRule="auto"/>
        <w:jc w:val="center"/>
        <w:rPr>
          <w:rFonts w:ascii="Arial Narrow" w:eastAsia="Times New Roman" w:hAnsi="Arial Narrow"/>
          <w:b/>
          <w:sz w:val="24"/>
          <w:szCs w:val="24"/>
          <w:lang w:eastAsia="sk-SK"/>
        </w:rPr>
      </w:pPr>
      <w:bookmarkStart w:id="0" w:name="nazov"/>
      <w:bookmarkEnd w:id="0"/>
      <w:r w:rsidRPr="00D565CB">
        <w:rPr>
          <w:rFonts w:ascii="Arial Narrow" w:eastAsia="Times New Roman" w:hAnsi="Arial Narrow"/>
          <w:b/>
          <w:sz w:val="24"/>
          <w:szCs w:val="24"/>
          <w:lang w:eastAsia="sk-SK"/>
        </w:rPr>
        <w:t>Rozšírenie funkcionality a oprava poškodených blokov Rádiokomunikačných rušiacich zariadení JAMMERS SILENTEC CTN 202 na podvozku PONTGRATZ 206/12</w:t>
      </w:r>
    </w:p>
    <w:p w14:paraId="5D5FBD79" w14:textId="2E36D218" w:rsidR="00A464CB" w:rsidRPr="00A66E38" w:rsidRDefault="00A464CB" w:rsidP="00A464CB">
      <w:pPr>
        <w:pStyle w:val="Zkladntext3"/>
        <w:jc w:val="center"/>
        <w:rPr>
          <w:rFonts w:ascii="Arial Narrow" w:hAnsi="Arial Narrow" w:cs="Arial"/>
          <w:b/>
          <w:sz w:val="36"/>
          <w:szCs w:val="36"/>
        </w:rPr>
      </w:pPr>
      <w:bookmarkStart w:id="1" w:name="_GoBack"/>
      <w:bookmarkEnd w:id="1"/>
    </w:p>
    <w:p w14:paraId="25C5C50C" w14:textId="4DEE307C"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3738E5">
        <w:rPr>
          <w:rFonts w:ascii="Arial Narrow" w:hAnsi="Arial Narrow" w:cs="Arial"/>
          <w:sz w:val="30"/>
        </w:rPr>
        <w:t>Služby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401763AB"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B96611">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45288F89"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w:t>
      </w:r>
      <w:r>
        <w:rPr>
          <w:rFonts w:ascii="Arial Narrow" w:hAnsi="Arial Narrow" w:cs="Arial"/>
          <w:sz w:val="22"/>
          <w:szCs w:val="22"/>
        </w:rPr>
        <w:t xml:space="preserve">  Ing. Miroslav BAXANT</w:t>
      </w:r>
    </w:p>
    <w:p w14:paraId="51482488" w14:textId="349B4EBE"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B96611">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980AAB3" w14:textId="77777777" w:rsidR="00B452D1" w:rsidRDefault="00B452D1" w:rsidP="003109F3">
      <w:pPr>
        <w:pStyle w:val="Zkladntext3"/>
        <w:ind w:left="4248" w:firstLine="708"/>
        <w:rPr>
          <w:rFonts w:ascii="Arial Narrow" w:hAnsi="Arial Narrow" w:cs="Arial"/>
          <w:sz w:val="22"/>
          <w:szCs w:val="22"/>
        </w:rPr>
      </w:pPr>
    </w:p>
    <w:p w14:paraId="44606AA4" w14:textId="77777777" w:rsidR="001C329D" w:rsidRDefault="001C329D" w:rsidP="003109F3">
      <w:pPr>
        <w:pStyle w:val="Zkladntext3"/>
        <w:ind w:left="4248" w:firstLine="708"/>
        <w:rPr>
          <w:rFonts w:ascii="Arial Narrow" w:hAnsi="Arial Narrow" w:cs="Arial"/>
          <w:sz w:val="22"/>
          <w:szCs w:val="22"/>
        </w:rPr>
      </w:pPr>
    </w:p>
    <w:p w14:paraId="56FFFCCD" w14:textId="6CB24F0E"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0B2801A5"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D44995">
        <w:rPr>
          <w:rFonts w:ascii="Arial Narrow" w:hAnsi="Arial Narrow"/>
          <w:sz w:val="22"/>
        </w:rPr>
        <w:t xml:space="preserve">                             </w:t>
      </w:r>
      <w:r w:rsidR="001C329D">
        <w:rPr>
          <w:rFonts w:ascii="Arial Narrow" w:hAnsi="Arial Narrow" w:cs="Arial"/>
          <w:sz w:val="22"/>
          <w:lang w:eastAsia="cs-CZ"/>
        </w:rPr>
        <w:t>JUDr. Peter RUDINSKÝ</w:t>
      </w:r>
    </w:p>
    <w:p w14:paraId="56BA34E8" w14:textId="0EDB6A20" w:rsidR="00D44995" w:rsidRDefault="00D44995" w:rsidP="00D44995">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C43200">
        <w:rPr>
          <w:rFonts w:ascii="Arial Narrow" w:hAnsi="Arial Narrow" w:cs="Arial"/>
          <w:sz w:val="22"/>
          <w:szCs w:val="22"/>
        </w:rPr>
        <w:t xml:space="preserve">      </w:t>
      </w:r>
      <w:r>
        <w:rPr>
          <w:rFonts w:ascii="Arial Narrow" w:hAnsi="Arial Narrow" w:cs="Arial"/>
          <w:sz w:val="22"/>
          <w:szCs w:val="22"/>
        </w:rPr>
        <w:t xml:space="preserve">    </w:t>
      </w:r>
      <w:r w:rsidR="00D565CB">
        <w:rPr>
          <w:rFonts w:ascii="Arial Narrow" w:hAnsi="Arial Narrow" w:cs="Arial"/>
          <w:sz w:val="22"/>
          <w:szCs w:val="22"/>
        </w:rPr>
        <w:t>riaditeľ</w:t>
      </w:r>
    </w:p>
    <w:p w14:paraId="408C8BB6" w14:textId="4A29E5C4" w:rsidR="00D44995" w:rsidRPr="00CF20C0" w:rsidRDefault="00C43200" w:rsidP="00D44995">
      <w:pPr>
        <w:pStyle w:val="Zkladntext3"/>
        <w:spacing w:before="20"/>
        <w:ind w:left="4080" w:right="-45"/>
        <w:rPr>
          <w:rFonts w:ascii="Arial Narrow" w:hAnsi="Arial Narrow" w:cs="Arial"/>
          <w:sz w:val="22"/>
          <w:szCs w:val="22"/>
        </w:rPr>
      </w:pPr>
      <w:r>
        <w:rPr>
          <w:rFonts w:ascii="Arial Narrow" w:hAnsi="Arial Narrow" w:cs="Arial"/>
          <w:sz w:val="22"/>
          <w:szCs w:val="22"/>
        </w:rPr>
        <w:t xml:space="preserve">  </w:t>
      </w:r>
      <w:r w:rsidR="001C329D">
        <w:rPr>
          <w:rFonts w:ascii="Arial Narrow" w:hAnsi="Arial Narrow" w:cs="Arial"/>
          <w:sz w:val="22"/>
          <w:szCs w:val="22"/>
        </w:rPr>
        <w:t>odboru akvizícií a inovácií Prezídia Policajného zboru</w:t>
      </w:r>
    </w:p>
    <w:p w14:paraId="4B6CA1DA" w14:textId="5F4AE183" w:rsidR="00644FC5" w:rsidRPr="0008522E" w:rsidRDefault="00644FC5" w:rsidP="00644FC5">
      <w:pPr>
        <w:jc w:val="center"/>
        <w:rPr>
          <w:rFonts w:ascii="Arial Narrow" w:hAnsi="Arial Narrow" w:cs="Arial"/>
          <w:sz w:val="22"/>
          <w:lang w:eastAsia="cs-CZ"/>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7230F43E" w:rsidR="00065F6B" w:rsidRPr="00CF20C0" w:rsidRDefault="00D44995"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w:t>
      </w:r>
    </w:p>
    <w:p w14:paraId="598C55F8" w14:textId="5B16F0F9" w:rsidR="00065F6B" w:rsidRPr="00CF20C0" w:rsidRDefault="00D44995" w:rsidP="00D44995">
      <w:pPr>
        <w:pStyle w:val="Zkladntext3"/>
        <w:spacing w:line="240" w:lineRule="auto"/>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Ing. Branislav CHLEBANA</w:t>
      </w:r>
    </w:p>
    <w:p w14:paraId="3FFA5770" w14:textId="0B29A057" w:rsidR="00B96611"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generálny </w:t>
      </w:r>
      <w:r w:rsidR="00065F6B" w:rsidRPr="00CF20C0">
        <w:rPr>
          <w:rFonts w:ascii="Arial Narrow" w:hAnsi="Arial Narrow" w:cs="Arial"/>
          <w:sz w:val="22"/>
          <w:szCs w:val="22"/>
        </w:rPr>
        <w:t xml:space="preserve">riaditeľ </w:t>
      </w:r>
    </w:p>
    <w:p w14:paraId="77CADF3C" w14:textId="09F8AD90" w:rsidR="00065F6B" w:rsidRPr="00CF20C0" w:rsidRDefault="00D44995" w:rsidP="00D44995">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sekcie</w:t>
      </w:r>
      <w:r w:rsidR="00065F6B" w:rsidRPr="00CF20C0">
        <w:rPr>
          <w:rFonts w:ascii="Arial Narrow" w:hAnsi="Arial Narrow" w:cs="Arial"/>
          <w:sz w:val="22"/>
          <w:szCs w:val="22"/>
        </w:rPr>
        <w:t xml:space="preserve"> verejného obstarávania</w:t>
      </w:r>
      <w:r w:rsidR="00A66E38">
        <w:rPr>
          <w:rFonts w:ascii="Arial Narrow" w:hAnsi="Arial Narrow" w:cs="Arial"/>
          <w:sz w:val="22"/>
          <w:szCs w:val="22"/>
        </w:rPr>
        <w:t xml:space="preserve"> MV SR</w:t>
      </w:r>
    </w:p>
    <w:p w14:paraId="4882F27D" w14:textId="77777777" w:rsidR="00D565CB" w:rsidRPr="00CF20C0" w:rsidRDefault="00D565CB" w:rsidP="00065F6B">
      <w:pPr>
        <w:pStyle w:val="Zkladntext3"/>
        <w:rPr>
          <w:rFonts w:ascii="Arial Narrow" w:hAnsi="Arial Narrow" w:cs="Arial"/>
          <w:sz w:val="22"/>
          <w:szCs w:val="22"/>
        </w:rPr>
      </w:pPr>
    </w:p>
    <w:p w14:paraId="6B904FFC" w14:textId="415FDD2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44995">
        <w:rPr>
          <w:rFonts w:ascii="Arial Narrow" w:hAnsi="Arial Narrow" w:cs="Arial"/>
          <w:sz w:val="22"/>
          <w:szCs w:val="22"/>
        </w:rPr>
        <w:t>jún</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96611">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Pr="002172F9" w:rsidRDefault="009A0676" w:rsidP="009A0676">
      <w:pPr>
        <w:spacing w:after="0" w:line="240" w:lineRule="auto"/>
        <w:rPr>
          <w:rFonts w:ascii="Arial Narrow" w:hAnsi="Arial Narrow"/>
          <w:b/>
          <w:szCs w:val="20"/>
          <w:u w:val="single"/>
        </w:rPr>
      </w:pPr>
      <w:r w:rsidRPr="002172F9">
        <w:rPr>
          <w:rFonts w:ascii="Arial Narrow" w:hAnsi="Arial Narrow"/>
          <w:b/>
          <w:szCs w:val="20"/>
          <w:u w:val="single"/>
        </w:rPr>
        <w:t>PRÍLOHY:</w:t>
      </w:r>
    </w:p>
    <w:p w14:paraId="7FE4F064" w14:textId="09015C2D" w:rsidR="009A0676" w:rsidRPr="002172F9" w:rsidRDefault="009A0676" w:rsidP="009A0676">
      <w:pPr>
        <w:spacing w:after="0" w:line="240" w:lineRule="auto"/>
        <w:rPr>
          <w:rFonts w:ascii="Arial Narrow" w:hAnsi="Arial Narrow"/>
          <w:szCs w:val="20"/>
        </w:rPr>
      </w:pPr>
      <w:r w:rsidRPr="002172F9">
        <w:rPr>
          <w:rFonts w:ascii="Arial Narrow" w:hAnsi="Arial Narrow"/>
          <w:szCs w:val="20"/>
        </w:rPr>
        <w:t>Príloha č. 1:</w:t>
      </w:r>
      <w:r w:rsidRPr="002172F9">
        <w:rPr>
          <w:rFonts w:ascii="Arial Narrow" w:hAnsi="Arial Narrow"/>
          <w:szCs w:val="20"/>
        </w:rPr>
        <w:tab/>
        <w:t xml:space="preserve">Opis predmetu zákazky </w:t>
      </w:r>
    </w:p>
    <w:p w14:paraId="0CE72185" w14:textId="05C6C113" w:rsidR="009A0676" w:rsidRPr="002172F9" w:rsidRDefault="009A0676" w:rsidP="009A0676">
      <w:pPr>
        <w:spacing w:after="0" w:line="240" w:lineRule="auto"/>
        <w:rPr>
          <w:rFonts w:ascii="Arial Narrow" w:hAnsi="Arial Narrow"/>
          <w:szCs w:val="20"/>
        </w:rPr>
      </w:pPr>
      <w:r w:rsidRPr="002172F9">
        <w:rPr>
          <w:rFonts w:ascii="Arial Narrow" w:hAnsi="Arial Narrow"/>
          <w:szCs w:val="20"/>
        </w:rPr>
        <w:t>Príloha č. 2:</w:t>
      </w:r>
      <w:r w:rsidRPr="002172F9">
        <w:rPr>
          <w:rFonts w:ascii="Arial Narrow" w:hAnsi="Arial Narrow"/>
          <w:szCs w:val="20"/>
        </w:rPr>
        <w:tab/>
        <w:t xml:space="preserve">Návrh </w:t>
      </w:r>
      <w:r w:rsidR="00D565CB" w:rsidRPr="002172F9">
        <w:rPr>
          <w:rFonts w:ascii="Arial Narrow" w:hAnsi="Arial Narrow"/>
          <w:szCs w:val="20"/>
        </w:rPr>
        <w:t>Zmluvy o dielo</w:t>
      </w:r>
      <w:r w:rsidRPr="002172F9">
        <w:rPr>
          <w:rFonts w:ascii="Arial Narrow" w:hAnsi="Arial Narrow"/>
          <w:szCs w:val="20"/>
        </w:rPr>
        <w:t xml:space="preserve">  </w:t>
      </w:r>
    </w:p>
    <w:p w14:paraId="19FDA217" w14:textId="686CE5D5" w:rsidR="009A0676" w:rsidRPr="002172F9" w:rsidRDefault="009A0676" w:rsidP="009A0676">
      <w:pPr>
        <w:spacing w:after="0" w:line="240" w:lineRule="auto"/>
        <w:rPr>
          <w:rFonts w:ascii="Arial Narrow" w:hAnsi="Arial Narrow"/>
          <w:color w:val="000000"/>
          <w:szCs w:val="20"/>
        </w:rPr>
      </w:pPr>
      <w:r w:rsidRPr="002172F9">
        <w:rPr>
          <w:rFonts w:ascii="Arial Narrow" w:hAnsi="Arial Narrow"/>
          <w:szCs w:val="20"/>
        </w:rPr>
        <w:t>Príloha č. 3:</w:t>
      </w:r>
      <w:r w:rsidRPr="002172F9">
        <w:rPr>
          <w:rFonts w:ascii="Arial Narrow" w:hAnsi="Arial Narrow"/>
          <w:szCs w:val="20"/>
        </w:rPr>
        <w:tab/>
      </w:r>
      <w:r w:rsidRPr="002172F9">
        <w:rPr>
          <w:rFonts w:ascii="Arial Narrow" w:hAnsi="Arial Narrow"/>
          <w:color w:val="000000"/>
          <w:szCs w:val="20"/>
        </w:rPr>
        <w:t xml:space="preserve">Vzor štruktúrovaného rozpočtu ceny </w:t>
      </w:r>
    </w:p>
    <w:p w14:paraId="32401DBB" w14:textId="3C2EB403" w:rsidR="009A0676" w:rsidRPr="002172F9" w:rsidRDefault="009A0676" w:rsidP="009A0676">
      <w:pPr>
        <w:spacing w:after="0" w:line="240" w:lineRule="auto"/>
        <w:rPr>
          <w:rFonts w:ascii="Arial Narrow" w:hAnsi="Arial Narrow"/>
          <w:szCs w:val="20"/>
        </w:rPr>
      </w:pPr>
      <w:r w:rsidRPr="002172F9">
        <w:rPr>
          <w:rFonts w:ascii="Arial Narrow" w:hAnsi="Arial Narrow"/>
          <w:szCs w:val="20"/>
        </w:rPr>
        <w:t>Príloha č. 4:</w:t>
      </w:r>
      <w:r w:rsidRPr="002172F9">
        <w:rPr>
          <w:rFonts w:ascii="Arial Narrow" w:hAnsi="Arial Narrow"/>
          <w:szCs w:val="20"/>
        </w:rPr>
        <w:tab/>
        <w:t xml:space="preserve">Kritérium na vyhodnotenie ponúk, pravidlá jeho uplatnenia </w:t>
      </w:r>
    </w:p>
    <w:p w14:paraId="60C14C73" w14:textId="73914233" w:rsidR="009A0676" w:rsidRPr="002172F9" w:rsidRDefault="009A0676" w:rsidP="009A0676">
      <w:pPr>
        <w:spacing w:after="0" w:line="240" w:lineRule="auto"/>
        <w:rPr>
          <w:rFonts w:ascii="Arial Narrow" w:hAnsi="Arial Narrow"/>
          <w:szCs w:val="20"/>
        </w:rPr>
      </w:pPr>
      <w:r w:rsidRPr="002172F9">
        <w:rPr>
          <w:rFonts w:ascii="Arial Narrow" w:hAnsi="Arial Narrow"/>
          <w:color w:val="000000"/>
          <w:szCs w:val="20"/>
        </w:rPr>
        <w:t>Príloha č. 5:</w:t>
      </w:r>
      <w:r w:rsidRPr="002172F9">
        <w:rPr>
          <w:rFonts w:ascii="Arial Narrow" w:hAnsi="Arial Narrow"/>
          <w:color w:val="000000"/>
          <w:szCs w:val="20"/>
        </w:rPr>
        <w:tab/>
        <w:t xml:space="preserve">Podmienky účasti </w:t>
      </w:r>
    </w:p>
    <w:p w14:paraId="729EB67C" w14:textId="1684B390" w:rsidR="009A0676" w:rsidRPr="002172F9" w:rsidRDefault="009A0676" w:rsidP="009A0676">
      <w:pPr>
        <w:spacing w:after="0" w:line="240" w:lineRule="auto"/>
        <w:rPr>
          <w:rFonts w:ascii="Arial Narrow" w:hAnsi="Arial Narrow"/>
          <w:color w:val="000000"/>
          <w:szCs w:val="20"/>
        </w:rPr>
      </w:pPr>
      <w:r w:rsidRPr="002172F9">
        <w:rPr>
          <w:rFonts w:ascii="Arial Narrow" w:hAnsi="Arial Narrow"/>
          <w:color w:val="000000"/>
          <w:szCs w:val="20"/>
        </w:rPr>
        <w:t>Príloha č. 6:</w:t>
      </w:r>
      <w:r w:rsidRPr="002172F9">
        <w:rPr>
          <w:rFonts w:ascii="Arial Narrow" w:hAnsi="Arial Narrow"/>
          <w:color w:val="000000"/>
          <w:szCs w:val="20"/>
        </w:rPr>
        <w:tab/>
        <w:t xml:space="preserve">Identifikačné údaje a vyhlásenie uchádzača </w:t>
      </w:r>
    </w:p>
    <w:p w14:paraId="4DCBA3AA" w14:textId="180B4AD6" w:rsidR="009A0676" w:rsidRPr="002172F9" w:rsidRDefault="009A0676" w:rsidP="009A0676">
      <w:pPr>
        <w:spacing w:after="0" w:line="240" w:lineRule="auto"/>
        <w:rPr>
          <w:rFonts w:ascii="Arial Narrow" w:hAnsi="Arial Narrow"/>
          <w:szCs w:val="20"/>
        </w:rPr>
      </w:pPr>
      <w:r w:rsidRPr="002172F9">
        <w:rPr>
          <w:rFonts w:ascii="Arial Narrow" w:hAnsi="Arial Narrow"/>
          <w:szCs w:val="20"/>
        </w:rPr>
        <w:t xml:space="preserve">Príloha č. 7: </w:t>
      </w:r>
      <w:r w:rsidRPr="002172F9">
        <w:rPr>
          <w:rFonts w:ascii="Arial Narrow" w:hAnsi="Arial Narrow"/>
          <w:szCs w:val="20"/>
        </w:rPr>
        <w:tab/>
        <w:t xml:space="preserve">Formulár Jednotného európskeho dokumentu pre obstarávanie </w:t>
      </w:r>
    </w:p>
    <w:p w14:paraId="3685430F" w14:textId="316A79BB" w:rsidR="00A35200" w:rsidRPr="002172F9" w:rsidRDefault="00A35200" w:rsidP="00A35200">
      <w:pPr>
        <w:spacing w:after="0" w:line="240" w:lineRule="auto"/>
        <w:ind w:left="1134" w:hanging="1134"/>
        <w:rPr>
          <w:rFonts w:ascii="Arial Narrow" w:hAnsi="Arial Narrow"/>
          <w:szCs w:val="20"/>
        </w:rPr>
      </w:pPr>
      <w:r w:rsidRPr="002172F9">
        <w:rPr>
          <w:rFonts w:ascii="Arial Narrow" w:hAnsi="Arial Narrow"/>
          <w:szCs w:val="20"/>
        </w:rPr>
        <w:t xml:space="preserve">Príloha č. 8: </w:t>
      </w:r>
      <w:r w:rsidRPr="002172F9">
        <w:rPr>
          <w:rFonts w:ascii="Arial Narrow" w:hAnsi="Arial Narrow"/>
          <w:szCs w:val="20"/>
        </w:rPr>
        <w:tab/>
        <w:t xml:space="preserve">      Odôvodnenie nerozdelenia zákazky na časti</w:t>
      </w:r>
    </w:p>
    <w:p w14:paraId="26CA35F8" w14:textId="77777777" w:rsidR="00A35200" w:rsidRDefault="00A35200" w:rsidP="009A0676">
      <w:pPr>
        <w:spacing w:after="0" w:line="240" w:lineRule="auto"/>
        <w:rPr>
          <w:rFonts w:ascii="Arial Narrow" w:hAnsi="Arial Narrow"/>
          <w:szCs w:val="20"/>
        </w:rPr>
      </w:pP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441417D" w14:textId="77777777" w:rsidR="00D44995" w:rsidRDefault="00D44995" w:rsidP="003109F3">
      <w:pPr>
        <w:jc w:val="cente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D4E914F" w14:textId="77777777" w:rsidR="00F11BB8"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3EDDDAC" w:rsidR="00065F6B" w:rsidRPr="00F11BB8" w:rsidRDefault="00F11BB8" w:rsidP="00F11BB8">
      <w:pPr>
        <w:spacing w:before="120" w:after="120" w:line="240" w:lineRule="auto"/>
        <w:ind w:left="567"/>
        <w:jc w:val="both"/>
        <w:rPr>
          <w:rFonts w:ascii="Arial Narrow" w:hAnsi="Arial Narrow" w:cs="Arial"/>
          <w:bCs/>
          <w:sz w:val="22"/>
        </w:rPr>
      </w:pPr>
      <w:r>
        <w:rPr>
          <w:rFonts w:ascii="Arial Narrow" w:hAnsi="Arial Narrow" w:cs="Arial"/>
          <w:bCs/>
          <w:sz w:val="22"/>
        </w:rPr>
        <w:t xml:space="preserve">                                                           sekcia </w:t>
      </w:r>
      <w:r w:rsidR="004F0513">
        <w:rPr>
          <w:rFonts w:ascii="Arial Narrow" w:hAnsi="Arial Narrow" w:cs="Arial"/>
          <w:bCs/>
          <w:sz w:val="22"/>
        </w:rPr>
        <w:t>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5DCE59"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w:t>
      </w:r>
      <w:r w:rsidRPr="00FA3B83">
        <w:rPr>
          <w:rFonts w:ascii="Arial Narrow" w:hAnsi="Arial Narrow" w:cs="Arial"/>
          <w:sz w:val="22"/>
          <w:szCs w:val="22"/>
        </w:rPr>
        <w:lastRenderedPageBreak/>
        <w:t xml:space="preserve">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10BE249" w14:textId="3A583A1C" w:rsidR="00812E67" w:rsidRDefault="00812E67" w:rsidP="00DE1F9C">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196ACE4"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FF43E9">
        <w:rPr>
          <w:rFonts w:ascii="Arial Narrow" w:hAnsi="Arial Narrow" w:cs="Arial"/>
          <w:lang w:val="sk-SK"/>
        </w:rPr>
        <w:t>„</w:t>
      </w:r>
      <w:r w:rsidR="00D565CB">
        <w:rPr>
          <w:rFonts w:ascii="Arial Narrow" w:hAnsi="Arial Narrow" w:cs="Arial"/>
          <w:b/>
          <w:i/>
          <w:lang w:val="sk-SK"/>
        </w:rPr>
        <w:t>Rozšírenie funkcionality a oprava poškodených blokov Rádiokomunikačných rušiacich zariadení JAMMERS SILENTEC CTN 202 na podvozku PONTGRATZ 206/12</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1C991F0B" w14:textId="77777777" w:rsidR="00BA3C97" w:rsidRDefault="00BA3C97" w:rsidP="00AB48C1">
      <w:pPr>
        <w:pStyle w:val="Zarkazkladnhotextu2"/>
        <w:spacing w:after="0" w:line="240" w:lineRule="auto"/>
        <w:ind w:left="3264" w:hanging="429"/>
        <w:rPr>
          <w:rFonts w:ascii="Arial Narrow" w:hAnsi="Arial Narrow" w:cs="Arial"/>
        </w:rPr>
      </w:pPr>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51895E3E" w:rsidR="00AB4D5D" w:rsidRDefault="00AB48C1" w:rsidP="00AB48C1">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D565CB">
        <w:rPr>
          <w:rFonts w:ascii="Arial Narrow" w:hAnsi="Arial Narrow" w:cs="Arial"/>
          <w:lang w:val="sk-SK"/>
        </w:rPr>
        <w:t>50116100-2</w:t>
      </w:r>
      <w:r w:rsidR="00BA3C97">
        <w:rPr>
          <w:rFonts w:ascii="Arial Narrow" w:hAnsi="Arial Narrow" w:cs="Arial"/>
        </w:rPr>
        <w:tab/>
      </w:r>
      <w:r w:rsidR="00D565CB">
        <w:rPr>
          <w:rFonts w:ascii="Arial Narrow" w:hAnsi="Arial Narrow" w:cs="Arial"/>
          <w:lang w:val="sk-SK"/>
        </w:rPr>
        <w:t>Oprava elektrického systému</w:t>
      </w:r>
    </w:p>
    <w:p w14:paraId="50CE30A7" w14:textId="7E584D44" w:rsidR="00AB48C1" w:rsidRPr="00FF43E9" w:rsidRDefault="00AB4D5D" w:rsidP="00BA3C97">
      <w:pPr>
        <w:spacing w:after="0" w:line="240" w:lineRule="auto"/>
        <w:jc w:val="both"/>
        <w:rPr>
          <w:rFonts w:ascii="Arial Narrow" w:hAnsi="Arial Narrow" w:cs="Arial"/>
          <w:sz w:val="22"/>
          <w:lang w:eastAsia="sk-SK"/>
        </w:rPr>
      </w:pPr>
      <w:r>
        <w:rPr>
          <w:rFonts w:ascii="Arial Narrow" w:hAnsi="Arial Narrow" w:cs="Arial"/>
          <w:sz w:val="22"/>
        </w:rPr>
        <w:t xml:space="preserve">           </w:t>
      </w:r>
      <w:r w:rsidR="00AB48C1"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08BDABBB"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w:t>
      </w:r>
      <w:r w:rsidR="00A35200">
        <w:rPr>
          <w:rFonts w:ascii="Arial Narrow" w:hAnsi="Arial Narrow" w:cs="Arial"/>
          <w:lang w:val="sk-SK"/>
        </w:rPr>
        <w:t xml:space="preserve">nie </w:t>
      </w:r>
      <w:r w:rsidRPr="00FF43E9">
        <w:rPr>
          <w:rFonts w:ascii="Arial Narrow" w:hAnsi="Arial Narrow" w:cs="Arial"/>
        </w:rPr>
        <w:t>je rozdelený na čast</w:t>
      </w:r>
      <w:r w:rsidR="00BA3C97">
        <w:rPr>
          <w:rFonts w:ascii="Arial Narrow" w:hAnsi="Arial Narrow" w:cs="Arial"/>
          <w:lang w:val="sk-SK"/>
        </w:rPr>
        <w:t>i</w:t>
      </w:r>
      <w:r w:rsidRPr="00FF43E9">
        <w:rPr>
          <w:rFonts w:ascii="Arial Narrow" w:hAnsi="Arial Narrow" w:cs="Arial"/>
        </w:rPr>
        <w:t xml:space="preserve">. </w:t>
      </w:r>
      <w:r w:rsidR="00A35200" w:rsidRPr="00BD2194">
        <w:rPr>
          <w:rFonts w:ascii="Arial Narrow" w:hAnsi="Arial Narrow" w:cs="Arial"/>
        </w:rPr>
        <w:t>Záujemca musí predložiť ponuku na celý predmet zákazky</w:t>
      </w:r>
      <w:r w:rsidR="00A35200">
        <w:rPr>
          <w:rFonts w:ascii="Arial Narrow" w:hAnsi="Arial Narrow" w:cs="Arial"/>
          <w:lang w:val="sk-SK"/>
        </w:rPr>
        <w:t>.</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2CE906C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00012C9D">
        <w:rPr>
          <w:rFonts w:ascii="Arial Narrow" w:hAnsi="Arial Narrow" w:cs="Arial"/>
          <w:sz w:val="22"/>
          <w:lang w:eastAsia="sk-SK"/>
        </w:rPr>
        <w:t>:</w:t>
      </w:r>
      <w:r w:rsidRPr="00024E87">
        <w:rPr>
          <w:rFonts w:ascii="Arial Narrow" w:hAnsi="Arial Narrow" w:cs="Arial"/>
          <w:sz w:val="22"/>
          <w:lang w:eastAsia="sk-SK"/>
        </w:rPr>
        <w:t xml:space="preserve">  </w:t>
      </w:r>
    </w:p>
    <w:p w14:paraId="1961967C" w14:textId="41F589F9" w:rsidR="00AB4D5D" w:rsidRPr="00CA7161" w:rsidRDefault="005155F6" w:rsidP="00012C9D">
      <w:pPr>
        <w:ind w:left="567"/>
        <w:jc w:val="both"/>
        <w:rPr>
          <w:rFonts w:ascii="Arial Narrow" w:hAnsi="Arial Narrow" w:cs="Arial"/>
          <w:color w:val="000000"/>
          <w:sz w:val="22"/>
        </w:rPr>
      </w:pPr>
      <w:r w:rsidRPr="005155F6">
        <w:rPr>
          <w:rFonts w:ascii="Arial Narrow" w:hAnsi="Arial Narrow"/>
          <w:sz w:val="22"/>
        </w:rPr>
        <w:t>Kriminalistický a expertízny ústav policajného zboru Sklabinská 1, Bratislava</w:t>
      </w:r>
      <w:r w:rsidR="00012C9D">
        <w:rPr>
          <w:rFonts w:ascii="Arial Narrow" w:hAnsi="Arial Narrow" w:cs="Arial"/>
          <w:color w:val="000000"/>
          <w:sz w:val="22"/>
        </w:rPr>
        <w:t>.</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486E8B4" w14:textId="77777777" w:rsidR="00027068" w:rsidRDefault="00027068"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A997D61"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BD49AB">
        <w:rPr>
          <w:rFonts w:ascii="Arial Narrow" w:hAnsi="Arial Narrow" w:cs="Arial"/>
          <w:lang w:val="sk-SK"/>
        </w:rPr>
        <w:t>Zmluvy o dielo</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007CB857" w14:textId="0642AEAE" w:rsidR="00DF6CDA" w:rsidRDefault="00946316" w:rsidP="00012C9D">
      <w:pPr>
        <w:pStyle w:val="Odsekzoznamu"/>
        <w:widowControl w:val="0"/>
        <w:numPr>
          <w:ilvl w:val="0"/>
          <w:numId w:val="32"/>
        </w:numPr>
        <w:tabs>
          <w:tab w:val="clear" w:pos="2160"/>
          <w:tab w:val="clear" w:pos="2880"/>
          <w:tab w:val="clear" w:pos="4500"/>
          <w:tab w:val="left" w:pos="709"/>
        </w:tabs>
        <w:autoSpaceDE w:val="0"/>
        <w:autoSpaceDN w:val="0"/>
        <w:jc w:val="both"/>
        <w:rPr>
          <w:rFonts w:ascii="Arial Narrow" w:hAnsi="Arial Narrow"/>
          <w:sz w:val="22"/>
          <w:szCs w:val="22"/>
        </w:rPr>
      </w:pPr>
      <w:r>
        <w:rPr>
          <w:rFonts w:ascii="Arial Narrow" w:hAnsi="Arial Narrow"/>
          <w:sz w:val="22"/>
          <w:szCs w:val="22"/>
        </w:rPr>
        <w:t xml:space="preserve">Lehota dodania predmetu zákazky je </w:t>
      </w:r>
      <w:r w:rsidR="00BD49AB">
        <w:rPr>
          <w:rFonts w:ascii="Arial Narrow" w:hAnsi="Arial Narrow"/>
          <w:sz w:val="22"/>
          <w:szCs w:val="22"/>
        </w:rPr>
        <w:t>120 dní</w:t>
      </w:r>
      <w:r>
        <w:rPr>
          <w:rFonts w:ascii="Arial Narrow" w:hAnsi="Arial Narrow"/>
          <w:sz w:val="22"/>
          <w:szCs w:val="22"/>
        </w:rPr>
        <w:t xml:space="preserve"> odo dňa nadobudnutia účinnosti </w:t>
      </w:r>
      <w:r w:rsidR="00BD49AB">
        <w:rPr>
          <w:rFonts w:ascii="Arial Narrow" w:hAnsi="Arial Narrow"/>
          <w:sz w:val="22"/>
          <w:szCs w:val="22"/>
        </w:rPr>
        <w:t>Zmluvy o dielo</w:t>
      </w:r>
      <w:r w:rsidR="00DF6CDA" w:rsidRPr="00DD45E9">
        <w:rPr>
          <w:rFonts w:ascii="Arial Narrow" w:hAnsi="Arial Narrow"/>
          <w:sz w:val="22"/>
          <w:szCs w:val="22"/>
        </w:rPr>
        <w:t>.</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6927ABB0"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sidR="00066DB7">
        <w:rPr>
          <w:rFonts w:ascii="Arial Narrow" w:hAnsi="Arial Narrow" w:cs="Arial"/>
          <w:lang w:val="sk-SK"/>
        </w:rPr>
        <w:t xml:space="preserve"> </w:t>
      </w:r>
      <w:r w:rsidR="00066DB7" w:rsidRPr="00907F85">
        <w:rPr>
          <w:rFonts w:ascii="Arial Narrow" w:hAnsi="Arial Narrow" w:cs="Arial"/>
        </w:rPr>
        <w:t>a z rozpočtovaných finančných prostriedkov kupujúceho</w:t>
      </w:r>
      <w:r w:rsidR="00066DB7">
        <w:rPr>
          <w:rFonts w:ascii="Arial Narrow" w:hAnsi="Arial Narrow" w:cs="Arial"/>
          <w:lang w:val="sk-SK"/>
        </w:rPr>
        <w:t>.</w:t>
      </w:r>
      <w:r>
        <w:rPr>
          <w:rFonts w:ascii="Arial Narrow" w:hAnsi="Arial Narrow" w:cs="Arial"/>
        </w:rPr>
        <w:t xml:space="preserve"> </w:t>
      </w:r>
    </w:p>
    <w:p w14:paraId="1EB62A3C" w14:textId="016C620E"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BD49AB">
        <w:rPr>
          <w:rFonts w:ascii="Arial Narrow" w:hAnsi="Arial Narrow" w:cs="Arial"/>
          <w:lang w:val="sk-SK"/>
        </w:rPr>
        <w:t>499 666,67</w:t>
      </w:r>
      <w:r w:rsidRPr="005675C8">
        <w:rPr>
          <w:rFonts w:ascii="Arial Narrow" w:hAnsi="Arial Narrow" w:cs="Arial"/>
        </w:rPr>
        <w:t xml:space="preserve"> EUR</w:t>
      </w:r>
      <w:r w:rsidRPr="00FE6910">
        <w:rPr>
          <w:rFonts w:ascii="Arial Narrow" w:hAnsi="Arial Narrow" w:cs="Arial"/>
        </w:rPr>
        <w:t xml:space="preserve"> bez DPH.</w:t>
      </w:r>
    </w:p>
    <w:p w14:paraId="1E01EB2B" w14:textId="7B03D1B3" w:rsidR="00767150" w:rsidRPr="00F14E0A" w:rsidRDefault="00F14E0A" w:rsidP="00946316">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78DD4F5F" w14:textId="369A0042" w:rsidR="00066DB7" w:rsidRPr="00F14E0A" w:rsidRDefault="00F14E0A" w:rsidP="00066DB7">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p>
    <w:p w14:paraId="1CE98E21" w14:textId="77777777" w:rsidR="00812E67" w:rsidRPr="0099737A" w:rsidRDefault="00812E67" w:rsidP="00812E67">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lastRenderedPageBreak/>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480160D5" w14:textId="77777777" w:rsidR="00946316" w:rsidRDefault="00946316" w:rsidP="00946316">
      <w:pPr>
        <w:pStyle w:val="Zkladntext3"/>
        <w:numPr>
          <w:ilvl w:val="2"/>
          <w:numId w:val="11"/>
        </w:numPr>
        <w:spacing w:after="0" w:line="240" w:lineRule="auto"/>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1C329D">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w:t>
      </w:r>
    </w:p>
    <w:p w14:paraId="08BA5D45" w14:textId="77777777" w:rsidR="00946316" w:rsidRDefault="00946316" w:rsidP="00946316">
      <w:pPr>
        <w:pStyle w:val="Zkladntext3"/>
        <w:spacing w:after="0" w:line="240" w:lineRule="auto"/>
        <w:ind w:left="1276"/>
        <w:jc w:val="both"/>
        <w:rPr>
          <w:rFonts w:ascii="Arial Narrow" w:hAnsi="Arial Narrow" w:cs="Arial"/>
          <w:b/>
          <w:i/>
          <w:sz w:val="22"/>
        </w:rPr>
      </w:pPr>
      <w:r>
        <w:rPr>
          <w:rFonts w:ascii="Arial Narrow" w:hAnsi="Arial Narrow" w:cs="Arial"/>
          <w:b/>
          <w:i/>
          <w:sz w:val="22"/>
        </w:rPr>
        <w:t xml:space="preserve">   </w:t>
      </w:r>
      <w:r w:rsidRPr="00790695">
        <w:rPr>
          <w:rFonts w:ascii="Arial Narrow" w:hAnsi="Arial Narrow" w:cs="Arial"/>
          <w:b/>
          <w:i/>
          <w:sz w:val="22"/>
        </w:rPr>
        <w:t xml:space="preserve">Odporúčaný vzor je uvedený v Prílohe č. 6 týchto SP „Identifikačné údaje a vyhlásenie </w:t>
      </w:r>
    </w:p>
    <w:p w14:paraId="77EC9D92" w14:textId="3051C02E" w:rsidR="00946316" w:rsidRPr="00F2405F" w:rsidRDefault="00946316" w:rsidP="00946316">
      <w:pPr>
        <w:pStyle w:val="Zkladntext3"/>
        <w:spacing w:after="0" w:line="240" w:lineRule="auto"/>
        <w:ind w:left="1276"/>
        <w:jc w:val="both"/>
        <w:rPr>
          <w:rFonts w:ascii="Arial Narrow" w:hAnsi="Arial Narrow" w:cs="Arial"/>
          <w:sz w:val="22"/>
        </w:rPr>
      </w:pPr>
      <w:r>
        <w:rPr>
          <w:rFonts w:ascii="Arial Narrow" w:hAnsi="Arial Narrow" w:cs="Arial"/>
          <w:b/>
          <w:i/>
          <w:sz w:val="22"/>
        </w:rPr>
        <w:t xml:space="preserve">    </w:t>
      </w:r>
      <w:r w:rsidRPr="00790695">
        <w:rPr>
          <w:rFonts w:ascii="Arial Narrow" w:hAnsi="Arial Narrow" w:cs="Arial"/>
          <w:b/>
          <w:i/>
          <w:sz w:val="22"/>
        </w:rPr>
        <w:t>uchádzača</w:t>
      </w:r>
      <w:r w:rsidRPr="00501242">
        <w:rPr>
          <w:rFonts w:ascii="Arial Narrow" w:hAnsi="Arial Narrow" w:cs="Arial"/>
          <w:i/>
          <w:sz w:val="22"/>
        </w:rPr>
        <w:t>“</w:t>
      </w:r>
    </w:p>
    <w:p w14:paraId="4B65F435" w14:textId="77777777" w:rsidR="00946316" w:rsidRPr="0038077B" w:rsidRDefault="00946316" w:rsidP="00946316">
      <w:pPr>
        <w:pStyle w:val="Zkladntext3"/>
        <w:numPr>
          <w:ilvl w:val="2"/>
          <w:numId w:val="11"/>
        </w:numPr>
        <w:spacing w:after="0" w:line="240" w:lineRule="auto"/>
        <w:jc w:val="both"/>
        <w:rPr>
          <w:rFonts w:ascii="Arial Narrow" w:hAnsi="Arial Narrow" w:cs="Arial"/>
          <w:sz w:val="22"/>
        </w:rPr>
      </w:pPr>
      <w:r w:rsidRPr="0038077B">
        <w:rPr>
          <w:rFonts w:ascii="Arial Narrow" w:hAnsi="Arial Narrow" w:cs="Arial"/>
          <w:b/>
          <w:sz w:val="22"/>
        </w:rPr>
        <w:t>Návrh uchádzača na plnenie kritér</w:t>
      </w:r>
      <w:r>
        <w:rPr>
          <w:rFonts w:ascii="Arial Narrow" w:hAnsi="Arial Narrow" w:cs="Arial"/>
          <w:b/>
          <w:sz w:val="22"/>
        </w:rPr>
        <w:t>ia</w:t>
      </w:r>
      <w:r w:rsidRPr="0038077B">
        <w:rPr>
          <w:rFonts w:ascii="Arial Narrow" w:hAnsi="Arial Narrow" w:cs="Arial"/>
          <w:sz w:val="22"/>
        </w:rPr>
        <w:t xml:space="preserve"> vyplnením elektronického formulára v </w:t>
      </w:r>
      <w:r>
        <w:rPr>
          <w:rFonts w:ascii="Arial Narrow" w:hAnsi="Arial Narrow" w:cs="Arial"/>
          <w:bCs/>
          <w:sz w:val="22"/>
          <w:szCs w:val="22"/>
        </w:rPr>
        <w:t>elektronickom prostriedku</w:t>
      </w:r>
      <w:r w:rsidRPr="0038077B">
        <w:rPr>
          <w:rFonts w:ascii="Arial Narrow" w:hAnsi="Arial Narrow" w:cs="Arial"/>
          <w:sz w:val="22"/>
        </w:rPr>
        <w:t xml:space="preserve"> JOSEPHINE.</w:t>
      </w:r>
    </w:p>
    <w:bookmarkEnd w:id="21"/>
    <w:p w14:paraId="21566CFF" w14:textId="5B8E217B" w:rsidR="00946316" w:rsidRPr="00C17671" w:rsidRDefault="00946316" w:rsidP="00946316">
      <w:pPr>
        <w:pStyle w:val="Zkladntext3"/>
        <w:numPr>
          <w:ilvl w:val="2"/>
          <w:numId w:val="11"/>
        </w:numPr>
        <w:spacing w:after="0" w:line="240" w:lineRule="auto"/>
        <w:jc w:val="both"/>
        <w:rPr>
          <w:rFonts w:ascii="Arial Narrow" w:hAnsi="Arial Narrow" w:cs="Arial"/>
          <w:sz w:val="22"/>
        </w:rPr>
      </w:pPr>
      <w:r w:rsidRPr="00C324AD">
        <w:rPr>
          <w:rFonts w:ascii="Arial Narrow" w:hAnsi="Arial Narrow" w:cs="Arial"/>
          <w:b/>
          <w:sz w:val="22"/>
        </w:rPr>
        <w:t>Ocenený štruktúrovaný rozpočet podľa vzoru uvedeného v prílohe č. </w:t>
      </w:r>
      <w:r>
        <w:rPr>
          <w:rFonts w:ascii="Arial Narrow" w:hAnsi="Arial Narrow" w:cs="Arial"/>
          <w:b/>
          <w:sz w:val="22"/>
        </w:rPr>
        <w:t>3</w:t>
      </w:r>
      <w:r w:rsidRPr="00C324AD">
        <w:rPr>
          <w:rFonts w:ascii="Arial Narrow" w:hAnsi="Arial Narrow" w:cs="Arial"/>
          <w:b/>
          <w:sz w:val="22"/>
        </w:rPr>
        <w:t xml:space="preserve"> týchto </w:t>
      </w:r>
      <w:r>
        <w:rPr>
          <w:rFonts w:ascii="Arial Narrow" w:hAnsi="Arial Narrow" w:cs="Arial"/>
          <w:b/>
          <w:sz w:val="22"/>
        </w:rPr>
        <w:t>SP</w:t>
      </w:r>
      <w:r w:rsidRPr="00887ABD">
        <w:rPr>
          <w:rFonts w:ascii="Arial Narrow" w:hAnsi="Arial Narrow" w:cs="Arial"/>
          <w:sz w:val="22"/>
        </w:rPr>
        <w:t xml:space="preserve"> a v súlade s informáciami uvedenými v týchto </w:t>
      </w:r>
      <w:r>
        <w:rPr>
          <w:rFonts w:ascii="Arial Narrow" w:hAnsi="Arial Narrow" w:cs="Arial"/>
          <w:sz w:val="22"/>
        </w:rPr>
        <w:t>SP</w:t>
      </w:r>
      <w:r w:rsidRPr="00762DB3">
        <w:rPr>
          <w:rFonts w:ascii="Arial Narrow" w:hAnsi="Arial Narrow" w:cs="Arial"/>
          <w:sz w:val="22"/>
        </w:rPr>
        <w:t>.</w:t>
      </w:r>
    </w:p>
    <w:p w14:paraId="0BA04104" w14:textId="692FC760" w:rsidR="00946316" w:rsidRDefault="00946316" w:rsidP="00946316">
      <w:pPr>
        <w:pStyle w:val="Zkladntext3"/>
        <w:numPr>
          <w:ilvl w:val="2"/>
          <w:numId w:val="11"/>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AC35F6">
        <w:rPr>
          <w:rFonts w:ascii="Arial Narrow" w:hAnsi="Arial Narrow" w:cs="Arial"/>
          <w:b/>
          <w:sz w:val="22"/>
        </w:rPr>
        <w:t xml:space="preserve">podľa pokynov v prílohe č. </w:t>
      </w:r>
      <w:r>
        <w:rPr>
          <w:rFonts w:ascii="Arial Narrow" w:hAnsi="Arial Narrow" w:cs="Arial"/>
          <w:b/>
          <w:sz w:val="22"/>
        </w:rPr>
        <w:t>5</w:t>
      </w:r>
      <w:r w:rsidRPr="00AC35F6">
        <w:rPr>
          <w:rFonts w:ascii="Arial Narrow" w:hAnsi="Arial Narrow" w:cs="Arial"/>
          <w:b/>
          <w:sz w:val="22"/>
        </w:rPr>
        <w:t xml:space="preserve"> týchto SP</w:t>
      </w:r>
      <w:r>
        <w:rPr>
          <w:rFonts w:ascii="Arial Narrow" w:hAnsi="Arial Narrow" w:cs="Arial"/>
          <w:sz w:val="22"/>
        </w:rPr>
        <w:t>.</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6900AED3" w14:textId="77777777" w:rsidR="00946316" w:rsidRDefault="00946316"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lastRenderedPageBreak/>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697C66F6" w14:textId="77777777" w:rsidR="00C80299" w:rsidRPr="00BD2194" w:rsidRDefault="00C80299"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8CAC4AD" w14:textId="77777777" w:rsidR="00837671" w:rsidRPr="003C0DA5" w:rsidRDefault="00837671"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39C5F625" w14:textId="77777777" w:rsidR="00066DB7" w:rsidRDefault="00066DB7" w:rsidP="003342BF">
      <w:pPr>
        <w:spacing w:after="0" w:line="240" w:lineRule="auto"/>
        <w:jc w:val="center"/>
        <w:rPr>
          <w:rFonts w:ascii="Arial Narrow" w:hAnsi="Arial Narrow" w:cs="Arial"/>
          <w:b/>
          <w:sz w:val="22"/>
        </w:rPr>
      </w:pPr>
    </w:p>
    <w:p w14:paraId="35FA57E0" w14:textId="77777777" w:rsidR="00BD49AB" w:rsidRDefault="00BD49AB" w:rsidP="003342BF">
      <w:pPr>
        <w:spacing w:after="0" w:line="240" w:lineRule="auto"/>
        <w:jc w:val="center"/>
        <w:rPr>
          <w:rFonts w:ascii="Arial Narrow" w:hAnsi="Arial Narrow" w:cs="Arial"/>
          <w:b/>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658C9CC4" w14:textId="75E80673"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a rozsah sprístupňovaných informácií o predložených ponukách sa riadi zákonom</w:t>
      </w:r>
      <w:bookmarkEnd w:id="37"/>
      <w:r w:rsidRPr="003C0DA5">
        <w:rPr>
          <w:rFonts w:ascii="Arial Narrow" w:hAnsi="Arial Narrow" w:cs="Arial"/>
          <w:sz w:val="22"/>
          <w:szCs w:val="22"/>
        </w:rPr>
        <w:t>.</w:t>
      </w:r>
      <w:bookmarkEnd w:id="38"/>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482C20E2"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BD49AB">
        <w:rPr>
          <w:rFonts w:ascii="Arial Narrow" w:hAnsi="Arial Narrow" w:cs="Arial"/>
          <w:sz w:val="22"/>
          <w:szCs w:val="22"/>
        </w:rPr>
        <w:t>Zmluva o dielo</w:t>
      </w:r>
      <w:r w:rsidR="00272F78" w:rsidRPr="0032259A">
        <w:rPr>
          <w:rFonts w:ascii="Arial Narrow" w:hAnsi="Arial Narrow" w:cs="Arial"/>
          <w:sz w:val="22"/>
          <w:szCs w:val="22"/>
        </w:rPr>
        <w:t>.</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03EB317D"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r w:rsidR="00027068">
        <w:rPr>
          <w:rFonts w:ascii="Arial Narrow" w:hAnsi="Arial Narrow" w:cs="Arial"/>
          <w:sz w:val="22"/>
        </w:rPr>
        <w:t>.</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lastRenderedPageBreak/>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06243"/>
      <w:docPartObj>
        <w:docPartGallery w:val="Page Numbers (Bottom of Page)"/>
        <w:docPartUnique/>
      </w:docPartObj>
    </w:sdtPr>
    <w:sdtEndPr/>
    <w:sdtContent>
      <w:p w14:paraId="3496C9E4" w14:textId="07AD4D0A" w:rsidR="00D44995" w:rsidRDefault="00D44995">
        <w:pPr>
          <w:pStyle w:val="Pta"/>
          <w:jc w:val="right"/>
        </w:pPr>
        <w:r>
          <w:fldChar w:fldCharType="begin"/>
        </w:r>
        <w:r>
          <w:instrText>PAGE   \* MERGEFORMAT</w:instrText>
        </w:r>
        <w:r>
          <w:fldChar w:fldCharType="separate"/>
        </w:r>
        <w:r w:rsidR="001C329D" w:rsidRPr="001C329D">
          <w:rPr>
            <w:noProof/>
            <w:lang w:val="sk-SK"/>
          </w:rPr>
          <w:t>10</w:t>
        </w:r>
        <w:r>
          <w:fldChar w:fldCharType="end"/>
        </w:r>
      </w:p>
    </w:sdtContent>
  </w:sdt>
  <w:p w14:paraId="788094BB" w14:textId="77D6C7CF" w:rsidR="00D565CB" w:rsidRPr="00D565CB" w:rsidRDefault="00D44995" w:rsidP="00D565CB">
    <w:pPr>
      <w:spacing w:after="0" w:line="240" w:lineRule="auto"/>
      <w:jc w:val="right"/>
      <w:rPr>
        <w:rFonts w:ascii="Arial Narrow" w:eastAsia="Times New Roman" w:hAnsi="Arial Narrow"/>
        <w:sz w:val="12"/>
        <w:szCs w:val="12"/>
        <w:lang w:eastAsia="sk-SK"/>
      </w:rPr>
    </w:pPr>
    <w:bookmarkStart w:id="41" w:name="_Hlk92444749"/>
    <w:r w:rsidRPr="00D565CB">
      <w:rPr>
        <w:rFonts w:ascii="Arial Narrow" w:hAnsi="Arial Narrow" w:cs="Arial"/>
        <w:sz w:val="12"/>
        <w:szCs w:val="12"/>
      </w:rPr>
      <w:t xml:space="preserve">Súťažné podklady: </w:t>
    </w:r>
    <w:bookmarkEnd w:id="41"/>
    <w:r w:rsidR="00D565CB" w:rsidRPr="00D565CB">
      <w:rPr>
        <w:rFonts w:ascii="Arial Narrow" w:eastAsia="Times New Roman" w:hAnsi="Arial Narrow"/>
        <w:sz w:val="12"/>
        <w:szCs w:val="12"/>
        <w:lang w:eastAsia="sk-SK"/>
      </w:rPr>
      <w:t>Rozšírenie funkcionality a oprava poškodených blokov Rádiokomunikačných rušiacich zariadení JAMMERS SILENTEC CTN 202 na podvozku PONTGRATZ 206/12</w:t>
    </w:r>
  </w:p>
  <w:p w14:paraId="73E4822C" w14:textId="480FE490" w:rsidR="00D44995" w:rsidRPr="0060753C" w:rsidRDefault="00D44995" w:rsidP="00F11BB8">
    <w:pPr>
      <w:pBdr>
        <w:top w:val="single" w:sz="4" w:space="1" w:color="auto"/>
      </w:pBdr>
      <w:spacing w:after="0" w:line="240" w:lineRule="auto"/>
      <w:jc w:val="right"/>
      <w:rPr>
        <w:rFonts w:ascii="Arial Narrow" w:hAnsi="Arial Narrow"/>
        <w:sz w:val="18"/>
        <w:szCs w:val="18"/>
      </w:rPr>
    </w:pPr>
    <w:r>
      <w:rPr>
        <w:rFonts w:ascii="Arial Narrow" w:hAnsi="Arial Narrow"/>
        <w:sz w:val="18"/>
        <w:szCs w:val="18"/>
      </w:rPr>
      <w:t xml:space="preserve">                                                                                                                                                                                             </w:t>
    </w:r>
    <w:r>
      <w:rPr>
        <w:noProof/>
        <w:lang w:eastAsia="sk-SK"/>
      </w:rPr>
      <w:drawing>
        <wp:inline distT="0" distB="0" distL="0" distR="0" wp14:anchorId="2062BA83" wp14:editId="0699F60E">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p w14:paraId="7CE6F88C" w14:textId="77777777" w:rsidR="00D44995" w:rsidRDefault="00D44995">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6E0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0305B6F3">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0595579E" w:rsidR="001D75E7" w:rsidRDefault="001D75E7" w:rsidP="00A66E38">
          <w:pPr>
            <w:spacing w:after="0" w:line="240" w:lineRule="auto"/>
            <w:ind w:right="113"/>
            <w:jc w:val="center"/>
            <w:rPr>
              <w:sz w:val="22"/>
            </w:rPr>
          </w:pPr>
          <w:r>
            <w:rPr>
              <w:sz w:val="22"/>
            </w:rPr>
            <w:t xml:space="preserve"> </w:t>
          </w:r>
          <w:r w:rsidR="00B96611">
            <w:rPr>
              <w:sz w:val="22"/>
            </w:rPr>
            <w:t xml:space="preserve">        </w:t>
          </w:r>
          <w:r>
            <w:rPr>
              <w:sz w:val="22"/>
            </w:rPr>
            <w:t xml:space="preserve">    SEKCIA </w:t>
          </w:r>
          <w:r w:rsidR="00B96611">
            <w:rPr>
              <w:sz w:val="22"/>
            </w:rPr>
            <w:t>VEREJNÉHO OBSTARÁVANIA</w:t>
          </w:r>
          <w:r>
            <w:rPr>
              <w:sz w:val="22"/>
            </w:rPr>
            <w:t xml:space="preserve">                                </w:t>
          </w:r>
        </w:p>
        <w:p w14:paraId="2451ED82" w14:textId="77777777" w:rsidR="00B96611" w:rsidRDefault="00B96611" w:rsidP="00B96611">
          <w:pPr>
            <w:spacing w:after="0" w:line="240" w:lineRule="auto"/>
            <w:ind w:right="113"/>
            <w:jc w:val="center"/>
          </w:pP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7F3F96D" w:rsidR="001D75E7" w:rsidRPr="00A66E38" w:rsidRDefault="00B96611" w:rsidP="00B96611">
          <w:pPr>
            <w:spacing w:after="0" w:line="240" w:lineRule="auto"/>
            <w:ind w:right="113"/>
            <w:rPr>
              <w:sz w:val="22"/>
            </w:rPr>
          </w:pPr>
          <w:r>
            <w:rPr>
              <w:sz w:val="22"/>
            </w:rP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89004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8">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5"/>
  </w:num>
  <w:num w:numId="2">
    <w:abstractNumId w:val="17"/>
  </w:num>
  <w:num w:numId="3">
    <w:abstractNumId w:val="27"/>
  </w:num>
  <w:num w:numId="4">
    <w:abstractNumId w:val="23"/>
  </w:num>
  <w:num w:numId="5">
    <w:abstractNumId w:val="32"/>
  </w:num>
  <w:num w:numId="6">
    <w:abstractNumId w:val="34"/>
  </w:num>
  <w:num w:numId="7">
    <w:abstractNumId w:val="6"/>
  </w:num>
  <w:num w:numId="8">
    <w:abstractNumId w:val="14"/>
  </w:num>
  <w:num w:numId="9">
    <w:abstractNumId w:val="26"/>
  </w:num>
  <w:num w:numId="10">
    <w:abstractNumId w:val="31"/>
  </w:num>
  <w:num w:numId="11">
    <w:abstractNumId w:val="20"/>
  </w:num>
  <w:num w:numId="12">
    <w:abstractNumId w:val="7"/>
  </w:num>
  <w:num w:numId="13">
    <w:abstractNumId w:val="16"/>
  </w:num>
  <w:num w:numId="14">
    <w:abstractNumId w:val="9"/>
  </w:num>
  <w:num w:numId="15">
    <w:abstractNumId w:val="10"/>
  </w:num>
  <w:num w:numId="16">
    <w:abstractNumId w:val="36"/>
  </w:num>
  <w:num w:numId="17">
    <w:abstractNumId w:val="33"/>
  </w:num>
  <w:num w:numId="18">
    <w:abstractNumId w:val="24"/>
  </w:num>
  <w:num w:numId="19">
    <w:abstractNumId w:val="22"/>
  </w:num>
  <w:num w:numId="20">
    <w:abstractNumId w:val="18"/>
  </w:num>
  <w:num w:numId="21">
    <w:abstractNumId w:val="5"/>
  </w:num>
  <w:num w:numId="22">
    <w:abstractNumId w:val="25"/>
  </w:num>
  <w:num w:numId="23">
    <w:abstractNumId w:val="12"/>
  </w:num>
  <w:num w:numId="24">
    <w:abstractNumId w:val="2"/>
  </w:num>
  <w:num w:numId="25">
    <w:abstractNumId w:val="37"/>
  </w:num>
  <w:num w:numId="26">
    <w:abstractNumId w:val="30"/>
  </w:num>
  <w:num w:numId="27">
    <w:abstractNumId w:val="19"/>
  </w:num>
  <w:num w:numId="28">
    <w:abstractNumId w:val="11"/>
  </w:num>
  <w:num w:numId="29">
    <w:abstractNumId w:val="8"/>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num>
  <w:num w:numId="33">
    <w:abstractNumId w:val="28"/>
  </w:num>
  <w:num w:numId="34">
    <w:abstractNumId w:val="3"/>
  </w:num>
  <w:num w:numId="35">
    <w:abstractNumId w:val="15"/>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2C9D"/>
    <w:rsid w:val="00013E11"/>
    <w:rsid w:val="00014380"/>
    <w:rsid w:val="0001445E"/>
    <w:rsid w:val="00017CE8"/>
    <w:rsid w:val="00020D30"/>
    <w:rsid w:val="00020E99"/>
    <w:rsid w:val="00020F03"/>
    <w:rsid w:val="0002111B"/>
    <w:rsid w:val="0002263E"/>
    <w:rsid w:val="00025049"/>
    <w:rsid w:val="00027068"/>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DB7"/>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F64"/>
    <w:rsid w:val="00194EA1"/>
    <w:rsid w:val="00196757"/>
    <w:rsid w:val="001A0378"/>
    <w:rsid w:val="001A0592"/>
    <w:rsid w:val="001A2289"/>
    <w:rsid w:val="001A4FF1"/>
    <w:rsid w:val="001B067D"/>
    <w:rsid w:val="001B2DCB"/>
    <w:rsid w:val="001B2DCC"/>
    <w:rsid w:val="001B4196"/>
    <w:rsid w:val="001B4E46"/>
    <w:rsid w:val="001B70AA"/>
    <w:rsid w:val="001B7198"/>
    <w:rsid w:val="001C0153"/>
    <w:rsid w:val="001C02BD"/>
    <w:rsid w:val="001C124D"/>
    <w:rsid w:val="001C18B8"/>
    <w:rsid w:val="001C329D"/>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2F9"/>
    <w:rsid w:val="00217CAC"/>
    <w:rsid w:val="00221EA2"/>
    <w:rsid w:val="0022396D"/>
    <w:rsid w:val="002265DC"/>
    <w:rsid w:val="002266D7"/>
    <w:rsid w:val="00227AB6"/>
    <w:rsid w:val="00230529"/>
    <w:rsid w:val="0023318C"/>
    <w:rsid w:val="00234728"/>
    <w:rsid w:val="0023573D"/>
    <w:rsid w:val="00235CE6"/>
    <w:rsid w:val="00240180"/>
    <w:rsid w:val="00244452"/>
    <w:rsid w:val="00252C98"/>
    <w:rsid w:val="002534DD"/>
    <w:rsid w:val="002540B5"/>
    <w:rsid w:val="002541F0"/>
    <w:rsid w:val="00256239"/>
    <w:rsid w:val="00260ECD"/>
    <w:rsid w:val="002614AD"/>
    <w:rsid w:val="00263506"/>
    <w:rsid w:val="0026752E"/>
    <w:rsid w:val="0027159F"/>
    <w:rsid w:val="002715AE"/>
    <w:rsid w:val="00272F78"/>
    <w:rsid w:val="002743DA"/>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47EFA"/>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38E5"/>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528E"/>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55F6"/>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3D22"/>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37671"/>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463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200"/>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611"/>
    <w:rsid w:val="00B96FAF"/>
    <w:rsid w:val="00B9788B"/>
    <w:rsid w:val="00BA0C17"/>
    <w:rsid w:val="00BA26F5"/>
    <w:rsid w:val="00BA3128"/>
    <w:rsid w:val="00BA3C97"/>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D49AB"/>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200"/>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299"/>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C7D61"/>
    <w:rsid w:val="00CD0F2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4995"/>
    <w:rsid w:val="00D45B31"/>
    <w:rsid w:val="00D4789B"/>
    <w:rsid w:val="00D47E22"/>
    <w:rsid w:val="00D51A8B"/>
    <w:rsid w:val="00D522C2"/>
    <w:rsid w:val="00D52D0A"/>
    <w:rsid w:val="00D52E6D"/>
    <w:rsid w:val="00D536D0"/>
    <w:rsid w:val="00D565CB"/>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1F9C"/>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1BB8"/>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9121538">
      <w:bodyDiv w:val="1"/>
      <w:marLeft w:val="0"/>
      <w:marRight w:val="0"/>
      <w:marTop w:val="0"/>
      <w:marBottom w:val="0"/>
      <w:divBdr>
        <w:top w:val="none" w:sz="0" w:space="0" w:color="auto"/>
        <w:left w:val="none" w:sz="0" w:space="0" w:color="auto"/>
        <w:bottom w:val="none" w:sz="0" w:space="0" w:color="auto"/>
        <w:right w:val="none" w:sz="0" w:space="0" w:color="auto"/>
      </w:divBdr>
      <w:divsChild>
        <w:div w:id="1076435403">
          <w:marLeft w:val="-8370"/>
          <w:marRight w:val="0"/>
          <w:marTop w:val="0"/>
          <w:marBottom w:val="0"/>
          <w:divBdr>
            <w:top w:val="single" w:sz="6" w:space="0" w:color="80878F"/>
            <w:left w:val="single" w:sz="6" w:space="0" w:color="80878F"/>
            <w:bottom w:val="single" w:sz="6" w:space="0" w:color="80878F"/>
            <w:right w:val="single" w:sz="6" w:space="0" w:color="80878F"/>
          </w:divBdr>
          <w:divsChild>
            <w:div w:id="67777378">
              <w:marLeft w:val="0"/>
              <w:marRight w:val="0"/>
              <w:marTop w:val="0"/>
              <w:marBottom w:val="0"/>
              <w:divBdr>
                <w:top w:val="none" w:sz="0" w:space="0" w:color="auto"/>
                <w:left w:val="none" w:sz="0" w:space="0" w:color="auto"/>
                <w:bottom w:val="none" w:sz="0" w:space="0" w:color="auto"/>
                <w:right w:val="none" w:sz="0" w:space="0" w:color="auto"/>
              </w:divBdr>
              <w:divsChild>
                <w:div w:id="400062105">
                  <w:marLeft w:val="75"/>
                  <w:marRight w:val="75"/>
                  <w:marTop w:val="240"/>
                  <w:marBottom w:val="75"/>
                  <w:divBdr>
                    <w:top w:val="none" w:sz="0" w:space="0" w:color="auto"/>
                    <w:left w:val="none" w:sz="0" w:space="0" w:color="auto"/>
                    <w:bottom w:val="none" w:sz="0" w:space="0" w:color="auto"/>
                    <w:right w:val="none" w:sz="0" w:space="0" w:color="auto"/>
                  </w:divBdr>
                  <w:divsChild>
                    <w:div w:id="1211385458">
                      <w:marLeft w:val="0"/>
                      <w:marRight w:val="0"/>
                      <w:marTop w:val="0"/>
                      <w:marBottom w:val="0"/>
                      <w:divBdr>
                        <w:top w:val="none" w:sz="0" w:space="0" w:color="auto"/>
                        <w:left w:val="single" w:sz="6" w:space="0" w:color="80878F"/>
                        <w:bottom w:val="single" w:sz="6" w:space="0" w:color="80878F"/>
                        <w:right w:val="single" w:sz="6" w:space="0" w:color="80878F"/>
                      </w:divBdr>
                      <w:divsChild>
                        <w:div w:id="863858761">
                          <w:marLeft w:val="0"/>
                          <w:marRight w:val="0"/>
                          <w:marTop w:val="0"/>
                          <w:marBottom w:val="0"/>
                          <w:divBdr>
                            <w:top w:val="none" w:sz="0" w:space="0" w:color="auto"/>
                            <w:left w:val="none" w:sz="0" w:space="0" w:color="auto"/>
                            <w:bottom w:val="none" w:sz="0" w:space="0" w:color="auto"/>
                            <w:right w:val="none" w:sz="0" w:space="0" w:color="auto"/>
                          </w:divBdr>
                          <w:divsChild>
                            <w:div w:id="1702628994">
                              <w:marLeft w:val="0"/>
                              <w:marRight w:val="0"/>
                              <w:marTop w:val="0"/>
                              <w:marBottom w:val="0"/>
                              <w:divBdr>
                                <w:top w:val="none" w:sz="0" w:space="0" w:color="auto"/>
                                <w:left w:val="none" w:sz="0" w:space="0" w:color="auto"/>
                                <w:bottom w:val="none" w:sz="0" w:space="0" w:color="auto"/>
                                <w:right w:val="none" w:sz="0" w:space="0" w:color="auto"/>
                              </w:divBdr>
                              <w:divsChild>
                                <w:div w:id="18100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844085">
      <w:bodyDiv w:val="1"/>
      <w:marLeft w:val="0"/>
      <w:marRight w:val="0"/>
      <w:marTop w:val="0"/>
      <w:marBottom w:val="0"/>
      <w:divBdr>
        <w:top w:val="none" w:sz="0" w:space="0" w:color="auto"/>
        <w:left w:val="none" w:sz="0" w:space="0" w:color="auto"/>
        <w:bottom w:val="none" w:sz="0" w:space="0" w:color="auto"/>
        <w:right w:val="none" w:sz="0" w:space="0" w:color="auto"/>
      </w:divBdr>
      <w:divsChild>
        <w:div w:id="540362292">
          <w:marLeft w:val="-8370"/>
          <w:marRight w:val="0"/>
          <w:marTop w:val="0"/>
          <w:marBottom w:val="0"/>
          <w:divBdr>
            <w:top w:val="single" w:sz="6" w:space="0" w:color="80878F"/>
            <w:left w:val="single" w:sz="6" w:space="0" w:color="80878F"/>
            <w:bottom w:val="single" w:sz="6" w:space="0" w:color="80878F"/>
            <w:right w:val="single" w:sz="6" w:space="0" w:color="80878F"/>
          </w:divBdr>
          <w:divsChild>
            <w:div w:id="1317732603">
              <w:marLeft w:val="0"/>
              <w:marRight w:val="0"/>
              <w:marTop w:val="0"/>
              <w:marBottom w:val="0"/>
              <w:divBdr>
                <w:top w:val="none" w:sz="0" w:space="0" w:color="auto"/>
                <w:left w:val="none" w:sz="0" w:space="0" w:color="auto"/>
                <w:bottom w:val="none" w:sz="0" w:space="0" w:color="auto"/>
                <w:right w:val="none" w:sz="0" w:space="0" w:color="auto"/>
              </w:divBdr>
              <w:divsChild>
                <w:div w:id="456873418">
                  <w:marLeft w:val="75"/>
                  <w:marRight w:val="75"/>
                  <w:marTop w:val="240"/>
                  <w:marBottom w:val="75"/>
                  <w:divBdr>
                    <w:top w:val="none" w:sz="0" w:space="0" w:color="auto"/>
                    <w:left w:val="none" w:sz="0" w:space="0" w:color="auto"/>
                    <w:bottom w:val="none" w:sz="0" w:space="0" w:color="auto"/>
                    <w:right w:val="none" w:sz="0" w:space="0" w:color="auto"/>
                  </w:divBdr>
                  <w:divsChild>
                    <w:div w:id="119495954">
                      <w:marLeft w:val="0"/>
                      <w:marRight w:val="0"/>
                      <w:marTop w:val="0"/>
                      <w:marBottom w:val="0"/>
                      <w:divBdr>
                        <w:top w:val="none" w:sz="0" w:space="0" w:color="auto"/>
                        <w:left w:val="single" w:sz="6" w:space="0" w:color="80878F"/>
                        <w:bottom w:val="single" w:sz="6" w:space="0" w:color="80878F"/>
                        <w:right w:val="single" w:sz="6" w:space="0" w:color="80878F"/>
                      </w:divBdr>
                      <w:divsChild>
                        <w:div w:id="1078676302">
                          <w:marLeft w:val="0"/>
                          <w:marRight w:val="0"/>
                          <w:marTop w:val="0"/>
                          <w:marBottom w:val="0"/>
                          <w:divBdr>
                            <w:top w:val="none" w:sz="0" w:space="0" w:color="auto"/>
                            <w:left w:val="none" w:sz="0" w:space="0" w:color="auto"/>
                            <w:bottom w:val="none" w:sz="0" w:space="0" w:color="auto"/>
                            <w:right w:val="none" w:sz="0" w:space="0" w:color="auto"/>
                          </w:divBdr>
                          <w:divsChild>
                            <w:div w:id="1551529475">
                              <w:marLeft w:val="0"/>
                              <w:marRight w:val="0"/>
                              <w:marTop w:val="0"/>
                              <w:marBottom w:val="0"/>
                              <w:divBdr>
                                <w:top w:val="none" w:sz="0" w:space="0" w:color="auto"/>
                                <w:left w:val="none" w:sz="0" w:space="0" w:color="auto"/>
                                <w:bottom w:val="none" w:sz="0" w:space="0" w:color="auto"/>
                                <w:right w:val="none" w:sz="0" w:space="0" w:color="auto"/>
                              </w:divBdr>
                              <w:divsChild>
                                <w:div w:id="14992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849638613">
      <w:bodyDiv w:val="1"/>
      <w:marLeft w:val="0"/>
      <w:marRight w:val="0"/>
      <w:marTop w:val="0"/>
      <w:marBottom w:val="0"/>
      <w:divBdr>
        <w:top w:val="none" w:sz="0" w:space="0" w:color="auto"/>
        <w:left w:val="none" w:sz="0" w:space="0" w:color="auto"/>
        <w:bottom w:val="none" w:sz="0" w:space="0" w:color="auto"/>
        <w:right w:val="none" w:sz="0" w:space="0" w:color="auto"/>
      </w:divBdr>
      <w:divsChild>
        <w:div w:id="383411226">
          <w:marLeft w:val="-8370"/>
          <w:marRight w:val="0"/>
          <w:marTop w:val="0"/>
          <w:marBottom w:val="0"/>
          <w:divBdr>
            <w:top w:val="single" w:sz="6" w:space="0" w:color="80878F"/>
            <w:left w:val="single" w:sz="6" w:space="0" w:color="80878F"/>
            <w:bottom w:val="single" w:sz="6" w:space="0" w:color="80878F"/>
            <w:right w:val="single" w:sz="6" w:space="0" w:color="80878F"/>
          </w:divBdr>
          <w:divsChild>
            <w:div w:id="1181629695">
              <w:marLeft w:val="0"/>
              <w:marRight w:val="0"/>
              <w:marTop w:val="0"/>
              <w:marBottom w:val="0"/>
              <w:divBdr>
                <w:top w:val="none" w:sz="0" w:space="0" w:color="auto"/>
                <w:left w:val="none" w:sz="0" w:space="0" w:color="auto"/>
                <w:bottom w:val="none" w:sz="0" w:space="0" w:color="auto"/>
                <w:right w:val="none" w:sz="0" w:space="0" w:color="auto"/>
              </w:divBdr>
              <w:divsChild>
                <w:div w:id="827790122">
                  <w:marLeft w:val="75"/>
                  <w:marRight w:val="75"/>
                  <w:marTop w:val="240"/>
                  <w:marBottom w:val="75"/>
                  <w:divBdr>
                    <w:top w:val="none" w:sz="0" w:space="0" w:color="auto"/>
                    <w:left w:val="none" w:sz="0" w:space="0" w:color="auto"/>
                    <w:bottom w:val="none" w:sz="0" w:space="0" w:color="auto"/>
                    <w:right w:val="none" w:sz="0" w:space="0" w:color="auto"/>
                  </w:divBdr>
                  <w:divsChild>
                    <w:div w:id="460467715">
                      <w:marLeft w:val="0"/>
                      <w:marRight w:val="0"/>
                      <w:marTop w:val="0"/>
                      <w:marBottom w:val="0"/>
                      <w:divBdr>
                        <w:top w:val="none" w:sz="0" w:space="0" w:color="auto"/>
                        <w:left w:val="single" w:sz="6" w:space="0" w:color="80878F"/>
                        <w:bottom w:val="single" w:sz="6" w:space="0" w:color="80878F"/>
                        <w:right w:val="single" w:sz="6" w:space="0" w:color="80878F"/>
                      </w:divBdr>
                      <w:divsChild>
                        <w:div w:id="197858339">
                          <w:marLeft w:val="0"/>
                          <w:marRight w:val="0"/>
                          <w:marTop w:val="0"/>
                          <w:marBottom w:val="0"/>
                          <w:divBdr>
                            <w:top w:val="none" w:sz="0" w:space="0" w:color="auto"/>
                            <w:left w:val="none" w:sz="0" w:space="0" w:color="auto"/>
                            <w:bottom w:val="none" w:sz="0" w:space="0" w:color="auto"/>
                            <w:right w:val="none" w:sz="0" w:space="0" w:color="auto"/>
                          </w:divBdr>
                          <w:divsChild>
                            <w:div w:id="1940605109">
                              <w:marLeft w:val="0"/>
                              <w:marRight w:val="0"/>
                              <w:marTop w:val="0"/>
                              <w:marBottom w:val="0"/>
                              <w:divBdr>
                                <w:top w:val="none" w:sz="0" w:space="0" w:color="auto"/>
                                <w:left w:val="none" w:sz="0" w:space="0" w:color="auto"/>
                                <w:bottom w:val="none" w:sz="0" w:space="0" w:color="auto"/>
                                <w:right w:val="none" w:sz="0" w:space="0" w:color="auto"/>
                              </w:divBdr>
                              <w:divsChild>
                                <w:div w:id="20847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480654">
      <w:bodyDiv w:val="1"/>
      <w:marLeft w:val="0"/>
      <w:marRight w:val="0"/>
      <w:marTop w:val="0"/>
      <w:marBottom w:val="0"/>
      <w:divBdr>
        <w:top w:val="none" w:sz="0" w:space="0" w:color="auto"/>
        <w:left w:val="none" w:sz="0" w:space="0" w:color="auto"/>
        <w:bottom w:val="none" w:sz="0" w:space="0" w:color="auto"/>
        <w:right w:val="none" w:sz="0" w:space="0" w:color="auto"/>
      </w:divBdr>
      <w:divsChild>
        <w:div w:id="762260476">
          <w:marLeft w:val="-8370"/>
          <w:marRight w:val="0"/>
          <w:marTop w:val="0"/>
          <w:marBottom w:val="0"/>
          <w:divBdr>
            <w:top w:val="single" w:sz="6" w:space="0" w:color="80878F"/>
            <w:left w:val="single" w:sz="6" w:space="0" w:color="80878F"/>
            <w:bottom w:val="single" w:sz="6" w:space="0" w:color="80878F"/>
            <w:right w:val="single" w:sz="6" w:space="0" w:color="80878F"/>
          </w:divBdr>
          <w:divsChild>
            <w:div w:id="274749637">
              <w:marLeft w:val="0"/>
              <w:marRight w:val="0"/>
              <w:marTop w:val="0"/>
              <w:marBottom w:val="0"/>
              <w:divBdr>
                <w:top w:val="none" w:sz="0" w:space="0" w:color="auto"/>
                <w:left w:val="none" w:sz="0" w:space="0" w:color="auto"/>
                <w:bottom w:val="none" w:sz="0" w:space="0" w:color="auto"/>
                <w:right w:val="none" w:sz="0" w:space="0" w:color="auto"/>
              </w:divBdr>
              <w:divsChild>
                <w:div w:id="1652516631">
                  <w:marLeft w:val="75"/>
                  <w:marRight w:val="75"/>
                  <w:marTop w:val="240"/>
                  <w:marBottom w:val="75"/>
                  <w:divBdr>
                    <w:top w:val="none" w:sz="0" w:space="0" w:color="auto"/>
                    <w:left w:val="none" w:sz="0" w:space="0" w:color="auto"/>
                    <w:bottom w:val="none" w:sz="0" w:space="0" w:color="auto"/>
                    <w:right w:val="none" w:sz="0" w:space="0" w:color="auto"/>
                  </w:divBdr>
                  <w:divsChild>
                    <w:div w:id="1731228212">
                      <w:marLeft w:val="0"/>
                      <w:marRight w:val="0"/>
                      <w:marTop w:val="0"/>
                      <w:marBottom w:val="0"/>
                      <w:divBdr>
                        <w:top w:val="none" w:sz="0" w:space="0" w:color="auto"/>
                        <w:left w:val="single" w:sz="6" w:space="0" w:color="80878F"/>
                        <w:bottom w:val="single" w:sz="6" w:space="0" w:color="80878F"/>
                        <w:right w:val="single" w:sz="6" w:space="0" w:color="80878F"/>
                      </w:divBdr>
                      <w:divsChild>
                        <w:div w:id="1519656431">
                          <w:marLeft w:val="0"/>
                          <w:marRight w:val="0"/>
                          <w:marTop w:val="0"/>
                          <w:marBottom w:val="0"/>
                          <w:divBdr>
                            <w:top w:val="none" w:sz="0" w:space="0" w:color="auto"/>
                            <w:left w:val="none" w:sz="0" w:space="0" w:color="auto"/>
                            <w:bottom w:val="none" w:sz="0" w:space="0" w:color="auto"/>
                            <w:right w:val="none" w:sz="0" w:space="0" w:color="auto"/>
                          </w:divBdr>
                          <w:divsChild>
                            <w:div w:id="1169172990">
                              <w:marLeft w:val="0"/>
                              <w:marRight w:val="0"/>
                              <w:marTop w:val="0"/>
                              <w:marBottom w:val="0"/>
                              <w:divBdr>
                                <w:top w:val="none" w:sz="0" w:space="0" w:color="auto"/>
                                <w:left w:val="none" w:sz="0" w:space="0" w:color="auto"/>
                                <w:bottom w:val="none" w:sz="0" w:space="0" w:color="auto"/>
                                <w:right w:val="none" w:sz="0" w:space="0" w:color="auto"/>
                              </w:divBdr>
                              <w:divsChild>
                                <w:div w:id="781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8328401">
      <w:bodyDiv w:val="1"/>
      <w:marLeft w:val="0"/>
      <w:marRight w:val="0"/>
      <w:marTop w:val="0"/>
      <w:marBottom w:val="0"/>
      <w:divBdr>
        <w:top w:val="none" w:sz="0" w:space="0" w:color="auto"/>
        <w:left w:val="none" w:sz="0" w:space="0" w:color="auto"/>
        <w:bottom w:val="none" w:sz="0" w:space="0" w:color="auto"/>
        <w:right w:val="none" w:sz="0" w:space="0" w:color="auto"/>
      </w:divBdr>
      <w:divsChild>
        <w:div w:id="1476214798">
          <w:marLeft w:val="-8370"/>
          <w:marRight w:val="0"/>
          <w:marTop w:val="0"/>
          <w:marBottom w:val="0"/>
          <w:divBdr>
            <w:top w:val="single" w:sz="6" w:space="0" w:color="80878F"/>
            <w:left w:val="single" w:sz="6" w:space="0" w:color="80878F"/>
            <w:bottom w:val="single" w:sz="6" w:space="0" w:color="80878F"/>
            <w:right w:val="single" w:sz="6" w:space="0" w:color="80878F"/>
          </w:divBdr>
          <w:divsChild>
            <w:div w:id="96366152">
              <w:marLeft w:val="0"/>
              <w:marRight w:val="0"/>
              <w:marTop w:val="0"/>
              <w:marBottom w:val="0"/>
              <w:divBdr>
                <w:top w:val="none" w:sz="0" w:space="0" w:color="auto"/>
                <w:left w:val="none" w:sz="0" w:space="0" w:color="auto"/>
                <w:bottom w:val="none" w:sz="0" w:space="0" w:color="auto"/>
                <w:right w:val="none" w:sz="0" w:space="0" w:color="auto"/>
              </w:divBdr>
              <w:divsChild>
                <w:div w:id="673069544">
                  <w:marLeft w:val="75"/>
                  <w:marRight w:val="75"/>
                  <w:marTop w:val="240"/>
                  <w:marBottom w:val="75"/>
                  <w:divBdr>
                    <w:top w:val="none" w:sz="0" w:space="0" w:color="auto"/>
                    <w:left w:val="none" w:sz="0" w:space="0" w:color="auto"/>
                    <w:bottom w:val="none" w:sz="0" w:space="0" w:color="auto"/>
                    <w:right w:val="none" w:sz="0" w:space="0" w:color="auto"/>
                  </w:divBdr>
                  <w:divsChild>
                    <w:div w:id="2029943467">
                      <w:marLeft w:val="0"/>
                      <w:marRight w:val="0"/>
                      <w:marTop w:val="0"/>
                      <w:marBottom w:val="0"/>
                      <w:divBdr>
                        <w:top w:val="none" w:sz="0" w:space="0" w:color="auto"/>
                        <w:left w:val="single" w:sz="6" w:space="0" w:color="80878F"/>
                        <w:bottom w:val="single" w:sz="6" w:space="0" w:color="80878F"/>
                        <w:right w:val="single" w:sz="6" w:space="0" w:color="80878F"/>
                      </w:divBdr>
                      <w:divsChild>
                        <w:div w:id="1836799686">
                          <w:marLeft w:val="0"/>
                          <w:marRight w:val="0"/>
                          <w:marTop w:val="0"/>
                          <w:marBottom w:val="0"/>
                          <w:divBdr>
                            <w:top w:val="none" w:sz="0" w:space="0" w:color="auto"/>
                            <w:left w:val="none" w:sz="0" w:space="0" w:color="auto"/>
                            <w:bottom w:val="none" w:sz="0" w:space="0" w:color="auto"/>
                            <w:right w:val="none" w:sz="0" w:space="0" w:color="auto"/>
                          </w:divBdr>
                          <w:divsChild>
                            <w:div w:id="1298873840">
                              <w:marLeft w:val="0"/>
                              <w:marRight w:val="0"/>
                              <w:marTop w:val="0"/>
                              <w:marBottom w:val="0"/>
                              <w:divBdr>
                                <w:top w:val="none" w:sz="0" w:space="0" w:color="auto"/>
                                <w:left w:val="none" w:sz="0" w:space="0" w:color="auto"/>
                                <w:bottom w:val="none" w:sz="0" w:space="0" w:color="auto"/>
                                <w:right w:val="none" w:sz="0" w:space="0" w:color="auto"/>
                              </w:divBdr>
                              <w:divsChild>
                                <w:div w:id="966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7689-9D72-4A09-90D4-4633C2B4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4106</Words>
  <Characters>23408</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27460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2024-06-14T09:08:00Z</dcterms:modified>
</cp:coreProperties>
</file>