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E155" w14:textId="73E3FED1" w:rsidR="000E15DF" w:rsidRPr="007462DD" w:rsidRDefault="000E15DF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0CB37DE8" w14:textId="77777777" w:rsidR="000E15DF" w:rsidRPr="007462DD" w:rsidRDefault="000E15DF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sz w:val="20"/>
          <w:szCs w:val="20"/>
          <w:lang w:eastAsia="en-US"/>
        </w:rPr>
      </w:pPr>
    </w:p>
    <w:p w14:paraId="694C3C26" w14:textId="77777777" w:rsidR="00556E1E" w:rsidRPr="007462DD" w:rsidRDefault="00556E1E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6502BD6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E899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E1E97C" w14:textId="17DEDF2D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248E39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6E3C0DB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6A58D1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DE19CD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90991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94D524F" w14:textId="4FC24D81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65B6375" w14:textId="40F762DE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Kupujúci</w:t>
      </w:r>
    </w:p>
    <w:p w14:paraId="5B0379A3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F5E3EE7" w14:textId="0171087D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5F4679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9FF1D8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C0DC1B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</w:t>
      </w:r>
    </w:p>
    <w:p w14:paraId="06CD3F9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0CF027" w14:textId="2A1F9076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F5D184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65C46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476EB61" w14:textId="14C27DEA" w:rsidR="000B50F7" w:rsidRPr="007462DD" w:rsidRDefault="000B50F7" w:rsidP="001D6DB7">
      <w:pPr>
        <w:keepNext/>
        <w:keepLines/>
        <w:spacing w:after="0" w:line="240" w:lineRule="auto"/>
        <w:jc w:val="center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3A8717A2" w14:textId="3C1B16DA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ako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Predávajúci</w:t>
      </w:r>
    </w:p>
    <w:p w14:paraId="6BA275B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1151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C740BF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0B9D9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0A9077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902BC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EB8EE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FD66DE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042973A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B045E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677048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3EF604DF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25A9C9" w14:textId="5716FF18" w:rsidR="004722C1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KÚPNA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ZMLUVA</w:t>
      </w:r>
    </w:p>
    <w:p w14:paraId="62EF8ED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B487E18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1A0EF9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BD3F6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35F6D5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B2DD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2B1AB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CAD2830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EB9260" w14:textId="4C7375D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47C9E7D" w14:textId="77777777" w:rsidR="00AB52D2" w:rsidRPr="007462DD" w:rsidRDefault="00AB52D2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5B5E0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32A3EE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C7D18E" w14:textId="0BB41D90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201</w:t>
      </w:r>
      <w:r w:rsidR="00AB52D2" w:rsidRPr="007462DD">
        <w:rPr>
          <w:rFonts w:ascii="Garamond" w:eastAsia="Times New Roman" w:hAnsi="Garamond" w:cs="Times New Roman"/>
          <w:sz w:val="20"/>
          <w:szCs w:val="20"/>
        </w:rPr>
        <w:t>9</w:t>
      </w:r>
    </w:p>
    <w:p w14:paraId="36BF043C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124EDB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681854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7A1027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CA8680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96D0A3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CEEBE2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3C21CF" w14:textId="2881E92F" w:rsidR="000A3420" w:rsidRDefault="000A3420">
      <w:pPr>
        <w:spacing w:after="160" w:line="259" w:lineRule="auto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02A3773F" w14:textId="137FBE59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ZMLUVA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(ďalej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„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7462DD">
        <w:rPr>
          <w:rFonts w:ascii="Garamond" w:eastAsia="Times New Roman" w:hAnsi="Garamond" w:cs="Times New Roman"/>
          <w:sz w:val="20"/>
          <w:szCs w:val="20"/>
        </w:rPr>
        <w:t>“)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je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uzatvorená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nižšie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uvedeného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dňa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medzi:</w:t>
      </w:r>
    </w:p>
    <w:p w14:paraId="542263B5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4657FCF5" w14:textId="61024FCE" w:rsidR="004722C1" w:rsidRPr="007462DD" w:rsidRDefault="004722C1" w:rsidP="001D6DB7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923C0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7462DD">
        <w:rPr>
          <w:rFonts w:ascii="Garamond" w:eastAsia="Times New Roman" w:hAnsi="Garamond" w:cs="Times New Roman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spoločnosť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založená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existujúca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podľa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práva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Slovenskej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republiky,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sídlom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Olejkárska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1,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814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52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Bratislava,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IČO: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492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736,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zapísaná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Obchodnom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registri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Okresného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súdu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Bratislava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oddiel: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Sa,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vložka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číslo: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607/B,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DIČ: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2020298786,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IČ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DPH: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SK2020298786,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bankové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spojenie: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VÚB,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a.s.,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číslo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účtu: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48009012/0200,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IBAN: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SK98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0200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0000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4800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9012,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BIC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(SWIFT):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SUBASKBX,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štatutárny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orgán: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Martin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Rybanský</w:t>
      </w:r>
      <w:r w:rsidR="00AB52D2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predseda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predstavenstva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1268">
        <w:rPr>
          <w:rFonts w:ascii="Garamond" w:eastAsia="Times New Roman" w:hAnsi="Garamond"/>
          <w:sz w:val="20"/>
          <w:szCs w:val="20"/>
        </w:rPr>
        <w:t xml:space="preserve">Ivan </w:t>
      </w:r>
      <w:proofErr w:type="spellStart"/>
      <w:r w:rsidR="00A51268">
        <w:rPr>
          <w:rFonts w:ascii="Garamond" w:eastAsia="Times New Roman" w:hAnsi="Garamond"/>
          <w:sz w:val="20"/>
          <w:szCs w:val="20"/>
        </w:rPr>
        <w:t>Bošňák</w:t>
      </w:r>
      <w:proofErr w:type="spellEnd"/>
      <w:r w:rsidR="00AB52D2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člen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B52D2" w:rsidRPr="007462DD">
        <w:rPr>
          <w:rFonts w:ascii="Garamond" w:hAnsi="Garamond"/>
          <w:sz w:val="20"/>
          <w:szCs w:val="20"/>
        </w:rPr>
        <w:t>predstavenstva</w:t>
      </w:r>
      <w:r w:rsidRPr="007462DD">
        <w:rPr>
          <w:rFonts w:ascii="Garamond" w:eastAsia="Times New Roman" w:hAnsi="Garamond" w:cs="Times New Roman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kontaktná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osoba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technické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veci: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bookmarkStart w:id="0" w:name="_Hlk21513458"/>
      <w:r w:rsidR="00A50140" w:rsidRPr="007462DD">
        <w:rPr>
          <w:rFonts w:ascii="Garamond" w:hAnsi="Garamond"/>
          <w:sz w:val="20"/>
          <w:szCs w:val="20"/>
        </w:rPr>
        <w:t>Ing.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Jaroslava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Dečmanová</w:t>
      </w:r>
      <w:r w:rsidR="00A50140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telefón: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+421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(0)2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7462DD">
        <w:rPr>
          <w:rFonts w:ascii="Garamond" w:hAnsi="Garamond"/>
          <w:color w:val="000000" w:themeColor="text1"/>
          <w:sz w:val="20"/>
          <w:szCs w:val="20"/>
        </w:rPr>
        <w:t>5950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2521</w:t>
      </w:r>
      <w:r w:rsidR="00A50140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e-mail: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Style w:val="Hypertextovprepojenie"/>
          <w:rFonts w:ascii="Garamond" w:hAnsi="Garamond"/>
          <w:sz w:val="20"/>
          <w:szCs w:val="20"/>
        </w:rPr>
        <w:t>decmanova.jaroslava</w:t>
      </w:r>
      <w:r w:rsidR="00A50140" w:rsidRPr="007462DD">
        <w:rPr>
          <w:rStyle w:val="Hypertextovprepojenie"/>
          <w:rFonts w:ascii="Garamond" w:hAnsi="Garamond"/>
          <w:sz w:val="20"/>
          <w:szCs w:val="20"/>
        </w:rPr>
        <w:t>@dpb.sk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Alexandra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Damborská,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1254,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Pr="007462DD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damborska.alexandra@dpb.sk</w:t>
        </w:r>
      </w:hyperlink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B52D2" w:rsidRPr="007462DD">
        <w:rPr>
          <w:rFonts w:ascii="Garamond" w:eastAsia="Times New Roman" w:hAnsi="Garamond" w:cs="Times New Roman"/>
          <w:b/>
          <w:sz w:val="20"/>
          <w:szCs w:val="20"/>
          <w:lang w:eastAsia="cs-CZ"/>
        </w:rPr>
        <w:t>Kupujúci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strane;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  <w:bookmarkEnd w:id="0"/>
    </w:p>
    <w:p w14:paraId="38902A8E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51E26C6" w14:textId="7D146688" w:rsidR="00AB52D2" w:rsidRPr="007462DD" w:rsidRDefault="000B50F7" w:rsidP="001D6DB7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spoločnosť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založená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existujúca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práva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[</w:t>
      </w:r>
      <w:r w:rsidR="00ED3625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sídlom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IČO: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zapísaná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Obchodnom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registri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Okresného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súdu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oddiel: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vložka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číslo: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DIČ: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IČ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DPH: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[</w:t>
      </w:r>
      <w:r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bankové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spojenie: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číslo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účtu: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IBAN: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BIC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(SWIFT):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štatutárny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orgán: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[</w:t>
      </w:r>
      <w:r w:rsidR="00ED3625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ED3625" w:rsidRPr="007462DD">
        <w:rPr>
          <w:rFonts w:ascii="Garamond" w:hAnsi="Garamond"/>
          <w:sz w:val="20"/>
          <w:szCs w:val="20"/>
          <w:lang w:eastAsia="cs-CZ"/>
        </w:rPr>
        <w:t>]</w:t>
      </w:r>
      <w:r w:rsidR="00AB52D2" w:rsidRPr="007462DD">
        <w:rPr>
          <w:rFonts w:ascii="Garamond" w:hAnsi="Garamond"/>
          <w:sz w:val="20"/>
          <w:szCs w:val="20"/>
          <w:lang w:eastAsia="cs-CZ"/>
        </w:rPr>
        <w:t>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kontaktná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osoba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technické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veci: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telefón: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e-mail: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kontaktná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osoba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zmluvné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veci: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telefón: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e-mail: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hAnsi="Garamond"/>
          <w:sz w:val="20"/>
          <w:szCs w:val="20"/>
          <w:lang w:eastAsia="cs-CZ"/>
        </w:rPr>
        <w:t>[</w:t>
      </w:r>
      <w:r w:rsidR="00AB52D2" w:rsidRPr="007462DD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B52D2" w:rsidRPr="007462DD">
        <w:rPr>
          <w:rFonts w:ascii="Garamond" w:hAnsi="Garamond"/>
          <w:sz w:val="20"/>
          <w:szCs w:val="20"/>
          <w:lang w:eastAsia="cs-CZ"/>
        </w:rPr>
        <w:t>]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B52D2" w:rsidRPr="007462DD">
        <w:rPr>
          <w:rFonts w:ascii="Garamond" w:eastAsia="Times New Roman" w:hAnsi="Garamond" w:cs="Times New Roman"/>
          <w:b/>
          <w:sz w:val="20"/>
          <w:szCs w:val="20"/>
          <w:lang w:eastAsia="cs-CZ"/>
        </w:rPr>
        <w:t>Predávajúci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B52D2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  <w:r w:rsidR="00B923C0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</w:p>
    <w:p w14:paraId="35C45C76" w14:textId="77777777" w:rsidR="004722C1" w:rsidRPr="007462DD" w:rsidRDefault="004722C1" w:rsidP="001D6DB7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491BE0ED" w14:textId="44897E9F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923C0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D90B791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C200EEA" w14:textId="424BAAEB" w:rsidR="00A50140" w:rsidRPr="00A51268" w:rsidRDefault="000534D3" w:rsidP="003D75A9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A51268">
        <w:rPr>
          <w:rFonts w:ascii="Garamond" w:hAnsi="Garamond" w:cs="Times New Roman"/>
          <w:sz w:val="20"/>
          <w:szCs w:val="20"/>
        </w:rPr>
        <w:t>Kupujúci</w:t>
      </w:r>
      <w:r w:rsidR="00B923C0" w:rsidRPr="00A51268">
        <w:rPr>
          <w:rFonts w:ascii="Garamond" w:hAnsi="Garamond" w:cs="Times New Roman"/>
          <w:sz w:val="20"/>
          <w:szCs w:val="20"/>
        </w:rPr>
        <w:t xml:space="preserve"> </w:t>
      </w:r>
      <w:r w:rsidRPr="00A51268">
        <w:rPr>
          <w:rFonts w:ascii="Garamond" w:hAnsi="Garamond" w:cs="Times New Roman"/>
          <w:sz w:val="20"/>
          <w:szCs w:val="20"/>
        </w:rPr>
        <w:t>má</w:t>
      </w:r>
      <w:r w:rsidR="00B923C0" w:rsidRPr="00A51268">
        <w:rPr>
          <w:rFonts w:ascii="Garamond" w:hAnsi="Garamond" w:cs="Times New Roman"/>
          <w:sz w:val="20"/>
          <w:szCs w:val="20"/>
        </w:rPr>
        <w:t xml:space="preserve"> </w:t>
      </w:r>
      <w:r w:rsidRPr="00A51268">
        <w:rPr>
          <w:rFonts w:ascii="Garamond" w:hAnsi="Garamond" w:cs="Times New Roman"/>
          <w:sz w:val="20"/>
          <w:szCs w:val="20"/>
        </w:rPr>
        <w:t>záujem</w:t>
      </w:r>
      <w:r w:rsidR="00B923C0" w:rsidRPr="00A51268">
        <w:rPr>
          <w:rFonts w:ascii="Garamond" w:hAnsi="Garamond" w:cs="Times New Roman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o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dodanie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A51268">
        <w:rPr>
          <w:rFonts w:ascii="Garamond" w:hAnsi="Garamond"/>
          <w:color w:val="000000" w:themeColor="text1"/>
          <w:sz w:val="20"/>
          <w:szCs w:val="20"/>
        </w:rPr>
        <w:t>a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B706E0" w:rsidRPr="00A51268">
        <w:rPr>
          <w:rFonts w:ascii="Garamond" w:hAnsi="Garamond"/>
          <w:color w:val="000000" w:themeColor="text1"/>
          <w:sz w:val="20"/>
          <w:szCs w:val="20"/>
        </w:rPr>
        <w:t>montáž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Tovaru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–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A51268">
        <w:rPr>
          <w:rFonts w:ascii="Garamond" w:hAnsi="Garamond"/>
          <w:bCs/>
          <w:iCs/>
          <w:sz w:val="20"/>
          <w:szCs w:val="20"/>
        </w:rPr>
        <w:t>umývac</w:t>
      </w:r>
      <w:r w:rsidR="00B706E0" w:rsidRPr="00A51268">
        <w:rPr>
          <w:rFonts w:ascii="Garamond" w:hAnsi="Garamond"/>
          <w:bCs/>
          <w:iCs/>
          <w:sz w:val="20"/>
          <w:szCs w:val="20"/>
        </w:rPr>
        <w:t>ie</w:t>
      </w:r>
      <w:r w:rsidR="00B923C0" w:rsidRPr="00A51268">
        <w:rPr>
          <w:rFonts w:ascii="Garamond" w:hAnsi="Garamond"/>
          <w:bCs/>
          <w:iCs/>
          <w:sz w:val="20"/>
          <w:szCs w:val="20"/>
        </w:rPr>
        <w:t xml:space="preserve"> </w:t>
      </w:r>
      <w:r w:rsidR="00B706E0" w:rsidRPr="00A51268">
        <w:rPr>
          <w:rFonts w:ascii="Garamond" w:hAnsi="Garamond"/>
          <w:bCs/>
          <w:iCs/>
          <w:sz w:val="20"/>
          <w:szCs w:val="20"/>
        </w:rPr>
        <w:t>linky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,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za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účelom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čoho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realizoval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zákazku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označenú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interným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číslom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A51268">
        <w:rPr>
          <w:rFonts w:ascii="Garamond" w:hAnsi="Garamond"/>
          <w:color w:val="000000" w:themeColor="text1"/>
          <w:sz w:val="20"/>
          <w:szCs w:val="20"/>
        </w:rPr>
        <w:t>PL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A51268">
        <w:rPr>
          <w:rFonts w:ascii="Garamond" w:hAnsi="Garamond"/>
          <w:color w:val="000000" w:themeColor="text1"/>
          <w:sz w:val="20"/>
          <w:szCs w:val="20"/>
        </w:rPr>
        <w:t>10</w:t>
      </w:r>
      <w:r w:rsidR="00A50140" w:rsidRPr="00A51268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podľa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internej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smernice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ER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97/2016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o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obstarávaní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v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podmienkach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DPB,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a.s.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na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predmet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zákazky</w:t>
      </w:r>
      <w:r w:rsidR="00B923C0" w:rsidRPr="00A5126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0140" w:rsidRPr="00A51268">
        <w:rPr>
          <w:rFonts w:ascii="Garamond" w:hAnsi="Garamond"/>
          <w:color w:val="000000" w:themeColor="text1"/>
          <w:sz w:val="20"/>
          <w:szCs w:val="20"/>
        </w:rPr>
        <w:t>„</w:t>
      </w:r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A5126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umývacích</w:t>
      </w:r>
      <w:r w:rsidR="00A5126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liniek</w:t>
      </w:r>
      <w:r w:rsidR="00A5126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A5126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DPB,</w:t>
      </w:r>
      <w:r w:rsidR="00A5126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proofErr w:type="spellStart"/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a.s</w:t>
      </w:r>
      <w:proofErr w:type="spellEnd"/>
      <w:r w:rsidR="00A51268">
        <w:rPr>
          <w:rFonts w:ascii="Garamond" w:hAnsi="Garamond"/>
          <w:b/>
          <w:color w:val="000000" w:themeColor="text1"/>
          <w:sz w:val="20"/>
          <w:szCs w:val="20"/>
        </w:rPr>
        <w:t>.</w:t>
      </w:r>
      <w:r w:rsidR="00A51268" w:rsidRPr="007462DD">
        <w:rPr>
          <w:rFonts w:ascii="Garamond" w:hAnsi="Garamond"/>
          <w:color w:val="000000" w:themeColor="text1"/>
          <w:sz w:val="20"/>
          <w:szCs w:val="20"/>
        </w:rPr>
        <w:t>“</w:t>
      </w:r>
      <w:r w:rsidR="00A51268"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="00A51268">
        <w:rPr>
          <w:rFonts w:ascii="Garamond" w:hAnsi="Garamond"/>
          <w:b/>
          <w:bCs/>
          <w:color w:val="000000" w:themeColor="text1"/>
          <w:sz w:val="20"/>
          <w:szCs w:val="20"/>
        </w:rPr>
        <w:t>2</w:t>
      </w:r>
      <w:r w:rsidR="00A51268" w:rsidRPr="00F26650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. časť: umývacia linka pre </w:t>
      </w:r>
      <w:r w:rsidR="00A51268">
        <w:rPr>
          <w:rFonts w:ascii="Garamond" w:hAnsi="Garamond"/>
          <w:b/>
          <w:bCs/>
          <w:color w:val="000000" w:themeColor="text1"/>
          <w:sz w:val="20"/>
          <w:szCs w:val="20"/>
        </w:rPr>
        <w:t>Trnávku</w:t>
      </w:r>
      <w:r w:rsidR="00A51268" w:rsidRPr="00A51268">
        <w:rPr>
          <w:rFonts w:ascii="Garamond" w:hAnsi="Garamond"/>
          <w:color w:val="000000" w:themeColor="text1"/>
          <w:sz w:val="20"/>
          <w:szCs w:val="20"/>
        </w:rPr>
        <w:t>;</w:t>
      </w:r>
    </w:p>
    <w:p w14:paraId="597A7700" w14:textId="77777777" w:rsidR="00A51268" w:rsidRPr="00A51268" w:rsidRDefault="00A51268" w:rsidP="00A51268">
      <w:pPr>
        <w:keepNext/>
        <w:keepLine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2DDD00E" w14:textId="1FADA573" w:rsidR="004722C1" w:rsidRPr="007462DD" w:rsidRDefault="00F62AD2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eastAsia="Calibri" w:hAnsi="Garamond" w:cs="Times New Roman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je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úspešným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uchádzačom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realizovanej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zákazky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označenej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interným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číslom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PL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color w:val="000000" w:themeColor="text1"/>
          <w:sz w:val="20"/>
          <w:szCs w:val="20"/>
        </w:rPr>
        <w:t>10</w:t>
      </w:r>
      <w:r w:rsidR="005200DC" w:rsidRPr="007462DD">
        <w:rPr>
          <w:rFonts w:ascii="Garamond" w:hAnsi="Garamond"/>
          <w:color w:val="000000" w:themeColor="text1"/>
          <w:sz w:val="20"/>
          <w:szCs w:val="20"/>
          <w:lang w:eastAsia="cs-CZ"/>
        </w:rPr>
        <w:t>/2019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na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predmet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 w:cs="Garamond"/>
          <w:sz w:val="20"/>
          <w:szCs w:val="20"/>
        </w:rPr>
        <w:t>zákazky</w:t>
      </w:r>
      <w:r w:rsidR="00B923C0">
        <w:rPr>
          <w:rFonts w:ascii="Garamond" w:hAnsi="Garamond" w:cs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„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Nákup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umývacích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liniek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5200DC" w:rsidRPr="007462DD">
        <w:rPr>
          <w:rFonts w:ascii="Garamond" w:hAnsi="Garamond"/>
          <w:b/>
          <w:color w:val="000000" w:themeColor="text1"/>
          <w:sz w:val="20"/>
          <w:szCs w:val="20"/>
        </w:rPr>
        <w:t>pre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DPB,</w:t>
      </w:r>
      <w:r w:rsidR="00A5126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proofErr w:type="spellStart"/>
      <w:r w:rsidR="00A51268" w:rsidRPr="007462DD">
        <w:rPr>
          <w:rFonts w:ascii="Garamond" w:hAnsi="Garamond"/>
          <w:b/>
          <w:color w:val="000000" w:themeColor="text1"/>
          <w:sz w:val="20"/>
          <w:szCs w:val="20"/>
        </w:rPr>
        <w:t>a.s</w:t>
      </w:r>
      <w:proofErr w:type="spellEnd"/>
      <w:r w:rsidR="00A51268">
        <w:rPr>
          <w:rFonts w:ascii="Garamond" w:hAnsi="Garamond"/>
          <w:b/>
          <w:color w:val="000000" w:themeColor="text1"/>
          <w:sz w:val="20"/>
          <w:szCs w:val="20"/>
        </w:rPr>
        <w:t>.</w:t>
      </w:r>
      <w:r w:rsidR="00A51268" w:rsidRPr="007462DD">
        <w:rPr>
          <w:rFonts w:ascii="Garamond" w:hAnsi="Garamond"/>
          <w:color w:val="000000" w:themeColor="text1"/>
          <w:sz w:val="20"/>
          <w:szCs w:val="20"/>
        </w:rPr>
        <w:t>“</w:t>
      </w:r>
      <w:r w:rsidR="00A51268"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="00A51268">
        <w:rPr>
          <w:rFonts w:ascii="Garamond" w:hAnsi="Garamond"/>
          <w:b/>
          <w:bCs/>
          <w:color w:val="000000" w:themeColor="text1"/>
          <w:sz w:val="20"/>
          <w:szCs w:val="20"/>
        </w:rPr>
        <w:t>2</w:t>
      </w:r>
      <w:r w:rsidR="00A51268" w:rsidRPr="00F26650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. časť: umývacia linka pre </w:t>
      </w:r>
      <w:r w:rsidR="00A51268">
        <w:rPr>
          <w:rFonts w:ascii="Garamond" w:hAnsi="Garamond"/>
          <w:b/>
          <w:bCs/>
          <w:color w:val="000000" w:themeColor="text1"/>
          <w:sz w:val="20"/>
          <w:szCs w:val="20"/>
        </w:rPr>
        <w:t>Trnávku</w:t>
      </w:r>
      <w:r w:rsidR="00A51268" w:rsidRPr="00A51268">
        <w:rPr>
          <w:rFonts w:ascii="Garamond" w:hAnsi="Garamond"/>
          <w:color w:val="000000" w:themeColor="text1"/>
          <w:sz w:val="20"/>
          <w:szCs w:val="20"/>
        </w:rPr>
        <w:t>;</w:t>
      </w:r>
      <w:r w:rsidR="00A51268" w:rsidRPr="007462DD">
        <w:rPr>
          <w:rFonts w:ascii="Garamond" w:eastAsia="Calibri" w:hAnsi="Garamond" w:cs="Times New Roman"/>
          <w:sz w:val="20"/>
          <w:szCs w:val="20"/>
        </w:rPr>
        <w:t xml:space="preserve"> </w:t>
      </w:r>
      <w:r w:rsidR="004722C1" w:rsidRPr="007462DD">
        <w:rPr>
          <w:rFonts w:ascii="Garamond" w:eastAsia="Calibri" w:hAnsi="Garamond" w:cs="Times New Roman"/>
          <w:sz w:val="20"/>
          <w:szCs w:val="20"/>
        </w:rPr>
        <w:t>a</w:t>
      </w:r>
    </w:p>
    <w:p w14:paraId="32836D46" w14:textId="77777777" w:rsidR="004722C1" w:rsidRPr="007462DD" w:rsidRDefault="004722C1" w:rsidP="001D6DB7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7703D524" w14:textId="31752AEA" w:rsidR="004722C1" w:rsidRPr="007462DD" w:rsidRDefault="004722C1" w:rsidP="001D6DB7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záujem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upraviť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vzájomné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súvisiace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</w:t>
      </w:r>
      <w:r w:rsidR="00927F44" w:rsidRPr="007462DD">
        <w:rPr>
          <w:rFonts w:ascii="Garamond" w:hAnsi="Garamond"/>
          <w:sz w:val="20"/>
          <w:szCs w:val="20"/>
        </w:rPr>
        <w:t>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62AD2" w:rsidRPr="007462DD">
        <w:rPr>
          <w:rFonts w:ascii="Garamond" w:hAnsi="Garamond"/>
          <w:sz w:val="20"/>
          <w:szCs w:val="20"/>
        </w:rPr>
        <w:t>T</w:t>
      </w:r>
      <w:r w:rsidRPr="007462DD">
        <w:rPr>
          <w:rFonts w:ascii="Garamond" w:hAnsi="Garamond"/>
          <w:sz w:val="20"/>
          <w:szCs w:val="20"/>
        </w:rPr>
        <w:t>ovaru;</w:t>
      </w:r>
    </w:p>
    <w:p w14:paraId="6914C78D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3867A1" w14:textId="31A92336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/>
          <w:b/>
          <w:bCs/>
          <w:sz w:val="20"/>
          <w:szCs w:val="20"/>
        </w:rPr>
        <w:t>DOHODLO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sz w:val="20"/>
          <w:szCs w:val="20"/>
        </w:rPr>
        <w:t>SA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nasledovné:</w:t>
      </w:r>
    </w:p>
    <w:p w14:paraId="57EC6B8C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3E6AE75" w14:textId="59DDB520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7462DD">
        <w:rPr>
          <w:rFonts w:ascii="Garamond" w:hAnsi="Garamond"/>
          <w:b/>
          <w:bCs/>
          <w:caps/>
          <w:sz w:val="20"/>
          <w:szCs w:val="20"/>
        </w:rPr>
        <w:t>Definície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a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zmluvných</w:t>
      </w:r>
      <w:r w:rsidR="00B923C0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7462DD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63BF74C0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2EED712" w14:textId="1E2E6080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Pokiaľ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ďalej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uvedené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inak,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potom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výrazy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veľkými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začiatočnými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písmenami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BEE284" w14:textId="77777777" w:rsidR="00F978B4" w:rsidRDefault="00F978B4" w:rsidP="001D6DB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3A00DD" w14:textId="77777777" w:rsidR="00C61F2A" w:rsidRPr="000714F9" w:rsidRDefault="00C61F2A" w:rsidP="00C61F2A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33550B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Banková</w:t>
      </w:r>
      <w:r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33550B"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>záruka</w:t>
      </w:r>
      <w:r>
        <w:rPr>
          <w:rFonts w:ascii="Garamond" w:hAnsi="Garamond"/>
          <w:b/>
          <w:color w:val="000000" w:themeColor="text1"/>
          <w:sz w:val="20"/>
          <w:szCs w:val="20"/>
          <w:lang w:eastAsia="cs-CZ"/>
        </w:rPr>
        <w:t xml:space="preserve"> </w:t>
      </w:r>
      <w:r w:rsidRPr="00F978B4">
        <w:rPr>
          <w:rFonts w:ascii="Garamond" w:hAnsi="Garamond"/>
          <w:bCs/>
          <w:sz w:val="20"/>
          <w:szCs w:val="20"/>
          <w:lang w:eastAsia="cs-CZ"/>
        </w:rPr>
        <w:t>znamená</w:t>
      </w:r>
      <w:r>
        <w:rPr>
          <w:rFonts w:ascii="Garamond" w:hAnsi="Garamond"/>
          <w:bCs/>
          <w:color w:val="000000" w:themeColor="text1"/>
          <w:sz w:val="20"/>
          <w:szCs w:val="20"/>
          <w:lang w:eastAsia="cs-CZ"/>
        </w:rPr>
        <w:t xml:space="preserve"> </w:t>
      </w:r>
      <w:r w:rsidRPr="0033550B">
        <w:rPr>
          <w:rFonts w:ascii="Garamond" w:hAnsi="Garamond"/>
          <w:sz w:val="20"/>
          <w:szCs w:val="20"/>
        </w:rPr>
        <w:t>jednostranné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písomné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vyhlásenie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banky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inej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finančnej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inštitúcie,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forme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obsahom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akceptovateľným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pre</w:t>
      </w:r>
      <w:r>
        <w:rPr>
          <w:rFonts w:ascii="Garamond" w:hAnsi="Garamond"/>
          <w:sz w:val="20"/>
          <w:szCs w:val="20"/>
        </w:rPr>
        <w:t xml:space="preserve"> </w:t>
      </w:r>
      <w:r w:rsidRPr="00F978B4">
        <w:rPr>
          <w:rFonts w:ascii="Garamond" w:hAnsi="Garamond"/>
          <w:bCs/>
          <w:sz w:val="20"/>
          <w:szCs w:val="20"/>
          <w:lang w:eastAsia="cs-CZ"/>
        </w:rPr>
        <w:t>Kupujúceho</w:t>
      </w:r>
      <w:r w:rsidRPr="0033550B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ktorej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banka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iná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finančná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inštitúcia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neodvolateľne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zriekajúc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všetkých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práv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námietok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a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obrany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vyplývajúcich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zo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záväzkových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vzťahov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založených</w:t>
      </w:r>
      <w:r>
        <w:rPr>
          <w:rFonts w:ascii="Garamond" w:eastAsiaTheme="minorHAnsi" w:hAnsi="Garamond"/>
          <w:color w:val="000000"/>
          <w:sz w:val="20"/>
          <w:szCs w:val="20"/>
          <w:lang w:eastAsia="en-US"/>
        </w:rPr>
        <w:t xml:space="preserve"> </w:t>
      </w:r>
      <w:r w:rsidRPr="0033550B">
        <w:rPr>
          <w:rFonts w:ascii="Garamond" w:eastAsiaTheme="minorHAnsi" w:hAnsi="Garamond"/>
          <w:color w:val="000000"/>
          <w:sz w:val="20"/>
          <w:szCs w:val="20"/>
          <w:lang w:eastAsia="en-US"/>
        </w:rPr>
        <w:t>Zmluvou,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uspokojiť</w:t>
      </w:r>
      <w:r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Kupujúceho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Zálohy </w:t>
      </w:r>
      <w:r w:rsidRPr="005E450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prospech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bankového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účtu</w:t>
      </w:r>
      <w:r>
        <w:rPr>
          <w:rFonts w:ascii="Garamond" w:hAnsi="Garamond"/>
          <w:sz w:val="20"/>
          <w:szCs w:val="20"/>
        </w:rPr>
        <w:t xml:space="preserve"> Kupujúceho </w:t>
      </w:r>
      <w:r w:rsidRPr="005E4500">
        <w:rPr>
          <w:rFonts w:ascii="Garamond" w:hAnsi="Garamond"/>
          <w:sz w:val="20"/>
          <w:szCs w:val="20"/>
        </w:rPr>
        <w:t>uvedeného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podmienok</w:t>
      </w:r>
      <w:r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stanovených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Zmluvou</w:t>
      </w:r>
      <w:r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vznikne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eastAsia="Calibri" w:hAnsi="Garamond" w:cs="Times New Roman"/>
          <w:sz w:val="20"/>
          <w:szCs w:val="20"/>
        </w:rPr>
        <w:t xml:space="preserve">Predávajúcemu </w:t>
      </w:r>
      <w:r w:rsidRPr="005E4500">
        <w:rPr>
          <w:rFonts w:ascii="Garamond" w:hAnsi="Garamond" w:cs="Arial"/>
          <w:sz w:val="20"/>
          <w:szCs w:val="20"/>
        </w:rPr>
        <w:t>záväzok</w:t>
      </w:r>
      <w:r>
        <w:rPr>
          <w:rFonts w:ascii="Garamond" w:hAnsi="Garamond" w:cs="Arial"/>
          <w:sz w:val="20"/>
          <w:szCs w:val="20"/>
        </w:rPr>
        <w:t xml:space="preserve"> </w:t>
      </w:r>
      <w:r w:rsidRPr="005E4500">
        <w:rPr>
          <w:rFonts w:ascii="Garamond" w:hAnsi="Garamond" w:cs="Arial"/>
          <w:sz w:val="20"/>
          <w:szCs w:val="20"/>
        </w:rPr>
        <w:t>vrátiť</w:t>
      </w:r>
      <w:r>
        <w:rPr>
          <w:rFonts w:ascii="Garamond" w:hAnsi="Garamond" w:cs="Arial"/>
          <w:sz w:val="20"/>
          <w:szCs w:val="20"/>
        </w:rPr>
        <w:t xml:space="preserve"> Kupujúcemu Z</w:t>
      </w:r>
      <w:r w:rsidRPr="005E4500">
        <w:rPr>
          <w:rFonts w:ascii="Garamond" w:hAnsi="Garamond" w:cs="Arial"/>
          <w:sz w:val="20"/>
          <w:szCs w:val="20"/>
        </w:rPr>
        <w:t>álohu</w:t>
      </w:r>
      <w:r>
        <w:rPr>
          <w:rFonts w:ascii="Garamond" w:hAnsi="Garamond" w:cs="Arial"/>
          <w:sz w:val="20"/>
          <w:szCs w:val="20"/>
        </w:rPr>
        <w:t xml:space="preserve">, pričom </w:t>
      </w:r>
      <w:r w:rsidRPr="005E4500">
        <w:rPr>
          <w:rFonts w:ascii="Garamond" w:hAnsi="Garamond"/>
          <w:sz w:val="20"/>
          <w:szCs w:val="20"/>
        </w:rPr>
        <w:t>platn</w:t>
      </w:r>
      <w:r>
        <w:rPr>
          <w:rFonts w:ascii="Garamond" w:hAnsi="Garamond"/>
          <w:sz w:val="20"/>
          <w:szCs w:val="20"/>
        </w:rPr>
        <w:t xml:space="preserve">osť Bankovej záruky musí byť </w:t>
      </w:r>
      <w:r w:rsidRPr="005E4500">
        <w:rPr>
          <w:rFonts w:ascii="Garamond" w:hAnsi="Garamond"/>
          <w:sz w:val="20"/>
          <w:szCs w:val="20"/>
        </w:rPr>
        <w:t>najmenej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o 30 (tridsať) dní dlhšia </w:t>
      </w:r>
      <w:r>
        <w:rPr>
          <w:rFonts w:ascii="Garamond" w:eastAsia="Times New Roman" w:hAnsi="Garamond"/>
          <w:color w:val="000000" w:themeColor="text1"/>
          <w:sz w:val="20"/>
          <w:szCs w:val="20"/>
        </w:rPr>
        <w:t>ako je lehota na dodanie Tovaru a jeho montáž podľa článku 3 bod 3.1 Zmluvy</w:t>
      </w:r>
      <w:r w:rsidRPr="005E4500">
        <w:rPr>
          <w:rFonts w:ascii="Garamond" w:hAnsi="Garamond" w:cs="Arial"/>
          <w:sz w:val="20"/>
          <w:szCs w:val="20"/>
        </w:rPr>
        <w:t>;</w:t>
      </w:r>
    </w:p>
    <w:p w14:paraId="0E740082" w14:textId="77777777" w:rsidR="00F978B4" w:rsidRPr="00F978B4" w:rsidRDefault="00F978B4" w:rsidP="001D6DB7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9DF2502" w14:textId="5D70D6E1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Kúpna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cena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kúpna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cena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Tovar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309C0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309C0">
        <w:rPr>
          <w:rFonts w:ascii="Garamond" w:hAnsi="Garamond"/>
          <w:sz w:val="20"/>
          <w:szCs w:val="20"/>
          <w:lang w:eastAsia="cs-CZ"/>
        </w:rPr>
        <w:t>montáž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071DD5">
        <w:rPr>
          <w:rFonts w:ascii="Garamond" w:hAnsi="Garamond"/>
          <w:sz w:val="20"/>
          <w:szCs w:val="20"/>
          <w:lang w:eastAsia="cs-CZ"/>
        </w:rPr>
        <w:t>Tovaru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dodan</w:t>
      </w:r>
      <w:r w:rsidR="00071DD5">
        <w:rPr>
          <w:rFonts w:ascii="Garamond" w:hAnsi="Garamond"/>
          <w:sz w:val="20"/>
          <w:szCs w:val="20"/>
          <w:lang w:eastAsia="cs-CZ"/>
        </w:rPr>
        <w:t>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základe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objedná</w:t>
      </w:r>
      <w:r w:rsidR="00F62AD2" w:rsidRPr="007462DD">
        <w:rPr>
          <w:rFonts w:ascii="Garamond" w:hAnsi="Garamond"/>
          <w:sz w:val="20"/>
          <w:szCs w:val="20"/>
          <w:lang w:eastAsia="cs-CZ"/>
        </w:rPr>
        <w:t>vky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2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2.</w:t>
      </w:r>
      <w:r w:rsidRPr="00F978B4">
        <w:rPr>
          <w:rFonts w:ascii="Garamond" w:hAnsi="Garamond"/>
          <w:sz w:val="20"/>
          <w:szCs w:val="20"/>
          <w:lang w:eastAsia="cs-CZ"/>
        </w:rPr>
        <w:t>2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F978B4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fakturovaná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ED3625" w:rsidRPr="007462DD">
        <w:rPr>
          <w:rFonts w:ascii="Garamond" w:hAnsi="Garamond"/>
          <w:sz w:val="20"/>
          <w:szCs w:val="20"/>
          <w:lang w:eastAsia="cs-CZ"/>
        </w:rPr>
        <w:t>4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</w:p>
    <w:p w14:paraId="509B7A45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F9700E" w14:textId="252B8767" w:rsidR="00E8778A" w:rsidRPr="00A51268" w:rsidRDefault="00A50140" w:rsidP="00A51268">
      <w:pPr>
        <w:keepNext/>
        <w:keepLines/>
        <w:numPr>
          <w:ilvl w:val="0"/>
          <w:numId w:val="11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bookmarkStart w:id="1" w:name="_Hlk21513852"/>
      <w:r w:rsidRPr="007462DD">
        <w:rPr>
          <w:rFonts w:ascii="Garamond" w:hAnsi="Garamond"/>
          <w:b/>
          <w:sz w:val="20"/>
          <w:szCs w:val="20"/>
          <w:lang w:eastAsia="cs-CZ"/>
        </w:rPr>
        <w:t>Miesto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plnenia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="00A51268">
        <w:rPr>
          <w:rFonts w:ascii="Garamond" w:hAnsi="Garamond"/>
          <w:sz w:val="20"/>
          <w:szCs w:val="20"/>
          <w:lang w:eastAsia="cs-CZ"/>
        </w:rPr>
        <w:t>v</w:t>
      </w:r>
      <w:r w:rsidRPr="007462DD">
        <w:rPr>
          <w:rFonts w:ascii="Garamond" w:hAnsi="Garamond"/>
          <w:sz w:val="20"/>
          <w:szCs w:val="20"/>
          <w:lang w:eastAsia="cs-CZ"/>
        </w:rPr>
        <w:t>ozovňa</w:t>
      </w:r>
      <w:r w:rsidR="00A51268">
        <w:rPr>
          <w:rFonts w:ascii="Garamond" w:hAnsi="Garamond"/>
          <w:sz w:val="20"/>
          <w:szCs w:val="20"/>
          <w:lang w:eastAsia="cs-CZ"/>
        </w:rPr>
        <w:t xml:space="preserve"> </w:t>
      </w:r>
      <w:r w:rsidR="005200DC" w:rsidRPr="00A51268">
        <w:rPr>
          <w:rFonts w:ascii="Garamond" w:hAnsi="Garamond"/>
          <w:sz w:val="20"/>
          <w:szCs w:val="20"/>
          <w:lang w:eastAsia="cs-CZ"/>
        </w:rPr>
        <w:t>Trnávka</w:t>
      </w:r>
      <w:r w:rsidR="00B923C0" w:rsidRPr="00A51268">
        <w:rPr>
          <w:rFonts w:ascii="Garamond" w:hAnsi="Garamond"/>
          <w:sz w:val="20"/>
          <w:szCs w:val="20"/>
          <w:lang w:eastAsia="cs-CZ"/>
        </w:rPr>
        <w:t xml:space="preserve"> </w:t>
      </w:r>
      <w:r w:rsidRPr="00A51268">
        <w:rPr>
          <w:rFonts w:ascii="Garamond" w:hAnsi="Garamond"/>
          <w:sz w:val="20"/>
          <w:szCs w:val="20"/>
          <w:lang w:eastAsia="cs-CZ"/>
        </w:rPr>
        <w:t>na</w:t>
      </w:r>
      <w:r w:rsidR="00B923C0" w:rsidRPr="00A51268">
        <w:rPr>
          <w:rFonts w:ascii="Garamond" w:hAnsi="Garamond"/>
          <w:sz w:val="20"/>
          <w:szCs w:val="20"/>
          <w:lang w:eastAsia="cs-CZ"/>
        </w:rPr>
        <w:t xml:space="preserve"> </w:t>
      </w:r>
      <w:r w:rsidRPr="00A51268">
        <w:rPr>
          <w:rFonts w:ascii="Garamond" w:hAnsi="Garamond"/>
          <w:sz w:val="20"/>
          <w:szCs w:val="20"/>
          <w:lang w:eastAsia="cs-CZ"/>
        </w:rPr>
        <w:t>Vajnorskej</w:t>
      </w:r>
      <w:r w:rsidR="00B923C0" w:rsidRPr="00A51268">
        <w:rPr>
          <w:rFonts w:ascii="Garamond" w:hAnsi="Garamond"/>
          <w:sz w:val="20"/>
          <w:szCs w:val="20"/>
          <w:lang w:eastAsia="cs-CZ"/>
        </w:rPr>
        <w:t xml:space="preserve"> </w:t>
      </w:r>
      <w:r w:rsidRPr="00A51268">
        <w:rPr>
          <w:rFonts w:ascii="Garamond" w:hAnsi="Garamond"/>
          <w:sz w:val="20"/>
          <w:szCs w:val="20"/>
          <w:lang w:eastAsia="cs-CZ"/>
        </w:rPr>
        <w:t>124</w:t>
      </w:r>
      <w:r w:rsidR="00A51268">
        <w:rPr>
          <w:rFonts w:ascii="Garamond" w:hAnsi="Garamond"/>
          <w:sz w:val="20"/>
          <w:szCs w:val="20"/>
          <w:lang w:eastAsia="cs-CZ"/>
        </w:rPr>
        <w:t xml:space="preserve"> v Bratislave</w:t>
      </w:r>
      <w:r w:rsidR="00E8778A" w:rsidRPr="00A51268">
        <w:rPr>
          <w:rFonts w:ascii="Garamond" w:hAnsi="Garamond"/>
          <w:sz w:val="20"/>
          <w:szCs w:val="20"/>
          <w:lang w:eastAsia="cs-CZ"/>
        </w:rPr>
        <w:t>;</w:t>
      </w:r>
    </w:p>
    <w:bookmarkEnd w:id="1"/>
    <w:p w14:paraId="0D2143F3" w14:textId="77777777" w:rsidR="005200DC" w:rsidRPr="00B923C0" w:rsidRDefault="005200D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9F5BDC2" w14:textId="3028ACFE" w:rsidR="005200DC" w:rsidRPr="007462DD" w:rsidRDefault="005200DC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Občiansky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40/1964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Zb.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Občiansky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neskorších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predpisov;</w:t>
      </w:r>
    </w:p>
    <w:p w14:paraId="6D783F6C" w14:textId="77777777" w:rsidR="005200DC" w:rsidRPr="00B923C0" w:rsidRDefault="005200D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694FA4D" w14:textId="3C6868BD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Obchodný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513/1991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Zb.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Obchodný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zákonník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neskorších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predpisov;</w:t>
      </w:r>
    </w:p>
    <w:p w14:paraId="38AD334F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963D4E" w14:textId="160D5777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deň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deň,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sobotou,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nedeľou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pracovného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pokoja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pracovného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republike;</w:t>
      </w:r>
    </w:p>
    <w:p w14:paraId="28A7A23C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FC7BCE" w14:textId="221EFEDA" w:rsidR="00C22469" w:rsidRDefault="00C22469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Preberací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protokol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protokol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odovzdaní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prevzatí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DB21A1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špecifikovaných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br/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podpísaný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zástupcami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strán;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A23A32D" w14:textId="77777777" w:rsidR="001D6DB7" w:rsidRPr="007462DD" w:rsidRDefault="001D6DB7" w:rsidP="001D6DB7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43240E8" w14:textId="50B67B4B" w:rsidR="004722C1" w:rsidRPr="00A51268" w:rsidRDefault="004722C1" w:rsidP="00603028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A51268">
        <w:rPr>
          <w:rFonts w:ascii="Garamond" w:hAnsi="Garamond"/>
          <w:b/>
          <w:sz w:val="20"/>
          <w:szCs w:val="20"/>
          <w:lang w:eastAsia="cs-CZ"/>
        </w:rPr>
        <w:t>Register</w:t>
      </w:r>
      <w:r w:rsidR="00B923C0" w:rsidRPr="00A51268">
        <w:rPr>
          <w:rFonts w:ascii="Garamond" w:hAnsi="Garamond"/>
          <w:b/>
          <w:sz w:val="20"/>
          <w:szCs w:val="20"/>
        </w:rPr>
        <w:t xml:space="preserve"> </w:t>
      </w:r>
      <w:r w:rsidRPr="00A51268">
        <w:rPr>
          <w:rFonts w:ascii="Garamond" w:hAnsi="Garamond"/>
          <w:b/>
          <w:sz w:val="20"/>
          <w:szCs w:val="20"/>
        </w:rPr>
        <w:t>partnerov</w:t>
      </w:r>
      <w:r w:rsidR="00B923C0" w:rsidRPr="00A51268">
        <w:rPr>
          <w:rFonts w:ascii="Garamond" w:hAnsi="Garamond"/>
          <w:b/>
          <w:sz w:val="20"/>
          <w:szCs w:val="20"/>
        </w:rPr>
        <w:t xml:space="preserve"> </w:t>
      </w:r>
      <w:r w:rsidRPr="00A51268">
        <w:rPr>
          <w:rFonts w:ascii="Garamond" w:hAnsi="Garamond"/>
          <w:b/>
          <w:sz w:val="20"/>
          <w:szCs w:val="20"/>
        </w:rPr>
        <w:t>verejného</w:t>
      </w:r>
      <w:r w:rsidR="00B923C0" w:rsidRPr="00A51268">
        <w:rPr>
          <w:rFonts w:ascii="Garamond" w:hAnsi="Garamond"/>
          <w:b/>
          <w:sz w:val="20"/>
          <w:szCs w:val="20"/>
        </w:rPr>
        <w:t xml:space="preserve"> </w:t>
      </w:r>
      <w:r w:rsidRPr="00A51268">
        <w:rPr>
          <w:rFonts w:ascii="Garamond" w:hAnsi="Garamond"/>
          <w:b/>
          <w:sz w:val="20"/>
          <w:szCs w:val="20"/>
        </w:rPr>
        <w:t>sektora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znamená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informačný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systém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verejnej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správy,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ktorý</w:t>
      </w:r>
      <w:r w:rsidR="00B923C0" w:rsidRPr="00A51268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obsahuje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údaje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o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bCs/>
          <w:sz w:val="20"/>
          <w:szCs w:val="20"/>
          <w:lang w:eastAsia="cs-CZ"/>
        </w:rPr>
        <w:t>partneroch</w:t>
      </w:r>
      <w:r w:rsidR="00B923C0" w:rsidRPr="00A51268">
        <w:rPr>
          <w:rFonts w:ascii="Garamond" w:hAnsi="Garamond"/>
          <w:bCs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verejného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sektora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ich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konečných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užívateľoch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výhod</w:t>
      </w:r>
      <w:r w:rsidR="00392F18" w:rsidRPr="00A51268">
        <w:rPr>
          <w:rFonts w:ascii="Garamond" w:hAnsi="Garamond"/>
          <w:sz w:val="20"/>
          <w:szCs w:val="20"/>
        </w:rPr>
        <w:t>,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="00392F18" w:rsidRPr="00A51268">
        <w:rPr>
          <w:rFonts w:ascii="Garamond" w:hAnsi="Garamond"/>
          <w:sz w:val="20"/>
          <w:szCs w:val="20"/>
        </w:rPr>
        <w:t>pričom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="00392F18" w:rsidRPr="00A51268">
        <w:rPr>
          <w:rFonts w:ascii="Garamond" w:hAnsi="Garamond"/>
          <w:sz w:val="20"/>
          <w:szCs w:val="20"/>
        </w:rPr>
        <w:t>j</w:t>
      </w:r>
      <w:r w:rsidRPr="00A51268">
        <w:rPr>
          <w:rFonts w:ascii="Garamond" w:hAnsi="Garamond"/>
          <w:sz w:val="20"/>
          <w:szCs w:val="20"/>
        </w:rPr>
        <w:t>eho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správcom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prevádzkovateľom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je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Ministerstvo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spravodlivosti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Slovenskej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republiky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="00392F18" w:rsidRPr="00A51268">
        <w:rPr>
          <w:rFonts w:ascii="Garamond" w:hAnsi="Garamond"/>
          <w:sz w:val="20"/>
          <w:szCs w:val="20"/>
        </w:rPr>
        <w:t>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je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prístupný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on-line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na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webovom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sídle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Ministerstva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spravodlivosti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Slovenskej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republiky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na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adrese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hyperlink r:id="rId9" w:history="1">
        <w:r w:rsidRPr="00A5126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A51268">
        <w:rPr>
          <w:rStyle w:val="Hypertextovprepojenie"/>
          <w:rFonts w:ascii="Garamond" w:hAnsi="Garamond"/>
          <w:sz w:val="20"/>
          <w:szCs w:val="20"/>
        </w:rPr>
        <w:t>;</w:t>
      </w:r>
    </w:p>
    <w:p w14:paraId="7354FF26" w14:textId="77777777" w:rsidR="001D6DB7" w:rsidRPr="007462DD" w:rsidRDefault="001D6DB7" w:rsidP="001D6DB7">
      <w:pPr>
        <w:keepNext/>
        <w:keepLines/>
        <w:spacing w:after="0" w:line="240" w:lineRule="auto"/>
        <w:ind w:left="1418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</w:p>
    <w:p w14:paraId="2FB5729B" w14:textId="2F9DA8AF" w:rsidR="007462DD" w:rsidRPr="007462DD" w:rsidRDefault="007462DD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  <w:lang w:eastAsia="cs-CZ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Subdodávateľ</w:t>
      </w:r>
      <w:r w:rsidR="00B923C0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fyzická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alebo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právnická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osoba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uvedená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zmluve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uzatvorenej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medzi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Predávajúcim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a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Subdodávateľom,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ktorá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je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poverená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dodaním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/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montážou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časti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Tovaru,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pričom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zoznam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Subdodávateľov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je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uvedený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v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Prílohe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2</w:t>
      </w:r>
      <w:r w:rsidR="00B923C0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Zmluvy;</w:t>
      </w:r>
    </w:p>
    <w:p w14:paraId="46F0F3C6" w14:textId="2F94410A" w:rsidR="004722C1" w:rsidRDefault="004722C1" w:rsidP="00A51268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</w:rPr>
        <w:lastRenderedPageBreak/>
        <w:t>Tovar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1268">
        <w:rPr>
          <w:rFonts w:ascii="Garamond" w:hAnsi="Garamond"/>
          <w:sz w:val="20"/>
          <w:szCs w:val="20"/>
        </w:rPr>
        <w:t>1 (jeden</w:t>
      </w:r>
      <w:r w:rsidR="00A50140" w:rsidRPr="007462DD">
        <w:rPr>
          <w:rFonts w:ascii="Garamond" w:hAnsi="Garamond"/>
          <w:sz w:val="20"/>
          <w:szCs w:val="20"/>
        </w:rPr>
        <w:t>)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50140" w:rsidRPr="007462DD">
        <w:rPr>
          <w:rFonts w:ascii="Garamond" w:hAnsi="Garamond"/>
          <w:sz w:val="20"/>
          <w:szCs w:val="20"/>
        </w:rPr>
        <w:t>kus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5200DC" w:rsidRPr="007462DD">
        <w:rPr>
          <w:rFonts w:ascii="Garamond" w:hAnsi="Garamond"/>
          <w:sz w:val="20"/>
          <w:szCs w:val="20"/>
        </w:rPr>
        <w:t>umývac</w:t>
      </w:r>
      <w:r w:rsidR="00A51268">
        <w:rPr>
          <w:rFonts w:ascii="Garamond" w:hAnsi="Garamond"/>
          <w:sz w:val="20"/>
          <w:szCs w:val="20"/>
        </w:rPr>
        <w:t xml:space="preserve">ej </w:t>
      </w:r>
      <w:r w:rsidR="005200DC" w:rsidRPr="00A51268">
        <w:rPr>
          <w:rFonts w:ascii="Garamond" w:hAnsi="Garamond"/>
          <w:sz w:val="20"/>
          <w:szCs w:val="20"/>
        </w:rPr>
        <w:t>lin</w:t>
      </w:r>
      <w:r w:rsidR="00A51268">
        <w:rPr>
          <w:rFonts w:ascii="Garamond" w:hAnsi="Garamond"/>
          <w:sz w:val="20"/>
          <w:szCs w:val="20"/>
        </w:rPr>
        <w:t>ky</w:t>
      </w:r>
      <w:r w:rsidR="00AE71B8" w:rsidRPr="00A51268">
        <w:rPr>
          <w:rFonts w:ascii="Garamond" w:hAnsi="Garamond"/>
          <w:sz w:val="20"/>
          <w:szCs w:val="20"/>
        </w:rPr>
        <w:t>,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bližšie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špecifikovan</w:t>
      </w:r>
      <w:r w:rsidR="00A51268">
        <w:rPr>
          <w:rFonts w:ascii="Garamond" w:hAnsi="Garamond"/>
          <w:sz w:val="20"/>
          <w:szCs w:val="20"/>
        </w:rPr>
        <w:t>ej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v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Prílohe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1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  <w:r w:rsidRPr="00A51268">
        <w:rPr>
          <w:rFonts w:ascii="Garamond" w:hAnsi="Garamond"/>
          <w:sz w:val="20"/>
          <w:szCs w:val="20"/>
        </w:rPr>
        <w:t>Zmluvy</w:t>
      </w:r>
      <w:r w:rsidRPr="00A51268">
        <w:rPr>
          <w:rFonts w:ascii="Garamond" w:hAnsi="Garamond"/>
          <w:sz w:val="20"/>
          <w:szCs w:val="20"/>
          <w:lang w:eastAsia="cs-CZ"/>
        </w:rPr>
        <w:t>;</w:t>
      </w:r>
      <w:r w:rsidR="00B923C0" w:rsidRPr="00A5126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658FF246" w14:textId="77777777" w:rsidR="00C61F2A" w:rsidRDefault="00C61F2A" w:rsidP="00C61F2A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6071595" w14:textId="6B04BB59" w:rsidR="00C61F2A" w:rsidRPr="00C61F2A" w:rsidRDefault="00C61F2A" w:rsidP="00C61F2A">
      <w:pPr>
        <w:keepNext/>
        <w:keepLines/>
        <w:numPr>
          <w:ilvl w:val="0"/>
          <w:numId w:val="11"/>
        </w:numPr>
        <w:suppressAutoHyphens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bookmarkStart w:id="2" w:name="_Hlk23927401"/>
      <w:r>
        <w:rPr>
          <w:rFonts w:ascii="Garamond" w:hAnsi="Garamond" w:cs="Arial"/>
          <w:b/>
          <w:bCs/>
          <w:sz w:val="20"/>
          <w:szCs w:val="20"/>
          <w:lang w:eastAsia="ar-SA"/>
        </w:rPr>
        <w:t xml:space="preserve">Záloha </w:t>
      </w:r>
      <w:r>
        <w:rPr>
          <w:rFonts w:ascii="Garamond" w:hAnsi="Garamond" w:cs="Arial"/>
          <w:sz w:val="20"/>
          <w:szCs w:val="20"/>
          <w:lang w:eastAsia="ar-SA"/>
        </w:rPr>
        <w:t xml:space="preserve">znamená záloha vo </w:t>
      </w:r>
      <w:r w:rsidRPr="0094698F">
        <w:rPr>
          <w:rFonts w:ascii="Garamond" w:hAnsi="Garamond"/>
          <w:b/>
          <w:sz w:val="20"/>
          <w:szCs w:val="20"/>
        </w:rPr>
        <w:t>výške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90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%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94698F">
        <w:rPr>
          <w:rFonts w:ascii="Garamond" w:hAnsi="Garamond"/>
          <w:b/>
          <w:sz w:val="20"/>
          <w:szCs w:val="20"/>
        </w:rPr>
        <w:t>z</w:t>
      </w:r>
      <w:r w:rsidRPr="00E174C7">
        <w:rPr>
          <w:rFonts w:ascii="Garamond" w:hAnsi="Garamond"/>
          <w:b/>
          <w:sz w:val="20"/>
        </w:rPr>
        <w:t xml:space="preserve"> časti Kúpnej ceny</w:t>
      </w:r>
      <w:r>
        <w:rPr>
          <w:rFonts w:ascii="Garamond" w:hAnsi="Garamond" w:cs="Arial"/>
          <w:sz w:val="20"/>
          <w:szCs w:val="20"/>
          <w:lang w:eastAsia="ar-SA"/>
        </w:rPr>
        <w:t xml:space="preserve"> za Tovar a jeho montáž uvedeného v </w:t>
      </w:r>
      <w:r w:rsidRPr="005E4500">
        <w:rPr>
          <w:rFonts w:ascii="Garamond" w:hAnsi="Garamond"/>
          <w:sz w:val="20"/>
          <w:szCs w:val="20"/>
        </w:rPr>
        <w:t>objednávk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 w:cs="Arial"/>
          <w:sz w:val="20"/>
          <w:szCs w:val="20"/>
          <w:lang w:eastAsia="ar-SA"/>
        </w:rPr>
        <w:t>vystavenej Kupujúcim podľa článku 2 bod 2.2 Zmluvy;</w:t>
      </w:r>
      <w:bookmarkEnd w:id="2"/>
    </w:p>
    <w:p w14:paraId="443B7D0D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8E609E" w14:textId="6A07B1C3" w:rsidR="004722C1" w:rsidRPr="007462DD" w:rsidRDefault="004722C1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b/>
          <w:sz w:val="20"/>
          <w:szCs w:val="20"/>
          <w:lang w:eastAsia="cs-CZ"/>
        </w:rPr>
        <w:t>Zmluvná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znamená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4742C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A4742C" w:rsidRPr="007462DD">
        <w:rPr>
          <w:rFonts w:ascii="Garamond" w:hAnsi="Garamond"/>
          <w:sz w:val="20"/>
          <w:szCs w:val="20"/>
        </w:rPr>
        <w:t>Kupujúci</w:t>
      </w:r>
      <w:r w:rsidR="00915153" w:rsidRPr="007462DD">
        <w:rPr>
          <w:rFonts w:ascii="Garamond" w:hAnsi="Garamond"/>
          <w:sz w:val="20"/>
          <w:szCs w:val="20"/>
        </w:rPr>
        <w:t>;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915153" w:rsidRPr="007462DD">
        <w:rPr>
          <w:rFonts w:ascii="Garamond" w:hAnsi="Garamond"/>
          <w:sz w:val="20"/>
          <w:szCs w:val="20"/>
        </w:rPr>
        <w:t>a</w:t>
      </w:r>
    </w:p>
    <w:p w14:paraId="11F56C2E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4B1B90" w14:textId="317BF476" w:rsidR="00915153" w:rsidRPr="007462DD" w:rsidRDefault="00915153" w:rsidP="001D6DB7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  <w:lang w:eastAsia="cs-CZ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ZVO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zákon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343/2015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obstarávaní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doplnení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niektorých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neskorších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predpisov.</w:t>
      </w:r>
    </w:p>
    <w:p w14:paraId="271D54CF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4B40A6" w14:textId="20054EC5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Okrem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pojmov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uvedených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1.1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pojem,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takýto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pojem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priradený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časti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definovaný.</w:t>
      </w:r>
    </w:p>
    <w:p w14:paraId="0B5BA56B" w14:textId="255C1A7A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59D5E9" w14:textId="5B060C41" w:rsidR="004722C1" w:rsidRPr="007462DD" w:rsidRDefault="004722C1" w:rsidP="001D6DB7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kontextu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nevyplýva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zámer,</w:t>
      </w:r>
    </w:p>
    <w:p w14:paraId="43702DBA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19714F5" w14:textId="6617D736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Zmluvnú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stranu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zahŕňa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právnych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nástupcov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postupníkov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nadobúdateľov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práv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záväzkov,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vyplývajúcich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</w:p>
    <w:p w14:paraId="21A2F8E9" w14:textId="77777777" w:rsidR="00EC001D" w:rsidRPr="00B923C0" w:rsidRDefault="00EC001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CBA9699" w14:textId="11B253CA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dokument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dokument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dodatkov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zmien,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vrátane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7462DD">
        <w:rPr>
          <w:rFonts w:ascii="Garamond" w:hAnsi="Garamond"/>
          <w:sz w:val="20"/>
          <w:szCs w:val="20"/>
          <w:lang w:eastAsia="cs-CZ"/>
        </w:rPr>
        <w:t>;</w:t>
      </w:r>
    </w:p>
    <w:p w14:paraId="2D30468C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0F2FF8" w14:textId="2B108AE3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prílohy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predstavujú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jej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neoddeliteľné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súčasti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správny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výklad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ustanovení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možný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len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br/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prihliadnutím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obsah.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Nadpisy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častí,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článkov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príloh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slúžia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výlučne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uľahčenie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orientácie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výklade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nepoužijú;</w:t>
      </w:r>
    </w:p>
    <w:p w14:paraId="51AFFF08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D7A9C0" w14:textId="696EF987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každý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„článok“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„prílohu“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znamená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odkaz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článok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prílohu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Zmluvy;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</w:p>
    <w:p w14:paraId="57980E67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F6D7595" w14:textId="090343F9" w:rsidR="004722C1" w:rsidRPr="007462DD" w:rsidRDefault="004722C1" w:rsidP="001D6DB7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výrazy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definované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jednotnom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čísle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základnom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gramatickom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tvare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majú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Zmluve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rovnaký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význam,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keď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použité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množnom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čísle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inom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gramatickom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tvare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naopak.</w:t>
      </w:r>
    </w:p>
    <w:p w14:paraId="2544D21C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C3D551C" w14:textId="60224806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7462DD">
        <w:rPr>
          <w:rFonts w:ascii="Garamond" w:hAnsi="Garamond" w:cs="Arial"/>
          <w:b/>
          <w:sz w:val="20"/>
          <w:szCs w:val="20"/>
        </w:rPr>
        <w:t>PREDMET</w:t>
      </w:r>
      <w:r w:rsidR="00B923C0">
        <w:rPr>
          <w:rFonts w:ascii="Garamond" w:hAnsi="Garamond" w:cs="Arial"/>
          <w:b/>
          <w:sz w:val="20"/>
          <w:szCs w:val="20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</w:rPr>
        <w:t>ZMLUVY</w:t>
      </w:r>
    </w:p>
    <w:p w14:paraId="37F70450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06112C" w14:textId="331764A0" w:rsidR="00F62AD2" w:rsidRPr="007462DD" w:rsidRDefault="00F62AD2" w:rsidP="001D6DB7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Predmetom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Zmluvy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je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záväzok:</w:t>
      </w:r>
    </w:p>
    <w:p w14:paraId="3ECDB022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EAD899" w14:textId="273487F7" w:rsidR="00F62AD2" w:rsidRPr="007462DD" w:rsidRDefault="00F62AD2" w:rsidP="001D6DB7">
      <w:pPr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Predávajúceho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odovzdať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Kupujúcemu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Tovar</w:t>
      </w:r>
      <w:r w:rsidR="005E519D">
        <w:rPr>
          <w:rFonts w:ascii="Garamond" w:eastAsia="Times New Roman" w:hAnsi="Garamond" w:cs="Arial"/>
          <w:sz w:val="20"/>
          <w:szCs w:val="20"/>
        </w:rPr>
        <w:t>, ktorý bude namontovaný v Mieste plnenia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previesť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vlastnícke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právo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Tovaru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na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Kupujúceho</w:t>
      </w:r>
      <w:r w:rsidRPr="007462DD">
        <w:rPr>
          <w:rFonts w:ascii="Garamond" w:eastAsia="Times New Roman" w:hAnsi="Garamond" w:cs="Arial"/>
          <w:sz w:val="20"/>
          <w:szCs w:val="20"/>
        </w:rPr>
        <w:t>;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</w:p>
    <w:p w14:paraId="2EBA9459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D9D440" w14:textId="167EECA8" w:rsidR="00F62AD2" w:rsidRPr="007462DD" w:rsidRDefault="00F62AD2" w:rsidP="001D6DB7">
      <w:pPr>
        <w:keepNext/>
        <w:keepLines/>
        <w:numPr>
          <w:ilvl w:val="0"/>
          <w:numId w:val="21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Kupujúceho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prevziať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5E519D">
        <w:rPr>
          <w:rFonts w:ascii="Garamond" w:eastAsia="Times New Roman" w:hAnsi="Garamond" w:cs="Arial"/>
          <w:sz w:val="20"/>
          <w:szCs w:val="20"/>
        </w:rPr>
        <w:t xml:space="preserve">namontovaný </w:t>
      </w:r>
      <w:r w:rsidRPr="007462DD">
        <w:rPr>
          <w:rFonts w:ascii="Garamond" w:eastAsia="Times New Roman" w:hAnsi="Garamond" w:cs="Arial"/>
          <w:sz w:val="20"/>
          <w:szCs w:val="20"/>
        </w:rPr>
        <w:t>Tovar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od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Predávajúceho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zaplatiť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Predávajúcemu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za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Tovar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Kúpnu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="00891379" w:rsidRPr="007462DD">
        <w:rPr>
          <w:rFonts w:ascii="Garamond" w:eastAsia="Times New Roman" w:hAnsi="Garamond" w:cs="Arial"/>
          <w:sz w:val="20"/>
          <w:szCs w:val="20"/>
        </w:rPr>
        <w:t>cenu</w:t>
      </w:r>
      <w:r w:rsidRPr="007462DD">
        <w:rPr>
          <w:rFonts w:ascii="Garamond" w:eastAsia="Times New Roman" w:hAnsi="Garamond" w:cs="Arial"/>
          <w:sz w:val="20"/>
          <w:szCs w:val="20"/>
        </w:rPr>
        <w:t>;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5277EA15" w14:textId="77777777" w:rsidR="00F62AD2" w:rsidRPr="00B923C0" w:rsidRDefault="00F62AD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D5BF76D" w14:textId="26D89937" w:rsidR="00F62AD2" w:rsidRPr="007462DD" w:rsidRDefault="00F62AD2" w:rsidP="001D6DB7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to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za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podmienok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stanovených</w:t>
      </w:r>
      <w:r w:rsidR="00B923C0">
        <w:rPr>
          <w:rFonts w:ascii="Garamond" w:eastAsia="Times New Roman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Arial"/>
          <w:sz w:val="20"/>
          <w:szCs w:val="20"/>
        </w:rPr>
        <w:t>Zmluvou.</w:t>
      </w:r>
    </w:p>
    <w:p w14:paraId="5308DC96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B43CFF" w14:textId="77777777" w:rsidR="00C61F2A" w:rsidRPr="0033550B" w:rsidRDefault="00C61F2A" w:rsidP="00C61F2A">
      <w:pPr>
        <w:pStyle w:val="Odsekzoznamu"/>
        <w:keepNext/>
        <w:keepLines/>
        <w:numPr>
          <w:ilvl w:val="0"/>
          <w:numId w:val="20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33550B">
        <w:rPr>
          <w:rFonts w:ascii="Garamond" w:hAnsi="Garamond" w:cs="Arial"/>
          <w:color w:val="000000" w:themeColor="text1"/>
          <w:sz w:val="20"/>
          <w:szCs w:val="20"/>
          <w:lang w:eastAsia="ar-SA"/>
        </w:rPr>
        <w:t>Kúpa Tovaru bude zabezpečená na základe 1 (jednej) písomnej objednávky Kupujúceho.</w:t>
      </w:r>
      <w:r w:rsidRPr="0033550B">
        <w:rPr>
          <w:rFonts w:ascii="Garamond" w:hAnsi="Garamond"/>
          <w:color w:val="000000" w:themeColor="text1"/>
          <w:sz w:val="20"/>
          <w:szCs w:val="20"/>
        </w:rPr>
        <w:t xml:space="preserve"> Objednávka bude obsahovať presnú špecifikáciu požadovaného Tovaru, počet kusov Tovaru a termín jeho dodania. </w:t>
      </w:r>
      <w:r w:rsidRPr="0033550B">
        <w:rPr>
          <w:rFonts w:ascii="Garamond" w:hAnsi="Garamond" w:cs="Arial"/>
          <w:color w:val="000000" w:themeColor="text1"/>
          <w:sz w:val="20"/>
          <w:szCs w:val="20"/>
        </w:rPr>
        <w:t xml:space="preserve">Objednávka bude písomná. </w:t>
      </w:r>
      <w:r w:rsidRPr="00ED4F3A">
        <w:rPr>
          <w:rFonts w:ascii="Garamond" w:eastAsia="Times New Roman" w:hAnsi="Garamond" w:cs="Arial"/>
          <w:sz w:val="20"/>
          <w:szCs w:val="20"/>
        </w:rPr>
        <w:t>Takto vystaven</w:t>
      </w:r>
      <w:r>
        <w:rPr>
          <w:rFonts w:ascii="Garamond" w:eastAsia="Times New Roman" w:hAnsi="Garamond" w:cs="Arial"/>
          <w:sz w:val="20"/>
          <w:szCs w:val="20"/>
        </w:rPr>
        <w:t>á</w:t>
      </w:r>
      <w:r w:rsidRPr="00ED4F3A">
        <w:rPr>
          <w:rFonts w:ascii="Garamond" w:eastAsia="Times New Roman" w:hAnsi="Garamond" w:cs="Arial"/>
          <w:sz w:val="20"/>
          <w:szCs w:val="20"/>
        </w:rPr>
        <w:t xml:space="preserve"> objednávk</w:t>
      </w:r>
      <w:r>
        <w:rPr>
          <w:rFonts w:ascii="Garamond" w:eastAsia="Times New Roman" w:hAnsi="Garamond" w:cs="Arial"/>
          <w:sz w:val="20"/>
          <w:szCs w:val="20"/>
        </w:rPr>
        <w:t>a</w:t>
      </w:r>
      <w:r w:rsidRPr="00ED4F3A">
        <w:rPr>
          <w:rFonts w:ascii="Garamond" w:eastAsia="Times New Roman" w:hAnsi="Garamond" w:cs="Arial"/>
          <w:sz w:val="20"/>
          <w:szCs w:val="20"/>
        </w:rPr>
        <w:t xml:space="preserve"> budú podkladom pre fakturáciu podľa článku 4 Zmluvy. </w:t>
      </w:r>
      <w:r>
        <w:rPr>
          <w:rFonts w:ascii="Garamond" w:hAnsi="Garamond" w:cs="Arial"/>
          <w:color w:val="000000" w:themeColor="text1"/>
          <w:sz w:val="20"/>
          <w:szCs w:val="20"/>
        </w:rPr>
        <w:t>O</w:t>
      </w:r>
      <w:r w:rsidRPr="00ED4F3A">
        <w:rPr>
          <w:rFonts w:ascii="Garamond" w:eastAsia="Times New Roman" w:hAnsi="Garamond" w:cs="Arial"/>
          <w:sz w:val="20"/>
          <w:szCs w:val="20"/>
        </w:rPr>
        <w:t>bjednávk</w:t>
      </w:r>
      <w:r>
        <w:rPr>
          <w:rFonts w:ascii="Garamond" w:eastAsia="Times New Roman" w:hAnsi="Garamond" w:cs="Arial"/>
          <w:sz w:val="20"/>
          <w:szCs w:val="20"/>
        </w:rPr>
        <w:t>u</w:t>
      </w:r>
      <w:r w:rsidRPr="00ED4F3A">
        <w:rPr>
          <w:rFonts w:ascii="Garamond" w:eastAsia="Times New Roman" w:hAnsi="Garamond" w:cs="Arial"/>
          <w:sz w:val="20"/>
          <w:szCs w:val="20"/>
        </w:rPr>
        <w:t xml:space="preserve"> môže </w:t>
      </w:r>
      <w:r>
        <w:rPr>
          <w:rFonts w:ascii="Garamond" w:eastAsia="Times New Roman" w:hAnsi="Garamond" w:cs="Arial"/>
          <w:sz w:val="20"/>
          <w:szCs w:val="20"/>
        </w:rPr>
        <w:t>Kupujúci</w:t>
      </w:r>
      <w:r w:rsidRPr="00ED4F3A">
        <w:rPr>
          <w:rFonts w:ascii="Garamond" w:eastAsia="Times New Roman" w:hAnsi="Garamond" w:cs="Arial"/>
          <w:sz w:val="20"/>
          <w:szCs w:val="20"/>
        </w:rPr>
        <w:t xml:space="preserve"> zaslať poštou alebo elektronickou poštou na emailovú adresu kontaktnej osoby pre technické veci </w:t>
      </w:r>
      <w:r>
        <w:rPr>
          <w:rFonts w:ascii="Garamond" w:eastAsia="Times New Roman" w:hAnsi="Garamond" w:cs="Arial"/>
          <w:sz w:val="20"/>
          <w:szCs w:val="20"/>
        </w:rPr>
        <w:t>Predávajúceho</w:t>
      </w:r>
      <w:r w:rsidRPr="00ED4F3A">
        <w:rPr>
          <w:rFonts w:ascii="Garamond" w:eastAsia="Times New Roman" w:hAnsi="Garamond" w:cs="Arial"/>
          <w:sz w:val="20"/>
          <w:szCs w:val="20"/>
        </w:rPr>
        <w:t xml:space="preserve"> uvedenej v záhlaví Zmluvy. </w:t>
      </w:r>
      <w:r w:rsidRPr="0033550B">
        <w:rPr>
          <w:rFonts w:ascii="Garamond" w:hAnsi="Garamond"/>
          <w:color w:val="000000" w:themeColor="text1"/>
          <w:sz w:val="20"/>
          <w:szCs w:val="20"/>
        </w:rPr>
        <w:t>Doručením objednávky Predávajúcemu sa</w:t>
      </w:r>
      <w:r w:rsidRPr="0033550B">
        <w:rPr>
          <w:rFonts w:ascii="Garamond" w:hAnsi="Garamond"/>
          <w:color w:val="000000" w:themeColor="text1"/>
          <w:sz w:val="20"/>
          <w:szCs w:val="20"/>
          <w:lang w:eastAsia="ar-SA"/>
        </w:rPr>
        <w:t xml:space="preserve"> objednávka považuje za potvrdenú Predávajúcim.</w:t>
      </w:r>
    </w:p>
    <w:p w14:paraId="317CCF14" w14:textId="5161FAD8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044B76" w14:textId="023BABC3" w:rsidR="000B50F7" w:rsidRDefault="000B50F7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7462DD">
        <w:rPr>
          <w:rFonts w:ascii="Garamond" w:eastAsia="Calibri" w:hAnsi="Garamond"/>
          <w:b/>
          <w:bCs/>
          <w:sz w:val="20"/>
          <w:szCs w:val="20"/>
        </w:rPr>
        <w:t>ODANIE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A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PREVZATIE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TOVARU,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B923C0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7462DD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6390F49" w14:textId="77777777" w:rsidR="004E2F05" w:rsidRPr="007462DD" w:rsidRDefault="004E2F05" w:rsidP="001D6DB7">
      <w:pPr>
        <w:keepNext/>
        <w:keepLines/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E9A868" w14:textId="17AACB21" w:rsidR="00E8778A" w:rsidRPr="00E8778A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8778A">
        <w:rPr>
          <w:rFonts w:ascii="Garamond" w:eastAsia="Times New Roman" w:hAnsi="Garamond" w:cs="Times New Roman"/>
          <w:sz w:val="20"/>
          <w:szCs w:val="20"/>
        </w:rPr>
        <w:t>je povinný:</w:t>
      </w:r>
    </w:p>
    <w:p w14:paraId="6B27ACA5" w14:textId="77777777" w:rsidR="00E8778A" w:rsidRPr="00E8778A" w:rsidRDefault="00E8778A" w:rsidP="001D6DB7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524BBF1" w14:textId="4B83B075" w:rsidR="00E8778A" w:rsidRPr="00E8778A" w:rsidRDefault="00E8778A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 xml:space="preserve">demontovať </w:t>
      </w:r>
      <w:r w:rsidR="00A51268">
        <w:rPr>
          <w:rFonts w:ascii="Garamond" w:eastAsia="Times New Roman" w:hAnsi="Garamond" w:cs="Times New Roman"/>
          <w:sz w:val="20"/>
          <w:szCs w:val="20"/>
        </w:rPr>
        <w:t>1 (jeden)</w:t>
      </w:r>
      <w:r w:rsidRPr="00E8778A">
        <w:rPr>
          <w:rFonts w:ascii="Garamond" w:eastAsia="Times New Roman" w:hAnsi="Garamond" w:cs="Times New Roman"/>
          <w:sz w:val="20"/>
          <w:szCs w:val="20"/>
        </w:rPr>
        <w:t xml:space="preserve"> kus doteraj</w:t>
      </w:r>
      <w:r w:rsidR="00A51268">
        <w:rPr>
          <w:rFonts w:ascii="Garamond" w:eastAsia="Times New Roman" w:hAnsi="Garamond" w:cs="Times New Roman"/>
          <w:sz w:val="20"/>
          <w:szCs w:val="20"/>
        </w:rPr>
        <w:t>šej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umývac</w:t>
      </w:r>
      <w:r w:rsidR="00A51268">
        <w:rPr>
          <w:rFonts w:ascii="Garamond" w:eastAsia="Times New Roman" w:hAnsi="Garamond" w:cs="Times New Roman"/>
          <w:sz w:val="20"/>
          <w:szCs w:val="20"/>
        </w:rPr>
        <w:t>ej linky</w:t>
      </w:r>
      <w:r>
        <w:rPr>
          <w:rFonts w:ascii="Garamond" w:eastAsia="Times New Roman" w:hAnsi="Garamond" w:cs="Times New Roman"/>
          <w:sz w:val="20"/>
          <w:szCs w:val="20"/>
        </w:rPr>
        <w:t xml:space="preserve"> nachádzajúc</w:t>
      </w:r>
      <w:r w:rsidR="00A51268">
        <w:rPr>
          <w:rFonts w:ascii="Garamond" w:eastAsia="Times New Roman" w:hAnsi="Garamond" w:cs="Times New Roman"/>
          <w:sz w:val="20"/>
          <w:szCs w:val="20"/>
        </w:rPr>
        <w:t>ej</w:t>
      </w:r>
      <w:r>
        <w:rPr>
          <w:rFonts w:ascii="Garamond" w:eastAsia="Times New Roman" w:hAnsi="Garamond" w:cs="Times New Roman"/>
          <w:sz w:val="20"/>
          <w:szCs w:val="20"/>
        </w:rPr>
        <w:t xml:space="preserve"> sa v Mieste plnenia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a t</w:t>
      </w:r>
      <w:r w:rsidR="00A51268">
        <w:rPr>
          <w:rFonts w:ascii="Garamond" w:eastAsia="Times New Roman" w:hAnsi="Garamond" w:cs="Times New Roman"/>
          <w:sz w:val="20"/>
          <w:szCs w:val="20"/>
        </w:rPr>
        <w:t>úto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premiestniť na miesto určené Kupujúcim</w:t>
      </w:r>
      <w:r w:rsidRPr="00E8778A">
        <w:rPr>
          <w:rFonts w:ascii="Garamond" w:eastAsia="Times New Roman" w:hAnsi="Garamond" w:cs="Times New Roman"/>
          <w:sz w:val="20"/>
          <w:szCs w:val="20"/>
        </w:rPr>
        <w:t>;</w:t>
      </w:r>
    </w:p>
    <w:p w14:paraId="7F6C1267" w14:textId="77777777" w:rsidR="00E8778A" w:rsidRPr="00E8778A" w:rsidRDefault="00E8778A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9FAC1A" w14:textId="324C8332" w:rsidR="00BC4BF9" w:rsidRPr="00BC4BF9" w:rsidRDefault="007462DD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dod</w:t>
      </w:r>
      <w:r w:rsidR="00E8778A" w:rsidRPr="00E8778A">
        <w:rPr>
          <w:rFonts w:ascii="Garamond" w:eastAsia="Times New Roman" w:hAnsi="Garamond" w:cs="Times New Roman"/>
          <w:sz w:val="20"/>
          <w:szCs w:val="20"/>
        </w:rPr>
        <w:t>ať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Tovar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do príslušného Miesta plnenia;</w:t>
      </w:r>
    </w:p>
    <w:p w14:paraId="578F9793" w14:textId="77777777" w:rsidR="00BC4BF9" w:rsidRPr="00BC4BF9" w:rsidRDefault="00BC4BF9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A338043" w14:textId="600B6DCC" w:rsidR="00BC4BF9" w:rsidRPr="00AE2FDC" w:rsidRDefault="007462DD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zabezpeč</w:t>
      </w:r>
      <w:r w:rsidR="00BC4BF9">
        <w:rPr>
          <w:rFonts w:ascii="Garamond" w:eastAsia="Times New Roman" w:hAnsi="Garamond" w:cs="Times New Roman"/>
          <w:sz w:val="20"/>
          <w:szCs w:val="20"/>
        </w:rPr>
        <w:t>iť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montáž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C4BF9">
        <w:rPr>
          <w:rFonts w:ascii="Garamond" w:eastAsia="Times New Roman" w:hAnsi="Garamond" w:cs="Times New Roman"/>
          <w:sz w:val="20"/>
          <w:szCs w:val="20"/>
        </w:rPr>
        <w:t>Tovaru v Mieste plnenia</w:t>
      </w:r>
      <w:r w:rsidR="003258B5">
        <w:rPr>
          <w:rFonts w:ascii="Garamond" w:eastAsia="Times New Roman" w:hAnsi="Garamond" w:cs="Times New Roman"/>
          <w:sz w:val="20"/>
          <w:szCs w:val="20"/>
        </w:rPr>
        <w:t xml:space="preserve">, </w:t>
      </w:r>
      <w:r w:rsidR="001A0BFA">
        <w:rPr>
          <w:rFonts w:ascii="Garamond" w:eastAsia="Times New Roman" w:hAnsi="Garamond" w:cs="Times New Roman"/>
          <w:sz w:val="20"/>
          <w:szCs w:val="20"/>
        </w:rPr>
        <w:t xml:space="preserve">ktorá zahŕňa </w:t>
      </w:r>
      <w:r w:rsidR="003258B5" w:rsidRPr="007462DD">
        <w:rPr>
          <w:rFonts w:ascii="Garamond" w:hAnsi="Garamond"/>
          <w:sz w:val="20"/>
          <w:szCs w:val="20"/>
        </w:rPr>
        <w:t>stavebn</w:t>
      </w:r>
      <w:r w:rsidR="001A0BFA">
        <w:rPr>
          <w:rFonts w:ascii="Garamond" w:hAnsi="Garamond"/>
          <w:sz w:val="20"/>
          <w:szCs w:val="20"/>
        </w:rPr>
        <w:t xml:space="preserve">ú </w:t>
      </w:r>
      <w:r w:rsidR="003258B5" w:rsidRPr="007462DD">
        <w:rPr>
          <w:rFonts w:ascii="Garamond" w:hAnsi="Garamond"/>
          <w:sz w:val="20"/>
          <w:szCs w:val="20"/>
        </w:rPr>
        <w:t>príprav</w:t>
      </w:r>
      <w:r w:rsidR="001A0BFA">
        <w:rPr>
          <w:rFonts w:ascii="Garamond" w:hAnsi="Garamond"/>
          <w:sz w:val="20"/>
          <w:szCs w:val="20"/>
        </w:rPr>
        <w:t xml:space="preserve">u </w:t>
      </w:r>
      <w:r w:rsidR="003258B5" w:rsidRPr="007462DD">
        <w:rPr>
          <w:rFonts w:ascii="Garamond" w:hAnsi="Garamond"/>
          <w:sz w:val="20"/>
          <w:szCs w:val="20"/>
        </w:rPr>
        <w:t>prívodov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médií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a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kanalizácie,</w:t>
      </w:r>
      <w:r w:rsidR="003258B5">
        <w:rPr>
          <w:rFonts w:ascii="Garamond" w:hAnsi="Garamond"/>
          <w:sz w:val="20"/>
          <w:szCs w:val="20"/>
        </w:rPr>
        <w:t xml:space="preserve"> </w:t>
      </w:r>
      <w:r w:rsidR="003258B5" w:rsidRPr="007462DD">
        <w:rPr>
          <w:rFonts w:ascii="Garamond" w:hAnsi="Garamond"/>
          <w:sz w:val="20"/>
          <w:szCs w:val="20"/>
        </w:rPr>
        <w:t>elektrorevízi</w:t>
      </w:r>
      <w:r w:rsidR="001A0BFA">
        <w:rPr>
          <w:rFonts w:ascii="Garamond" w:hAnsi="Garamond"/>
          <w:sz w:val="20"/>
          <w:szCs w:val="20"/>
        </w:rPr>
        <w:t>u a uvedenie Tovaru do prevádzky; a</w:t>
      </w:r>
      <w:r w:rsidR="00BC4BF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551ADDD" w14:textId="77777777" w:rsidR="00BC4BF9" w:rsidRPr="00BC4BF9" w:rsidRDefault="00BC4BF9" w:rsidP="001D6DB7">
      <w:pPr>
        <w:keepNext/>
        <w:keepLines/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44C2526" w14:textId="1615557E" w:rsidR="00BC4BF9" w:rsidRPr="00A51268" w:rsidRDefault="00F978B4" w:rsidP="001D6DB7">
      <w:pPr>
        <w:pStyle w:val="Odsekzoznamu"/>
        <w:keepNext/>
        <w:keepLines/>
        <w:numPr>
          <w:ilvl w:val="3"/>
          <w:numId w:val="1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E8778A">
        <w:rPr>
          <w:rFonts w:ascii="Garamond" w:eastAsia="Times New Roman" w:hAnsi="Garamond" w:cs="Times New Roman"/>
          <w:sz w:val="20"/>
          <w:szCs w:val="20"/>
        </w:rPr>
        <w:t>zaškol</w:t>
      </w:r>
      <w:r w:rsidR="00BC4BF9">
        <w:rPr>
          <w:rFonts w:ascii="Garamond" w:eastAsia="Times New Roman" w:hAnsi="Garamond" w:cs="Times New Roman"/>
          <w:sz w:val="20"/>
          <w:szCs w:val="20"/>
        </w:rPr>
        <w:t>iť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zamestnancov</w:t>
      </w:r>
      <w:r w:rsidR="00B923C0" w:rsidRPr="00E8778A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E8778A">
        <w:rPr>
          <w:rFonts w:ascii="Garamond" w:eastAsia="Times New Roman" w:hAnsi="Garamond" w:cs="Times New Roman"/>
          <w:sz w:val="20"/>
          <w:szCs w:val="20"/>
        </w:rPr>
        <w:t>Kupujúceho</w:t>
      </w:r>
      <w:r w:rsidR="00BC4BF9">
        <w:rPr>
          <w:rFonts w:ascii="Garamond" w:eastAsia="Times New Roman" w:hAnsi="Garamond" w:cs="Times New Roman"/>
          <w:sz w:val="20"/>
          <w:szCs w:val="20"/>
        </w:rPr>
        <w:t>;</w:t>
      </w:r>
    </w:p>
    <w:p w14:paraId="4B7D8635" w14:textId="77777777" w:rsidR="00A51268" w:rsidRPr="00BC4BF9" w:rsidRDefault="00A51268" w:rsidP="00A51268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eastAsia="Calibri" w:hAnsi="Garamond"/>
          <w:sz w:val="20"/>
          <w:szCs w:val="20"/>
        </w:rPr>
      </w:pPr>
    </w:p>
    <w:p w14:paraId="750F2479" w14:textId="3237D69D" w:rsidR="005776D1" w:rsidRPr="00BC4BF9" w:rsidRDefault="00BC4BF9" w:rsidP="001D6DB7">
      <w:pPr>
        <w:keepNext/>
        <w:keepLines/>
        <w:spacing w:after="0" w:line="240" w:lineRule="auto"/>
        <w:ind w:left="708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lastRenderedPageBreak/>
        <w:t xml:space="preserve">a to vo vyššie uvedenom poradí, v lehote </w:t>
      </w:r>
      <w:r w:rsidR="007462DD" w:rsidRPr="00BC4BF9">
        <w:rPr>
          <w:rFonts w:ascii="Garamond" w:eastAsia="Times New Roman" w:hAnsi="Garamond" w:cs="Times New Roman"/>
          <w:sz w:val="20"/>
          <w:szCs w:val="20"/>
        </w:rPr>
        <w:t>najneskôr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b/>
          <w:sz w:val="20"/>
          <w:szCs w:val="20"/>
        </w:rPr>
        <w:t>do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7462DD" w:rsidRPr="00BC4BF9">
        <w:rPr>
          <w:rFonts w:ascii="Garamond" w:eastAsia="Times New Roman" w:hAnsi="Garamond" w:cs="Times New Roman"/>
          <w:b/>
          <w:sz w:val="20"/>
          <w:szCs w:val="20"/>
        </w:rPr>
        <w:t>1</w:t>
      </w:r>
      <w:r w:rsidR="00071DD5" w:rsidRPr="00BC4BF9">
        <w:rPr>
          <w:rFonts w:ascii="Garamond" w:eastAsia="Times New Roman" w:hAnsi="Garamond" w:cs="Times New Roman"/>
          <w:b/>
          <w:sz w:val="20"/>
          <w:szCs w:val="20"/>
        </w:rPr>
        <w:t>0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(</w:t>
      </w:r>
      <w:r w:rsidR="00071DD5" w:rsidRPr="00BC4BF9">
        <w:rPr>
          <w:rFonts w:ascii="Garamond" w:eastAsia="Times New Roman" w:hAnsi="Garamond" w:cs="Times New Roman"/>
          <w:b/>
          <w:sz w:val="20"/>
          <w:szCs w:val="20"/>
        </w:rPr>
        <w:t>desiatich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)</w:t>
      </w:r>
      <w:r w:rsidR="00B923C0" w:rsidRPr="00BC4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C22469" w:rsidRPr="00BC4BF9">
        <w:rPr>
          <w:rFonts w:ascii="Garamond" w:eastAsia="Times New Roman" w:hAnsi="Garamond" w:cs="Times New Roman"/>
          <w:b/>
          <w:sz w:val="20"/>
          <w:szCs w:val="20"/>
        </w:rPr>
        <w:t>týždňov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odo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dňa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potvrdenia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objednávky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podľa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článku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bodu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2.2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Zmluvy,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pokiaľ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Zmluvné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strany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nedohodnú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inak</w:t>
      </w:r>
      <w:r>
        <w:rPr>
          <w:rFonts w:ascii="Garamond" w:eastAsia="Times New Roman" w:hAnsi="Garamond" w:cs="Times New Roman"/>
          <w:sz w:val="20"/>
          <w:szCs w:val="20"/>
        </w:rPr>
        <w:t>, pričom lehota m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edzi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demontážou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doterajš</w:t>
      </w:r>
      <w:r w:rsidR="00A51268">
        <w:rPr>
          <w:rFonts w:ascii="Garamond" w:eastAsia="Times New Roman" w:hAnsi="Garamond" w:cs="Times New Roman"/>
          <w:sz w:val="20"/>
          <w:szCs w:val="20"/>
        </w:rPr>
        <w:t xml:space="preserve">ej </w:t>
      </w:r>
      <w:r>
        <w:rPr>
          <w:rFonts w:ascii="Garamond" w:eastAsia="Times New Roman" w:hAnsi="Garamond" w:cs="Times New Roman"/>
          <w:sz w:val="20"/>
          <w:szCs w:val="20"/>
        </w:rPr>
        <w:t>umývac</w:t>
      </w:r>
      <w:r w:rsidR="00A51268">
        <w:rPr>
          <w:rFonts w:ascii="Garamond" w:eastAsia="Times New Roman" w:hAnsi="Garamond" w:cs="Times New Roman"/>
          <w:sz w:val="20"/>
          <w:szCs w:val="20"/>
        </w:rPr>
        <w:t>ej</w:t>
      </w:r>
      <w:r>
        <w:rPr>
          <w:rFonts w:ascii="Garamond" w:eastAsia="Times New Roman" w:hAnsi="Garamond" w:cs="Times New Roman"/>
          <w:sz w:val="20"/>
          <w:szCs w:val="20"/>
        </w:rPr>
        <w:t xml:space="preserve"> lin</w:t>
      </w:r>
      <w:r w:rsidR="00A51268">
        <w:rPr>
          <w:rFonts w:ascii="Garamond" w:eastAsia="Times New Roman" w:hAnsi="Garamond" w:cs="Times New Roman"/>
          <w:sz w:val="20"/>
          <w:szCs w:val="20"/>
        </w:rPr>
        <w:t>ky</w:t>
      </w:r>
      <w:r>
        <w:rPr>
          <w:rFonts w:ascii="Garamond" w:eastAsia="Times New Roman" w:hAnsi="Garamond" w:cs="Times New Roman"/>
          <w:sz w:val="20"/>
          <w:szCs w:val="20"/>
        </w:rPr>
        <w:t xml:space="preserve"> v Mieste plnenia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montážou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Tovaru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v Mieste plnenia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nesmie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 xml:space="preserve">byť dlhšia 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ako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3</w:t>
      </w:r>
      <w:r w:rsidR="00B923C0" w:rsidRPr="00BC4BF9">
        <w:rPr>
          <w:rFonts w:ascii="Garamond" w:eastAsia="Times New Roman" w:hAnsi="Garamond" w:cs="Times New Roman"/>
          <w:sz w:val="20"/>
          <w:szCs w:val="20"/>
          <w:u w:val="single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(tri)</w:t>
      </w:r>
      <w:r w:rsidR="00B923C0" w:rsidRPr="00BC4BF9">
        <w:rPr>
          <w:rFonts w:ascii="Garamond" w:eastAsia="Times New Roman" w:hAnsi="Garamond" w:cs="Times New Roman"/>
          <w:sz w:val="20"/>
          <w:szCs w:val="20"/>
          <w:u w:val="single"/>
        </w:rPr>
        <w:t xml:space="preserve"> </w:t>
      </w:r>
      <w:r w:rsidR="00F978B4" w:rsidRPr="00BC4BF9">
        <w:rPr>
          <w:rFonts w:ascii="Garamond" w:eastAsia="Times New Roman" w:hAnsi="Garamond" w:cs="Times New Roman"/>
          <w:sz w:val="20"/>
          <w:szCs w:val="20"/>
          <w:u w:val="single"/>
        </w:rPr>
        <w:t>týždne</w:t>
      </w:r>
      <w:r w:rsidR="00F978B4" w:rsidRPr="00BC4BF9">
        <w:rPr>
          <w:rFonts w:ascii="Garamond" w:eastAsia="Times New Roman" w:hAnsi="Garamond" w:cs="Times New Roman"/>
          <w:sz w:val="20"/>
          <w:szCs w:val="20"/>
        </w:rPr>
        <w:t>.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sa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zaväzuje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dodať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519D">
        <w:rPr>
          <w:rFonts w:ascii="Garamond" w:eastAsia="Times New Roman" w:hAnsi="Garamond" w:cs="Times New Roman"/>
          <w:sz w:val="20"/>
          <w:szCs w:val="20"/>
        </w:rPr>
        <w:t xml:space="preserve">a namontovať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Tovar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v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množstve,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akosti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vyhotovení,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ktoré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určuje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objednávka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podľa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článku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bodu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2.2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Zmluvy</w:t>
      </w:r>
      <w:r w:rsidR="00E22C7D">
        <w:rPr>
          <w:rFonts w:ascii="Garamond" w:eastAsia="Times New Roman" w:hAnsi="Garamond" w:cs="Times New Roman"/>
          <w:sz w:val="20"/>
          <w:szCs w:val="20"/>
        </w:rPr>
        <w:t xml:space="preserve"> a riadiť sa pokynmi Kupujúceho pri plnení </w:t>
      </w:r>
      <w:r w:rsidR="005E519D">
        <w:rPr>
          <w:rFonts w:ascii="Garamond" w:eastAsia="Times New Roman" w:hAnsi="Garamond" w:cs="Times New Roman"/>
          <w:sz w:val="20"/>
          <w:szCs w:val="20"/>
        </w:rPr>
        <w:t>predmetu Zmluvy</w:t>
      </w:r>
      <w:r w:rsidR="000B50F7" w:rsidRPr="00BC4BF9">
        <w:rPr>
          <w:rFonts w:ascii="Garamond" w:eastAsia="Times New Roman" w:hAnsi="Garamond" w:cs="Times New Roman"/>
          <w:sz w:val="20"/>
          <w:szCs w:val="20"/>
        </w:rPr>
        <w:t>.</w:t>
      </w:r>
      <w:r w:rsidR="00B923C0" w:rsidRPr="00BC4BF9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03F75679" w14:textId="77777777" w:rsidR="005776D1" w:rsidRPr="00B923C0" w:rsidRDefault="005776D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5227DA" w14:textId="41DD70BC" w:rsidR="005776D1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zaväzuje,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odoberie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dňoch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7:00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13:30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hod.,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dodávky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vopred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dohodnú.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Mimo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vyššie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len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výslovným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súhlasom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Kupujúceho.</w:t>
      </w:r>
    </w:p>
    <w:p w14:paraId="4B828E4B" w14:textId="77777777" w:rsidR="000F5CE0" w:rsidRPr="00B923C0" w:rsidRDefault="000F5CE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3C24C" w14:textId="4BC05052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odovzdať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najmä: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1818A7E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AAD60C" w14:textId="70FC3FAD" w:rsidR="000B50F7" w:rsidRPr="007462DD" w:rsidRDefault="000B50F7" w:rsidP="001D6DB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kópiu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objednávky</w:t>
      </w:r>
      <w:r w:rsidR="005776D1" w:rsidRPr="007462DD">
        <w:rPr>
          <w:rFonts w:ascii="Garamond" w:eastAsia="Calibri" w:hAnsi="Garamond" w:cs="Times New Roman"/>
          <w:noProof/>
          <w:sz w:val="20"/>
          <w:szCs w:val="20"/>
        </w:rPr>
        <w:t>;</w:t>
      </w:r>
      <w:r w:rsidR="004E2F05">
        <w:rPr>
          <w:rFonts w:ascii="Garamond" w:eastAsia="Calibri" w:hAnsi="Garamond" w:cs="Times New Roman"/>
          <w:noProof/>
          <w:sz w:val="20"/>
          <w:szCs w:val="20"/>
        </w:rPr>
        <w:t xml:space="preserve"> a</w:t>
      </w:r>
    </w:p>
    <w:p w14:paraId="70A805CD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8F36D0D" w14:textId="2605AB12" w:rsidR="000B50F7" w:rsidRPr="007462DD" w:rsidRDefault="000B50F7" w:rsidP="001D6DB7">
      <w:pPr>
        <w:keepNext/>
        <w:keepLines/>
        <w:numPr>
          <w:ilvl w:val="0"/>
          <w:numId w:val="2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záručný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list.</w:t>
      </w:r>
    </w:p>
    <w:p w14:paraId="2DAB7500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25B43C6C" w14:textId="650289FD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prezrieť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prevzatí.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počas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zistené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vyhradzuje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0E7EB049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3DAB13" w14:textId="0BC04097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bránia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bežnému,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dohodnutému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1D8C77A" w14:textId="6A99A404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696969" w14:textId="147CBF05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nedodrží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dohodnutú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akosť,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kvalitu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množstvo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špecifikovaného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objednávkou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Zmluvou;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</w:p>
    <w:p w14:paraId="3AFDD609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08D888" w14:textId="519C5FF8" w:rsidR="000B50F7" w:rsidRPr="007462DD" w:rsidRDefault="000B50F7" w:rsidP="001D6DB7">
      <w:pPr>
        <w:keepNext/>
        <w:keepLines/>
        <w:numPr>
          <w:ilvl w:val="0"/>
          <w:numId w:val="2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6.1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a/alebo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6.2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ukáže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nepravdivé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zavádzajúce.</w:t>
      </w:r>
    </w:p>
    <w:p w14:paraId="69C8EABD" w14:textId="77777777" w:rsidR="00891379" w:rsidRPr="00B923C0" w:rsidRDefault="0089137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B0F7986" w14:textId="1323FC2F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podstatné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odstrániť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Calibri" w:hAnsi="Garamond" w:cs="Times New Roman"/>
          <w:noProof/>
          <w:sz w:val="20"/>
          <w:szCs w:val="20"/>
        </w:rPr>
        <w:t>(troch)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odstránení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vyzvať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bezodkladne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vád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uvedením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dátumu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prehliadky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uskutoční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najneskôr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5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Calibri" w:hAnsi="Garamond" w:cs="Times New Roman"/>
          <w:noProof/>
          <w:sz w:val="20"/>
          <w:szCs w:val="20"/>
        </w:rPr>
        <w:t>(piatich)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Pracovných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dňa,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kedy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uplatnil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vety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neodstráni,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uplatňovať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zľavu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Kúpnej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ceny.</w:t>
      </w:r>
    </w:p>
    <w:p w14:paraId="1BB6029E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8F2178" w14:textId="3EA5DAD0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Vlastnícke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prechádza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okamihom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nedošlo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odmietnutiu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zmysle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Zmluvy.</w:t>
      </w:r>
    </w:p>
    <w:p w14:paraId="7881B3B5" w14:textId="77777777" w:rsidR="00CB1FA1" w:rsidRPr="00B923C0" w:rsidRDefault="00CB1FA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5C6D20" w14:textId="78D5837F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sz w:val="20"/>
          <w:szCs w:val="20"/>
        </w:rPr>
        <w:t>prípade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odmietnutia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3.</w:t>
      </w:r>
      <w:r w:rsidR="00C22469" w:rsidRPr="007462DD">
        <w:rPr>
          <w:rFonts w:ascii="Garamond" w:eastAsia="Calibri" w:hAnsi="Garamond" w:cs="Times New Roman"/>
          <w:noProof/>
          <w:sz w:val="20"/>
          <w:szCs w:val="20"/>
        </w:rPr>
        <w:t>4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zostáva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vlastníctve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až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doby,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neodstráni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prekážku,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bráni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prevziať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Pr="007462DD">
        <w:rPr>
          <w:rFonts w:ascii="Garamond" w:eastAsia="Times New Roman" w:hAnsi="Garamond" w:cs="Times New Roman"/>
          <w:sz w:val="20"/>
          <w:szCs w:val="20"/>
        </w:rPr>
        <w:t>.</w:t>
      </w:r>
    </w:p>
    <w:p w14:paraId="5ED353E4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4647FD" w14:textId="03A874A8" w:rsidR="000B50F7" w:rsidRPr="007462DD" w:rsidRDefault="000B50F7" w:rsidP="001D6DB7">
      <w:pPr>
        <w:keepNext/>
        <w:keepLines/>
        <w:numPr>
          <w:ilvl w:val="1"/>
          <w:numId w:val="19"/>
        </w:numPr>
        <w:tabs>
          <w:tab w:val="clear" w:pos="720"/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  <w:noProof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odovzdaní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prevzatí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spísať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Preberací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protokol.</w:t>
      </w:r>
    </w:p>
    <w:p w14:paraId="36E11C37" w14:textId="77777777" w:rsidR="000B50F7" w:rsidRPr="00B923C0" w:rsidRDefault="000B50F7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20F900" w14:textId="02731A02" w:rsidR="004722C1" w:rsidRPr="00F978B4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,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F978B4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F978B4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BANKOVÁ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F978B4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</w:p>
    <w:p w14:paraId="37FD3A76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EFA2BC9" w14:textId="77777777" w:rsidR="00C61F2A" w:rsidRPr="001050F6" w:rsidRDefault="00C61F2A" w:rsidP="00C61F2A">
      <w:pPr>
        <w:keepNext/>
        <w:keepLines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</w:rPr>
        <w:t xml:space="preserve">Kupujúci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Predávajúcemu </w:t>
      </w:r>
      <w:r w:rsidRPr="001050F6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cenu.</w:t>
      </w:r>
    </w:p>
    <w:p w14:paraId="3E6E9BD5" w14:textId="77777777" w:rsidR="00C61F2A" w:rsidRPr="001050F6" w:rsidRDefault="00C61F2A" w:rsidP="00C61F2A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45CFDBE" w14:textId="77777777" w:rsidR="00C61F2A" w:rsidRPr="007462DD" w:rsidRDefault="00C61F2A" w:rsidP="00C61F2A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7462DD">
        <w:rPr>
          <w:rFonts w:ascii="Garamond" w:hAnsi="Garamond"/>
          <w:sz w:val="20"/>
          <w:szCs w:val="20"/>
        </w:rPr>
        <w:t>Kúpna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stanovená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zákonom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18/1996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cenách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konečná,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možnosti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doúčtovania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ďalších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nákladov,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zahŕňa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balenie,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dopravu,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záručný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servis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prehliadky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náhradnými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dielmi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spotrebným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materiálom.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DPH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postupovať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osobitných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predpisov.</w:t>
      </w:r>
      <w:r>
        <w:rPr>
          <w:rFonts w:ascii="Garamond" w:hAnsi="Garamond"/>
          <w:sz w:val="20"/>
          <w:szCs w:val="20"/>
        </w:rPr>
        <w:t xml:space="preserve"> </w:t>
      </w:r>
    </w:p>
    <w:p w14:paraId="6E7F20D0" w14:textId="77777777" w:rsidR="00C61F2A" w:rsidRPr="001050F6" w:rsidRDefault="00C61F2A" w:rsidP="00C61F2A">
      <w:pPr>
        <w:keepNext/>
        <w:keepLines/>
        <w:suppressAutoHyphen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E1AADA5" w14:textId="77777777" w:rsidR="00C61F2A" w:rsidRPr="001050F6" w:rsidRDefault="00C61F2A" w:rsidP="00C61F2A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Predávajúceho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Kúpnej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ceny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vzniká</w:t>
      </w:r>
      <w:r>
        <w:rPr>
          <w:rFonts w:ascii="Garamond" w:hAnsi="Garamond"/>
          <w:sz w:val="20"/>
          <w:szCs w:val="20"/>
        </w:rPr>
        <w:t xml:space="preserve"> Predávajúcemu </w:t>
      </w:r>
      <w:r w:rsidRPr="001050F6">
        <w:rPr>
          <w:rFonts w:ascii="Garamond" w:hAnsi="Garamond"/>
          <w:sz w:val="20"/>
          <w:szCs w:val="20"/>
        </w:rPr>
        <w:t>riadnym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dodaním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 jeho montážou podľa článku 3 bod 3.1 Zmluvy</w:t>
      </w:r>
      <w:r w:rsidRPr="001050F6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Predávajúci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základe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príslušného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Preberacieho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vystaviť</w:t>
      </w:r>
      <w:r>
        <w:rPr>
          <w:rFonts w:ascii="Garamond" w:hAnsi="Garamond"/>
          <w:sz w:val="20"/>
          <w:szCs w:val="20"/>
        </w:rPr>
        <w:t xml:space="preserve"> Kupujúcemu </w:t>
      </w:r>
      <w:r w:rsidRPr="001050F6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Kúpnu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cenu,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Predávajúci </w:t>
      </w:r>
      <w:r w:rsidRPr="001050F6">
        <w:rPr>
          <w:rFonts w:ascii="Garamond" w:hAnsi="Garamond"/>
          <w:sz w:val="20"/>
          <w:szCs w:val="20"/>
        </w:rPr>
        <w:t>spolu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kópiou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Preberacieho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doručí</w:t>
      </w:r>
      <w:r>
        <w:rPr>
          <w:rFonts w:ascii="Garamond" w:hAnsi="Garamond"/>
          <w:sz w:val="20"/>
          <w:szCs w:val="20"/>
        </w:rPr>
        <w:t xml:space="preserve"> Kupujúcemu</w:t>
      </w:r>
      <w:r w:rsidRPr="001050F6">
        <w:rPr>
          <w:rFonts w:ascii="Garamond" w:hAnsi="Garamond"/>
          <w:sz w:val="20"/>
          <w:szCs w:val="20"/>
        </w:rPr>
        <w:t>.</w:t>
      </w:r>
    </w:p>
    <w:p w14:paraId="008463F1" w14:textId="77777777" w:rsidR="00C61F2A" w:rsidRPr="001050F6" w:rsidRDefault="00C61F2A" w:rsidP="00C61F2A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EE0CECF" w14:textId="1D20B1DB" w:rsidR="00C61F2A" w:rsidRPr="00C61F2A" w:rsidRDefault="00C61F2A" w:rsidP="005A6356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C61F2A">
        <w:rPr>
          <w:rFonts w:ascii="Garamond" w:hAnsi="Garamond"/>
          <w:sz w:val="20"/>
          <w:szCs w:val="20"/>
        </w:rPr>
        <w:t xml:space="preserve">Právo Predávajúceho na zaplatenie Zálohy vzniká Predávajúcemu </w:t>
      </w:r>
      <w:r w:rsidRPr="00C61F2A">
        <w:rPr>
          <w:rFonts w:ascii="Garamond" w:hAnsi="Garamond" w:cs="Arial"/>
          <w:sz w:val="20"/>
          <w:szCs w:val="20"/>
          <w:lang w:eastAsia="ar-SA"/>
        </w:rPr>
        <w:t xml:space="preserve">na základe </w:t>
      </w:r>
      <w:r w:rsidRPr="00C61F2A">
        <w:rPr>
          <w:rFonts w:ascii="Garamond" w:hAnsi="Garamond"/>
          <w:sz w:val="20"/>
          <w:szCs w:val="20"/>
        </w:rPr>
        <w:t xml:space="preserve">objednávky </w:t>
      </w:r>
      <w:r w:rsidRPr="00C61F2A">
        <w:rPr>
          <w:rFonts w:ascii="Garamond" w:eastAsia="Times New Roman" w:hAnsi="Garamond"/>
          <w:sz w:val="20"/>
          <w:szCs w:val="20"/>
        </w:rPr>
        <w:t xml:space="preserve">podľa článku 2 bod 2.2 Zmluvy. </w:t>
      </w:r>
      <w:r w:rsidRPr="00C61F2A">
        <w:rPr>
          <w:rFonts w:ascii="Garamond" w:hAnsi="Garamond"/>
          <w:sz w:val="20"/>
          <w:szCs w:val="20"/>
        </w:rPr>
        <w:t xml:space="preserve">Predávajúci </w:t>
      </w:r>
      <w:r w:rsidRPr="00C61F2A">
        <w:rPr>
          <w:rFonts w:ascii="Garamond" w:eastAsia="Times New Roman" w:hAnsi="Garamond"/>
          <w:sz w:val="20"/>
          <w:szCs w:val="20"/>
        </w:rPr>
        <w:t>je povinný v takomto prípade</w:t>
      </w:r>
      <w:r w:rsidRPr="00C61F2A">
        <w:rPr>
          <w:rFonts w:ascii="Garamond" w:hAnsi="Garamond"/>
          <w:sz w:val="20"/>
          <w:szCs w:val="20"/>
        </w:rPr>
        <w:t xml:space="preserve"> v lehote najneskôr do </w:t>
      </w:r>
      <w:r w:rsidRPr="00C61F2A">
        <w:rPr>
          <w:rFonts w:ascii="Garamond" w:hAnsi="Garamond"/>
          <w:b/>
          <w:bCs/>
          <w:sz w:val="20"/>
          <w:szCs w:val="20"/>
        </w:rPr>
        <w:t>27.12.2019</w:t>
      </w:r>
      <w:r w:rsidRPr="00C61F2A">
        <w:rPr>
          <w:rFonts w:ascii="Garamond" w:hAnsi="Garamond"/>
          <w:sz w:val="20"/>
          <w:szCs w:val="20"/>
        </w:rPr>
        <w:t xml:space="preserve"> doručiť Kupujúcemu:</w:t>
      </w:r>
    </w:p>
    <w:p w14:paraId="516AAF31" w14:textId="77777777" w:rsidR="00C61F2A" w:rsidRPr="001050F6" w:rsidRDefault="00C61F2A" w:rsidP="00C61F2A">
      <w:pPr>
        <w:keepNext/>
        <w:keepLines/>
        <w:suppressAutoHyphen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04CFDC65" w14:textId="77777777" w:rsidR="00C61F2A" w:rsidRPr="001050F6" w:rsidRDefault="00C61F2A" w:rsidP="00C61F2A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  <w:lang w:eastAsia="ar-SA"/>
        </w:rPr>
        <w:t>zálohovú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faktúru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vystavenú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na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sumu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vo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výške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Zálohy;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a</w:t>
      </w:r>
    </w:p>
    <w:p w14:paraId="3546D041" w14:textId="77777777" w:rsidR="00C61F2A" w:rsidRPr="001050F6" w:rsidRDefault="00C61F2A" w:rsidP="00C61F2A">
      <w:pPr>
        <w:keepNext/>
        <w:keepLines/>
        <w:suppressAutoHyphen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24FA" w14:textId="77777777" w:rsidR="00C61F2A" w:rsidRPr="001050F6" w:rsidRDefault="00C61F2A" w:rsidP="00C61F2A">
      <w:pPr>
        <w:pStyle w:val="Odsekzoznamu"/>
        <w:keepNext/>
        <w:keepLines/>
        <w:numPr>
          <w:ilvl w:val="2"/>
          <w:numId w:val="6"/>
        </w:numPr>
        <w:tabs>
          <w:tab w:val="clear" w:pos="720"/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  <w:lang w:eastAsia="ar-SA"/>
        </w:rPr>
        <w:t>Bankovú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  <w:lang w:eastAsia="ar-SA"/>
        </w:rPr>
        <w:t>záruku</w:t>
      </w:r>
      <w:r w:rsidRPr="001050F6">
        <w:rPr>
          <w:rFonts w:ascii="Garamond" w:hAnsi="Garamond"/>
          <w:sz w:val="20"/>
          <w:szCs w:val="20"/>
        </w:rPr>
        <w:t>.</w:t>
      </w:r>
    </w:p>
    <w:p w14:paraId="18878315" w14:textId="77777777" w:rsidR="00C61F2A" w:rsidRPr="001050F6" w:rsidRDefault="00C61F2A" w:rsidP="00C61F2A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1BC84A3" w14:textId="77777777" w:rsidR="00C61F2A" w:rsidRPr="001050F6" w:rsidRDefault="00C61F2A" w:rsidP="00C61F2A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 w:cs="Arial"/>
          <w:sz w:val="20"/>
          <w:szCs w:val="20"/>
          <w:lang w:eastAsia="ar-SA"/>
        </w:rPr>
        <w:lastRenderedPageBreak/>
        <w:t>Kúpna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splatná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60</w:t>
      </w:r>
      <w:r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b/>
          <w:sz w:val="20"/>
          <w:szCs w:val="20"/>
          <w:lang w:eastAsia="ar-SA"/>
        </w:rPr>
        <w:t>dní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doručenia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Kupujúcemu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splatná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</w:rPr>
        <w:t>14</w:t>
      </w:r>
      <w:r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  <w:lang w:eastAsia="ar-SA"/>
        </w:rPr>
        <w:t>(</w:t>
      </w:r>
      <w:r w:rsidRPr="001050F6">
        <w:rPr>
          <w:rFonts w:ascii="Garamond" w:hAnsi="Garamond"/>
          <w:b/>
          <w:sz w:val="20"/>
          <w:szCs w:val="20"/>
        </w:rPr>
        <w:t>štrnásť</w:t>
      </w:r>
      <w:r w:rsidRPr="001050F6">
        <w:rPr>
          <w:rFonts w:ascii="Garamond" w:hAnsi="Garamond"/>
          <w:b/>
          <w:sz w:val="20"/>
          <w:szCs w:val="20"/>
          <w:lang w:eastAsia="ar-SA"/>
        </w:rPr>
        <w:t>)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b/>
          <w:sz w:val="20"/>
          <w:szCs w:val="20"/>
          <w:lang w:eastAsia="ar-SA"/>
        </w:rPr>
        <w:t>dní</w:t>
      </w:r>
      <w:r>
        <w:rPr>
          <w:rFonts w:ascii="Garamond" w:hAnsi="Garamond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doručenia</w:t>
      </w:r>
      <w:r>
        <w:rPr>
          <w:rFonts w:ascii="Garamond" w:hAnsi="Garamond" w:cs="Arial"/>
          <w:sz w:val="20"/>
          <w:szCs w:val="20"/>
          <w:lang w:eastAsia="ar-SA"/>
        </w:rPr>
        <w:t xml:space="preserve"> zálohovej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Kupujúcemu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Ak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deň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splatnosti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/zálohovej faktúry </w:t>
      </w:r>
      <w:r w:rsidRPr="001050F6">
        <w:rPr>
          <w:rFonts w:ascii="Garamond" w:hAnsi="Garamond" w:cs="Arial"/>
          <w:sz w:val="20"/>
          <w:szCs w:val="20"/>
          <w:lang w:eastAsia="ar-SA"/>
        </w:rPr>
        <w:t>pripadne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sobotu,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nedeľu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sviatok,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splatnosť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takejto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posúva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najbližší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nasledujúci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Pracovný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deň.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Kúpna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považuje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zaplatenú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dňom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odpísania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fakturovanej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výške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Kúpnej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ceny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alebo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Zálohy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účtu</w:t>
      </w:r>
      <w:r>
        <w:rPr>
          <w:rFonts w:ascii="Garamond" w:hAnsi="Garamond" w:cs="Arial"/>
          <w:sz w:val="20"/>
          <w:szCs w:val="20"/>
          <w:lang w:eastAsia="ar-SA"/>
        </w:rPr>
        <w:t xml:space="preserve"> Kupujúceho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účet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/>
          <w:sz w:val="20"/>
          <w:szCs w:val="20"/>
        </w:rPr>
        <w:t>Predávajúceho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uvedený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záhlaví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Zmluvy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58392A0B" w14:textId="77777777" w:rsidR="00C61F2A" w:rsidRPr="001050F6" w:rsidRDefault="00C61F2A" w:rsidP="00C61F2A">
      <w:pPr>
        <w:keepNext/>
        <w:keepLines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40ED71E" w14:textId="77777777" w:rsidR="00C61F2A" w:rsidRPr="001050F6" w:rsidRDefault="00C61F2A" w:rsidP="00C61F2A">
      <w:pPr>
        <w:keepNext/>
        <w:keepLines/>
        <w:numPr>
          <w:ilvl w:val="0"/>
          <w:numId w:val="22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1050F6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 xml:space="preserve">/zálohová faktúra </w:t>
      </w:r>
      <w:r w:rsidRPr="001050F6">
        <w:rPr>
          <w:rFonts w:ascii="Garamond" w:hAnsi="Garamond"/>
          <w:sz w:val="20"/>
          <w:szCs w:val="20"/>
        </w:rPr>
        <w:t>musí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obsahovať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všetky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účtovného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dokladu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431/2002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účtovníctve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74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zákona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222/2004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dani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pridanej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hodnoty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predpisov,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evidenčné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číslo</w:t>
      </w:r>
      <w:r>
        <w:rPr>
          <w:rFonts w:ascii="Garamond" w:hAnsi="Garamond"/>
          <w:sz w:val="20"/>
          <w:szCs w:val="20"/>
        </w:rPr>
        <w:t xml:space="preserve"> Z</w:t>
      </w:r>
      <w:r w:rsidRPr="001050F6">
        <w:rPr>
          <w:rFonts w:ascii="Garamond" w:hAnsi="Garamond"/>
          <w:sz w:val="20"/>
          <w:szCs w:val="20"/>
        </w:rPr>
        <w:t>mluvy,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pod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ktorou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Z</w:t>
      </w:r>
      <w:r w:rsidRPr="001050F6">
        <w:rPr>
          <w:rFonts w:ascii="Garamond" w:hAnsi="Garamond"/>
          <w:sz w:val="20"/>
          <w:szCs w:val="20"/>
        </w:rPr>
        <w:t>mluva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evidovaná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 xml:space="preserve">Kupujúcim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pripojená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Preberací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protokol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zálohovej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faktúry,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 xml:space="preserve"> zálohovej </w:t>
      </w:r>
      <w:r w:rsidRPr="001050F6">
        <w:rPr>
          <w:rFonts w:ascii="Garamond" w:hAnsi="Garamond"/>
          <w:sz w:val="20"/>
          <w:szCs w:val="20"/>
        </w:rPr>
        <w:t>faktúre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pripojená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príslušná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objednávka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Banková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záruka.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faktúra</w:t>
      </w:r>
      <w:r>
        <w:rPr>
          <w:rFonts w:ascii="Garamond" w:hAnsi="Garamond"/>
          <w:sz w:val="20"/>
          <w:szCs w:val="20"/>
        </w:rPr>
        <w:t xml:space="preserve">/zálohová faktúra </w:t>
      </w:r>
      <w:r w:rsidRPr="001050F6">
        <w:rPr>
          <w:rFonts w:ascii="Garamond" w:hAnsi="Garamond"/>
          <w:sz w:val="20"/>
          <w:szCs w:val="20"/>
        </w:rPr>
        <w:t>nebude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spĺňať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náležitosti,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Kupujúci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vrátiť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faktúru</w:t>
      </w:r>
      <w:r>
        <w:rPr>
          <w:rFonts w:ascii="Garamond" w:hAnsi="Garamond"/>
          <w:sz w:val="20"/>
          <w:szCs w:val="20"/>
        </w:rPr>
        <w:t xml:space="preserve">/zálohovú faktúru </w:t>
      </w:r>
      <w:r w:rsidRPr="001050F6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dopracovanie,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resp.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opravu.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Taktiež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prípade,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ak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výška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fakturovanej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sumy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nebude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zodpovedať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podkladom</w:t>
      </w:r>
      <w:r>
        <w:rPr>
          <w:rFonts w:ascii="Garamond" w:hAnsi="Garamond" w:cs="Arial"/>
          <w:sz w:val="20"/>
          <w:szCs w:val="20"/>
          <w:lang w:eastAsia="ar-SA"/>
        </w:rPr>
        <w:t xml:space="preserve"> Kupujúceho</w:t>
      </w:r>
      <w:r w:rsidRPr="001050F6">
        <w:rPr>
          <w:rFonts w:ascii="Garamond" w:hAnsi="Garamond" w:cs="Arial"/>
          <w:sz w:val="20"/>
          <w:szCs w:val="20"/>
          <w:lang w:eastAsia="ar-SA"/>
        </w:rPr>
        <w:t>,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je</w:t>
      </w:r>
      <w:r>
        <w:rPr>
          <w:rFonts w:ascii="Garamond" w:hAnsi="Garamond" w:cs="Arial"/>
          <w:sz w:val="20"/>
          <w:szCs w:val="20"/>
          <w:lang w:eastAsia="ar-SA"/>
        </w:rPr>
        <w:t xml:space="preserve"> Kupujúci </w:t>
      </w:r>
      <w:r w:rsidRPr="001050F6">
        <w:rPr>
          <w:rFonts w:ascii="Garamond" w:hAnsi="Garamond" w:cs="Arial"/>
          <w:sz w:val="20"/>
          <w:szCs w:val="20"/>
          <w:lang w:eastAsia="ar-SA"/>
        </w:rPr>
        <w:t>oprávnený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vrátiť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faktúru</w:t>
      </w:r>
      <w:r>
        <w:rPr>
          <w:rFonts w:ascii="Garamond" w:hAnsi="Garamond" w:cs="Arial"/>
          <w:sz w:val="20"/>
          <w:szCs w:val="20"/>
          <w:lang w:eastAsia="ar-SA"/>
        </w:rPr>
        <w:t xml:space="preserve">/zálohovú faktúru </w:t>
      </w:r>
      <w:r>
        <w:rPr>
          <w:rFonts w:ascii="Garamond" w:hAnsi="Garamond"/>
          <w:sz w:val="20"/>
          <w:szCs w:val="20"/>
        </w:rPr>
        <w:t>Predávajúcemu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na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 w:cs="Arial"/>
          <w:sz w:val="20"/>
          <w:szCs w:val="20"/>
          <w:lang w:eastAsia="ar-SA"/>
        </w:rPr>
        <w:t>prepracovanie.</w:t>
      </w:r>
      <w:r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1050F6">
        <w:rPr>
          <w:rFonts w:ascii="Garamond" w:hAnsi="Garamond"/>
          <w:sz w:val="20"/>
          <w:szCs w:val="20"/>
        </w:rPr>
        <w:t>Nová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lehota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splatnosti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začína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plynúť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okamihom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opravenej</w:t>
      </w:r>
      <w:r>
        <w:rPr>
          <w:rFonts w:ascii="Garamond" w:hAnsi="Garamond"/>
          <w:sz w:val="20"/>
          <w:szCs w:val="20"/>
        </w:rPr>
        <w:t xml:space="preserve"> </w:t>
      </w:r>
      <w:r w:rsidRPr="001050F6">
        <w:rPr>
          <w:rFonts w:ascii="Garamond" w:hAnsi="Garamond"/>
          <w:sz w:val="20"/>
          <w:szCs w:val="20"/>
        </w:rPr>
        <w:t>faktúry</w:t>
      </w:r>
      <w:r>
        <w:rPr>
          <w:rFonts w:ascii="Garamond" w:hAnsi="Garamond"/>
          <w:sz w:val="20"/>
          <w:szCs w:val="20"/>
        </w:rPr>
        <w:t xml:space="preserve">/zálohovej faktúry </w:t>
      </w:r>
      <w:r>
        <w:rPr>
          <w:rFonts w:ascii="Garamond" w:hAnsi="Garamond" w:cs="Arial"/>
          <w:sz w:val="20"/>
          <w:szCs w:val="20"/>
          <w:lang w:eastAsia="ar-SA"/>
        </w:rPr>
        <w:t>Kupujúcemu</w:t>
      </w:r>
      <w:r w:rsidRPr="001050F6">
        <w:rPr>
          <w:rFonts w:ascii="Garamond" w:hAnsi="Garamond" w:cs="Arial"/>
          <w:sz w:val="20"/>
          <w:szCs w:val="20"/>
          <w:lang w:eastAsia="ar-SA"/>
        </w:rPr>
        <w:t>.</w:t>
      </w:r>
    </w:p>
    <w:p w14:paraId="685F5BAF" w14:textId="77777777" w:rsidR="00C61F2A" w:rsidRPr="001050F6" w:rsidRDefault="00C61F2A" w:rsidP="00C61F2A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2D4D34D9" w14:textId="77777777" w:rsidR="00C61F2A" w:rsidRPr="0033550B" w:rsidRDefault="00C61F2A" w:rsidP="00C61F2A">
      <w:pPr>
        <w:pStyle w:val="Odsekzoznamu"/>
        <w:keepNext/>
        <w:keepLines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Ak bude Predávajúci zverejnený v Zozname platiteľov DPH, u ktorých nastali dôvody na zrušenie registrácie v zmysle zákona č. 222/2004 Z. z. o dani z pridanej hodnoty v znení neskorších predpisov, Kupujúci neuhradí Predávajúcemu sumu DPH uvedenú na faktúre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/zálohovej faktúre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. Sumu DPH uhradí Kupujúci Predávajúcemu na základe preukázania úhrady DPH daňovému úradu za príslušný mesiac/štvrťrok čestným vyhlásením, že DPH uvedená na faktúre</w:t>
      </w:r>
      <w:r>
        <w:rPr>
          <w:rFonts w:ascii="Garamond" w:eastAsia="Times New Roman" w:hAnsi="Garamond" w:cs="Times New Roman"/>
          <w:color w:val="000000" w:themeColor="text1"/>
          <w:sz w:val="20"/>
          <w:szCs w:val="20"/>
        </w:rPr>
        <w:t>/zálohovej faktúre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bola v lehote splatnosti uhradená daňovému úradu, fotokópiou daňového priznania a fotokópiou výpisu o zaplatení DPH.</w:t>
      </w:r>
    </w:p>
    <w:p w14:paraId="6D9C078F" w14:textId="77777777" w:rsidR="00AA0434" w:rsidRPr="00B923C0" w:rsidRDefault="00AA043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185DD70" w14:textId="49B535AD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7462DD">
        <w:rPr>
          <w:rFonts w:ascii="Garamond" w:hAnsi="Garamond" w:cs="Arial"/>
          <w:b/>
          <w:bCs/>
          <w:sz w:val="20"/>
          <w:szCs w:val="20"/>
          <w:lang w:eastAsia="ar-SA"/>
        </w:rPr>
        <w:t>VADY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TOVARU,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ZÁRUKA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AKOSŤ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732423" w:rsidRPr="007462DD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923C0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B50F7" w:rsidRPr="007462DD">
        <w:rPr>
          <w:rFonts w:ascii="Garamond" w:hAnsi="Garamond" w:cs="Arial"/>
          <w:b/>
          <w:bCs/>
          <w:sz w:val="20"/>
          <w:szCs w:val="20"/>
          <w:lang w:eastAsia="ar-SA"/>
        </w:rPr>
        <w:t>REKLAMÁCIE</w:t>
      </w:r>
    </w:p>
    <w:p w14:paraId="2B597D60" w14:textId="1FA00CD1" w:rsidR="00C35115" w:rsidRPr="00B923C0" w:rsidRDefault="00C3511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1CFD8ED" w14:textId="2BBF47AE" w:rsidR="00E91C4D" w:rsidRPr="0033550B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normám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predpisom,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nemá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taktiež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počas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lehoty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vlastnosti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stanovené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Zmluvou,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technickými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parametrami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právnymi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normami,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také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bránili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využitiu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bežný,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dohodnutý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účel.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1DC1A04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82F0676" w14:textId="0363F966" w:rsidR="00E91C4D" w:rsidRPr="0033550B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začína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plynúť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riadneho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prevzatia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Záručná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doba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poskytnutá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24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(slovom: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dvadsaťštyri)</w:t>
      </w:r>
      <w:r w:rsidR="00B923C0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 xml:space="preserve"> </w:t>
      </w:r>
      <w:r w:rsidRPr="00C83902">
        <w:rPr>
          <w:rFonts w:ascii="Garamond" w:eastAsia="Calibri" w:hAnsi="Garamond" w:cs="Times New Roman"/>
          <w:b/>
          <w:bCs/>
          <w:noProof/>
          <w:color w:val="000000" w:themeColor="text1"/>
          <w:sz w:val="20"/>
          <w:szCs w:val="20"/>
        </w:rPr>
        <w:t>mesiacov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Zmluvné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strany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sa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dohodli,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že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záručná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neplynie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dobu,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ktorú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nemôže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užívať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Tovar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jeho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vady,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za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ktoré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zodpovedá</w:t>
      </w:r>
      <w:r w:rsidR="00B923C0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Predávajúci.</w:t>
      </w:r>
    </w:p>
    <w:p w14:paraId="2F17A39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EC1068" w14:textId="25936023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3550B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záruku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akosť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429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zodpovedá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§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422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nasl.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533E27DE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8C516F" w14:textId="5C3EB7B9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Nebezpečenstvo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škody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prechádza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podpísaním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Preberacieho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protokolu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prevzatí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bez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výhrad.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2C1CC460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A6616D" w14:textId="5B46AC98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ďalej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spravuje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príslušnými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ustanoveniami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Obchodného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zákonníka.</w:t>
      </w:r>
    </w:p>
    <w:p w14:paraId="17F4888A" w14:textId="77777777" w:rsidR="00E91C4D" w:rsidRPr="00B923C0" w:rsidRDefault="00E91C4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431656" w14:textId="497CDC7F" w:rsidR="00E91C4D" w:rsidRPr="0013236C" w:rsidRDefault="00E91C4D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Reklamáciu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jej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uplatní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ihneď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zistení,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dodaný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vykazuje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nekvality,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</w:t>
      </w:r>
      <w:r w:rsidR="00B923C0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elektronickou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poštou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emailovú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adresu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kontaktnej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osoby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pre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technické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veci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Predávajúceho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uvedenej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záhlaví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13236C">
        <w:rPr>
          <w:rFonts w:ascii="Garamond" w:hAnsi="Garamond" w:cs="Arial"/>
          <w:sz w:val="20"/>
          <w:szCs w:val="20"/>
        </w:rPr>
        <w:t>Zmluvy</w:t>
      </w:r>
      <w:r w:rsidRPr="0013236C">
        <w:rPr>
          <w:rFonts w:ascii="Garamond" w:eastAsia="Times New Roman" w:hAnsi="Garamond" w:cs="Times New Roman"/>
          <w:sz w:val="20"/>
          <w:szCs w:val="20"/>
        </w:rPr>
        <w:t>.</w:t>
      </w:r>
    </w:p>
    <w:p w14:paraId="101400F3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752BEA" w14:textId="0E103223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Pr="0013236C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vybaví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reklamáciu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zbytočného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odkladu,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najneskôr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však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24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(dvadsaťštyri)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071DD5">
        <w:rPr>
          <w:rFonts w:ascii="Garamond" w:hAnsi="Garamond"/>
          <w:b/>
          <w:bCs/>
          <w:sz w:val="20"/>
          <w:szCs w:val="20"/>
        </w:rPr>
        <w:t>hodín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reklamácie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tohto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5.6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uzavrieť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reklamačný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proces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uznaní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neuznaní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(tridsiatich)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Pracovných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reklamácie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Predávajúcemu</w:t>
      </w:r>
      <w:r w:rsidRPr="0013236C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C228E58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4BB93BF" w14:textId="47850381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13236C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neodstráni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reklamované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súlade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článkom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5.7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vzniknuté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sám,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resp.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prostredníctvom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kvalifikovanej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osoby,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Kupujúcemu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nahradiť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účelne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vynaložené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spojené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odstraňovaním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týchto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vád,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(tridsiatich)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Pracovných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dňa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doručenia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výzvy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elektronicky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prostredníctvom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e-mailu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kontaktnej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osobe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technické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veci.</w:t>
      </w:r>
    </w:p>
    <w:p w14:paraId="6B1FCEB1" w14:textId="77777777" w:rsidR="0013236C" w:rsidRPr="00B923C0" w:rsidRDefault="0013236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E494101" w14:textId="1626B472" w:rsidR="0013236C" w:rsidRPr="0013236C" w:rsidRDefault="0013236C" w:rsidP="001D6DB7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prípade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zodpovednosť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071DD5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znášať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reklamovanej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Úhradu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nákladov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spojených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odstránením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následne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znášať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strana,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ktorá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neúspešná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spore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určenie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zodpovednosti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13236C">
        <w:rPr>
          <w:rFonts w:ascii="Garamond" w:hAnsi="Garamond"/>
          <w:sz w:val="20"/>
          <w:szCs w:val="20"/>
        </w:rPr>
        <w:t>vadu.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828CA9F" w14:textId="3FF1F933" w:rsidR="00A51268" w:rsidRDefault="00A51268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213D529" w14:textId="0E7A0365" w:rsidR="004722C1" w:rsidRPr="0013236C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13236C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13236C">
        <w:rPr>
          <w:rFonts w:ascii="Garamond" w:hAnsi="Garamond"/>
          <w:b/>
          <w:bCs/>
          <w:sz w:val="20"/>
          <w:szCs w:val="20"/>
        </w:rPr>
        <w:t>A</w:t>
      </w:r>
      <w:r w:rsidR="00B923C0">
        <w:rPr>
          <w:rFonts w:ascii="Garamond" w:hAnsi="Garamond"/>
          <w:b/>
          <w:bCs/>
          <w:sz w:val="20"/>
          <w:szCs w:val="20"/>
        </w:rPr>
        <w:t xml:space="preserve"> </w:t>
      </w:r>
      <w:r w:rsidRPr="0013236C">
        <w:rPr>
          <w:rFonts w:ascii="Garamond" w:hAnsi="Garamond"/>
          <w:b/>
          <w:bCs/>
          <w:sz w:val="20"/>
          <w:szCs w:val="20"/>
        </w:rPr>
        <w:t>ZÁRUKY</w:t>
      </w:r>
    </w:p>
    <w:p w14:paraId="5DE55A90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C1C145C" w14:textId="660E6DE8" w:rsidR="00E423B5" w:rsidRPr="0013236C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Kupujúceho,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podpisu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5D07F6" w:rsidRPr="0013236C">
        <w:rPr>
          <w:rFonts w:ascii="Garamond" w:eastAsia="Calibri" w:hAnsi="Garamond" w:cs="Times New Roman"/>
          <w:noProof/>
          <w:sz w:val="20"/>
          <w:szCs w:val="20"/>
        </w:rPr>
        <w:t>Predávajúcim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4C45CFA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2D3C4FC0" w14:textId="51303A0A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13236C">
        <w:rPr>
          <w:rFonts w:ascii="Garamond" w:eastAsia="Calibri" w:hAnsi="Garamond" w:cs="Times New Roman"/>
          <w:noProof/>
          <w:sz w:val="20"/>
          <w:szCs w:val="20"/>
        </w:rPr>
        <w:lastRenderedPageBreak/>
        <w:t>osoba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konajúca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oprávnená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dojednať,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uzavrieť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13236C">
        <w:rPr>
          <w:rFonts w:ascii="Garamond" w:eastAsia="Calibri" w:hAnsi="Garamond" w:cs="Times New Roman"/>
          <w:noProof/>
          <w:sz w:val="20"/>
          <w:szCs w:val="20"/>
        </w:rPr>
        <w:t>upravené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;</w:t>
      </w:r>
    </w:p>
    <w:p w14:paraId="7DCC4BEB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89680A" w14:textId="0A0F1AFA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spoločnosťou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založenou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existujúcou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4D4D71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="004D4D71" w:rsidRPr="007462DD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="004D4D71"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7462DD">
        <w:rPr>
          <w:rFonts w:ascii="Garamond" w:eastAsia="Times New Roman" w:hAnsi="Garamond" w:cs="Times New Roman"/>
          <w:sz w:val="20"/>
          <w:szCs w:val="20"/>
          <w:lang w:eastAsia="cs-CZ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dôvod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neplatnosti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právomoci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dodanie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porušenie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zrušeniu;</w:t>
      </w:r>
    </w:p>
    <w:p w14:paraId="2F69103D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CA0CE5F" w14:textId="3183DC5E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uzatvorenie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ukracujúcim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poškodzujúcim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zvýhodňujúcim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znevýhodňujúcim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úkonom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akémukoľvek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veriteľovi,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pričom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tejto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súvislosti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najmä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odporovateľným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právnym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úkonom;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701A0706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18C5C67" w14:textId="087DF1E8" w:rsidR="00E423B5" w:rsidRPr="007462DD" w:rsidRDefault="00E423B5" w:rsidP="001D6DB7">
      <w:pPr>
        <w:keepNext/>
        <w:keepLines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nevedie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vyšetrovanie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zisťovanie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strany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štátnych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správnych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orgánov,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nevedie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voči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majetku,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vrátane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súdny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vrátane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exekučného,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daňového,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konkurzného,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rozhodcovského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akéhokoľvek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obdobného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skutočnosti,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začatiu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takýchto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proti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nemu.</w:t>
      </w:r>
    </w:p>
    <w:p w14:paraId="2BF05694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1EBFB4E" w14:textId="597D0331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odovzdania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Kupujúcemu: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6514B3C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C0EB77" w14:textId="41792F92" w:rsidR="007462DD" w:rsidRPr="007462DD" w:rsidRDefault="007462DD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vykonal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obhliadku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Miesta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plnenia;</w:t>
      </w:r>
    </w:p>
    <w:p w14:paraId="0B96FCFE" w14:textId="77777777" w:rsidR="00B923C0" w:rsidRPr="00B923C0" w:rsidRDefault="00B923C0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641CE54" w14:textId="1DEC416F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výlučným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vlastníkom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</w:p>
    <w:p w14:paraId="05956215" w14:textId="2D03E021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EE072E1" w14:textId="0FD2A196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zaťažený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žiadnym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záložným,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zádržným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predkupným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právom;</w:t>
      </w:r>
    </w:p>
    <w:p w14:paraId="13A404DF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B9E67" w14:textId="7673A47A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neuzatvorí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nedá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návrh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uzavretie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dohody,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vzniknúť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osoby;</w:t>
      </w:r>
    </w:p>
    <w:p w14:paraId="53D8A285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8DF9EA2" w14:textId="169CA6E2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uzatvorenej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nájomnej,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kúpnej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akejkoľvek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ne,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vzniknúť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vlastnícke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iné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môž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,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resp.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môcť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držať,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ním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akýmkoľvek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spôsobom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nakladať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ani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budúcej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základe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tretej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vzniklo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uzatvoriť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takú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zmluvu;</w:t>
      </w:r>
    </w:p>
    <w:p w14:paraId="75D59047" w14:textId="26728251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0CF56C" w14:textId="4C0BB8B6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nový,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funkčný,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nepoužívaný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nepoškodený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nachádzať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stave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umožňujúcom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obvyklý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účel;</w:t>
      </w:r>
    </w:p>
    <w:p w14:paraId="152FED01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A3FEC0" w14:textId="05334A98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Tovar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postihnutý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exekúciou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predmetom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uspokojenia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záložného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predajom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zálohu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dražbe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zákona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dobrovoľných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dražbách;</w:t>
      </w:r>
    </w:p>
    <w:p w14:paraId="3070FF3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9FBB74B" w14:textId="5AA2618C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uplatnené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určovacie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žaloby,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obmedziť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zmariť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výkon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vlastníckeho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Kupujúceho;</w:t>
      </w:r>
    </w:p>
    <w:p w14:paraId="48B3C20A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327D4F9" w14:textId="28DF1862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existovať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faktické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prekážky,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znemožňovali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užívanie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Tovaru;</w:t>
      </w:r>
    </w:p>
    <w:p w14:paraId="1A22180C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90131B1" w14:textId="5A8D868E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oboznámi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všetkými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právnymi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týkajúcimi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tieto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budú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pravdivé;</w:t>
      </w:r>
    </w:p>
    <w:p w14:paraId="2DDC2905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21E76DC" w14:textId="17E0C4E1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nebude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osobitne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upozorniť;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C87A14"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15C2D22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3D27BC" w14:textId="22F1A647" w:rsidR="00E423B5" w:rsidRPr="007462DD" w:rsidRDefault="00E423B5" w:rsidP="001D6DB7">
      <w:pPr>
        <w:keepNext/>
        <w:keepLines/>
        <w:numPr>
          <w:ilvl w:val="0"/>
          <w:numId w:val="3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odovzdá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doklady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vzťahujúce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</w:t>
      </w:r>
      <w:r w:rsidR="005D07F6" w:rsidRPr="007462DD">
        <w:rPr>
          <w:rFonts w:ascii="Garamond" w:eastAsia="Calibri" w:hAnsi="Garamond" w:cs="Times New Roman"/>
          <w:noProof/>
          <w:sz w:val="20"/>
          <w:szCs w:val="20"/>
        </w:rPr>
        <w:t>.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ab/>
      </w:r>
    </w:p>
    <w:p w14:paraId="332A1EDB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B923C0">
        <w:rPr>
          <w:rFonts w:ascii="Garamond" w:hAnsi="Garamond"/>
          <w:bCs/>
          <w:sz w:val="20"/>
          <w:szCs w:val="20"/>
        </w:rPr>
        <w:tab/>
      </w:r>
    </w:p>
    <w:p w14:paraId="71EE7CF1" w14:textId="526F115A" w:rsidR="00E423B5" w:rsidRPr="007462DD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ab/>
        <w:t>Predávajúci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berie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vedomie,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mal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čase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podpisovania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vedomosť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tom,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ktorékoľvek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tomto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článku,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bode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C7EDB"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.1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alebo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EC7EDB" w:rsidRPr="007462DD">
        <w:rPr>
          <w:rFonts w:ascii="Garamond" w:eastAsia="Calibri" w:hAnsi="Garamond" w:cs="Times New Roman"/>
          <w:noProof/>
          <w:sz w:val="20"/>
          <w:szCs w:val="20"/>
        </w:rPr>
        <w:t>6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.2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nepravdivé,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neuzatvoril,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nakoľko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uvedené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vyhlásenia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považuje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vlastnosti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vymienil.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653C0B08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73DCDCF" w14:textId="77777777" w:rsidR="003258B5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ab/>
      </w:r>
      <w:r w:rsidR="002C7FD2" w:rsidRPr="007462DD">
        <w:rPr>
          <w:rFonts w:ascii="Garamond" w:hAnsi="Garamond"/>
          <w:noProof/>
          <w:sz w:val="20"/>
          <w:szCs w:val="20"/>
        </w:rPr>
        <w:t>Pokiaľ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sa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preukáže,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že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ktorékoľvek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vyhlásení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Predávajúceho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uvedených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tomto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článku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bode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EC7EDB" w:rsidRPr="007462DD">
        <w:rPr>
          <w:rFonts w:ascii="Garamond" w:hAnsi="Garamond"/>
          <w:noProof/>
          <w:sz w:val="20"/>
          <w:szCs w:val="20"/>
        </w:rPr>
        <w:t>6</w:t>
      </w:r>
      <w:r w:rsidR="002C7FD2" w:rsidRPr="007462DD">
        <w:rPr>
          <w:rFonts w:ascii="Garamond" w:hAnsi="Garamond"/>
          <w:noProof/>
          <w:sz w:val="20"/>
          <w:szCs w:val="20"/>
        </w:rPr>
        <w:t>.1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bode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EC7EDB" w:rsidRPr="007462DD">
        <w:rPr>
          <w:rFonts w:ascii="Garamond" w:hAnsi="Garamond"/>
          <w:noProof/>
          <w:sz w:val="20"/>
          <w:szCs w:val="20"/>
        </w:rPr>
        <w:t>6</w:t>
      </w:r>
      <w:r w:rsidR="002C7FD2" w:rsidRPr="007462DD">
        <w:rPr>
          <w:rFonts w:ascii="Garamond" w:hAnsi="Garamond"/>
          <w:noProof/>
          <w:sz w:val="20"/>
          <w:szCs w:val="20"/>
        </w:rPr>
        <w:t>.2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nebolo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čase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uzatvorenia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pravdivým,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alebo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čase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nasledujúcom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uzatvorení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Zmluvy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="002C7FD2" w:rsidRPr="007462DD">
        <w:rPr>
          <w:rFonts w:ascii="Garamond" w:hAnsi="Garamond"/>
          <w:noProof/>
          <w:sz w:val="20"/>
          <w:szCs w:val="20"/>
        </w:rPr>
        <w:t>prestalo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</w:p>
    <w:p w14:paraId="231F04F7" w14:textId="77777777" w:rsidR="003258B5" w:rsidRDefault="003258B5" w:rsidP="003258B5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B8017E2" w14:textId="490D6D18" w:rsidR="00E423B5" w:rsidRPr="007462DD" w:rsidRDefault="002C7FD2" w:rsidP="001A0BF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7462DD">
        <w:rPr>
          <w:rFonts w:ascii="Garamond" w:hAnsi="Garamond"/>
          <w:noProof/>
          <w:sz w:val="20"/>
          <w:szCs w:val="20"/>
        </w:rPr>
        <w:t>byť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pravdivým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dôsledku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konania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Predávajúceho,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zaväzuje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sa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Predávajúci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nahradiť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škodu,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ktorá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vznikne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Kupujúcemu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dôsledku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skutočností,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ktoré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sú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obsahom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tohto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noProof/>
          <w:sz w:val="20"/>
          <w:szCs w:val="20"/>
        </w:rPr>
        <w:t>vyhlásenia.</w:t>
      </w:r>
      <w:r w:rsidR="00B923C0">
        <w:rPr>
          <w:rFonts w:ascii="Garamond" w:hAnsi="Garamond"/>
          <w:noProof/>
          <w:sz w:val="20"/>
          <w:szCs w:val="20"/>
        </w:rPr>
        <w:t xml:space="preserve"> </w:t>
      </w:r>
    </w:p>
    <w:p w14:paraId="45C0ABA2" w14:textId="77777777" w:rsidR="00057C19" w:rsidRPr="00B923C0" w:rsidRDefault="00057C1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D19CB20" w14:textId="0A53F22F" w:rsidR="00E423B5" w:rsidRDefault="00E423B5" w:rsidP="001D6DB7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vyhlasuje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ubezpečuje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Predávajúceho,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dňu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podpisu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2C7FD2" w:rsidRPr="007462DD">
        <w:rPr>
          <w:rFonts w:ascii="Garamond" w:eastAsia="Calibri" w:hAnsi="Garamond" w:cs="Times New Roman"/>
          <w:noProof/>
          <w:sz w:val="20"/>
          <w:szCs w:val="20"/>
        </w:rPr>
        <w:t>Kupujúcim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:</w:t>
      </w:r>
    </w:p>
    <w:p w14:paraId="517E9D76" w14:textId="77777777" w:rsidR="00C61F2A" w:rsidRPr="007462DD" w:rsidRDefault="00C61F2A" w:rsidP="00C61F2A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39C0088F" w14:textId="194C1EA2" w:rsidR="00E423B5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plniť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záväzky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vyplývajúce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Zmluvy;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</w:p>
    <w:p w14:paraId="183FE700" w14:textId="77777777" w:rsidR="001D6DB7" w:rsidRPr="007462DD" w:rsidRDefault="001D6DB7" w:rsidP="001D6DB7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22C8CAB4" w14:textId="4716F22D" w:rsidR="00E423B5" w:rsidRPr="007462DD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lastRenderedPageBreak/>
        <w:t>osoby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konajúce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Kupujúceho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sú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plnom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rozsahu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dojednať,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uzavrieť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podpísať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Zmluvu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vykonávať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upravené;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="00C87A14"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0C152307" w14:textId="77777777" w:rsidR="00E423B5" w:rsidRPr="00B923C0" w:rsidRDefault="00E423B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8A7364" w14:textId="4CA9248F" w:rsidR="004722C1" w:rsidRPr="007462DD" w:rsidRDefault="00E423B5" w:rsidP="001D6DB7">
      <w:pPr>
        <w:keepNext/>
        <w:keepLines/>
        <w:numPr>
          <w:ilvl w:val="0"/>
          <w:numId w:val="15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7462DD">
        <w:rPr>
          <w:rFonts w:ascii="Garamond" w:eastAsia="Calibri" w:hAnsi="Garamond" w:cs="Times New Roman"/>
          <w:noProof/>
          <w:sz w:val="20"/>
          <w:szCs w:val="20"/>
        </w:rPr>
        <w:t>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spoločnosťou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založenou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existujúcou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podľa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právneho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poriadku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Slovenskej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republiky,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neexistuje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žiaden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dôvod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neplatnosti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spoločnosti,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má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potrebné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právomoci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oprávnenia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ku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kúpe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Tovaru,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a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riadne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plní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všetky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povinnosti,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porušenie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ktorých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by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mohlo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viesť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k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jeho</w:t>
      </w:r>
      <w:r w:rsidR="00B923C0">
        <w:rPr>
          <w:rFonts w:ascii="Garamond" w:eastAsia="Calibri" w:hAnsi="Garamond" w:cs="Times New Roman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 w:cs="Times New Roman"/>
          <w:noProof/>
          <w:sz w:val="20"/>
          <w:szCs w:val="20"/>
        </w:rPr>
        <w:t>zrušeniu.</w:t>
      </w:r>
    </w:p>
    <w:p w14:paraId="5F6669C5" w14:textId="0E9AFE78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935D2EB" w14:textId="77777777" w:rsidR="00915153" w:rsidRPr="007462DD" w:rsidRDefault="00915153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SUBDODÁVATELIA</w:t>
      </w:r>
    </w:p>
    <w:p w14:paraId="50E96998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0F6ABE8" w14:textId="2A2B2E29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Každá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získať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udelenie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uviesť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presnú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upovedomí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rozhodnutí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lehote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22C7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r w:rsidR="00E22C7D">
        <w:rPr>
          <w:rFonts w:ascii="Garamond" w:hAnsi="Garamond"/>
          <w:sz w:val="20"/>
          <w:szCs w:val="20"/>
        </w:rPr>
        <w:t>piatich</w:t>
      </w:r>
      <w:r w:rsidRPr="007462DD">
        <w:rPr>
          <w:rFonts w:ascii="Garamond" w:hAnsi="Garamond"/>
          <w:sz w:val="20"/>
          <w:szCs w:val="20"/>
        </w:rPr>
        <w:t>)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22C7D">
        <w:rPr>
          <w:rFonts w:ascii="Garamond" w:hAnsi="Garamond"/>
          <w:sz w:val="20"/>
          <w:szCs w:val="20"/>
        </w:rPr>
        <w:t xml:space="preserve">Pracovných </w:t>
      </w:r>
      <w:r w:rsidRPr="007462DD">
        <w:rPr>
          <w:rFonts w:ascii="Garamond" w:hAnsi="Garamond"/>
          <w:sz w:val="20"/>
          <w:szCs w:val="20"/>
        </w:rPr>
        <w:t>dní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neudelenia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dôvody.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22D9F13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B3C73CC" w14:textId="77D35B38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zodpovedá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neplnenie,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nedbanlivosť,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opomenutie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včas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išlo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neplnenie,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nedbanlivosť,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opomenutie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včas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samotného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akejkoľvek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uzatvorenie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nezbavuje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žiadneho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záväzkov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vyplývajúcich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 </w:t>
      </w:r>
    </w:p>
    <w:p w14:paraId="79330F0E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D583E6" w14:textId="3DC23E7B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zistí,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schopný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záväzky,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môže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okamžite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požadovať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tohto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sám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začal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dodávať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poskytovaného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Subdodávateľom.</w:t>
      </w:r>
    </w:p>
    <w:p w14:paraId="3831D31D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A7CE117" w14:textId="34036C53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poskytovaním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poveril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vzťahu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nesmie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zverená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osobe.</w:t>
      </w:r>
    </w:p>
    <w:p w14:paraId="53D41C3A" w14:textId="77777777" w:rsidR="00C418BE" w:rsidRPr="00B923C0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B4BB3FE" w14:textId="6C0DBF5D" w:rsidR="00C418BE" w:rsidRPr="007462DD" w:rsidRDefault="00C418BE" w:rsidP="001D6DB7">
      <w:pPr>
        <w:pStyle w:val="Odsekzoznamu"/>
        <w:keepNext/>
        <w:keepLines/>
        <w:numPr>
          <w:ilvl w:val="0"/>
          <w:numId w:val="33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Každé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poverenie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každá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podstatné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porušenie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odstúpiť.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zmeniť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postupom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súlade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B20ED20" w14:textId="77777777" w:rsidR="00915153" w:rsidRPr="00B923C0" w:rsidRDefault="0091515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F49B8E" w14:textId="7777777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614821A" w14:textId="0F804F8F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8B27554" w14:textId="3314D459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V prípade, ak je </w:t>
      </w: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v omeškaní s termínom plnenia podľa článku 3 bod 3.1 Zmluvy,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 je oprávnený </w:t>
      </w:r>
      <w:r w:rsidRPr="000A66C7">
        <w:rPr>
          <w:rFonts w:ascii="Garamond" w:hAnsi="Garamond"/>
          <w:sz w:val="20"/>
          <w:szCs w:val="20"/>
        </w:rPr>
        <w:t>požadovať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Predávajúceho </w:t>
      </w:r>
      <w:r w:rsidRPr="000A66C7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A66C7">
        <w:rPr>
          <w:rFonts w:ascii="Garamond" w:hAnsi="Garamond"/>
          <w:sz w:val="20"/>
          <w:szCs w:val="20"/>
        </w:rPr>
        <w:t>pokuty</w:t>
      </w:r>
      <w:r w:rsidRPr="00142E78">
        <w:rPr>
          <w:rFonts w:ascii="Garamond" w:hAnsi="Garamond"/>
          <w:sz w:val="20"/>
          <w:szCs w:val="20"/>
        </w:rPr>
        <w:t xml:space="preserve"> vo výške </w:t>
      </w:r>
      <w:r>
        <w:rPr>
          <w:rFonts w:ascii="Garamond" w:hAnsi="Garamond"/>
          <w:sz w:val="20"/>
          <w:szCs w:val="20"/>
        </w:rPr>
        <w:t>200</w:t>
      </w:r>
      <w:r w:rsidRPr="00142E78">
        <w:rPr>
          <w:rFonts w:ascii="Garamond" w:hAnsi="Garamond"/>
          <w:sz w:val="20"/>
          <w:szCs w:val="20"/>
        </w:rPr>
        <w:t xml:space="preserve"> EUR (slovom: </w:t>
      </w:r>
      <w:r>
        <w:rPr>
          <w:rFonts w:ascii="Garamond" w:hAnsi="Garamond"/>
          <w:sz w:val="20"/>
          <w:szCs w:val="20"/>
        </w:rPr>
        <w:t xml:space="preserve">dvesto </w:t>
      </w:r>
      <w:r w:rsidRPr="00142E78">
        <w:rPr>
          <w:rFonts w:ascii="Garamond" w:hAnsi="Garamond"/>
          <w:sz w:val="20"/>
          <w:szCs w:val="20"/>
        </w:rPr>
        <w:t>eur) za každý deň omeškania.</w:t>
      </w:r>
    </w:p>
    <w:p w14:paraId="414BC30D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28691A8" w14:textId="5AFF6BC7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4F1A0F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4F1A0F">
        <w:rPr>
          <w:rFonts w:ascii="Garamond" w:hAnsi="Garamond"/>
          <w:sz w:val="20"/>
          <w:szCs w:val="20"/>
        </w:rPr>
        <w:t>prípade</w:t>
      </w:r>
      <w:r>
        <w:rPr>
          <w:rFonts w:ascii="Garamond" w:hAnsi="Garamond"/>
          <w:sz w:val="20"/>
          <w:szCs w:val="20"/>
        </w:rPr>
        <w:t>, ak Predávajúci poruší niektorú zo svojich povinností</w:t>
      </w:r>
      <w:r w:rsidRPr="004F1A0F">
        <w:rPr>
          <w:rFonts w:ascii="Garamond" w:hAnsi="Garamond"/>
          <w:sz w:val="20"/>
          <w:szCs w:val="20"/>
        </w:rPr>
        <w:t xml:space="preserve"> podľa Zmluvy, </w:t>
      </w:r>
      <w:r>
        <w:rPr>
          <w:rFonts w:ascii="Garamond" w:hAnsi="Garamond"/>
          <w:sz w:val="20"/>
          <w:szCs w:val="20"/>
        </w:rPr>
        <w:t>Kupujúci</w:t>
      </w:r>
      <w:r w:rsidRPr="004F1A0F">
        <w:rPr>
          <w:rFonts w:ascii="Garamond" w:hAnsi="Garamond"/>
          <w:sz w:val="20"/>
          <w:szCs w:val="20"/>
        </w:rPr>
        <w:t xml:space="preserve"> je oprávnený požadovať od </w:t>
      </w:r>
      <w:r>
        <w:rPr>
          <w:rFonts w:ascii="Garamond" w:hAnsi="Garamond"/>
          <w:sz w:val="20"/>
          <w:szCs w:val="20"/>
        </w:rPr>
        <w:t xml:space="preserve">Predávajúceho </w:t>
      </w:r>
      <w:r w:rsidRPr="004F1A0F">
        <w:rPr>
          <w:rFonts w:ascii="Garamond" w:hAnsi="Garamond"/>
          <w:sz w:val="20"/>
          <w:szCs w:val="20"/>
        </w:rPr>
        <w:t xml:space="preserve">zaplatenie zmluvnej pokuty vo výške </w:t>
      </w:r>
      <w:r>
        <w:rPr>
          <w:rFonts w:ascii="Garamond" w:hAnsi="Garamond"/>
          <w:sz w:val="20"/>
          <w:szCs w:val="20"/>
        </w:rPr>
        <w:t>100</w:t>
      </w:r>
      <w:r w:rsidRPr="004F1A0F">
        <w:rPr>
          <w:rFonts w:ascii="Garamond" w:hAnsi="Garamond"/>
          <w:sz w:val="20"/>
          <w:szCs w:val="20"/>
        </w:rPr>
        <w:t xml:space="preserve"> EUR (slovom: </w:t>
      </w:r>
      <w:r>
        <w:rPr>
          <w:rFonts w:ascii="Garamond" w:hAnsi="Garamond"/>
          <w:sz w:val="20"/>
          <w:szCs w:val="20"/>
        </w:rPr>
        <w:t xml:space="preserve">jednosto </w:t>
      </w:r>
      <w:r w:rsidRPr="004F1A0F">
        <w:rPr>
          <w:rFonts w:ascii="Garamond" w:hAnsi="Garamond"/>
          <w:sz w:val="20"/>
          <w:szCs w:val="20"/>
        </w:rPr>
        <w:t>eur) za každý deň omeškania</w:t>
      </w:r>
      <w:r w:rsidRPr="00142E78">
        <w:rPr>
          <w:rFonts w:ascii="Garamond" w:hAnsi="Garamond"/>
          <w:sz w:val="20"/>
          <w:szCs w:val="20"/>
        </w:rPr>
        <w:t>.</w:t>
      </w:r>
    </w:p>
    <w:p w14:paraId="4F8E9BE5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CFF6D12" w14:textId="57284346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je oprávnený uplatňovať si voči </w:t>
      </w:r>
      <w:r>
        <w:rPr>
          <w:rFonts w:ascii="Garamond" w:hAnsi="Garamond"/>
          <w:sz w:val="20"/>
          <w:szCs w:val="20"/>
        </w:rPr>
        <w:t xml:space="preserve">Kupujúcemu </w:t>
      </w:r>
      <w:r w:rsidRPr="00142E78">
        <w:rPr>
          <w:rFonts w:ascii="Garamond" w:hAnsi="Garamond"/>
          <w:sz w:val="20"/>
          <w:szCs w:val="20"/>
        </w:rPr>
        <w:t xml:space="preserve">úrok z omeškania vo výške 0,022 % z nezaplatenej fakturovanej sumy za každý deň omeškania, ak je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v omeškaní s úhradou </w:t>
      </w:r>
      <w:r>
        <w:rPr>
          <w:rFonts w:ascii="Garamond" w:hAnsi="Garamond"/>
          <w:sz w:val="20"/>
          <w:szCs w:val="20"/>
        </w:rPr>
        <w:t>Kúpnej ceny</w:t>
      </w:r>
      <w:r w:rsidRPr="00142E78">
        <w:rPr>
          <w:rFonts w:ascii="Garamond" w:hAnsi="Garamond"/>
          <w:sz w:val="20"/>
          <w:szCs w:val="20"/>
        </w:rPr>
        <w:t>.</w:t>
      </w:r>
    </w:p>
    <w:p w14:paraId="5E080CF3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E5B611" w14:textId="776DAB6B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má </w:t>
      </w:r>
      <w:r>
        <w:rPr>
          <w:rFonts w:ascii="Garamond" w:hAnsi="Garamond"/>
          <w:sz w:val="20"/>
          <w:szCs w:val="20"/>
        </w:rPr>
        <w:t xml:space="preserve">Kupujúci </w:t>
      </w:r>
      <w:r w:rsidRPr="00142E78">
        <w:rPr>
          <w:rFonts w:ascii="Garamond" w:hAnsi="Garamond"/>
          <w:sz w:val="20"/>
          <w:szCs w:val="20"/>
        </w:rPr>
        <w:t xml:space="preserve">právo požadovať od </w:t>
      </w:r>
      <w:r>
        <w:rPr>
          <w:rFonts w:ascii="Garamond" w:hAnsi="Garamond"/>
          <w:sz w:val="20"/>
          <w:szCs w:val="20"/>
        </w:rPr>
        <w:t xml:space="preserve">Predávajúceho </w:t>
      </w:r>
      <w:r w:rsidRPr="00142E78">
        <w:rPr>
          <w:rFonts w:ascii="Garamond" w:hAnsi="Garamond"/>
          <w:sz w:val="20"/>
          <w:szCs w:val="20"/>
        </w:rPr>
        <w:t>uhradenie zmluvnej pokuty vo výške 500 EUR (slovom: päťsto eur), a to za každé porušenie ktorejkoľvek z vyššie uvedených povinností, a to aj opakovane.</w:t>
      </w:r>
    </w:p>
    <w:p w14:paraId="0886AAAE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14E9C78" w14:textId="5B202370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sa zaväzuje zaplatiť </w:t>
      </w:r>
      <w:r>
        <w:rPr>
          <w:rFonts w:ascii="Garamond" w:hAnsi="Garamond"/>
          <w:sz w:val="20"/>
          <w:szCs w:val="20"/>
        </w:rPr>
        <w:t xml:space="preserve">Kupujúcemu </w:t>
      </w:r>
      <w:r w:rsidRPr="00142E78">
        <w:rPr>
          <w:rFonts w:ascii="Garamond" w:hAnsi="Garamond"/>
          <w:sz w:val="20"/>
          <w:szCs w:val="20"/>
        </w:rPr>
        <w:t xml:space="preserve">zmluvnú pokutu podľa tohto článku Zmluvy, pričom zaplatením zmluvnej pokuty nie je dotknuté právo </w:t>
      </w:r>
      <w:r>
        <w:rPr>
          <w:rFonts w:ascii="Garamond" w:hAnsi="Garamond"/>
          <w:sz w:val="20"/>
          <w:szCs w:val="20"/>
        </w:rPr>
        <w:t xml:space="preserve">Kupujúceho </w:t>
      </w:r>
      <w:r w:rsidRPr="00142E78">
        <w:rPr>
          <w:rFonts w:ascii="Garamond" w:hAnsi="Garamond"/>
          <w:sz w:val="20"/>
          <w:szCs w:val="20"/>
        </w:rPr>
        <w:t xml:space="preserve">na náhradu škody. Zmluvné strany považujú takéto určenie zmluvnej pokuty za primerané a dostatočne určité. Zmluvnú pokutu sa </w:t>
      </w:r>
      <w:r>
        <w:rPr>
          <w:rFonts w:ascii="Garamond" w:hAnsi="Garamond"/>
          <w:sz w:val="20"/>
          <w:szCs w:val="20"/>
        </w:rPr>
        <w:t xml:space="preserve">Predávajúci </w:t>
      </w:r>
      <w:r w:rsidRPr="00142E78">
        <w:rPr>
          <w:rFonts w:ascii="Garamond" w:hAnsi="Garamond"/>
          <w:sz w:val="20"/>
          <w:szCs w:val="20"/>
        </w:rPr>
        <w:t xml:space="preserve">zaväzuje uhradiť </w:t>
      </w:r>
      <w:proofErr w:type="spellStart"/>
      <w:r>
        <w:rPr>
          <w:rFonts w:ascii="Garamond" w:hAnsi="Garamond"/>
          <w:sz w:val="20"/>
          <w:szCs w:val="20"/>
        </w:rPr>
        <w:t>Kupjúcemu</w:t>
      </w:r>
      <w:proofErr w:type="spellEnd"/>
      <w:r>
        <w:rPr>
          <w:rFonts w:ascii="Garamond" w:hAnsi="Garamond"/>
          <w:sz w:val="20"/>
          <w:szCs w:val="20"/>
        </w:rPr>
        <w:t xml:space="preserve"> </w:t>
      </w:r>
      <w:r w:rsidRPr="00142E78">
        <w:rPr>
          <w:rFonts w:ascii="Garamond" w:hAnsi="Garamond"/>
          <w:sz w:val="20"/>
          <w:szCs w:val="20"/>
        </w:rPr>
        <w:t>najneskôr do 10 (desiatich) Pracovných dní odo</w:t>
      </w:r>
      <w:r w:rsidRPr="00F96706">
        <w:rPr>
          <w:rFonts w:ascii="Garamond" w:hAnsi="Garamond"/>
          <w:sz w:val="20"/>
          <w:szCs w:val="20"/>
        </w:rPr>
        <w:t xml:space="preserve"> </w:t>
      </w:r>
      <w:r w:rsidRPr="00142E78">
        <w:rPr>
          <w:rFonts w:ascii="Garamond" w:hAnsi="Garamond"/>
          <w:sz w:val="20"/>
          <w:szCs w:val="20"/>
        </w:rPr>
        <w:t>dňa doručenia výzvy na zaplatenie zmluvnej pokuty.</w:t>
      </w:r>
    </w:p>
    <w:p w14:paraId="2FD57778" w14:textId="77777777" w:rsidR="00142E78" w:rsidRPr="00142E78" w:rsidRDefault="00142E78" w:rsidP="001D6DB7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B550233" w14:textId="77777777" w:rsidR="00142E78" w:rsidRPr="00142E78" w:rsidRDefault="00142E78" w:rsidP="001D6DB7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142E78">
        <w:rPr>
          <w:rFonts w:ascii="Garamond" w:hAnsi="Garamond"/>
          <w:sz w:val="20"/>
          <w:szCs w:val="20"/>
        </w:rPr>
        <w:t xml:space="preserve">Zmluvná strana zodpovedá za škodu, ktorú spôsobí druhej Zmluvnej strane porušením svojej povinnosti z tohto záväzkového vzťahu, a je povinná ju nahradiť, ibaže preukáže, že porušenie povinnosti bolo spôsobené okolnosťami vylučujúcimi zodpovednosť. V prípade vzniku škody a pri jej náhrade budú Zmluvné strany postupovať podľa § 373 a </w:t>
      </w:r>
      <w:proofErr w:type="spellStart"/>
      <w:r w:rsidRPr="00142E78">
        <w:rPr>
          <w:rFonts w:ascii="Garamond" w:hAnsi="Garamond"/>
          <w:sz w:val="20"/>
          <w:szCs w:val="20"/>
        </w:rPr>
        <w:t>nasl</w:t>
      </w:r>
      <w:proofErr w:type="spellEnd"/>
      <w:r w:rsidRPr="00142E78">
        <w:rPr>
          <w:rFonts w:ascii="Garamond" w:hAnsi="Garamond"/>
          <w:sz w:val="20"/>
          <w:szCs w:val="20"/>
        </w:rPr>
        <w:t>. Obchodného zákonníka.</w:t>
      </w:r>
    </w:p>
    <w:p w14:paraId="563D98C7" w14:textId="1A0FD17B" w:rsidR="00ED6704" w:rsidRDefault="00ED670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BCFCDFA" w14:textId="7777777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5E1DC1F1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6A61763" w14:textId="1A7B17EE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akákoľvek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komunikácia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úkony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súvislosti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plnením,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urobené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záhlaví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kontaktné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navzájom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oznámia.</w:t>
      </w:r>
    </w:p>
    <w:p w14:paraId="1CDC0CD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0E4EF04" w14:textId="7ED26B40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lastRenderedPageBreak/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dohodli,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akékoľvek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korešpondencia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účely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považovať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doručené:</w:t>
      </w:r>
    </w:p>
    <w:p w14:paraId="29B249AA" w14:textId="1763C812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C0D719" w14:textId="469C0AE0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osobne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kuriérnou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službou;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</w:p>
    <w:p w14:paraId="7C08B9D6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5CE4C30" w14:textId="6E191C8D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5.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(slovom: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piaty)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nasledujúci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dni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podania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pošte,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poslaná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doporučenou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poštou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zásielky,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podľa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toho,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nastane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skôr;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alebo</w:t>
      </w:r>
    </w:p>
    <w:p w14:paraId="064DBA9D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EFCBF2C" w14:textId="57372A15" w:rsidR="004722C1" w:rsidRPr="007462DD" w:rsidRDefault="004722C1" w:rsidP="001D6DB7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potvrdeného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bol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tento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15.00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hod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ktorýkoľvek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ostatných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prípadoch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Pracovný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deň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nasledujúci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dni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doručenia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avšak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výnimkou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prípadov,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ktorých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adresátovi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doručený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príslušný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e-mail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v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čase,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kedy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bude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mať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tento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adresát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nastavenú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automatickú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odpoveď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týkajúcu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sa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jeho</w:t>
      </w:r>
      <w:r w:rsidR="00B923C0">
        <w:rPr>
          <w:rFonts w:ascii="Garamond" w:hAnsi="Garamond"/>
          <w:sz w:val="20"/>
          <w:szCs w:val="20"/>
          <w:lang w:eastAsia="cs-CZ"/>
        </w:rPr>
        <w:t xml:space="preserve"> </w:t>
      </w:r>
      <w:r w:rsidRPr="007462DD">
        <w:rPr>
          <w:rFonts w:ascii="Garamond" w:hAnsi="Garamond"/>
          <w:sz w:val="20"/>
          <w:szCs w:val="20"/>
          <w:lang w:eastAsia="cs-CZ"/>
        </w:rPr>
        <w:t>neprítomnosti.</w:t>
      </w:r>
    </w:p>
    <w:p w14:paraId="713EE64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153632" w14:textId="6929F627" w:rsidR="004722C1" w:rsidRPr="007462DD" w:rsidRDefault="004722C1" w:rsidP="001D6DB7">
      <w:pPr>
        <w:pStyle w:val="Odsekzoznamu"/>
        <w:keepNext/>
        <w:keepLines/>
        <w:numPr>
          <w:ilvl w:val="1"/>
          <w:numId w:val="19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7462DD">
        <w:rPr>
          <w:rFonts w:ascii="Garamond" w:hAnsi="Garamond"/>
          <w:sz w:val="20"/>
          <w:szCs w:val="20"/>
        </w:rPr>
        <w:t>Zmeny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identifikačných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údajov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uvedených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v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Zmluve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sú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si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Zmluvné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strany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povinné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oznámiť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do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5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(piatich)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Pracovných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dní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od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realizácie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týchto</w:t>
      </w:r>
      <w:r w:rsidR="00B923C0">
        <w:rPr>
          <w:rFonts w:ascii="Garamond" w:eastAsia="Calibri" w:hAnsi="Garamond"/>
          <w:noProof/>
          <w:sz w:val="20"/>
          <w:szCs w:val="20"/>
        </w:rPr>
        <w:t xml:space="preserve"> </w:t>
      </w:r>
      <w:r w:rsidRPr="007462DD">
        <w:rPr>
          <w:rFonts w:ascii="Garamond" w:eastAsia="Calibri" w:hAnsi="Garamond"/>
          <w:noProof/>
          <w:sz w:val="20"/>
          <w:szCs w:val="20"/>
        </w:rPr>
        <w:t>zmien.</w:t>
      </w:r>
    </w:p>
    <w:p w14:paraId="69CCCE2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10D1AD5" w14:textId="13173027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A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ZÁNIK</w:t>
      </w:r>
      <w:r w:rsidR="00B923C0">
        <w:rPr>
          <w:rFonts w:ascii="Garamond" w:hAnsi="Garamond"/>
          <w:b/>
          <w:sz w:val="20"/>
          <w:szCs w:val="20"/>
        </w:rPr>
        <w:t xml:space="preserve"> </w:t>
      </w:r>
      <w:r w:rsidRPr="007462DD">
        <w:rPr>
          <w:rFonts w:ascii="Garamond" w:hAnsi="Garamond"/>
          <w:b/>
          <w:sz w:val="20"/>
          <w:szCs w:val="20"/>
        </w:rPr>
        <w:t>ZMLUVY</w:t>
      </w:r>
    </w:p>
    <w:p w14:paraId="1ECB62D4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1A2F845" w14:textId="037A3074" w:rsidR="0086417A" w:rsidRPr="007462DD" w:rsidRDefault="00F74BBE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Zmluva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uzatvára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na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dobu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určitú,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okamihu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splnenia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všetkých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záväzkov,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ktoré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stranám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vyplývajú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</w:t>
      </w:r>
      <w:r w:rsidR="0086417A" w:rsidRPr="007462DD">
        <w:rPr>
          <w:rFonts w:ascii="Garamond" w:eastAsia="Times New Roman" w:hAnsi="Garamond"/>
          <w:sz w:val="20"/>
          <w:szCs w:val="20"/>
        </w:rPr>
        <w:t>.</w:t>
      </w:r>
    </w:p>
    <w:p w14:paraId="10EEF5D3" w14:textId="77777777" w:rsidR="0086417A" w:rsidRPr="00097482" w:rsidRDefault="0086417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F994D82" w14:textId="6F5A79D4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Times New Roman" w:hAnsi="Garamond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Zmluva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môže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byť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ukončená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aj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skôr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ako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je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uvedené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v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bode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="00A309C0">
        <w:rPr>
          <w:rFonts w:ascii="Garamond" w:eastAsia="Times New Roman" w:hAnsi="Garamond"/>
          <w:sz w:val="20"/>
          <w:szCs w:val="20"/>
        </w:rPr>
        <w:t>10</w:t>
      </w:r>
      <w:r w:rsidRPr="007462DD">
        <w:rPr>
          <w:rFonts w:ascii="Garamond" w:eastAsia="Times New Roman" w:hAnsi="Garamond"/>
          <w:sz w:val="20"/>
          <w:szCs w:val="20"/>
        </w:rPr>
        <w:t>.1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tohto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článku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Zmluvy,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to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jednostranným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odstúpením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od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Zmluvy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alebo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písomnou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dohodou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Zmluvných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strán.</w:t>
      </w:r>
    </w:p>
    <w:p w14:paraId="773F3EED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05E0DF9" w14:textId="4907D2F0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môžu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podstatnom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záväzku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ostatných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prípadoch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uvedených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zákone.</w:t>
      </w:r>
    </w:p>
    <w:p w14:paraId="434AD74F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932C0FA" w14:textId="51ACF16E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podstatné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A4742C"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považuje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prípady,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ak:</w:t>
      </w:r>
    </w:p>
    <w:p w14:paraId="1B21F10B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AD25ADE" w14:textId="1D7D3B77" w:rsidR="00C9575D" w:rsidRPr="007462DD" w:rsidRDefault="00C9575D" w:rsidP="001D6DB7">
      <w:pPr>
        <w:keepNext/>
        <w:keepLines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nedodrží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dodaciu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D3625"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D3625" w:rsidRPr="007462DD">
        <w:rPr>
          <w:rFonts w:ascii="Garamond" w:hAnsi="Garamond"/>
          <w:sz w:val="20"/>
          <w:szCs w:val="20"/>
        </w:rPr>
        <w:t>3</w:t>
      </w:r>
      <w:r w:rsidR="004722C1" w:rsidRPr="007462DD">
        <w:rPr>
          <w:rFonts w:ascii="Garamond" w:hAnsi="Garamond"/>
          <w:sz w:val="20"/>
          <w:szCs w:val="20"/>
        </w:rPr>
        <w:t>.1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Predávajúci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nezjedná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nápravu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ani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výzve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Kupujúceho,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v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ktorej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Kupujúci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poskytne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dodatočnú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primeranú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lehotu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k</w:t>
      </w:r>
      <w:r w:rsidR="00B923C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</w:t>
      </w:r>
      <w:r w:rsidRPr="007462DD">
        <w:rPr>
          <w:rFonts w:ascii="Garamond" w:eastAsia="Times New Roman" w:hAnsi="Garamond" w:cs="Times New Roman"/>
          <w:sz w:val="20"/>
          <w:szCs w:val="20"/>
        </w:rPr>
        <w:t>;</w:t>
      </w:r>
    </w:p>
    <w:p w14:paraId="3CE4D8B5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25A6156" w14:textId="3FF5420C" w:rsidR="004722C1" w:rsidRPr="007462DD" w:rsidRDefault="004722C1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dodaný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a namontovaný </w:t>
      </w:r>
      <w:r w:rsidRPr="007462DD">
        <w:rPr>
          <w:rFonts w:ascii="Garamond" w:hAnsi="Garamond"/>
          <w:sz w:val="20"/>
          <w:szCs w:val="20"/>
        </w:rPr>
        <w:t>Tovar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zodpovedať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vlastnostiam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dohodnutým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objednávke,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nezjedná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výzve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Kupujúceho</w:t>
      </w:r>
      <w:r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poskytne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dodatočnú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náprave;</w:t>
      </w:r>
    </w:p>
    <w:p w14:paraId="5054F05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5951A1C" w14:textId="4940FCB2" w:rsidR="004722C1" w:rsidRPr="007462DD" w:rsidRDefault="00C9575D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opakovane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neodstráni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vadu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B706E0"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dohodnutej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bod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5</w:t>
      </w:r>
      <w:r w:rsidR="004722C1" w:rsidRPr="007462DD">
        <w:rPr>
          <w:rFonts w:ascii="Garamond" w:hAnsi="Garamond"/>
          <w:sz w:val="20"/>
          <w:szCs w:val="20"/>
        </w:rPr>
        <w:t>.</w:t>
      </w:r>
      <w:r w:rsidR="00CE0CBA" w:rsidRPr="007462DD">
        <w:rPr>
          <w:rFonts w:ascii="Garamond" w:hAnsi="Garamond"/>
          <w:sz w:val="20"/>
          <w:szCs w:val="20"/>
        </w:rPr>
        <w:t>4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nezjedná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výzve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4722C1" w:rsidRPr="007462DD">
        <w:rPr>
          <w:rFonts w:ascii="Garamond" w:hAnsi="Garamond"/>
          <w:sz w:val="20"/>
          <w:szCs w:val="20"/>
        </w:rPr>
        <w:t>,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ktorej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Kupujúceho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poskytne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dodatočnú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primeranú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lehotu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určené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opatrenia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722C1" w:rsidRPr="007462DD">
        <w:rPr>
          <w:rFonts w:ascii="Garamond" w:hAnsi="Garamond"/>
          <w:sz w:val="20"/>
          <w:szCs w:val="20"/>
        </w:rPr>
        <w:t>náprave;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C4B406" w14:textId="77777777" w:rsidR="0086417A" w:rsidRPr="00097482" w:rsidRDefault="0086417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417A294" w14:textId="034E0EC8" w:rsidR="004722C1" w:rsidRDefault="004722C1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vyhlásení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článku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bodu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Pr="007462DD">
        <w:rPr>
          <w:rFonts w:ascii="Garamond" w:hAnsi="Garamond"/>
          <w:sz w:val="20"/>
          <w:szCs w:val="20"/>
        </w:rPr>
        <w:t>.1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a/alebo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EC7EDB" w:rsidRPr="007462DD">
        <w:rPr>
          <w:rFonts w:ascii="Garamond" w:hAnsi="Garamond"/>
          <w:sz w:val="20"/>
          <w:szCs w:val="20"/>
        </w:rPr>
        <w:t>6</w:t>
      </w:r>
      <w:r w:rsidRPr="007462DD">
        <w:rPr>
          <w:rFonts w:ascii="Garamond" w:hAnsi="Garamond"/>
          <w:sz w:val="20"/>
          <w:szCs w:val="20"/>
        </w:rPr>
        <w:t>.2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ukáže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nepravdivé</w:t>
      </w:r>
      <w:r w:rsidR="00F978B4">
        <w:rPr>
          <w:rFonts w:ascii="Garamond" w:hAnsi="Garamond"/>
          <w:sz w:val="20"/>
          <w:szCs w:val="20"/>
        </w:rPr>
        <w:t>;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F978B4">
        <w:rPr>
          <w:rFonts w:ascii="Garamond" w:hAnsi="Garamond"/>
          <w:sz w:val="20"/>
          <w:szCs w:val="20"/>
        </w:rPr>
        <w:t>a/alebo</w:t>
      </w:r>
    </w:p>
    <w:p w14:paraId="2CE95889" w14:textId="77777777" w:rsidR="00F978B4" w:rsidRPr="00097482" w:rsidRDefault="00F978B4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06AD468" w14:textId="15F45EF5" w:rsidR="00F978B4" w:rsidRPr="00F978B4" w:rsidRDefault="00F978B4" w:rsidP="001D6DB7">
      <w:pPr>
        <w:keepNext/>
        <w:keepLines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33550B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poruší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akúkoľvek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povinnosť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súvislosti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Bankovou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zárukou,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ktorá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vyplýva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33550B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C4CBA7" w14:textId="37BC2A3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560B196" w14:textId="3C81F80F" w:rsidR="00C418BE" w:rsidRPr="007462DD" w:rsidRDefault="00C418BE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taktiež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Pr="007462DD">
        <w:rPr>
          <w:rFonts w:ascii="Garamond" w:hAnsi="Garamond" w:cs="Arial"/>
          <w:sz w:val="20"/>
          <w:szCs w:val="20"/>
        </w:rPr>
        <w:t>/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čase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uzavretia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nebol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zapísaný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registri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partnerov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verejného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sektora,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tohto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registra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vymazaný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bol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právoplatne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uložený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zákaz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účasti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§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182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3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písm.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b)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ZVO.</w:t>
      </w:r>
    </w:p>
    <w:p w14:paraId="48AC4F08" w14:textId="77777777" w:rsidR="00C418BE" w:rsidRPr="00097482" w:rsidRDefault="00C418BE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DC58EDF" w14:textId="365EDDD9" w:rsidR="004722C1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podstatné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C9575D" w:rsidRPr="007462DD">
        <w:rPr>
          <w:rFonts w:ascii="Garamond" w:hAnsi="Garamond" w:cs="Arial"/>
          <w:sz w:val="20"/>
          <w:szCs w:val="20"/>
        </w:rPr>
        <w:t>Predávajúci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považuje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prípad,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niektoré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vyhlásení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C9575D" w:rsidRPr="007462DD">
        <w:rPr>
          <w:rFonts w:ascii="Garamond" w:hAnsi="Garamond" w:cs="Arial"/>
          <w:sz w:val="20"/>
          <w:szCs w:val="20"/>
        </w:rPr>
        <w:t>Kupujúceho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článku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EC7EDB" w:rsidRPr="007462DD">
        <w:rPr>
          <w:rFonts w:ascii="Garamond" w:hAnsi="Garamond" w:cs="Arial"/>
          <w:sz w:val="20"/>
          <w:szCs w:val="20"/>
        </w:rPr>
        <w:t>6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bodu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EC7EDB" w:rsidRPr="007462DD">
        <w:rPr>
          <w:rFonts w:ascii="Garamond" w:hAnsi="Garamond" w:cs="Arial"/>
          <w:sz w:val="20"/>
          <w:szCs w:val="20"/>
        </w:rPr>
        <w:t>6</w:t>
      </w:r>
      <w:r w:rsidRPr="007462DD">
        <w:rPr>
          <w:rFonts w:ascii="Garamond" w:hAnsi="Garamond" w:cs="Arial"/>
          <w:sz w:val="20"/>
          <w:szCs w:val="20"/>
        </w:rPr>
        <w:t>.5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ukáže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nepravdivé.</w:t>
      </w:r>
    </w:p>
    <w:p w14:paraId="6F20CA11" w14:textId="77777777" w:rsidR="00071DD5" w:rsidRPr="00097482" w:rsidRDefault="00071DD5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7AFF038" w14:textId="780E4A00" w:rsidR="004722C1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Výzvy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uvedené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tomto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článku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musia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byť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adresy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doručovanie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písomností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uvedené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záhlaví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Zmluvy.</w:t>
      </w:r>
    </w:p>
    <w:p w14:paraId="5739CCC6" w14:textId="77777777" w:rsidR="003258B5" w:rsidRPr="007462DD" w:rsidRDefault="003258B5" w:rsidP="001A0BFA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39E11EA" w14:textId="4D2964A3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t>Odstúpenie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nadobudne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účinnosť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dňom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doručenia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písomného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oznámenia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druhej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strane.</w:t>
      </w:r>
    </w:p>
    <w:p w14:paraId="7D2068FB" w14:textId="77777777" w:rsidR="00891379" w:rsidRPr="00097482" w:rsidRDefault="00891379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0477986" w14:textId="45BD742B" w:rsidR="004722C1" w:rsidRPr="007462DD" w:rsidRDefault="00C9575D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Kupujúci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má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právo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odstúpiť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od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prípade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zverejnenia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Zozname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platiteľov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DPH,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ktorých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nastali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dôvody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zrušenie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registrácie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podľa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zákona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č.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222/2004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z.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dani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pridanej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hodnoty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znení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neskorších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="004722C1" w:rsidRPr="007462DD">
        <w:rPr>
          <w:rFonts w:ascii="Garamond" w:hAnsi="Garamond" w:cs="Arial"/>
          <w:sz w:val="20"/>
          <w:szCs w:val="20"/>
        </w:rPr>
        <w:t>predpisov.</w:t>
      </w:r>
    </w:p>
    <w:p w14:paraId="210DD60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AD8CE45" w14:textId="5F719B9F" w:rsidR="004722C1" w:rsidRPr="001A0BFA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</w:rPr>
        <w:lastRenderedPageBreak/>
        <w:t>Odstúpením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zaniká,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teda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zanikajú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vyplývajú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Odstúpenie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nedotýka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zaplatenie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pokuty,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náhradu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škody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vzniknutej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ostatných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nárokov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vzhľadom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podstatu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zánikom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nezanikajú.</w:t>
      </w:r>
    </w:p>
    <w:p w14:paraId="246C1ED8" w14:textId="77777777" w:rsidR="003258B5" w:rsidRPr="007462DD" w:rsidRDefault="003258B5" w:rsidP="001A0BFA">
      <w:pPr>
        <w:pStyle w:val="Odsekzoznamu"/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CC37FA" w14:textId="6DD60619" w:rsidR="004722C1" w:rsidRPr="007462DD" w:rsidRDefault="004722C1" w:rsidP="001D6DB7">
      <w:pPr>
        <w:pStyle w:val="Odsekzoznamu"/>
        <w:keepNext/>
        <w:keepLines/>
        <w:numPr>
          <w:ilvl w:val="0"/>
          <w:numId w:val="28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Zmluva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</w:rPr>
        <w:t>zaniká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základe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písomnej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dohody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Zmluvných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strán.</w:t>
      </w:r>
    </w:p>
    <w:p w14:paraId="5201EDE5" w14:textId="77777777" w:rsidR="00EE470F" w:rsidRPr="00097482" w:rsidRDefault="00EE470F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1C44C29" w14:textId="242B5046" w:rsidR="004722C1" w:rsidRPr="007462DD" w:rsidRDefault="004722C1" w:rsidP="001D6DB7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7462DD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B923C0">
        <w:rPr>
          <w:rFonts w:ascii="Garamond" w:hAnsi="Garamond" w:cs="Arial"/>
          <w:b/>
          <w:sz w:val="20"/>
          <w:szCs w:val="20"/>
        </w:rPr>
        <w:t xml:space="preserve"> </w:t>
      </w:r>
      <w:r w:rsidRPr="007462DD">
        <w:rPr>
          <w:rFonts w:ascii="Garamond" w:hAnsi="Garamond" w:cs="Arial"/>
          <w:b/>
          <w:sz w:val="20"/>
          <w:szCs w:val="20"/>
        </w:rPr>
        <w:t>USTANOVENIA</w:t>
      </w:r>
    </w:p>
    <w:p w14:paraId="02AA7F7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E1FE3F" w14:textId="67244EBD" w:rsidR="00732423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nadobúda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účinnosť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dňom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nasledujúcim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zverejnenia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zmysle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47a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D4D71" w:rsidRPr="007462DD">
        <w:rPr>
          <w:rFonts w:ascii="Garamond" w:hAnsi="Garamond"/>
          <w:sz w:val="20"/>
          <w:szCs w:val="20"/>
        </w:rPr>
        <w:t>Občianskeho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4D4D71" w:rsidRPr="007462DD">
        <w:rPr>
          <w:rFonts w:ascii="Garamond" w:hAnsi="Garamond"/>
          <w:sz w:val="20"/>
          <w:szCs w:val="20"/>
        </w:rPr>
        <w:t>zákonníka</w:t>
      </w:r>
      <w:r w:rsidRPr="007462DD">
        <w:rPr>
          <w:rFonts w:ascii="Garamond" w:hAnsi="Garamond"/>
          <w:sz w:val="20"/>
          <w:szCs w:val="20"/>
        </w:rPr>
        <w:t>.</w:t>
      </w:r>
    </w:p>
    <w:p w14:paraId="085A3EF2" w14:textId="77777777" w:rsidR="00732423" w:rsidRPr="00097482" w:rsidRDefault="0073242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27526A6" w14:textId="4F600863" w:rsidR="00732423" w:rsidRPr="007462DD" w:rsidRDefault="00732423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eastAsia="Calibri" w:hAnsi="Garamond"/>
          <w:sz w:val="20"/>
          <w:szCs w:val="20"/>
        </w:rPr>
        <w:t>Vzťahy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upravené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Zmluvou,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vzťahy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vznikajúce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spravujú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právnym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poriadkom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Slovenskej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republiky.</w:t>
      </w:r>
    </w:p>
    <w:p w14:paraId="5A4BCA96" w14:textId="77777777" w:rsidR="00097482" w:rsidRPr="00097482" w:rsidRDefault="00097482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E8724A" w14:textId="48720C39" w:rsidR="00732423" w:rsidRPr="007462DD" w:rsidRDefault="00732423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7462DD">
        <w:rPr>
          <w:rFonts w:ascii="Garamond" w:hAnsi="Garamond" w:cs="Arial"/>
          <w:sz w:val="20"/>
          <w:szCs w:val="20"/>
        </w:rPr>
        <w:t>Zmluvné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strany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dohodli,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že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akýkoľvek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spor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vzniknutý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na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základe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súvislosti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Zmluvou,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vrátane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otázok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platnosti</w:t>
      </w:r>
      <w:r w:rsidRPr="007462DD">
        <w:rPr>
          <w:rFonts w:ascii="Garamond" w:hAnsi="Garamond" w:cs="Arial"/>
          <w:sz w:val="20"/>
          <w:szCs w:val="20"/>
        </w:rPr>
        <w:t>,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účinnosti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alebo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výkladu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Zmluvy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bude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rozhodnutý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príslušným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súdom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v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 w:cs="Arial"/>
          <w:sz w:val="20"/>
          <w:szCs w:val="20"/>
        </w:rPr>
        <w:t>Slovenskej</w:t>
      </w:r>
      <w:r w:rsidR="00B923C0">
        <w:rPr>
          <w:rFonts w:ascii="Garamond" w:hAnsi="Garamond" w:cs="Arial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republike</w:t>
      </w:r>
      <w:r w:rsidRPr="007462DD">
        <w:rPr>
          <w:rFonts w:ascii="Garamond" w:hAnsi="Garamond" w:cs="Arial"/>
          <w:sz w:val="20"/>
          <w:szCs w:val="20"/>
        </w:rPr>
        <w:t>.</w:t>
      </w:r>
    </w:p>
    <w:p w14:paraId="342A464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CE74800" w14:textId="21B1AEAF" w:rsidR="00A4742C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prechádzajú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právnych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nástupcov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Žiadna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previesť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práva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tretiu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súhlasu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druhej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strany.</w:t>
      </w:r>
    </w:p>
    <w:p w14:paraId="7F6EB68D" w14:textId="77777777" w:rsidR="00A4742C" w:rsidRPr="00097482" w:rsidRDefault="00A4742C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A83B2FF" w14:textId="60DFB114" w:rsidR="00C9575D" w:rsidRPr="007462DD" w:rsidRDefault="00C9575D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dohodli,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rozsahu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to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právne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predpisy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pripúšťajú,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vylučujú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právo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bez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súhlasu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akúkoľvek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svoju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Kupujúcemu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oproti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Kupujúceho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Predávajúcemu.</w:t>
      </w:r>
    </w:p>
    <w:p w14:paraId="7976A365" w14:textId="77777777" w:rsidR="00C9575D" w:rsidRPr="00097482" w:rsidRDefault="00C9575D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576753D3" w14:textId="5F61E76A" w:rsidR="00C9575D" w:rsidRPr="007462DD" w:rsidRDefault="00C9575D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dohodli,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môže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kedykoľvek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pohľadávku,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Predávajúcemu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proti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(bez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ohľadu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na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to,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čase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započítania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splatná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alebo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nie),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má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Predávajúci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voči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Kupujúcemu.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Ak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sú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započítavané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denominované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rôznych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menách,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Kupujúci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oprávnený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účely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započítania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prepočítať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čiastku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ktorejkoľvek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do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meny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druhej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pohľadávky,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pričom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použije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výmenný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kurz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stanovený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v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kurzovom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lístku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publikovanom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Európskou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centrálnou</w:t>
      </w:r>
      <w:r w:rsidR="00B923C0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7462DD">
        <w:rPr>
          <w:rFonts w:ascii="Garamond" w:eastAsia="Times New Roman" w:hAnsi="Garamond" w:cs="Garamond"/>
          <w:sz w:val="20"/>
          <w:szCs w:val="20"/>
        </w:rPr>
        <w:t>bankou.</w:t>
      </w:r>
    </w:p>
    <w:p w14:paraId="4BCC3287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3BB34D7" w14:textId="0F854CA1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meniť,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dopĺňať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zrušiť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len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písomne,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formou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očíslovaných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dodatkov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podpísaných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oboma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Zmluvnými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stranami.</w:t>
      </w:r>
    </w:p>
    <w:p w14:paraId="2BE0E4F5" w14:textId="77777777" w:rsidR="001B5FF3" w:rsidRPr="00097482" w:rsidRDefault="001B5FF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E5D9370" w14:textId="3056699C" w:rsidR="001B5FF3" w:rsidRPr="007462DD" w:rsidRDefault="001B5FF3" w:rsidP="001D6DB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podpisom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akceptuje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Predávajúceho,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uviedol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zozname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registri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partnerov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verejného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sektora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zapísaných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konečných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užívateľov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bookmarkStart w:id="3" w:name="_Hlk528156124"/>
      <w:r w:rsidRPr="007462DD">
        <w:rPr>
          <w:rFonts w:ascii="Garamond" w:hAnsi="Garamond"/>
          <w:sz w:val="20"/>
          <w:szCs w:val="20"/>
        </w:rPr>
        <w:t>ktorí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spĺňajú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týkajúce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neexistujú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vylúčenie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§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40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6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písm.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7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ZVO,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preukazuje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vzťahu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predmetu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zákazky,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plniť</w:t>
      </w:r>
      <w:bookmarkEnd w:id="3"/>
      <w:r w:rsidRPr="007462DD">
        <w:rPr>
          <w:rFonts w:ascii="Garamond" w:hAnsi="Garamond"/>
          <w:sz w:val="20"/>
          <w:szCs w:val="20"/>
        </w:rPr>
        <w:t>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predmet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Prílohe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Zmluvy.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predchádzajúcej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vety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uvedená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rozsahu: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podiel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zákazky,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úmysle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konkrétnu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dodať,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identifikačné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navrhovaného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vrátane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údajov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osobe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oprávnenej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meno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priezvisko,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adresa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pobytu,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dátum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narodenia.</w:t>
      </w:r>
    </w:p>
    <w:p w14:paraId="56EE0BD9" w14:textId="77777777" w:rsidR="001B5FF3" w:rsidRPr="00097482" w:rsidRDefault="001B5FF3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4042916" w14:textId="62E81683" w:rsidR="001D6DB7" w:rsidRPr="001A0BFA" w:rsidRDefault="001B5FF3" w:rsidP="0071022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povinný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bezodkladne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oznámiť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Kupujúcemu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akúkoľvek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Subdodávateľovi.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prípade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počas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trvania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Zmluvy,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musí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návrh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byť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zapísaný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registri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partnerov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verejného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sektora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11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ZVO</w:t>
      </w:r>
      <w:bookmarkStart w:id="4" w:name="_Hlk528156176"/>
      <w:r w:rsidRPr="001D6DB7">
        <w:rPr>
          <w:rFonts w:ascii="Garamond" w:hAnsi="Garamond"/>
          <w:sz w:val="20"/>
          <w:szCs w:val="20"/>
        </w:rPr>
        <w:t>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musí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spĺňať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podmienky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týkajúce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postavenia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nesmú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existovať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dôvody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vylúčenie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40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6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písm.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h)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7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ZVO,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pričom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oprávnenie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poskytovať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službu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preukazuje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vzťahu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tej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predmetu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zákazky,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plniť</w:t>
      </w:r>
      <w:bookmarkEnd w:id="4"/>
      <w:r w:rsidRPr="001D6DB7">
        <w:rPr>
          <w:rFonts w:ascii="Garamond" w:hAnsi="Garamond"/>
          <w:sz w:val="20"/>
          <w:szCs w:val="20"/>
        </w:rPr>
        <w:t>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povinný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Kupujúcemu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najneskôr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="00E22C7D" w:rsidRPr="001D6DB7">
        <w:rPr>
          <w:rFonts w:ascii="Garamond" w:hAnsi="Garamond"/>
          <w:sz w:val="20"/>
          <w:szCs w:val="20"/>
        </w:rPr>
        <w:t>3 (</w:t>
      </w:r>
      <w:r w:rsidRPr="001D6DB7">
        <w:rPr>
          <w:rFonts w:ascii="Garamond" w:hAnsi="Garamond"/>
          <w:sz w:val="20"/>
          <w:szCs w:val="20"/>
        </w:rPr>
        <w:t>tri)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Pracovné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dni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zmenou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predložiť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písomné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oznámenie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zmene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bude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obsahovať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minimálne: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podiel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zákazky,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Predávajúci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úmysle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zadať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Subdodávateľovi,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konkrétnu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časť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Tovaru,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ktorú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má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dodať,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identifikačné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navrhovaného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vrátane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údajov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oprávnenej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konať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za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v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rozsahu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meno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priezvisko,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adresa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pobytu,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dátum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narodenia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bookmarkStart w:id="5" w:name="_Hlk528156153"/>
      <w:r w:rsidRPr="001D6DB7">
        <w:rPr>
          <w:rFonts w:ascii="Garamond" w:hAnsi="Garamond"/>
          <w:sz w:val="20"/>
          <w:szCs w:val="20"/>
        </w:rPr>
        <w:t>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preukázanie,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že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navrhovaný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Subdodávateľ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spĺňa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podmienky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účasti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týkajúce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sa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osobného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postavenia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podľa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§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32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ods.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1</w:t>
      </w:r>
      <w:r w:rsidR="00B923C0" w:rsidRPr="001D6DB7">
        <w:rPr>
          <w:rFonts w:ascii="Garamond" w:hAnsi="Garamond"/>
          <w:sz w:val="20"/>
          <w:szCs w:val="20"/>
        </w:rPr>
        <w:t xml:space="preserve"> </w:t>
      </w:r>
      <w:bookmarkEnd w:id="5"/>
      <w:r w:rsidRPr="001D6DB7">
        <w:rPr>
          <w:rFonts w:ascii="Garamond" w:hAnsi="Garamond"/>
          <w:sz w:val="20"/>
          <w:szCs w:val="20"/>
        </w:rPr>
        <w:t>ZVO.</w:t>
      </w:r>
      <w:r w:rsidR="00B923C0" w:rsidRPr="001D6DB7">
        <w:rPr>
          <w:rFonts w:ascii="Garamond" w:hAnsi="Garamond"/>
          <w:sz w:val="20"/>
          <w:szCs w:val="20"/>
        </w:rPr>
        <w:t xml:space="preserve">   </w:t>
      </w:r>
    </w:p>
    <w:p w14:paraId="7CB49BD1" w14:textId="77777777" w:rsidR="003258B5" w:rsidRPr="001D6DB7" w:rsidRDefault="003258B5" w:rsidP="001A0BFA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D0858F9" w14:textId="3EF7D070" w:rsidR="004722C1" w:rsidRPr="001D6DB7" w:rsidRDefault="004722C1" w:rsidP="00710227">
      <w:pPr>
        <w:keepNext/>
        <w:keepLines/>
        <w:numPr>
          <w:ilvl w:val="0"/>
          <w:numId w:val="27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prípade</w:t>
      </w:r>
      <w:r w:rsidRPr="001D6DB7">
        <w:rPr>
          <w:rFonts w:ascii="Garamond" w:hAnsi="Garamond" w:cs="Garamond"/>
          <w:sz w:val="20"/>
          <w:szCs w:val="20"/>
        </w:rPr>
        <w:t>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niektoré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stane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neplatným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nevymáhateľným,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nemá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takáto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/>
          <w:sz w:val="20"/>
          <w:szCs w:val="20"/>
        </w:rPr>
        <w:t>nevymáhateľnosť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niektorého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vplyv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platnosť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vymáhateľnosť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ostatných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Zmluvy.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strany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sú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takomto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prípade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povinné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bez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zbytočného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odkladu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uzatvoriť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dodatok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Zmluve,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ktorý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nahradí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neplatné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alebo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nevymáhateľné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ustanovenie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iným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ustanovením,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ktoré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ho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právnom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aj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obchodnom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zmysle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najbližšie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nahradzuje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tak,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aby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bola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vôľa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strán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vyjadrená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v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nahrádzaných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ustanoveniach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Zmluvy</w:t>
      </w:r>
      <w:r w:rsidR="00B923C0" w:rsidRPr="001D6DB7">
        <w:rPr>
          <w:rFonts w:ascii="Garamond" w:hAnsi="Garamond" w:cs="Garamond"/>
          <w:sz w:val="20"/>
          <w:szCs w:val="20"/>
        </w:rPr>
        <w:t xml:space="preserve"> </w:t>
      </w:r>
      <w:r w:rsidRPr="001D6DB7">
        <w:rPr>
          <w:rFonts w:ascii="Garamond" w:hAnsi="Garamond" w:cs="Garamond"/>
          <w:sz w:val="20"/>
          <w:szCs w:val="20"/>
        </w:rPr>
        <w:t>zachovaná.</w:t>
      </w:r>
    </w:p>
    <w:p w14:paraId="7791B7A1" w14:textId="25AFC59F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lastRenderedPageBreak/>
        <w:t>Žiadna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strán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nezodpovedá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nesplnenie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svojej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dôjde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nepredvídateľnej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nemôže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ovplyvniť,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najmä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živelnej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pohrome,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vojne,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občianskym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nepokojom,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nedostatku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surovín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trhu,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sabotáži,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štrajku,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inému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prípadu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tzv.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„vyššej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moci“.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druhej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bezodkladne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oznámiť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vyvinúť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úsilie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odstráneniu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takejto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pokiaľ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bude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možné.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br/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odstránení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tejto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udalosti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zaväzuje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vyvinúť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maximálne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úsilie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splneniu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omeškanej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povinnosti.</w:t>
      </w:r>
    </w:p>
    <w:p w14:paraId="2C3E88A9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60D87E5" w14:textId="56A21C15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zhodne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prehlasujú,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prečítali,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rozsahu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porozumeli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ne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dostatočne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zrozumiteľný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určitý,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(iii)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táto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vyjadruje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slobodnú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vážnu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vôľu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bez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akýchkoľvek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omylov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(iv)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táto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nebola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uzavretá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tiesni,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ani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nápadne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nevýhodných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podmienok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plynúcich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ktorúkoľvek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Zmluvnú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stranu,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znak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čoho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týmto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vlastnoručne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podpisujú.</w:t>
      </w:r>
    </w:p>
    <w:p w14:paraId="0023477E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47A6471" w14:textId="7915F77A" w:rsidR="004722C1" w:rsidRPr="007462DD" w:rsidRDefault="004722C1" w:rsidP="001D6DB7">
      <w:pPr>
        <w:pStyle w:val="Odsekzoznamu"/>
        <w:keepNext/>
        <w:keepLines/>
        <w:numPr>
          <w:ilvl w:val="0"/>
          <w:numId w:val="2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Zmluva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(piatich)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rovnopisoch,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tým,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majú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platnosť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originálu,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pričom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(tri)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Predávajúci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dostane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(dva)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rovnopisy.</w:t>
      </w:r>
    </w:p>
    <w:p w14:paraId="466C41AE" w14:textId="77777777" w:rsidR="004722C1" w:rsidRPr="00097482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2209763" w14:textId="77777777" w:rsidR="004722C1" w:rsidRPr="00B923C0" w:rsidRDefault="004722C1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75C8F5F" w14:textId="360EA0A0" w:rsidR="004722C1" w:rsidRPr="007462DD" w:rsidRDefault="004722C1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E22C7D">
        <w:rPr>
          <w:rFonts w:ascii="Garamond" w:hAnsi="Garamond"/>
          <w:sz w:val="20"/>
          <w:szCs w:val="20"/>
          <w:u w:val="single"/>
        </w:rPr>
        <w:t>Prílohy</w:t>
      </w:r>
      <w:r w:rsidRPr="007462DD">
        <w:rPr>
          <w:rFonts w:ascii="Garamond" w:hAnsi="Garamond"/>
          <w:sz w:val="20"/>
          <w:szCs w:val="20"/>
        </w:rPr>
        <w:t>:</w:t>
      </w:r>
      <w:r w:rsidR="00B923C0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>Príloha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– </w:t>
      </w:r>
      <w:r w:rsidR="00C9575D" w:rsidRPr="007462DD">
        <w:rPr>
          <w:rFonts w:ascii="Garamond" w:hAnsi="Garamond"/>
          <w:sz w:val="20"/>
          <w:szCs w:val="20"/>
        </w:rPr>
        <w:t>Technická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9575D" w:rsidRPr="007462DD">
        <w:rPr>
          <w:rFonts w:ascii="Garamond" w:hAnsi="Garamond"/>
          <w:sz w:val="20"/>
          <w:szCs w:val="20"/>
        </w:rPr>
        <w:t>š</w:t>
      </w:r>
      <w:r w:rsidRPr="007462DD">
        <w:rPr>
          <w:rFonts w:ascii="Garamond" w:hAnsi="Garamond"/>
          <w:sz w:val="20"/>
          <w:szCs w:val="20"/>
        </w:rPr>
        <w:t>pecifikácia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Tovaru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6034C92" w14:textId="029B082B" w:rsidR="001B5FF3" w:rsidRPr="007462DD" w:rsidRDefault="001B5FF3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  <w:r w:rsidRPr="007462DD">
        <w:rPr>
          <w:rFonts w:ascii="Garamond" w:hAnsi="Garamond"/>
          <w:sz w:val="20"/>
          <w:szCs w:val="20"/>
        </w:rPr>
        <w:tab/>
        <w:t>Príloha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142E78">
        <w:rPr>
          <w:rFonts w:ascii="Garamond" w:hAnsi="Garamond"/>
          <w:sz w:val="20"/>
          <w:szCs w:val="20"/>
        </w:rPr>
        <w:t xml:space="preserve">– </w:t>
      </w:r>
      <w:r w:rsidRPr="007462DD">
        <w:rPr>
          <w:rFonts w:ascii="Garamond" w:hAnsi="Garamond"/>
          <w:sz w:val="20"/>
          <w:szCs w:val="20"/>
        </w:rPr>
        <w:t>Zoznam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Subdodávateľov</w:t>
      </w:r>
    </w:p>
    <w:p w14:paraId="1D60A590" w14:textId="77777777" w:rsidR="00CC3382" w:rsidRDefault="00CC3382" w:rsidP="001D6DB7">
      <w:pPr>
        <w:keepNext/>
        <w:keepLines/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2534F4CF" w14:textId="0A59C8B4" w:rsidR="000F5CE0" w:rsidRPr="007462DD" w:rsidRDefault="00C9575D" w:rsidP="001D6DB7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1</w:t>
      </w:r>
    </w:p>
    <w:p w14:paraId="5215EA43" w14:textId="77777777" w:rsidR="000F5CE0" w:rsidRPr="007462DD" w:rsidRDefault="000F5CE0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2C7547" w14:textId="2537A0E1" w:rsidR="00C9575D" w:rsidRPr="007462DD" w:rsidRDefault="00C9575D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TECHNICKÁ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ŠPECIFIKÁCIA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TOVARU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</w:p>
    <w:p w14:paraId="2D002B02" w14:textId="77777777" w:rsidR="00A4742C" w:rsidRPr="007462DD" w:rsidRDefault="00A4742C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0EA1739" w14:textId="09A06325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7462DD">
        <w:rPr>
          <w:rFonts w:ascii="Garamond" w:hAnsi="Garamond"/>
          <w:b/>
          <w:sz w:val="20"/>
          <w:szCs w:val="20"/>
          <w:u w:val="single"/>
        </w:rPr>
        <w:t>Vozovňa</w:t>
      </w:r>
      <w:r w:rsidR="00B923C0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7462DD">
        <w:rPr>
          <w:rFonts w:ascii="Garamond" w:hAnsi="Garamond"/>
          <w:b/>
          <w:sz w:val="20"/>
          <w:szCs w:val="20"/>
          <w:u w:val="single"/>
        </w:rPr>
        <w:t>Trnávka</w:t>
      </w:r>
    </w:p>
    <w:p w14:paraId="719B84C8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  <w:u w:val="single"/>
        </w:rPr>
      </w:pPr>
    </w:p>
    <w:p w14:paraId="5F89D7AC" w14:textId="0354B7FC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Pre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vozovňu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Trnávka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bookmarkStart w:id="6" w:name="_GoBack"/>
      <w:bookmarkEnd w:id="6"/>
      <w:r w:rsidRPr="007462DD">
        <w:rPr>
          <w:rFonts w:ascii="Garamond" w:hAnsi="Garamond"/>
          <w:bCs/>
          <w:sz w:val="20"/>
          <w:szCs w:val="20"/>
        </w:rPr>
        <w:t>Kupujúci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požaduje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dodanie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1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ks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umývacej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linky.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Vnútorné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rozmery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umývacej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haly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pre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inštaláciu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umývacej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linky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sú: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</w:p>
    <w:p w14:paraId="58795911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56E5E75" w14:textId="3415FE85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Dĺžka: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  <w:t>23,38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m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</w:r>
      <w:r w:rsidRPr="007462DD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  <w:r w:rsidR="000A3420">
        <w:rPr>
          <w:rFonts w:ascii="Garamond" w:hAnsi="Garamond"/>
          <w:bCs/>
          <w:sz w:val="20"/>
          <w:szCs w:val="20"/>
        </w:rPr>
        <w:tab/>
      </w:r>
    </w:p>
    <w:p w14:paraId="562AA484" w14:textId="250AF3A9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Šírka: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  <w:t>5,98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m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</w:r>
      <w:r w:rsidRPr="007462DD">
        <w:rPr>
          <w:rFonts w:ascii="Garamond" w:hAnsi="Garamond"/>
          <w:bCs/>
          <w:sz w:val="20"/>
          <w:szCs w:val="20"/>
        </w:rPr>
        <w:tab/>
      </w:r>
    </w:p>
    <w:p w14:paraId="3CF63904" w14:textId="4476190E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bCs/>
          <w:sz w:val="20"/>
          <w:szCs w:val="20"/>
        </w:rPr>
      </w:pPr>
      <w:r w:rsidRPr="007462DD">
        <w:rPr>
          <w:rFonts w:ascii="Garamond" w:hAnsi="Garamond"/>
          <w:bCs/>
          <w:sz w:val="20"/>
          <w:szCs w:val="20"/>
        </w:rPr>
        <w:t>Výška: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  <w:t>4,77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>m</w:t>
      </w:r>
      <w:r w:rsidR="00B923C0">
        <w:rPr>
          <w:rFonts w:ascii="Garamond" w:hAnsi="Garamond"/>
          <w:bCs/>
          <w:sz w:val="20"/>
          <w:szCs w:val="20"/>
        </w:rPr>
        <w:t xml:space="preserve"> </w:t>
      </w:r>
      <w:r w:rsidRPr="007462DD">
        <w:rPr>
          <w:rFonts w:ascii="Garamond" w:hAnsi="Garamond"/>
          <w:bCs/>
          <w:sz w:val="20"/>
          <w:szCs w:val="20"/>
        </w:rPr>
        <w:tab/>
      </w:r>
      <w:r w:rsidRPr="007462DD">
        <w:rPr>
          <w:rFonts w:ascii="Garamond" w:hAnsi="Garamond"/>
          <w:bCs/>
          <w:sz w:val="20"/>
          <w:szCs w:val="20"/>
        </w:rPr>
        <w:tab/>
      </w:r>
    </w:p>
    <w:p w14:paraId="4CF618DB" w14:textId="77777777" w:rsidR="00CE0CBA" w:rsidRPr="007462DD" w:rsidRDefault="00CE0CBA" w:rsidP="001D6DB7">
      <w:pPr>
        <w:keepNext/>
        <w:keepLines/>
        <w:spacing w:after="0" w:line="240" w:lineRule="auto"/>
        <w:ind w:left="2124" w:firstLine="708"/>
        <w:rPr>
          <w:rFonts w:ascii="Garamond" w:hAnsi="Garamond"/>
          <w:sz w:val="20"/>
          <w:szCs w:val="20"/>
        </w:rPr>
      </w:pPr>
    </w:p>
    <w:p w14:paraId="18247190" w14:textId="574892EC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Požiadavky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linku: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F69073F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36FC97AE" w14:textId="77777777" w:rsidR="00A51268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samostatný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pojazd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koľajniciach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voľby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zapnutia/vypnutia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portálu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výhodou)</w:t>
      </w:r>
    </w:p>
    <w:p w14:paraId="49255949" w14:textId="12649BDF" w:rsidR="00CE0CBA" w:rsidRPr="00A51268" w:rsidRDefault="00A51268" w:rsidP="00A51268">
      <w:pPr>
        <w:pStyle w:val="Odsekzoznamu"/>
        <w:numPr>
          <w:ilvl w:val="0"/>
          <w:numId w:val="29"/>
        </w:numPr>
        <w:spacing w:after="160" w:line="259" w:lineRule="auto"/>
        <w:jc w:val="both"/>
        <w:rPr>
          <w:rFonts w:ascii="Garamond" w:hAnsi="Garamond"/>
          <w:sz w:val="20"/>
          <w:szCs w:val="20"/>
        </w:rPr>
      </w:pPr>
      <w:r w:rsidRPr="00A51268">
        <w:rPr>
          <w:rFonts w:ascii="Garamond" w:hAnsi="Garamond"/>
          <w:sz w:val="20"/>
          <w:szCs w:val="20"/>
        </w:rPr>
        <w:t>prípustná je alternatíva stacionárnej umývacej linky s možnosťou voľby zapnutia/vypnutia</w:t>
      </w:r>
      <w:r w:rsidR="00B923C0" w:rsidRPr="00A51268">
        <w:rPr>
          <w:rFonts w:ascii="Garamond" w:hAnsi="Garamond"/>
          <w:sz w:val="20"/>
          <w:szCs w:val="20"/>
        </w:rPr>
        <w:t xml:space="preserve"> </w:t>
      </w:r>
    </w:p>
    <w:p w14:paraId="38DF134C" w14:textId="311C037F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prejazdový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dĺžky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</w:t>
      </w:r>
    </w:p>
    <w:p w14:paraId="60F412EA" w14:textId="44F33480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pevná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žiarovo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zinkovaná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konštrukcia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nerezové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vyhotovenie</w:t>
      </w:r>
    </w:p>
    <w:p w14:paraId="0E867FB7" w14:textId="0E5EFC91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všetky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časti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ošetrené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korózii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hrdzi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8DE47C0" w14:textId="0718D947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vyhotovenie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vertikálne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možnosťou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odstavenia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horizontálnej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62737A66" w14:textId="72EEFD47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obsahovať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prípravu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typy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(recyklovaná,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čistá)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032B793E" w14:textId="7B6CAE3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filtrácia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chemická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úprava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úžitkovej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studňovej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–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tvrdej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vody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5D6FF5D" w14:textId="0A38194C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bočným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predumytím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oblúkom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príslušným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dávkovacím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šampónom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140F6357" w14:textId="3D8201A8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linka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výstupe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oplachovou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rampou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oplachom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strechy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D62AED6" w14:textId="6231D9B4" w:rsidR="00CE0CBA" w:rsidRPr="007462DD" w:rsidRDefault="00CE0CBA" w:rsidP="001D6DB7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pri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výjazde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zariadenie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sušiacim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systémom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fúkarmi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</w:p>
    <w:p w14:paraId="47DFEF83" w14:textId="77ABB95F" w:rsidR="003258B5" w:rsidRDefault="00CE0CBA" w:rsidP="003258B5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vodiace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koľajnice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riešené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tak,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aby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zabránili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poškodeniu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prevádzke</w:t>
      </w:r>
    </w:p>
    <w:p w14:paraId="11F370BE" w14:textId="6A4B748D" w:rsidR="003258B5" w:rsidRPr="00AE2FDC" w:rsidRDefault="003258B5" w:rsidP="003258B5">
      <w:pPr>
        <w:pStyle w:val="Odsekzoznamu"/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kefy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musia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vyrobené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materiálu,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ktorý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umývaní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nepoškodzuje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lakovaný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povrch</w:t>
      </w:r>
      <w:r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>
        <w:rPr>
          <w:rFonts w:ascii="Garamond" w:hAnsi="Garamond"/>
          <w:sz w:val="20"/>
          <w:szCs w:val="20"/>
        </w:rPr>
        <w:t xml:space="preserve"> </w:t>
      </w:r>
    </w:p>
    <w:p w14:paraId="539EDF63" w14:textId="77777777" w:rsidR="000A3420" w:rsidRPr="00AE2FDC" w:rsidRDefault="000A3420" w:rsidP="00AE2FDC">
      <w:pPr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B17E03" w14:textId="77777777" w:rsidR="00CE0CBA" w:rsidRPr="007462DD" w:rsidRDefault="00CE0CBA" w:rsidP="001D6DB7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3C39D1" w14:textId="15977ED6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programy: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39DFC048" w14:textId="77777777" w:rsidR="00CE0CBA" w:rsidRPr="007462DD" w:rsidRDefault="00CE0CBA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982E32A" w14:textId="5091310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štandardov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umývacích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liniek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</w:t>
      </w:r>
      <w:proofErr w:type="spellStart"/>
      <w:r w:rsidRPr="007462DD">
        <w:rPr>
          <w:rFonts w:ascii="Garamond" w:hAnsi="Garamond"/>
          <w:sz w:val="20"/>
          <w:szCs w:val="20"/>
        </w:rPr>
        <w:t>predumytie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vysokým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tlakom,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šampónovanie,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použitím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kief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sušenie)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D518CBC" w14:textId="688EAA7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základnom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vybavení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musí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byť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obchádzajúci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vysunuté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alebo</w:t>
      </w:r>
      <w:r w:rsidR="00B923C0">
        <w:rPr>
          <w:rFonts w:ascii="Garamond" w:hAnsi="Garamond"/>
          <w:sz w:val="20"/>
          <w:szCs w:val="20"/>
        </w:rPr>
        <w:t xml:space="preserve"> </w:t>
      </w:r>
      <w:proofErr w:type="spellStart"/>
      <w:r w:rsidRPr="007462DD">
        <w:rPr>
          <w:rFonts w:ascii="Garamond" w:hAnsi="Garamond"/>
          <w:sz w:val="20"/>
          <w:szCs w:val="20"/>
        </w:rPr>
        <w:t>tykadlové</w:t>
      </w:r>
      <w:proofErr w:type="spellEnd"/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zrkadlá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4C90F744" w14:textId="54EEF8B1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automatické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počítadlo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umytí</w:t>
      </w:r>
    </w:p>
    <w:p w14:paraId="706AC5EA" w14:textId="7471CC2D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umývací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cyklus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=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od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2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do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5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minút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umytie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1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autobusu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(max.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kapacita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je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30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autobusov/hod)</w:t>
      </w:r>
    </w:p>
    <w:p w14:paraId="4B379685" w14:textId="255FC7E9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nepretržitá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prevádzka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umývacej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linky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2E96578A" w14:textId="3FDC2285" w:rsidR="00CE0CBA" w:rsidRPr="007462DD" w:rsidRDefault="00753A84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má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požiadať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bezplatne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o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dodanie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potrebných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oproti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CE0CBA" w:rsidRPr="007462DD">
        <w:rPr>
          <w:rFonts w:ascii="Garamond" w:hAnsi="Garamond"/>
          <w:sz w:val="20"/>
          <w:szCs w:val="20"/>
        </w:rPr>
        <w:t>štandardu</w:t>
      </w:r>
      <w:r w:rsidR="00B923C0">
        <w:rPr>
          <w:rFonts w:ascii="Garamond" w:hAnsi="Garamond"/>
          <w:sz w:val="20"/>
          <w:szCs w:val="20"/>
        </w:rPr>
        <w:t xml:space="preserve"> </w:t>
      </w:r>
    </w:p>
    <w:p w14:paraId="58A92033" w14:textId="1D5CC1D5" w:rsidR="00CE0CBA" w:rsidRPr="007462DD" w:rsidRDefault="00CE0CBA" w:rsidP="001D6DB7">
      <w:pPr>
        <w:pStyle w:val="Odsekzoznamu"/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>možnosť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nastaviteľných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programov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podľa</w:t>
      </w:r>
      <w:r w:rsidR="00B923C0">
        <w:rPr>
          <w:rFonts w:ascii="Garamond" w:hAnsi="Garamond"/>
          <w:sz w:val="20"/>
          <w:szCs w:val="20"/>
        </w:rPr>
        <w:t xml:space="preserve"> </w:t>
      </w:r>
      <w:r w:rsidRPr="007462DD">
        <w:rPr>
          <w:rFonts w:ascii="Garamond" w:hAnsi="Garamond"/>
          <w:sz w:val="20"/>
          <w:szCs w:val="20"/>
        </w:rPr>
        <w:t>potreby</w:t>
      </w:r>
      <w:r w:rsidR="00B923C0">
        <w:rPr>
          <w:rFonts w:ascii="Garamond" w:hAnsi="Garamond"/>
          <w:sz w:val="20"/>
          <w:szCs w:val="20"/>
        </w:rPr>
        <w:t xml:space="preserve"> </w:t>
      </w:r>
      <w:r w:rsidR="00753A84">
        <w:rPr>
          <w:rFonts w:ascii="Garamond" w:hAnsi="Garamond"/>
          <w:sz w:val="20"/>
          <w:szCs w:val="20"/>
        </w:rPr>
        <w:t>Kupujúceho</w:t>
      </w:r>
    </w:p>
    <w:p w14:paraId="6B4520E9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67F2A" w14:textId="77777777" w:rsidR="00CE0CBA" w:rsidRPr="007462DD" w:rsidRDefault="00CE0CBA" w:rsidP="001D6DB7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3B75F4B" w14:textId="77777777" w:rsidR="003258B5" w:rsidRDefault="003258B5">
      <w:pPr>
        <w:spacing w:after="160" w:line="259" w:lineRule="auto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br w:type="page"/>
      </w:r>
    </w:p>
    <w:p w14:paraId="40207151" w14:textId="6C1237B0" w:rsidR="001B5FF3" w:rsidRPr="007462DD" w:rsidRDefault="001B5FF3" w:rsidP="00AE2FDC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PRÍLOHA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2</w:t>
      </w:r>
    </w:p>
    <w:p w14:paraId="37A81881" w14:textId="77777777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46C0CBCE" w14:textId="1C2F7589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t>ZOZNAM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SUBDODÁVATEĽOV</w:t>
      </w:r>
    </w:p>
    <w:p w14:paraId="61C27367" w14:textId="77777777" w:rsidR="001B5FF3" w:rsidRPr="007462DD" w:rsidRDefault="001B5FF3" w:rsidP="001D6DB7">
      <w:pPr>
        <w:keepNext/>
        <w:keepLines/>
        <w:tabs>
          <w:tab w:val="left" w:pos="3957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6D57677D" w14:textId="77777777" w:rsidR="001B5FF3" w:rsidRPr="007462DD" w:rsidRDefault="001B5FF3" w:rsidP="001D6DB7">
      <w:pPr>
        <w:keepNext/>
        <w:keepLines/>
        <w:tabs>
          <w:tab w:val="left" w:pos="6323"/>
        </w:tabs>
        <w:spacing w:after="0" w:line="240" w:lineRule="auto"/>
        <w:rPr>
          <w:rFonts w:ascii="Garamond" w:hAnsi="Garamond"/>
          <w:sz w:val="20"/>
          <w:szCs w:val="20"/>
        </w:rPr>
      </w:pPr>
      <w:r w:rsidRPr="007462DD">
        <w:rPr>
          <w:rFonts w:ascii="Garamond" w:hAnsi="Garamond"/>
          <w:sz w:val="20"/>
          <w:szCs w:val="20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578"/>
        <w:gridCol w:w="855"/>
        <w:gridCol w:w="937"/>
        <w:gridCol w:w="1798"/>
        <w:gridCol w:w="3098"/>
      </w:tblGrid>
      <w:tr w:rsidR="001B5FF3" w:rsidRPr="007462DD" w14:paraId="171E0006" w14:textId="77777777" w:rsidTr="00E91C4D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D2A1574" w14:textId="5C7458B3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Obchodné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285E478" w14:textId="053C131A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Sídlo/miesto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9ACDE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EDABA03" w14:textId="0DA887C9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Podiel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na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81EF8C8" w14:textId="3286A66E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Predmet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73AD584" w14:textId="7E6670C0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462DD">
              <w:rPr>
                <w:rFonts w:ascii="Garamond" w:hAnsi="Garamond"/>
                <w:b/>
                <w:sz w:val="20"/>
                <w:szCs w:val="20"/>
              </w:rPr>
              <w:t>Osoba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oprávnená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konať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za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subdodávateľa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(meno,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priezvisko,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trvalý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pobyt,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dátum</w:t>
            </w:r>
            <w:r w:rsidR="00B923C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462DD">
              <w:rPr>
                <w:rFonts w:ascii="Garamond" w:hAnsi="Garamond"/>
                <w:b/>
                <w:sz w:val="20"/>
                <w:szCs w:val="20"/>
              </w:rPr>
              <w:t>narodenia)</w:t>
            </w:r>
          </w:p>
        </w:tc>
      </w:tr>
      <w:tr w:rsidR="001B5FF3" w:rsidRPr="007462DD" w14:paraId="117F0EE8" w14:textId="77777777" w:rsidTr="00E91C4D">
        <w:trPr>
          <w:jc w:val="center"/>
        </w:trPr>
        <w:tc>
          <w:tcPr>
            <w:tcW w:w="1696" w:type="dxa"/>
          </w:tcPr>
          <w:p w14:paraId="74F39C3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BC4F4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3B4A11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522C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63F36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7D785B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43303E51" w14:textId="77777777" w:rsidTr="00E91C4D">
        <w:trPr>
          <w:jc w:val="center"/>
        </w:trPr>
        <w:tc>
          <w:tcPr>
            <w:tcW w:w="1696" w:type="dxa"/>
          </w:tcPr>
          <w:p w14:paraId="526B9792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A2AC36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B543D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F99AF4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A4D7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F3BC638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4DD7C5A7" w14:textId="77777777" w:rsidTr="00E91C4D">
        <w:trPr>
          <w:jc w:val="center"/>
        </w:trPr>
        <w:tc>
          <w:tcPr>
            <w:tcW w:w="1696" w:type="dxa"/>
          </w:tcPr>
          <w:p w14:paraId="2CD3797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E70A51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3A197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DAE15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049FE0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1762E37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6DC7A438" w14:textId="77777777" w:rsidTr="00E91C4D">
        <w:trPr>
          <w:jc w:val="center"/>
        </w:trPr>
        <w:tc>
          <w:tcPr>
            <w:tcW w:w="1696" w:type="dxa"/>
          </w:tcPr>
          <w:p w14:paraId="69C6710E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EC1AA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C82A9B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2172200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01B7D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AB5ACF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B5FF3" w:rsidRPr="007462DD" w14:paraId="308A9B5B" w14:textId="77777777" w:rsidTr="00E91C4D">
        <w:trPr>
          <w:jc w:val="center"/>
        </w:trPr>
        <w:tc>
          <w:tcPr>
            <w:tcW w:w="1696" w:type="dxa"/>
          </w:tcPr>
          <w:p w14:paraId="1EF3DD3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9B3E3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F6D472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40F01C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481BB8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5C287F" w14:textId="77777777" w:rsidR="001B5FF3" w:rsidRPr="007462DD" w:rsidRDefault="001B5FF3" w:rsidP="001D6DB7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795AD14" w14:textId="77777777" w:rsidR="000A3420" w:rsidRDefault="000A3420" w:rsidP="001D6DB7">
      <w:pPr>
        <w:keepNext/>
        <w:keepLines/>
        <w:tabs>
          <w:tab w:val="left" w:pos="41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14:paraId="7243A79B" w14:textId="77777777" w:rsidR="000A3420" w:rsidRDefault="000A3420">
      <w:pPr>
        <w:spacing w:after="160" w:line="259" w:lineRule="auto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br w:type="page"/>
      </w:r>
    </w:p>
    <w:p w14:paraId="6F6664D7" w14:textId="341DB208" w:rsidR="004722C1" w:rsidRPr="007462DD" w:rsidRDefault="000534D3" w:rsidP="001D6DB7">
      <w:pPr>
        <w:keepNext/>
        <w:keepLines/>
        <w:tabs>
          <w:tab w:val="left" w:pos="4157"/>
        </w:tabs>
        <w:spacing w:after="160" w:line="259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b/>
          <w:color w:val="000000" w:themeColor="text1"/>
          <w:sz w:val="20"/>
          <w:szCs w:val="20"/>
        </w:rPr>
        <w:lastRenderedPageBreak/>
        <w:t>PODPISY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B923C0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38BE8E89" w14:textId="77777777" w:rsidR="000534D3" w:rsidRPr="007462DD" w:rsidRDefault="000534D3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E2F557A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3817744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637839E" w14:textId="64AE48A6" w:rsidR="004722C1" w:rsidRPr="007462DD" w:rsidRDefault="004722C1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0015F1F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AB25D7" w14:textId="025693C9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B923C0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3D7936D" w14:textId="77777777" w:rsidR="00AB52D2" w:rsidRPr="007462DD" w:rsidRDefault="00AB52D2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3FB335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6CAE6B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10130D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5BAF9A7" w14:textId="3A4888ED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7462DD">
        <w:rPr>
          <w:rFonts w:ascii="Garamond" w:hAnsi="Garamond"/>
          <w:color w:val="000000" w:themeColor="text1"/>
          <w:sz w:val="20"/>
          <w:szCs w:val="20"/>
        </w:rPr>
        <w:t>Martin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E0CBA" w:rsidRPr="007462DD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41083DD4" w14:textId="2572DA2D" w:rsidR="00AB52D2" w:rsidRPr="007462DD" w:rsidRDefault="00AB52D2" w:rsidP="001D6DB7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7462DD">
        <w:rPr>
          <w:rFonts w:ascii="Garamond" w:hAnsi="Garamond"/>
          <w:color w:val="000000" w:themeColor="text1"/>
          <w:sz w:val="20"/>
        </w:rPr>
        <w:t>Funkcia:</w:t>
      </w:r>
      <w:r w:rsidRPr="007462DD">
        <w:rPr>
          <w:rFonts w:ascii="Garamond" w:hAnsi="Garamond"/>
          <w:color w:val="000000" w:themeColor="text1"/>
          <w:sz w:val="20"/>
        </w:rPr>
        <w:tab/>
        <w:t>predseda</w:t>
      </w:r>
      <w:r w:rsidR="00B923C0">
        <w:rPr>
          <w:rFonts w:ascii="Garamond" w:hAnsi="Garamond"/>
          <w:color w:val="000000" w:themeColor="text1"/>
          <w:sz w:val="20"/>
        </w:rPr>
        <w:t xml:space="preserve"> </w:t>
      </w:r>
      <w:r w:rsidRPr="007462DD">
        <w:rPr>
          <w:rFonts w:ascii="Garamond" w:hAnsi="Garamond"/>
          <w:color w:val="000000" w:themeColor="text1"/>
          <w:sz w:val="20"/>
        </w:rPr>
        <w:t>predstavenstva</w:t>
      </w:r>
      <w:r w:rsidR="00B923C0">
        <w:rPr>
          <w:rFonts w:ascii="Garamond" w:hAnsi="Garamond"/>
          <w:color w:val="000000" w:themeColor="text1"/>
          <w:sz w:val="20"/>
        </w:rPr>
        <w:t xml:space="preserve"> </w:t>
      </w:r>
    </w:p>
    <w:p w14:paraId="7438D6C3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4393F47F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E177724" w14:textId="77777777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542731A" w14:textId="4FAC8D5F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eastAsia="Times New Roman" w:hAnsi="Garamond"/>
          <w:sz w:val="20"/>
          <w:szCs w:val="20"/>
        </w:rPr>
        <w:t>Ing.</w:t>
      </w:r>
      <w:r w:rsidR="00B923C0">
        <w:rPr>
          <w:rFonts w:ascii="Garamond" w:eastAsia="Times New Roman" w:hAnsi="Garamond"/>
          <w:sz w:val="20"/>
          <w:szCs w:val="20"/>
        </w:rPr>
        <w:t xml:space="preserve"> </w:t>
      </w:r>
      <w:r w:rsidR="00A51268">
        <w:rPr>
          <w:rFonts w:ascii="Garamond" w:eastAsia="Times New Roman" w:hAnsi="Garamond"/>
          <w:sz w:val="20"/>
          <w:szCs w:val="20"/>
        </w:rPr>
        <w:t xml:space="preserve">Ivan </w:t>
      </w:r>
      <w:proofErr w:type="spellStart"/>
      <w:r w:rsidR="00A51268">
        <w:rPr>
          <w:rFonts w:ascii="Garamond" w:eastAsia="Times New Roman" w:hAnsi="Garamond"/>
          <w:sz w:val="20"/>
          <w:szCs w:val="20"/>
        </w:rPr>
        <w:t>Bošňák</w:t>
      </w:r>
      <w:proofErr w:type="spellEnd"/>
    </w:p>
    <w:p w14:paraId="0ECB367C" w14:textId="2B596A1B" w:rsidR="004722C1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Funkcia: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B923C0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4F5FDE7" w14:textId="77777777" w:rsidR="004722C1" w:rsidRPr="007462DD" w:rsidRDefault="004722C1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4CBFD431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DF795C4" w14:textId="77777777" w:rsidR="00E744AA" w:rsidRPr="007462DD" w:rsidRDefault="00E744AA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85E8567" w14:textId="12691089" w:rsidR="00AB52D2" w:rsidRPr="007462DD" w:rsidRDefault="00AB52D2" w:rsidP="001D6DB7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7462D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01DC63FC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</w:p>
    <w:p w14:paraId="5AEE5AEB" w14:textId="69A524DD" w:rsidR="00AB52D2" w:rsidRPr="007462DD" w:rsidRDefault="000B50F7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7462DD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522C2FD" w14:textId="448EE569" w:rsidR="00AB52D2" w:rsidRPr="007462DD" w:rsidRDefault="00AB52D2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903BC1F" w14:textId="7AB83710" w:rsidR="00945ABA" w:rsidRPr="007462DD" w:rsidRDefault="00945ABA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8256151" w14:textId="77777777" w:rsidR="000B50F7" w:rsidRPr="007462DD" w:rsidRDefault="000B50F7" w:rsidP="001D6DB7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F704D68" w14:textId="77777777" w:rsidR="00A4742C" w:rsidRPr="007462DD" w:rsidRDefault="00A4742C" w:rsidP="001D6DB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1C1912F" w14:textId="5B54D4C1" w:rsidR="000B50F7" w:rsidRPr="007462DD" w:rsidRDefault="00AB52D2" w:rsidP="001D6DB7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Meno: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B923C0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289299B7" w14:textId="7BA4C220" w:rsidR="004722C1" w:rsidRPr="007462DD" w:rsidRDefault="00AB52D2" w:rsidP="001D6DB7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7462DD">
        <w:rPr>
          <w:rFonts w:ascii="Garamond" w:hAnsi="Garamond"/>
          <w:color w:val="000000" w:themeColor="text1"/>
          <w:sz w:val="20"/>
          <w:szCs w:val="20"/>
        </w:rPr>
        <w:t>Funkcia:</w:t>
      </w:r>
      <w:r w:rsidRPr="007462DD">
        <w:rPr>
          <w:rFonts w:ascii="Garamond" w:hAnsi="Garamond"/>
          <w:color w:val="000000" w:themeColor="text1"/>
          <w:sz w:val="20"/>
          <w:szCs w:val="20"/>
        </w:rPr>
        <w:tab/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0B50F7" w:rsidRPr="007462DD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0B50F7" w:rsidRPr="007462DD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B1FD002" w14:textId="77777777" w:rsidR="004722C1" w:rsidRPr="007462DD" w:rsidRDefault="004722C1" w:rsidP="001D6DB7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2E7B9DFE" w14:textId="77777777" w:rsidR="004722C1" w:rsidRPr="007462DD" w:rsidRDefault="004722C1" w:rsidP="001D6DB7">
      <w:pPr>
        <w:keepNext/>
        <w:keepLines/>
        <w:spacing w:after="0" w:line="240" w:lineRule="auto"/>
        <w:ind w:left="4950" w:hanging="4950"/>
        <w:rPr>
          <w:rFonts w:ascii="Garamond" w:eastAsia="Times New Roman" w:hAnsi="Garamond" w:cs="Times New Roman"/>
          <w:sz w:val="20"/>
          <w:szCs w:val="20"/>
        </w:rPr>
      </w:pPr>
    </w:p>
    <w:p w14:paraId="5768D4C4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  <w:r w:rsidRPr="007462DD">
        <w:rPr>
          <w:rFonts w:ascii="Garamond" w:eastAsia="Times New Roman" w:hAnsi="Garamond" w:cs="Arial"/>
          <w:sz w:val="20"/>
          <w:szCs w:val="20"/>
        </w:rPr>
        <w:tab/>
      </w:r>
    </w:p>
    <w:p w14:paraId="6BB74595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0F551EC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E54C10D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47EBC01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CFF599D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B1DC16A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F91D034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7ED4CC7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A77217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44F4F4C" w14:textId="77777777" w:rsidR="004722C1" w:rsidRPr="007462DD" w:rsidRDefault="004722C1" w:rsidP="001D6DB7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1A1E775" w14:textId="77777777" w:rsidR="004722C1" w:rsidRPr="007462DD" w:rsidRDefault="004722C1" w:rsidP="001D6DB7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1B394CF9" w14:textId="77777777" w:rsidR="004722C1" w:rsidRPr="007462DD" w:rsidRDefault="004722C1" w:rsidP="001D6DB7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04A9B4B" w14:textId="77777777" w:rsidR="004722C1" w:rsidRPr="007462DD" w:rsidRDefault="004722C1" w:rsidP="001D6DB7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00F97C0" w14:textId="3F3EE728" w:rsidR="00A772DF" w:rsidRPr="007462DD" w:rsidRDefault="00A772DF" w:rsidP="001D6DB7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6B36B26F" w14:textId="2C68426A" w:rsidR="000534D3" w:rsidRPr="007462DD" w:rsidRDefault="000534D3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6C89A2D" w14:textId="48CF76A1" w:rsidR="000534D3" w:rsidRPr="007462DD" w:rsidRDefault="000534D3" w:rsidP="001D6DB7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sectPr w:rsidR="000534D3" w:rsidRPr="007462DD" w:rsidSect="00A51268">
      <w:footerReference w:type="default" r:id="rId10"/>
      <w:pgSz w:w="11906" w:h="16838" w:code="9"/>
      <w:pgMar w:top="851" w:right="1274" w:bottom="993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1276" w14:textId="77777777" w:rsidR="00C82E63" w:rsidRDefault="00C82E63">
      <w:pPr>
        <w:spacing w:after="0" w:line="240" w:lineRule="auto"/>
      </w:pPr>
      <w:r>
        <w:separator/>
      </w:r>
    </w:p>
  </w:endnote>
  <w:endnote w:type="continuationSeparator" w:id="0">
    <w:p w14:paraId="69BDBA89" w14:textId="77777777" w:rsidR="00C82E63" w:rsidRDefault="00C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56EA2" w14:textId="159E7CC5" w:rsidR="000A3420" w:rsidRPr="000A3420" w:rsidRDefault="004E2F05" w:rsidP="000A3420">
    <w:pPr>
      <w:pBdr>
        <w:top w:val="single" w:sz="4" w:space="1" w:color="auto"/>
      </w:pBdr>
      <w:tabs>
        <w:tab w:val="left" w:pos="0"/>
      </w:tabs>
      <w:spacing w:after="0" w:line="240" w:lineRule="auto"/>
      <w:jc w:val="both"/>
      <w:rPr>
        <w:rFonts w:ascii="Garamond" w:eastAsia="Times New Roman" w:hAnsi="Garamond" w:cs="Times New Roman"/>
        <w:b/>
        <w:iCs/>
        <w:sz w:val="16"/>
        <w:szCs w:val="16"/>
      </w:rPr>
    </w:pPr>
    <w:r w:rsidRPr="004E2F05">
      <w:rPr>
        <w:rFonts w:ascii="Garamond" w:eastAsia="Times New Roman" w:hAnsi="Garamond" w:cs="Times New Roman"/>
        <w:b/>
        <w:iCs/>
        <w:caps/>
        <w:sz w:val="16"/>
        <w:szCs w:val="16"/>
      </w:rPr>
      <w:t>KÚPNA ZMLUVA</w:t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</w:r>
    <w:r w:rsidR="000A3420">
      <w:rPr>
        <w:rFonts w:ascii="Garamond" w:eastAsia="Times New Roman" w:hAnsi="Garamond" w:cs="Times New Roman"/>
        <w:b/>
        <w:iCs/>
        <w:caps/>
        <w:sz w:val="16"/>
        <w:szCs w:val="16"/>
      </w:rPr>
      <w:tab/>
      <w:t xml:space="preserve">    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 xml:space="preserve">Strana 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PAGE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2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/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begin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instrText xml:space="preserve"> NUMPAGES </w:instrTex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separate"/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t>15</w:t>
    </w:r>
    <w:r w:rsidRPr="004E2F05">
      <w:rPr>
        <w:rFonts w:ascii="Garamond" w:eastAsia="Times New Roman" w:hAnsi="Garamond" w:cs="Times New Roman"/>
        <w:b/>
        <w:iCs/>
        <w:sz w:val="16"/>
        <w:szCs w:val="16"/>
      </w:rPr>
      <w:fldChar w:fldCharType="end"/>
    </w:r>
  </w:p>
  <w:p w14:paraId="15AD3FF3" w14:textId="77777777" w:rsidR="00B923C0" w:rsidRPr="00A4742C" w:rsidRDefault="00B923C0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B175" w14:textId="77777777" w:rsidR="00C82E63" w:rsidRDefault="00C82E63">
      <w:pPr>
        <w:spacing w:after="0" w:line="240" w:lineRule="auto"/>
      </w:pPr>
      <w:r>
        <w:separator/>
      </w:r>
    </w:p>
  </w:footnote>
  <w:footnote w:type="continuationSeparator" w:id="0">
    <w:p w14:paraId="3B4F4E2D" w14:textId="77777777" w:rsidR="00C82E63" w:rsidRDefault="00C8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4543A67"/>
    <w:multiLevelType w:val="hybridMultilevel"/>
    <w:tmpl w:val="5D9CB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6E7519"/>
    <w:multiLevelType w:val="hybridMultilevel"/>
    <w:tmpl w:val="00C4E1D8"/>
    <w:lvl w:ilvl="0" w:tplc="582CF27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96357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C830B7"/>
    <w:multiLevelType w:val="hybridMultilevel"/>
    <w:tmpl w:val="29EE17EC"/>
    <w:lvl w:ilvl="0" w:tplc="3D289D06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875DB"/>
    <w:multiLevelType w:val="hybridMultilevel"/>
    <w:tmpl w:val="0596BE2E"/>
    <w:lvl w:ilvl="0" w:tplc="98F0A18C">
      <w:start w:val="3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2336"/>
    <w:multiLevelType w:val="hybridMultilevel"/>
    <w:tmpl w:val="C2A81A94"/>
    <w:lvl w:ilvl="0" w:tplc="6DB2C62A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B41A50"/>
    <w:multiLevelType w:val="hybridMultilevel"/>
    <w:tmpl w:val="0570D28A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E146A3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36BC1473"/>
    <w:multiLevelType w:val="hybridMultilevel"/>
    <w:tmpl w:val="FD4C008A"/>
    <w:lvl w:ilvl="0" w:tplc="FD92510E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884204"/>
    <w:multiLevelType w:val="hybridMultilevel"/>
    <w:tmpl w:val="C596A872"/>
    <w:lvl w:ilvl="0" w:tplc="041B001B">
      <w:start w:val="1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43"/>
    <w:multiLevelType w:val="hybridMultilevel"/>
    <w:tmpl w:val="C85035EE"/>
    <w:lvl w:ilvl="0" w:tplc="398C3278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D516A4B"/>
    <w:multiLevelType w:val="hybridMultilevel"/>
    <w:tmpl w:val="1F08C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4A28"/>
    <w:multiLevelType w:val="hybridMultilevel"/>
    <w:tmpl w:val="32CABADC"/>
    <w:lvl w:ilvl="0" w:tplc="2D0EBD72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E92451"/>
    <w:multiLevelType w:val="hybridMultilevel"/>
    <w:tmpl w:val="A2644A3E"/>
    <w:lvl w:ilvl="0" w:tplc="BC20A92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6F42"/>
    <w:multiLevelType w:val="hybridMultilevel"/>
    <w:tmpl w:val="1A707E1E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437AA"/>
    <w:multiLevelType w:val="hybridMultilevel"/>
    <w:tmpl w:val="70DAB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025FAA"/>
    <w:multiLevelType w:val="multilevel"/>
    <w:tmpl w:val="CC58CFDE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1"/>
  </w:num>
  <w:num w:numId="6">
    <w:abstractNumId w:val="17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29"/>
  </w:num>
  <w:num w:numId="11">
    <w:abstractNumId w:val="36"/>
  </w:num>
  <w:num w:numId="12">
    <w:abstractNumId w:val="13"/>
  </w:num>
  <w:num w:numId="13">
    <w:abstractNumId w:val="25"/>
  </w:num>
  <w:num w:numId="14">
    <w:abstractNumId w:val="22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9"/>
  </w:num>
  <w:num w:numId="22">
    <w:abstractNumId w:val="24"/>
  </w:num>
  <w:num w:numId="23">
    <w:abstractNumId w:val="31"/>
  </w:num>
  <w:num w:numId="24">
    <w:abstractNumId w:val="6"/>
  </w:num>
  <w:num w:numId="25">
    <w:abstractNumId w:val="42"/>
  </w:num>
  <w:num w:numId="26">
    <w:abstractNumId w:val="37"/>
  </w:num>
  <w:num w:numId="27">
    <w:abstractNumId w:val="9"/>
  </w:num>
  <w:num w:numId="28">
    <w:abstractNumId w:val="32"/>
  </w:num>
  <w:num w:numId="29">
    <w:abstractNumId w:val="27"/>
  </w:num>
  <w:num w:numId="30">
    <w:abstractNumId w:val="4"/>
  </w:num>
  <w:num w:numId="31">
    <w:abstractNumId w:val="34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6"/>
  </w:num>
  <w:num w:numId="36">
    <w:abstractNumId w:val="8"/>
  </w:num>
  <w:num w:numId="37">
    <w:abstractNumId w:val="1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3"/>
  </w:num>
  <w:num w:numId="41">
    <w:abstractNumId w:val="11"/>
  </w:num>
  <w:num w:numId="4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6333"/>
    <w:rsid w:val="00024821"/>
    <w:rsid w:val="0004340D"/>
    <w:rsid w:val="00044FC9"/>
    <w:rsid w:val="00052A5F"/>
    <w:rsid w:val="000534D3"/>
    <w:rsid w:val="00057539"/>
    <w:rsid w:val="00057C19"/>
    <w:rsid w:val="00060BBC"/>
    <w:rsid w:val="000672D4"/>
    <w:rsid w:val="000712E7"/>
    <w:rsid w:val="00071DD5"/>
    <w:rsid w:val="0007363C"/>
    <w:rsid w:val="00086900"/>
    <w:rsid w:val="00091943"/>
    <w:rsid w:val="00091AD2"/>
    <w:rsid w:val="00094446"/>
    <w:rsid w:val="00095020"/>
    <w:rsid w:val="000954A9"/>
    <w:rsid w:val="00096173"/>
    <w:rsid w:val="00097482"/>
    <w:rsid w:val="0009749D"/>
    <w:rsid w:val="000A3420"/>
    <w:rsid w:val="000A74B6"/>
    <w:rsid w:val="000B24D6"/>
    <w:rsid w:val="000B50F7"/>
    <w:rsid w:val="000B7328"/>
    <w:rsid w:val="000B757F"/>
    <w:rsid w:val="000D05BF"/>
    <w:rsid w:val="000D567E"/>
    <w:rsid w:val="000E15DF"/>
    <w:rsid w:val="000E2A00"/>
    <w:rsid w:val="000F5CE0"/>
    <w:rsid w:val="000F60DD"/>
    <w:rsid w:val="000F6B06"/>
    <w:rsid w:val="001001AA"/>
    <w:rsid w:val="0010387D"/>
    <w:rsid w:val="0010620A"/>
    <w:rsid w:val="001104F9"/>
    <w:rsid w:val="0013236C"/>
    <w:rsid w:val="0013412B"/>
    <w:rsid w:val="00142E78"/>
    <w:rsid w:val="00157199"/>
    <w:rsid w:val="001652BE"/>
    <w:rsid w:val="0016689A"/>
    <w:rsid w:val="001679BF"/>
    <w:rsid w:val="0017316C"/>
    <w:rsid w:val="0018028B"/>
    <w:rsid w:val="00183338"/>
    <w:rsid w:val="00184280"/>
    <w:rsid w:val="00190767"/>
    <w:rsid w:val="0019424E"/>
    <w:rsid w:val="001A0BFA"/>
    <w:rsid w:val="001A2A90"/>
    <w:rsid w:val="001A6093"/>
    <w:rsid w:val="001A6FE5"/>
    <w:rsid w:val="001B3B38"/>
    <w:rsid w:val="001B55EB"/>
    <w:rsid w:val="001B5FF3"/>
    <w:rsid w:val="001B69E0"/>
    <w:rsid w:val="001C01C8"/>
    <w:rsid w:val="001C1F37"/>
    <w:rsid w:val="001C3F21"/>
    <w:rsid w:val="001C708E"/>
    <w:rsid w:val="001D136C"/>
    <w:rsid w:val="001D1FC6"/>
    <w:rsid w:val="001D41C1"/>
    <w:rsid w:val="001D44B7"/>
    <w:rsid w:val="001D6D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67943"/>
    <w:rsid w:val="00272B99"/>
    <w:rsid w:val="00277415"/>
    <w:rsid w:val="00290492"/>
    <w:rsid w:val="00295BB5"/>
    <w:rsid w:val="00295D47"/>
    <w:rsid w:val="002A42CF"/>
    <w:rsid w:val="002B2B80"/>
    <w:rsid w:val="002C018C"/>
    <w:rsid w:val="002C1A66"/>
    <w:rsid w:val="002C1B5B"/>
    <w:rsid w:val="002C26B6"/>
    <w:rsid w:val="002C3882"/>
    <w:rsid w:val="002C7FD2"/>
    <w:rsid w:val="002D4A46"/>
    <w:rsid w:val="002E10C9"/>
    <w:rsid w:val="002E2E38"/>
    <w:rsid w:val="002E32EE"/>
    <w:rsid w:val="003070DC"/>
    <w:rsid w:val="00307931"/>
    <w:rsid w:val="00311915"/>
    <w:rsid w:val="003258B5"/>
    <w:rsid w:val="00325D35"/>
    <w:rsid w:val="00326723"/>
    <w:rsid w:val="00327CD2"/>
    <w:rsid w:val="003316CA"/>
    <w:rsid w:val="00340609"/>
    <w:rsid w:val="0034144D"/>
    <w:rsid w:val="00350186"/>
    <w:rsid w:val="00363A8A"/>
    <w:rsid w:val="003664B8"/>
    <w:rsid w:val="00370E06"/>
    <w:rsid w:val="00374607"/>
    <w:rsid w:val="00375531"/>
    <w:rsid w:val="00384FA1"/>
    <w:rsid w:val="00390F31"/>
    <w:rsid w:val="00392F18"/>
    <w:rsid w:val="00395C2F"/>
    <w:rsid w:val="00397FC6"/>
    <w:rsid w:val="003A037D"/>
    <w:rsid w:val="003B3693"/>
    <w:rsid w:val="003B4597"/>
    <w:rsid w:val="003B609E"/>
    <w:rsid w:val="003B6A12"/>
    <w:rsid w:val="003C1B1D"/>
    <w:rsid w:val="003C5E7B"/>
    <w:rsid w:val="003C6882"/>
    <w:rsid w:val="003D1658"/>
    <w:rsid w:val="003D3445"/>
    <w:rsid w:val="003D68E1"/>
    <w:rsid w:val="003E1706"/>
    <w:rsid w:val="003E52B9"/>
    <w:rsid w:val="003E7525"/>
    <w:rsid w:val="003F003F"/>
    <w:rsid w:val="003F663C"/>
    <w:rsid w:val="00401070"/>
    <w:rsid w:val="00406DE4"/>
    <w:rsid w:val="00406E92"/>
    <w:rsid w:val="00407CB6"/>
    <w:rsid w:val="00412B85"/>
    <w:rsid w:val="00415974"/>
    <w:rsid w:val="00437980"/>
    <w:rsid w:val="00441DAA"/>
    <w:rsid w:val="0044429B"/>
    <w:rsid w:val="00455B71"/>
    <w:rsid w:val="00457AA9"/>
    <w:rsid w:val="00463D4A"/>
    <w:rsid w:val="004701CB"/>
    <w:rsid w:val="00471D1E"/>
    <w:rsid w:val="004722C1"/>
    <w:rsid w:val="00476AB2"/>
    <w:rsid w:val="00483F16"/>
    <w:rsid w:val="00487C2D"/>
    <w:rsid w:val="00493614"/>
    <w:rsid w:val="004A2479"/>
    <w:rsid w:val="004A2ADF"/>
    <w:rsid w:val="004A2FEA"/>
    <w:rsid w:val="004A4B0F"/>
    <w:rsid w:val="004A67AD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2F05"/>
    <w:rsid w:val="004E37FC"/>
    <w:rsid w:val="004E4D82"/>
    <w:rsid w:val="004E526C"/>
    <w:rsid w:val="004F772C"/>
    <w:rsid w:val="00505642"/>
    <w:rsid w:val="0051310E"/>
    <w:rsid w:val="0051686F"/>
    <w:rsid w:val="005200DC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776D1"/>
    <w:rsid w:val="0058049F"/>
    <w:rsid w:val="00582628"/>
    <w:rsid w:val="005853CD"/>
    <w:rsid w:val="00594366"/>
    <w:rsid w:val="005948EF"/>
    <w:rsid w:val="0059788E"/>
    <w:rsid w:val="005B2556"/>
    <w:rsid w:val="005C4FD9"/>
    <w:rsid w:val="005D07F6"/>
    <w:rsid w:val="005D37B0"/>
    <w:rsid w:val="005D3D7C"/>
    <w:rsid w:val="005E519D"/>
    <w:rsid w:val="005E589A"/>
    <w:rsid w:val="005E67EA"/>
    <w:rsid w:val="0061787F"/>
    <w:rsid w:val="00622FA5"/>
    <w:rsid w:val="006306ED"/>
    <w:rsid w:val="006328CD"/>
    <w:rsid w:val="00660B3B"/>
    <w:rsid w:val="006661A1"/>
    <w:rsid w:val="00671BCC"/>
    <w:rsid w:val="006767C7"/>
    <w:rsid w:val="00677CD6"/>
    <w:rsid w:val="00684C57"/>
    <w:rsid w:val="00685F0D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5C4E"/>
    <w:rsid w:val="006D7289"/>
    <w:rsid w:val="006F0B4E"/>
    <w:rsid w:val="006F1F87"/>
    <w:rsid w:val="006F5789"/>
    <w:rsid w:val="00713808"/>
    <w:rsid w:val="00715A62"/>
    <w:rsid w:val="00721A73"/>
    <w:rsid w:val="0072406F"/>
    <w:rsid w:val="0072643D"/>
    <w:rsid w:val="00730830"/>
    <w:rsid w:val="00732423"/>
    <w:rsid w:val="00740E11"/>
    <w:rsid w:val="0074118C"/>
    <w:rsid w:val="007418BC"/>
    <w:rsid w:val="007462DD"/>
    <w:rsid w:val="00751940"/>
    <w:rsid w:val="00753A84"/>
    <w:rsid w:val="007541ED"/>
    <w:rsid w:val="00763159"/>
    <w:rsid w:val="007658A9"/>
    <w:rsid w:val="007719D0"/>
    <w:rsid w:val="00772B0C"/>
    <w:rsid w:val="007848E4"/>
    <w:rsid w:val="00785DA9"/>
    <w:rsid w:val="007934F0"/>
    <w:rsid w:val="007948E6"/>
    <w:rsid w:val="007A1F87"/>
    <w:rsid w:val="007A6550"/>
    <w:rsid w:val="007B1FCB"/>
    <w:rsid w:val="007D21A2"/>
    <w:rsid w:val="007F1027"/>
    <w:rsid w:val="007F3F22"/>
    <w:rsid w:val="00806256"/>
    <w:rsid w:val="008105E7"/>
    <w:rsid w:val="00810AFB"/>
    <w:rsid w:val="00821A46"/>
    <w:rsid w:val="00827951"/>
    <w:rsid w:val="00830D1D"/>
    <w:rsid w:val="00832EA2"/>
    <w:rsid w:val="00834F64"/>
    <w:rsid w:val="00840C71"/>
    <w:rsid w:val="00853C3F"/>
    <w:rsid w:val="0085724F"/>
    <w:rsid w:val="0086082E"/>
    <w:rsid w:val="0086417A"/>
    <w:rsid w:val="00867642"/>
    <w:rsid w:val="00871505"/>
    <w:rsid w:val="008740BB"/>
    <w:rsid w:val="0087437E"/>
    <w:rsid w:val="0087580A"/>
    <w:rsid w:val="00887D5E"/>
    <w:rsid w:val="00891379"/>
    <w:rsid w:val="00893621"/>
    <w:rsid w:val="00894842"/>
    <w:rsid w:val="00895F22"/>
    <w:rsid w:val="008B39FD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7145"/>
    <w:rsid w:val="00905F20"/>
    <w:rsid w:val="00910A7F"/>
    <w:rsid w:val="009112B5"/>
    <w:rsid w:val="00911717"/>
    <w:rsid w:val="00915153"/>
    <w:rsid w:val="00915D58"/>
    <w:rsid w:val="0091748C"/>
    <w:rsid w:val="0092384A"/>
    <w:rsid w:val="00925E01"/>
    <w:rsid w:val="00927F44"/>
    <w:rsid w:val="00932950"/>
    <w:rsid w:val="0093623D"/>
    <w:rsid w:val="00944E9E"/>
    <w:rsid w:val="00945ABA"/>
    <w:rsid w:val="00946229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36"/>
    <w:rsid w:val="00984FEA"/>
    <w:rsid w:val="00985AF9"/>
    <w:rsid w:val="00985C37"/>
    <w:rsid w:val="009951C5"/>
    <w:rsid w:val="009A75EC"/>
    <w:rsid w:val="009B520D"/>
    <w:rsid w:val="009B6630"/>
    <w:rsid w:val="009C1BF6"/>
    <w:rsid w:val="009C4402"/>
    <w:rsid w:val="009C4CF2"/>
    <w:rsid w:val="009C5B30"/>
    <w:rsid w:val="009E0FD9"/>
    <w:rsid w:val="009E4FA4"/>
    <w:rsid w:val="009F2929"/>
    <w:rsid w:val="009F2BFD"/>
    <w:rsid w:val="009F308F"/>
    <w:rsid w:val="009F65AC"/>
    <w:rsid w:val="00A03DA4"/>
    <w:rsid w:val="00A065E5"/>
    <w:rsid w:val="00A223E5"/>
    <w:rsid w:val="00A233CC"/>
    <w:rsid w:val="00A243C6"/>
    <w:rsid w:val="00A309C0"/>
    <w:rsid w:val="00A43AFB"/>
    <w:rsid w:val="00A451E0"/>
    <w:rsid w:val="00A4742C"/>
    <w:rsid w:val="00A50140"/>
    <w:rsid w:val="00A51268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D1784"/>
    <w:rsid w:val="00AD2B14"/>
    <w:rsid w:val="00AE2228"/>
    <w:rsid w:val="00AE2FDC"/>
    <w:rsid w:val="00AE71B8"/>
    <w:rsid w:val="00B01CDE"/>
    <w:rsid w:val="00B04BD5"/>
    <w:rsid w:val="00B055F3"/>
    <w:rsid w:val="00B12F0A"/>
    <w:rsid w:val="00B13040"/>
    <w:rsid w:val="00B13FED"/>
    <w:rsid w:val="00B17A13"/>
    <w:rsid w:val="00B33180"/>
    <w:rsid w:val="00B37723"/>
    <w:rsid w:val="00B40A8E"/>
    <w:rsid w:val="00B45C3C"/>
    <w:rsid w:val="00B50931"/>
    <w:rsid w:val="00B54F06"/>
    <w:rsid w:val="00B64E9E"/>
    <w:rsid w:val="00B706E0"/>
    <w:rsid w:val="00B912E9"/>
    <w:rsid w:val="00B91322"/>
    <w:rsid w:val="00B923C0"/>
    <w:rsid w:val="00B93841"/>
    <w:rsid w:val="00B95B55"/>
    <w:rsid w:val="00B96691"/>
    <w:rsid w:val="00B967F5"/>
    <w:rsid w:val="00BA052E"/>
    <w:rsid w:val="00BA0A8F"/>
    <w:rsid w:val="00BA400C"/>
    <w:rsid w:val="00BA7A61"/>
    <w:rsid w:val="00BC0B6C"/>
    <w:rsid w:val="00BC356A"/>
    <w:rsid w:val="00BC4BF9"/>
    <w:rsid w:val="00BD37EC"/>
    <w:rsid w:val="00BD66D4"/>
    <w:rsid w:val="00BD7C23"/>
    <w:rsid w:val="00BE006F"/>
    <w:rsid w:val="00BE32DB"/>
    <w:rsid w:val="00BE7842"/>
    <w:rsid w:val="00BF1865"/>
    <w:rsid w:val="00BF3904"/>
    <w:rsid w:val="00BF582B"/>
    <w:rsid w:val="00C07C84"/>
    <w:rsid w:val="00C07F59"/>
    <w:rsid w:val="00C17626"/>
    <w:rsid w:val="00C22469"/>
    <w:rsid w:val="00C30320"/>
    <w:rsid w:val="00C334ED"/>
    <w:rsid w:val="00C35115"/>
    <w:rsid w:val="00C3601C"/>
    <w:rsid w:val="00C418BE"/>
    <w:rsid w:val="00C418C4"/>
    <w:rsid w:val="00C5612D"/>
    <w:rsid w:val="00C61F2A"/>
    <w:rsid w:val="00C6455E"/>
    <w:rsid w:val="00C81255"/>
    <w:rsid w:val="00C82E63"/>
    <w:rsid w:val="00C86A14"/>
    <w:rsid w:val="00C87A14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B1FA1"/>
    <w:rsid w:val="00CC3382"/>
    <w:rsid w:val="00CC575B"/>
    <w:rsid w:val="00CD0D59"/>
    <w:rsid w:val="00CD6B7E"/>
    <w:rsid w:val="00CE0CBA"/>
    <w:rsid w:val="00CE3DF5"/>
    <w:rsid w:val="00CE418B"/>
    <w:rsid w:val="00CF0199"/>
    <w:rsid w:val="00CF38F2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6B69"/>
    <w:rsid w:val="00D56E9D"/>
    <w:rsid w:val="00D60AD9"/>
    <w:rsid w:val="00D60D31"/>
    <w:rsid w:val="00D62CCD"/>
    <w:rsid w:val="00D636C9"/>
    <w:rsid w:val="00D66EBD"/>
    <w:rsid w:val="00D70265"/>
    <w:rsid w:val="00D7243B"/>
    <w:rsid w:val="00D73FFB"/>
    <w:rsid w:val="00D8302B"/>
    <w:rsid w:val="00D839D3"/>
    <w:rsid w:val="00D84530"/>
    <w:rsid w:val="00D919E7"/>
    <w:rsid w:val="00D97F08"/>
    <w:rsid w:val="00DA174F"/>
    <w:rsid w:val="00DA2B7F"/>
    <w:rsid w:val="00DB04EB"/>
    <w:rsid w:val="00DB21A1"/>
    <w:rsid w:val="00DC161E"/>
    <w:rsid w:val="00DC24A6"/>
    <w:rsid w:val="00DC32E4"/>
    <w:rsid w:val="00DC6573"/>
    <w:rsid w:val="00DC6D5F"/>
    <w:rsid w:val="00DF2CC2"/>
    <w:rsid w:val="00E0570D"/>
    <w:rsid w:val="00E10F5A"/>
    <w:rsid w:val="00E13460"/>
    <w:rsid w:val="00E22C7D"/>
    <w:rsid w:val="00E33793"/>
    <w:rsid w:val="00E41D17"/>
    <w:rsid w:val="00E423B5"/>
    <w:rsid w:val="00E45C1D"/>
    <w:rsid w:val="00E50249"/>
    <w:rsid w:val="00E523F8"/>
    <w:rsid w:val="00E55339"/>
    <w:rsid w:val="00E577C0"/>
    <w:rsid w:val="00E72488"/>
    <w:rsid w:val="00E74197"/>
    <w:rsid w:val="00E744AA"/>
    <w:rsid w:val="00E76DD1"/>
    <w:rsid w:val="00E82FE9"/>
    <w:rsid w:val="00E83A86"/>
    <w:rsid w:val="00E8778A"/>
    <w:rsid w:val="00E91C4D"/>
    <w:rsid w:val="00E95A37"/>
    <w:rsid w:val="00E976E0"/>
    <w:rsid w:val="00EA0B7B"/>
    <w:rsid w:val="00EA6D9E"/>
    <w:rsid w:val="00EB1042"/>
    <w:rsid w:val="00EB7ED3"/>
    <w:rsid w:val="00EC001D"/>
    <w:rsid w:val="00EC2735"/>
    <w:rsid w:val="00EC3A91"/>
    <w:rsid w:val="00EC7EDB"/>
    <w:rsid w:val="00ED3625"/>
    <w:rsid w:val="00ED38B3"/>
    <w:rsid w:val="00ED424E"/>
    <w:rsid w:val="00ED4526"/>
    <w:rsid w:val="00ED6704"/>
    <w:rsid w:val="00EE06E8"/>
    <w:rsid w:val="00EE470F"/>
    <w:rsid w:val="00EE521C"/>
    <w:rsid w:val="00EE55F3"/>
    <w:rsid w:val="00EE63C7"/>
    <w:rsid w:val="00F03419"/>
    <w:rsid w:val="00F274EB"/>
    <w:rsid w:val="00F2783A"/>
    <w:rsid w:val="00F313C7"/>
    <w:rsid w:val="00F35019"/>
    <w:rsid w:val="00F420FE"/>
    <w:rsid w:val="00F528ED"/>
    <w:rsid w:val="00F530AB"/>
    <w:rsid w:val="00F53551"/>
    <w:rsid w:val="00F57FA2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978B4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4A1A"/>
    <w:rsid w:val="00FD5122"/>
    <w:rsid w:val="00FD6D33"/>
    <w:rsid w:val="00FE06B0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2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3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99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styleId="Nevyrieenzmienka">
    <w:name w:val="Unresolved Mention"/>
    <w:basedOn w:val="Predvolenpsmoodseku"/>
    <w:uiPriority w:val="99"/>
    <w:semiHidden/>
    <w:unhideWhenUsed/>
    <w:rsid w:val="00A5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B2DC-9BFF-4E17-A076-965011E6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Damborská Alexandra JUDr.</cp:lastModifiedBy>
  <cp:revision>3</cp:revision>
  <cp:lastPrinted>2019-06-10T12:13:00Z</cp:lastPrinted>
  <dcterms:created xsi:type="dcterms:W3CDTF">2019-11-21T10:17:00Z</dcterms:created>
  <dcterms:modified xsi:type="dcterms:W3CDTF">2019-11-21T12:04:00Z</dcterms:modified>
</cp:coreProperties>
</file>