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D7B68" w14:textId="77777777" w:rsidR="007B643E" w:rsidRDefault="00547355" w:rsidP="008011A1">
      <w:pPr>
        <w:pStyle w:val="Default"/>
        <w:jc w:val="both"/>
        <w:rPr>
          <w:rFonts w:ascii="Arial" w:hAnsi="Arial" w:cs="Arial"/>
          <w:b/>
          <w:bCs/>
          <w:szCs w:val="20"/>
        </w:rPr>
      </w:pPr>
      <w:r w:rsidRPr="00E5709D">
        <w:rPr>
          <w:rFonts w:ascii="Arial" w:hAnsi="Arial" w:cs="Arial"/>
          <w:b/>
          <w:bCs/>
          <w:szCs w:val="20"/>
        </w:rPr>
        <w:t xml:space="preserve">Príloha č. 4 </w:t>
      </w:r>
      <w:r w:rsidR="00221DD8">
        <w:rPr>
          <w:rFonts w:ascii="Arial" w:hAnsi="Arial" w:cs="Arial"/>
          <w:b/>
          <w:bCs/>
          <w:szCs w:val="20"/>
        </w:rPr>
        <w:t>súťažných podkladov</w:t>
      </w:r>
    </w:p>
    <w:p w14:paraId="3D375F57" w14:textId="5D50D08C" w:rsidR="00202A2A" w:rsidRPr="00E5709D" w:rsidRDefault="00547355" w:rsidP="008011A1">
      <w:pPr>
        <w:pStyle w:val="Default"/>
        <w:jc w:val="both"/>
        <w:rPr>
          <w:rFonts w:ascii="Arial" w:hAnsi="Arial" w:cs="Arial"/>
          <w:szCs w:val="20"/>
        </w:rPr>
      </w:pPr>
      <w:r w:rsidRPr="00E5709D">
        <w:rPr>
          <w:rFonts w:ascii="Arial" w:hAnsi="Arial" w:cs="Arial"/>
          <w:b/>
          <w:bCs/>
          <w:szCs w:val="20"/>
        </w:rPr>
        <w:t>Špecifikácia podmienok účasti</w:t>
      </w:r>
    </w:p>
    <w:p w14:paraId="10514E8C" w14:textId="24FD224C" w:rsidR="00F607DD" w:rsidRPr="002E2FC6" w:rsidRDefault="00F607DD" w:rsidP="008011A1">
      <w:pPr>
        <w:pStyle w:val="Default"/>
        <w:jc w:val="both"/>
        <w:rPr>
          <w:rFonts w:ascii="Arial" w:hAnsi="Arial" w:cs="Arial"/>
          <w:sz w:val="20"/>
          <w:szCs w:val="20"/>
        </w:rPr>
      </w:pPr>
    </w:p>
    <w:p w14:paraId="1A3EFE58" w14:textId="2C8174F6" w:rsidR="00937266" w:rsidRPr="00547355" w:rsidRDefault="00937266" w:rsidP="008011A1">
      <w:pPr>
        <w:pStyle w:val="Default"/>
        <w:jc w:val="both"/>
        <w:rPr>
          <w:rFonts w:ascii="Arial" w:hAnsi="Arial" w:cs="Arial"/>
          <w:sz w:val="20"/>
          <w:szCs w:val="20"/>
          <w:u w:val="single"/>
        </w:rPr>
      </w:pPr>
      <w:r w:rsidRPr="00547355">
        <w:rPr>
          <w:rFonts w:ascii="Arial" w:hAnsi="Arial" w:cs="Arial"/>
          <w:b/>
          <w:bCs/>
          <w:sz w:val="20"/>
          <w:szCs w:val="20"/>
          <w:u w:val="single"/>
        </w:rPr>
        <w:t xml:space="preserve">1. Osobné postavenie </w:t>
      </w:r>
      <w:r w:rsidR="00551944" w:rsidRPr="00547355">
        <w:rPr>
          <w:rFonts w:ascii="Arial" w:hAnsi="Arial" w:cs="Arial"/>
          <w:b/>
          <w:bCs/>
          <w:sz w:val="20"/>
          <w:szCs w:val="20"/>
          <w:u w:val="single"/>
        </w:rPr>
        <w:t>záujemcu</w:t>
      </w:r>
    </w:p>
    <w:p w14:paraId="7DB03342" w14:textId="77777777" w:rsidR="00202A2A" w:rsidRPr="002E2FC6" w:rsidRDefault="00202A2A" w:rsidP="008011A1">
      <w:pPr>
        <w:pStyle w:val="Default"/>
        <w:jc w:val="both"/>
        <w:rPr>
          <w:rFonts w:ascii="Arial" w:hAnsi="Arial" w:cs="Arial"/>
          <w:sz w:val="20"/>
          <w:szCs w:val="20"/>
        </w:rPr>
      </w:pPr>
    </w:p>
    <w:p w14:paraId="6BAB5B24" w14:textId="39FF8DE7" w:rsidR="00937266" w:rsidRPr="002E2FC6" w:rsidRDefault="00551944" w:rsidP="008011A1">
      <w:pPr>
        <w:pStyle w:val="Default"/>
        <w:jc w:val="both"/>
        <w:rPr>
          <w:rFonts w:ascii="Arial" w:hAnsi="Arial" w:cs="Arial"/>
          <w:sz w:val="20"/>
          <w:szCs w:val="20"/>
        </w:rPr>
      </w:pPr>
      <w:r w:rsidRPr="002E2FC6">
        <w:rPr>
          <w:rFonts w:ascii="Arial" w:hAnsi="Arial" w:cs="Arial"/>
          <w:sz w:val="20"/>
          <w:szCs w:val="20"/>
        </w:rPr>
        <w:t>Záujemca</w:t>
      </w:r>
      <w:r w:rsidR="00937266" w:rsidRPr="002E2FC6">
        <w:rPr>
          <w:rFonts w:ascii="Arial" w:hAnsi="Arial" w:cs="Arial"/>
          <w:sz w:val="20"/>
          <w:szCs w:val="20"/>
        </w:rPr>
        <w:t xml:space="preserve"> musí spĺňať podmienky účasti uvedené v </w:t>
      </w:r>
      <w:r w:rsidR="00937266" w:rsidRPr="00573495">
        <w:rPr>
          <w:rFonts w:ascii="Arial" w:hAnsi="Arial" w:cs="Arial"/>
          <w:sz w:val="20"/>
          <w:szCs w:val="20"/>
        </w:rPr>
        <w:t xml:space="preserve">ustanovení § 32 ods. 1 </w:t>
      </w:r>
      <w:r w:rsidR="00AF6270" w:rsidRPr="00573495">
        <w:rPr>
          <w:rFonts w:ascii="Arial" w:hAnsi="Arial" w:cs="Arial"/>
          <w:sz w:val="20"/>
          <w:szCs w:val="20"/>
        </w:rPr>
        <w:t>písm. e)</w:t>
      </w:r>
      <w:r w:rsidR="006F022D" w:rsidRPr="00573495">
        <w:rPr>
          <w:rFonts w:ascii="Arial" w:hAnsi="Arial" w:cs="Arial"/>
          <w:sz w:val="20"/>
          <w:szCs w:val="20"/>
        </w:rPr>
        <w:t xml:space="preserve"> a</w:t>
      </w:r>
      <w:r w:rsidR="00AF6270" w:rsidRPr="00573495">
        <w:rPr>
          <w:rFonts w:ascii="Arial" w:hAnsi="Arial" w:cs="Arial"/>
          <w:sz w:val="20"/>
          <w:szCs w:val="20"/>
        </w:rPr>
        <w:t xml:space="preserve"> f) </w:t>
      </w:r>
      <w:r w:rsidR="00202A2A" w:rsidRPr="00573495">
        <w:rPr>
          <w:rFonts w:ascii="Arial" w:hAnsi="Arial" w:cs="Arial"/>
          <w:sz w:val="20"/>
          <w:szCs w:val="20"/>
        </w:rPr>
        <w:t>ZVO</w:t>
      </w:r>
      <w:r w:rsidR="00937266" w:rsidRPr="00573495">
        <w:rPr>
          <w:rFonts w:ascii="Arial" w:hAnsi="Arial" w:cs="Arial"/>
          <w:sz w:val="20"/>
          <w:szCs w:val="20"/>
        </w:rPr>
        <w:t xml:space="preserve"> a ich splnenie preukáže predložením dokladov podľa ustanovenia § 32 ods. 2 a ods. 4</w:t>
      </w:r>
      <w:r w:rsidR="00C72BFB" w:rsidRPr="00573495">
        <w:rPr>
          <w:rFonts w:ascii="Arial" w:hAnsi="Arial" w:cs="Arial"/>
          <w:sz w:val="20"/>
          <w:szCs w:val="20"/>
        </w:rPr>
        <w:t>,</w:t>
      </w:r>
      <w:r w:rsidR="00937266" w:rsidRPr="00573495">
        <w:rPr>
          <w:rFonts w:ascii="Arial" w:hAnsi="Arial" w:cs="Arial"/>
          <w:sz w:val="20"/>
          <w:szCs w:val="20"/>
        </w:rPr>
        <w:t xml:space="preserve"> </w:t>
      </w:r>
      <w:r w:rsidR="0051094F" w:rsidRPr="00573495">
        <w:rPr>
          <w:rFonts w:ascii="Arial" w:hAnsi="Arial" w:cs="Arial"/>
          <w:sz w:val="20"/>
          <w:szCs w:val="20"/>
        </w:rPr>
        <w:t xml:space="preserve">resp. 5 </w:t>
      </w:r>
      <w:r w:rsidR="00202A2A" w:rsidRPr="00573495">
        <w:rPr>
          <w:rFonts w:ascii="Arial" w:hAnsi="Arial" w:cs="Arial"/>
          <w:sz w:val="20"/>
          <w:szCs w:val="20"/>
        </w:rPr>
        <w:t>ZVO</w:t>
      </w:r>
      <w:r w:rsidR="00937266" w:rsidRPr="00573495">
        <w:rPr>
          <w:rFonts w:ascii="Arial" w:hAnsi="Arial" w:cs="Arial"/>
          <w:sz w:val="20"/>
          <w:szCs w:val="20"/>
        </w:rPr>
        <w:t>:</w:t>
      </w:r>
      <w:r w:rsidR="00937266" w:rsidRPr="002E2FC6">
        <w:rPr>
          <w:rFonts w:ascii="Arial" w:hAnsi="Arial" w:cs="Arial"/>
          <w:sz w:val="20"/>
          <w:szCs w:val="20"/>
        </w:rPr>
        <w:t xml:space="preserve"> </w:t>
      </w:r>
    </w:p>
    <w:p w14:paraId="4B50949A" w14:textId="77777777" w:rsidR="00937266" w:rsidRPr="002E2FC6" w:rsidRDefault="00937266" w:rsidP="008011A1">
      <w:pPr>
        <w:pStyle w:val="Default"/>
        <w:jc w:val="both"/>
        <w:rPr>
          <w:rFonts w:ascii="Arial" w:hAnsi="Arial" w:cs="Arial"/>
          <w:sz w:val="20"/>
          <w:szCs w:val="20"/>
        </w:rPr>
      </w:pPr>
    </w:p>
    <w:p w14:paraId="6D61C1AB" w14:textId="44A0AB82" w:rsidR="00202A2A"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xml:space="preserve">§ 32 ods. 1 písm. e) </w:t>
      </w:r>
      <w:r w:rsidR="00202A2A" w:rsidRPr="002E2FC6">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 xml:space="preserve">doklady o oprávnení </w:t>
      </w:r>
      <w:r w:rsidR="00D17B37">
        <w:rPr>
          <w:rFonts w:ascii="Arial" w:hAnsi="Arial" w:cs="Arial"/>
          <w:b/>
          <w:sz w:val="20"/>
          <w:szCs w:val="20"/>
        </w:rPr>
        <w:t>dodávať tovar</w:t>
      </w:r>
      <w:r w:rsidRPr="002E2FC6">
        <w:rPr>
          <w:rFonts w:ascii="Arial" w:hAnsi="Arial" w:cs="Arial"/>
          <w:sz w:val="20"/>
          <w:szCs w:val="20"/>
        </w:rPr>
        <w:t>, ktor</w:t>
      </w:r>
      <w:r w:rsidR="00F1335B">
        <w:rPr>
          <w:rFonts w:ascii="Arial" w:hAnsi="Arial" w:cs="Arial"/>
          <w:sz w:val="20"/>
          <w:szCs w:val="20"/>
        </w:rPr>
        <w:t>ý</w:t>
      </w:r>
      <w:r w:rsidRPr="002E2FC6">
        <w:rPr>
          <w:rFonts w:ascii="Arial" w:hAnsi="Arial" w:cs="Arial"/>
          <w:sz w:val="20"/>
          <w:szCs w:val="20"/>
        </w:rPr>
        <w:t xml:space="preserve"> zodpovedá predmetu zákazky: </w:t>
      </w:r>
    </w:p>
    <w:p w14:paraId="5A4FA246" w14:textId="77777777"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živnostenské oprávnenie alebo výpis zo živnostenského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w:t>
      </w:r>
    </w:p>
    <w:p w14:paraId="3C1139A9" w14:textId="77777777"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výpis z obchodného registra (predkladá </w:t>
      </w:r>
      <w:r w:rsidR="00202A2A" w:rsidRPr="002E2FC6">
        <w:rPr>
          <w:rFonts w:ascii="Arial" w:hAnsi="Arial" w:cs="Arial"/>
          <w:sz w:val="20"/>
          <w:szCs w:val="20"/>
        </w:rPr>
        <w:t xml:space="preserve">záujemca – </w:t>
      </w:r>
      <w:r w:rsidRPr="002E2FC6">
        <w:rPr>
          <w:rFonts w:ascii="Arial" w:hAnsi="Arial" w:cs="Arial"/>
          <w:sz w:val="20"/>
          <w:szCs w:val="20"/>
        </w:rPr>
        <w:t xml:space="preserve">právnická osoba podnikateľ, </w:t>
      </w:r>
      <w:r w:rsidR="00202A2A" w:rsidRPr="002E2FC6">
        <w:rPr>
          <w:rFonts w:ascii="Arial" w:hAnsi="Arial" w:cs="Arial"/>
          <w:sz w:val="20"/>
          <w:szCs w:val="20"/>
        </w:rPr>
        <w:t xml:space="preserve">záujemca – </w:t>
      </w:r>
      <w:r w:rsidRPr="002E2FC6">
        <w:rPr>
          <w:rFonts w:ascii="Arial" w:hAnsi="Arial" w:cs="Arial"/>
          <w:sz w:val="20"/>
          <w:szCs w:val="20"/>
        </w:rPr>
        <w:t xml:space="preserve">fyzická osoba podnikateľ zapísaný v obchodnom registri), </w:t>
      </w:r>
    </w:p>
    <w:p w14:paraId="7BDDE740" w14:textId="77777777" w:rsidR="00937266" w:rsidRPr="002E2FC6" w:rsidRDefault="00937266" w:rsidP="00B31D22">
      <w:pPr>
        <w:pStyle w:val="Default"/>
        <w:numPr>
          <w:ilvl w:val="2"/>
          <w:numId w:val="5"/>
        </w:numPr>
        <w:ind w:left="1276"/>
        <w:jc w:val="both"/>
        <w:rPr>
          <w:rFonts w:ascii="Arial" w:hAnsi="Arial" w:cs="Arial"/>
          <w:sz w:val="20"/>
          <w:szCs w:val="20"/>
        </w:rPr>
      </w:pPr>
      <w:r w:rsidRPr="002E2FC6">
        <w:rPr>
          <w:rFonts w:ascii="Arial" w:hAnsi="Arial" w:cs="Arial"/>
          <w:sz w:val="20"/>
          <w:szCs w:val="20"/>
        </w:rPr>
        <w:t xml:space="preserve">iné než živnostenské oprávnenie, vydané podľa osobitných predpisov. </w:t>
      </w:r>
    </w:p>
    <w:p w14:paraId="0AFD80CF" w14:textId="77777777" w:rsidR="00937266" w:rsidRPr="002E2FC6" w:rsidRDefault="00937266" w:rsidP="008011A1">
      <w:pPr>
        <w:pStyle w:val="Default"/>
        <w:jc w:val="both"/>
        <w:rPr>
          <w:rFonts w:ascii="Arial" w:hAnsi="Arial" w:cs="Arial"/>
          <w:sz w:val="20"/>
          <w:szCs w:val="20"/>
        </w:rPr>
      </w:pPr>
    </w:p>
    <w:p w14:paraId="3A4330BC" w14:textId="20CD9BD0" w:rsidR="00937266" w:rsidRPr="002E2FC6" w:rsidRDefault="00937266" w:rsidP="00B31D22">
      <w:pPr>
        <w:pStyle w:val="Default"/>
        <w:numPr>
          <w:ilvl w:val="1"/>
          <w:numId w:val="5"/>
        </w:numPr>
        <w:ind w:left="567" w:hanging="567"/>
        <w:jc w:val="both"/>
        <w:rPr>
          <w:rFonts w:ascii="Arial" w:hAnsi="Arial" w:cs="Arial"/>
          <w:sz w:val="20"/>
          <w:szCs w:val="20"/>
        </w:rPr>
      </w:pPr>
      <w:r w:rsidRPr="002E2FC6">
        <w:rPr>
          <w:rFonts w:ascii="Arial" w:hAnsi="Arial" w:cs="Arial"/>
          <w:sz w:val="20"/>
          <w:szCs w:val="20"/>
        </w:rPr>
        <w:t xml:space="preserve">§ 32 ods. 1 písm. f) </w:t>
      </w:r>
      <w:r w:rsidR="0044445B">
        <w:rPr>
          <w:rFonts w:ascii="Arial" w:hAnsi="Arial" w:cs="Arial"/>
          <w:sz w:val="20"/>
          <w:szCs w:val="20"/>
        </w:rPr>
        <w:t xml:space="preserve">ZVO </w:t>
      </w:r>
      <w:r w:rsidRPr="002E2FC6">
        <w:rPr>
          <w:rFonts w:ascii="Arial" w:hAnsi="Arial" w:cs="Arial"/>
          <w:sz w:val="20"/>
          <w:szCs w:val="20"/>
        </w:rPr>
        <w:t xml:space="preserve">- </w:t>
      </w:r>
      <w:r w:rsidRPr="002E2FC6">
        <w:rPr>
          <w:rFonts w:ascii="Arial" w:hAnsi="Arial" w:cs="Arial"/>
          <w:b/>
          <w:sz w:val="20"/>
          <w:szCs w:val="20"/>
        </w:rPr>
        <w:t xml:space="preserve">čestné vyhlásenie, že </w:t>
      </w:r>
      <w:r w:rsidR="00551944" w:rsidRPr="002E2FC6">
        <w:rPr>
          <w:rFonts w:ascii="Arial" w:hAnsi="Arial" w:cs="Arial"/>
          <w:b/>
          <w:sz w:val="20"/>
          <w:szCs w:val="20"/>
        </w:rPr>
        <w:t>záujemca</w:t>
      </w:r>
      <w:r w:rsidRPr="002E2FC6">
        <w:rPr>
          <w:rFonts w:ascii="Arial" w:hAnsi="Arial" w:cs="Arial"/>
          <w:b/>
          <w:sz w:val="20"/>
          <w:szCs w:val="20"/>
        </w:rPr>
        <w:t xml:space="preserve"> nemá uložený zákaz účasti vo verejnom obstarávaní</w:t>
      </w:r>
      <w:r w:rsidRPr="002E2FC6">
        <w:rPr>
          <w:rFonts w:ascii="Arial" w:hAnsi="Arial" w:cs="Arial"/>
          <w:sz w:val="20"/>
          <w:szCs w:val="20"/>
        </w:rPr>
        <w:t xml:space="preserve"> potvrdený konečným rozhodnutím v Slovenskej republike a v</w:t>
      </w:r>
      <w:r w:rsidR="0044654C">
        <w:rPr>
          <w:rFonts w:ascii="Arial" w:hAnsi="Arial" w:cs="Arial"/>
          <w:sz w:val="20"/>
          <w:szCs w:val="20"/>
        </w:rPr>
        <w:t> </w:t>
      </w:r>
      <w:r w:rsidRPr="002E2FC6">
        <w:rPr>
          <w:rFonts w:ascii="Arial" w:hAnsi="Arial" w:cs="Arial"/>
          <w:sz w:val="20"/>
          <w:szCs w:val="20"/>
        </w:rPr>
        <w:t>štáte sídla, miesta podnikania alebo obvyklého pobytu</w:t>
      </w:r>
      <w:r w:rsidR="006F022D">
        <w:rPr>
          <w:rFonts w:ascii="Arial" w:hAnsi="Arial" w:cs="Arial"/>
          <w:sz w:val="20"/>
          <w:szCs w:val="20"/>
        </w:rPr>
        <w:t>.</w:t>
      </w:r>
      <w:r w:rsidRPr="002E2FC6">
        <w:rPr>
          <w:rFonts w:ascii="Arial" w:hAnsi="Arial" w:cs="Arial"/>
          <w:sz w:val="20"/>
          <w:szCs w:val="20"/>
        </w:rPr>
        <w:t xml:space="preserve"> </w:t>
      </w:r>
    </w:p>
    <w:p w14:paraId="2374C529" w14:textId="61005DC0" w:rsidR="00937266" w:rsidRPr="00A502D8" w:rsidRDefault="00937266" w:rsidP="008011A1">
      <w:pPr>
        <w:pStyle w:val="Default"/>
        <w:jc w:val="both"/>
        <w:rPr>
          <w:rFonts w:ascii="Arial" w:hAnsi="Arial" w:cs="Arial"/>
          <w:color w:val="auto"/>
          <w:sz w:val="20"/>
          <w:szCs w:val="20"/>
        </w:rPr>
      </w:pPr>
    </w:p>
    <w:p w14:paraId="51BC70A3"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Podnikateľ zapísaný v </w:t>
      </w:r>
      <w:r w:rsidRPr="00B24E81">
        <w:rPr>
          <w:rFonts w:ascii="Arial" w:hAnsi="Arial" w:cs="Arial"/>
          <w:b/>
          <w:color w:val="auto"/>
          <w:sz w:val="20"/>
          <w:szCs w:val="20"/>
        </w:rPr>
        <w:t>zozname hospodárskych subjektov</w:t>
      </w:r>
      <w:r w:rsidRPr="00A502D8">
        <w:rPr>
          <w:rFonts w:ascii="Arial" w:hAnsi="Arial" w:cs="Arial"/>
          <w:color w:val="auto"/>
          <w:sz w:val="20"/>
          <w:szCs w:val="20"/>
        </w:rPr>
        <w:t xml:space="preserve">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152 </w:t>
      </w:r>
      <w:r w:rsidR="009A6E1B">
        <w:rPr>
          <w:rFonts w:ascii="Arial" w:hAnsi="Arial" w:cs="Arial"/>
          <w:color w:val="auto"/>
          <w:sz w:val="20"/>
          <w:szCs w:val="20"/>
        </w:rPr>
        <w:t xml:space="preserve">ZVO </w:t>
      </w:r>
      <w:r w:rsidRPr="00A502D8">
        <w:rPr>
          <w:rFonts w:ascii="Arial" w:hAnsi="Arial" w:cs="Arial"/>
          <w:color w:val="auto"/>
          <w:sz w:val="20"/>
          <w:szCs w:val="20"/>
        </w:rPr>
        <w:t>nie je povinný v procesoch verejného obstarávania predkladať doklady na preukázanie splnenia podmienok účasti týkajúcich sa osobného postavenia podľa ustanoven</w:t>
      </w:r>
      <w:r w:rsidR="009A6E1B">
        <w:rPr>
          <w:rFonts w:ascii="Arial" w:hAnsi="Arial" w:cs="Arial"/>
          <w:color w:val="auto"/>
          <w:sz w:val="20"/>
          <w:szCs w:val="20"/>
        </w:rPr>
        <w:t xml:space="preserve">í </w:t>
      </w:r>
      <w:r w:rsidRPr="00A502D8">
        <w:rPr>
          <w:rFonts w:ascii="Arial" w:hAnsi="Arial" w:cs="Arial"/>
          <w:color w:val="auto"/>
          <w:sz w:val="20"/>
          <w:szCs w:val="20"/>
        </w:rPr>
        <w:t>§ 32 ods. 1 písm. a) až f) a ods.</w:t>
      </w:r>
      <w:r w:rsidR="009A6E1B">
        <w:rPr>
          <w:rFonts w:ascii="Arial" w:hAnsi="Arial" w:cs="Arial"/>
          <w:color w:val="auto"/>
          <w:sz w:val="20"/>
          <w:szCs w:val="20"/>
        </w:rPr>
        <w:t xml:space="preserve"> </w:t>
      </w:r>
      <w:r w:rsidRPr="00A502D8">
        <w:rPr>
          <w:rFonts w:ascii="Arial" w:hAnsi="Arial" w:cs="Arial"/>
          <w:color w:val="auto"/>
          <w:sz w:val="20"/>
          <w:szCs w:val="20"/>
        </w:rPr>
        <w:t xml:space="preserve">2, 4 a 5 </w:t>
      </w:r>
      <w:r w:rsidR="009A6E1B">
        <w:rPr>
          <w:rFonts w:ascii="Arial" w:hAnsi="Arial" w:cs="Arial"/>
          <w:color w:val="auto"/>
          <w:sz w:val="20"/>
          <w:szCs w:val="20"/>
        </w:rPr>
        <w:t>ZVO</w:t>
      </w:r>
      <w:r w:rsidRPr="00A502D8">
        <w:rPr>
          <w:rFonts w:ascii="Arial" w:hAnsi="Arial" w:cs="Arial"/>
          <w:color w:val="auto"/>
          <w:sz w:val="20"/>
          <w:szCs w:val="20"/>
        </w:rPr>
        <w:t>, ak sú doklady podľa ustanovenia</w:t>
      </w:r>
      <w:r w:rsidR="009A6E1B">
        <w:rPr>
          <w:rFonts w:ascii="Arial" w:hAnsi="Arial" w:cs="Arial"/>
          <w:color w:val="auto"/>
          <w:sz w:val="20"/>
          <w:szCs w:val="20"/>
        </w:rPr>
        <w:t xml:space="preserve"> </w:t>
      </w:r>
      <w:r w:rsidRPr="00A502D8">
        <w:rPr>
          <w:rFonts w:ascii="Arial" w:hAnsi="Arial" w:cs="Arial"/>
          <w:color w:val="auto"/>
          <w:sz w:val="20"/>
          <w:szCs w:val="20"/>
        </w:rPr>
        <w:t xml:space="preserve">§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zapísané v zozname hospodárskych subjektov. </w:t>
      </w:r>
    </w:p>
    <w:p w14:paraId="453A06A4" w14:textId="77777777" w:rsidR="00937266" w:rsidRPr="00A502D8" w:rsidRDefault="00937266" w:rsidP="008011A1">
      <w:pPr>
        <w:pStyle w:val="Default"/>
        <w:jc w:val="both"/>
        <w:rPr>
          <w:rFonts w:ascii="Arial" w:hAnsi="Arial" w:cs="Arial"/>
          <w:color w:val="auto"/>
          <w:sz w:val="20"/>
          <w:szCs w:val="20"/>
        </w:rPr>
      </w:pPr>
    </w:p>
    <w:p w14:paraId="5E1D8ADB"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Podľa ustanovenia § 187 ods. 7 </w:t>
      </w:r>
      <w:r w:rsidR="009A6E1B">
        <w:rPr>
          <w:rFonts w:ascii="Arial" w:hAnsi="Arial" w:cs="Arial"/>
          <w:color w:val="auto"/>
          <w:sz w:val="20"/>
          <w:szCs w:val="20"/>
        </w:rPr>
        <w:t>ZVO</w:t>
      </w:r>
      <w:r w:rsidRPr="00A502D8">
        <w:rPr>
          <w:rFonts w:ascii="Arial" w:hAnsi="Arial" w:cs="Arial"/>
          <w:color w:val="auto"/>
          <w:sz w:val="20"/>
          <w:szCs w:val="20"/>
        </w:rPr>
        <w:t xml:space="preserve"> je zápis v zozname podnikateľov vykonaný podľa predpisov účinných do 17.4.2016 zápisom do zoznamu hospodárskych subjektov v rozsahu zapísaných skutočností. </w:t>
      </w:r>
    </w:p>
    <w:p w14:paraId="2E64E620" w14:textId="77777777" w:rsidR="00937266" w:rsidRPr="00A502D8" w:rsidRDefault="00937266" w:rsidP="008011A1">
      <w:pPr>
        <w:pStyle w:val="Default"/>
        <w:jc w:val="both"/>
        <w:rPr>
          <w:rFonts w:ascii="Arial" w:hAnsi="Arial" w:cs="Arial"/>
          <w:color w:val="auto"/>
          <w:sz w:val="20"/>
          <w:szCs w:val="20"/>
        </w:rPr>
      </w:pPr>
    </w:p>
    <w:p w14:paraId="6FDD290C" w14:textId="0CB45704"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Ak </w:t>
      </w:r>
      <w:r w:rsidR="00551944" w:rsidRPr="00A502D8">
        <w:rPr>
          <w:rFonts w:ascii="Arial" w:hAnsi="Arial" w:cs="Arial"/>
          <w:color w:val="auto"/>
          <w:sz w:val="20"/>
          <w:szCs w:val="20"/>
        </w:rPr>
        <w:t>záujemca</w:t>
      </w:r>
      <w:r w:rsidRPr="00A502D8">
        <w:rPr>
          <w:rFonts w:ascii="Arial" w:hAnsi="Arial" w:cs="Arial"/>
          <w:color w:val="auto"/>
          <w:sz w:val="20"/>
          <w:szCs w:val="20"/>
        </w:rPr>
        <w:t xml:space="preserve"> má sídlo, miesto podnikania alebo obvyklý pobyt mimo územia Slovenskej republik</w:t>
      </w:r>
      <w:r w:rsidR="0044654C">
        <w:rPr>
          <w:rFonts w:ascii="Arial" w:hAnsi="Arial" w:cs="Arial"/>
          <w:color w:val="auto"/>
          <w:sz w:val="20"/>
          <w:szCs w:val="20"/>
        </w:rPr>
        <w:t>y</w:t>
      </w:r>
      <w:r w:rsidRPr="00A502D8">
        <w:rPr>
          <w:rFonts w:ascii="Arial" w:hAnsi="Arial" w:cs="Arial"/>
          <w:color w:val="auto"/>
          <w:sz w:val="20"/>
          <w:szCs w:val="20"/>
        </w:rPr>
        <w:t xml:space="preserve"> a štát jeho sídla, miesta podnikania alebo obvyklého pobytu nevydáva niektoré z</w:t>
      </w:r>
      <w:r w:rsidR="009A6E1B">
        <w:rPr>
          <w:rFonts w:ascii="Arial" w:hAnsi="Arial" w:cs="Arial"/>
          <w:color w:val="auto"/>
          <w:sz w:val="20"/>
          <w:szCs w:val="20"/>
        </w:rPr>
        <w:t> </w:t>
      </w:r>
      <w:r w:rsidRPr="00A502D8">
        <w:rPr>
          <w:rFonts w:ascii="Arial" w:hAnsi="Arial" w:cs="Arial"/>
          <w:color w:val="auto"/>
          <w:sz w:val="20"/>
          <w:szCs w:val="20"/>
        </w:rPr>
        <w:t>dokladov uvedených v</w:t>
      </w:r>
      <w:r w:rsidR="00417ADD">
        <w:rPr>
          <w:rFonts w:ascii="Arial" w:hAnsi="Arial" w:cs="Arial"/>
          <w:color w:val="auto"/>
          <w:sz w:val="20"/>
          <w:szCs w:val="20"/>
        </w:rPr>
        <w:t> </w:t>
      </w:r>
      <w:r w:rsidRPr="00A502D8">
        <w:rPr>
          <w:rFonts w:ascii="Arial" w:hAnsi="Arial" w:cs="Arial"/>
          <w:color w:val="auto"/>
          <w:sz w:val="20"/>
          <w:szCs w:val="20"/>
        </w:rPr>
        <w:t xml:space="preserve">ustanovení § 32 ods. 2 </w:t>
      </w:r>
      <w:r w:rsidR="009A6E1B">
        <w:rPr>
          <w:rFonts w:ascii="Arial" w:hAnsi="Arial" w:cs="Arial"/>
          <w:color w:val="auto"/>
          <w:sz w:val="20"/>
          <w:szCs w:val="20"/>
        </w:rPr>
        <w:t xml:space="preserve">ZVO </w:t>
      </w:r>
      <w:r w:rsidRPr="00A502D8">
        <w:rPr>
          <w:rFonts w:ascii="Arial" w:hAnsi="Arial" w:cs="Arial"/>
          <w:color w:val="auto"/>
          <w:sz w:val="20"/>
          <w:szCs w:val="20"/>
        </w:rPr>
        <w:t xml:space="preserve">alebo nevydáva ani rovnocenné doklady, možno ich nahradiť čestným vyhlásením podľa predpisov platných v štáte jeho sídla, miesta podnikania alebo obvyklého pobytu. </w:t>
      </w:r>
    </w:p>
    <w:p w14:paraId="127C9FE2" w14:textId="77777777" w:rsidR="00937266" w:rsidRPr="00A502D8" w:rsidRDefault="00937266" w:rsidP="008011A1">
      <w:pPr>
        <w:pStyle w:val="Default"/>
        <w:jc w:val="both"/>
        <w:rPr>
          <w:rFonts w:ascii="Arial" w:hAnsi="Arial" w:cs="Arial"/>
          <w:color w:val="auto"/>
          <w:sz w:val="20"/>
          <w:szCs w:val="20"/>
        </w:rPr>
      </w:pPr>
    </w:p>
    <w:p w14:paraId="520E5194" w14:textId="77777777" w:rsidR="00937266" w:rsidRPr="00A502D8" w:rsidRDefault="00937266" w:rsidP="00B5228D">
      <w:pPr>
        <w:pStyle w:val="Default"/>
        <w:jc w:val="both"/>
        <w:rPr>
          <w:rFonts w:ascii="Arial" w:hAnsi="Arial" w:cs="Arial"/>
          <w:color w:val="auto"/>
          <w:sz w:val="20"/>
          <w:szCs w:val="20"/>
        </w:rPr>
      </w:pPr>
      <w:r w:rsidRPr="00A502D8">
        <w:rPr>
          <w:rFonts w:ascii="Arial" w:hAnsi="Arial" w:cs="Arial"/>
          <w:color w:val="auto"/>
          <w:sz w:val="20"/>
          <w:szCs w:val="20"/>
        </w:rPr>
        <w:t xml:space="preserve">Ak právo štátu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jeho sídla, miesta podnikania alebo obvyklého pobytu </w:t>
      </w:r>
      <w:r w:rsidR="00551944" w:rsidRPr="00A502D8">
        <w:rPr>
          <w:rFonts w:ascii="Arial" w:hAnsi="Arial" w:cs="Arial"/>
          <w:color w:val="auto"/>
          <w:sz w:val="20"/>
          <w:szCs w:val="20"/>
        </w:rPr>
        <w:t>záujemcu</w:t>
      </w:r>
      <w:r w:rsidRPr="00A502D8">
        <w:rPr>
          <w:rFonts w:ascii="Arial" w:hAnsi="Arial" w:cs="Arial"/>
          <w:color w:val="auto"/>
          <w:sz w:val="20"/>
          <w:szCs w:val="20"/>
        </w:rPr>
        <w:t xml:space="preserve">. </w:t>
      </w:r>
    </w:p>
    <w:p w14:paraId="0A5C889D" w14:textId="77777777" w:rsidR="002E49BD" w:rsidRPr="00A502D8" w:rsidRDefault="002E49BD" w:rsidP="008011A1">
      <w:pPr>
        <w:pStyle w:val="Default"/>
        <w:jc w:val="both"/>
        <w:rPr>
          <w:rFonts w:ascii="Arial" w:hAnsi="Arial" w:cs="Arial"/>
          <w:color w:val="auto"/>
          <w:sz w:val="20"/>
          <w:szCs w:val="20"/>
        </w:rPr>
      </w:pPr>
    </w:p>
    <w:p w14:paraId="300DED3C" w14:textId="47715677" w:rsidR="00D77D7E" w:rsidRPr="00A502D8" w:rsidRDefault="00417ADD" w:rsidP="00547355">
      <w:pPr>
        <w:spacing w:after="0" w:line="240" w:lineRule="auto"/>
        <w:jc w:val="both"/>
        <w:rPr>
          <w:rFonts w:ascii="Arial" w:hAnsi="Arial" w:cs="Arial"/>
          <w:b/>
          <w:sz w:val="20"/>
          <w:szCs w:val="20"/>
          <w:u w:val="single"/>
        </w:rPr>
      </w:pPr>
      <w:r w:rsidRPr="004B251D">
        <w:rPr>
          <w:rFonts w:ascii="Arial" w:hAnsi="Arial" w:cs="Arial"/>
          <w:b/>
          <w:sz w:val="20"/>
          <w:szCs w:val="20"/>
          <w:u w:val="single"/>
        </w:rPr>
        <w:t>2</w:t>
      </w:r>
      <w:r w:rsidR="00881D58" w:rsidRPr="004B251D">
        <w:rPr>
          <w:rFonts w:ascii="Arial" w:hAnsi="Arial" w:cs="Arial"/>
          <w:b/>
          <w:sz w:val="20"/>
          <w:szCs w:val="20"/>
          <w:u w:val="single"/>
        </w:rPr>
        <w:t xml:space="preserve">. </w:t>
      </w:r>
      <w:r w:rsidR="00D77D7E" w:rsidRPr="004B251D">
        <w:rPr>
          <w:rFonts w:ascii="Arial" w:hAnsi="Arial" w:cs="Arial"/>
          <w:b/>
          <w:sz w:val="20"/>
          <w:szCs w:val="20"/>
          <w:u w:val="single"/>
        </w:rPr>
        <w:t xml:space="preserve">Podmienky účasti preukazované </w:t>
      </w:r>
      <w:r w:rsidR="00F85CF0" w:rsidRPr="004B251D">
        <w:rPr>
          <w:rFonts w:ascii="Arial" w:hAnsi="Arial" w:cs="Arial"/>
          <w:b/>
          <w:sz w:val="20"/>
          <w:szCs w:val="20"/>
          <w:u w:val="single"/>
        </w:rPr>
        <w:t>jednotným európskym dokumentom</w:t>
      </w:r>
      <w:r w:rsidR="00F85CF0" w:rsidRPr="00A502D8">
        <w:rPr>
          <w:rFonts w:ascii="Arial" w:hAnsi="Arial" w:cs="Arial"/>
          <w:b/>
          <w:sz w:val="20"/>
          <w:szCs w:val="20"/>
          <w:u w:val="single"/>
        </w:rPr>
        <w:t xml:space="preserve"> </w:t>
      </w:r>
    </w:p>
    <w:p w14:paraId="2152EED7" w14:textId="77777777" w:rsidR="00881D58" w:rsidRDefault="00881D58" w:rsidP="00547355">
      <w:pPr>
        <w:spacing w:after="0" w:line="240" w:lineRule="auto"/>
        <w:jc w:val="both"/>
        <w:rPr>
          <w:rFonts w:ascii="Arial" w:hAnsi="Arial" w:cs="Arial"/>
          <w:sz w:val="20"/>
          <w:szCs w:val="20"/>
        </w:rPr>
      </w:pPr>
    </w:p>
    <w:p w14:paraId="05A171FF" w14:textId="68EA2054" w:rsidR="00A61F6D" w:rsidRPr="00417ADD" w:rsidRDefault="00A61F6D" w:rsidP="00417ADD">
      <w:pPr>
        <w:pStyle w:val="Default"/>
        <w:numPr>
          <w:ilvl w:val="1"/>
          <w:numId w:val="33"/>
        </w:numPr>
        <w:ind w:left="567" w:hanging="567"/>
        <w:jc w:val="both"/>
        <w:rPr>
          <w:rFonts w:ascii="Arial" w:hAnsi="Arial" w:cs="Arial"/>
          <w:sz w:val="20"/>
          <w:szCs w:val="20"/>
        </w:rPr>
      </w:pPr>
      <w:r w:rsidRPr="00417ADD">
        <w:rPr>
          <w:rFonts w:ascii="Arial" w:hAnsi="Arial" w:cs="Arial"/>
          <w:sz w:val="20"/>
          <w:szCs w:val="20"/>
        </w:rPr>
        <w:t xml:space="preserve">Záujemca môže predbežne nahradiť doklady na preukázanie splnenia podmienok účasti určené obstarávateľom </w:t>
      </w:r>
      <w:r w:rsidR="00F85CF0" w:rsidRPr="00417ADD">
        <w:rPr>
          <w:rFonts w:ascii="Arial" w:hAnsi="Arial" w:cs="Arial"/>
          <w:sz w:val="20"/>
          <w:szCs w:val="20"/>
        </w:rPr>
        <w:t>j</w:t>
      </w:r>
      <w:r w:rsidRPr="00417ADD">
        <w:rPr>
          <w:rFonts w:ascii="Arial" w:hAnsi="Arial" w:cs="Arial"/>
          <w:sz w:val="20"/>
          <w:szCs w:val="20"/>
        </w:rPr>
        <w:t>ednotný</w:t>
      </w:r>
      <w:r w:rsidR="00F85CF0" w:rsidRPr="00417ADD">
        <w:rPr>
          <w:rFonts w:ascii="Arial" w:hAnsi="Arial" w:cs="Arial"/>
          <w:sz w:val="20"/>
          <w:szCs w:val="20"/>
        </w:rPr>
        <w:t>m</w:t>
      </w:r>
      <w:r w:rsidRPr="00417ADD">
        <w:rPr>
          <w:rFonts w:ascii="Arial" w:hAnsi="Arial" w:cs="Arial"/>
          <w:sz w:val="20"/>
          <w:szCs w:val="20"/>
        </w:rPr>
        <w:t xml:space="preserve"> európsky</w:t>
      </w:r>
      <w:r w:rsidR="00F85CF0" w:rsidRPr="00417ADD">
        <w:rPr>
          <w:rFonts w:ascii="Arial" w:hAnsi="Arial" w:cs="Arial"/>
          <w:sz w:val="20"/>
          <w:szCs w:val="20"/>
        </w:rPr>
        <w:t>m</w:t>
      </w:r>
      <w:r w:rsidRPr="00417ADD">
        <w:rPr>
          <w:rFonts w:ascii="Arial" w:hAnsi="Arial" w:cs="Arial"/>
          <w:sz w:val="20"/>
          <w:szCs w:val="20"/>
        </w:rPr>
        <w:t xml:space="preserve"> dokument</w:t>
      </w:r>
      <w:r w:rsidR="00F85CF0" w:rsidRPr="00417ADD">
        <w:rPr>
          <w:rFonts w:ascii="Arial" w:hAnsi="Arial" w:cs="Arial"/>
          <w:sz w:val="20"/>
          <w:szCs w:val="20"/>
        </w:rPr>
        <w:t>om</w:t>
      </w:r>
      <w:r w:rsidR="00881D58" w:rsidRPr="00417ADD">
        <w:rPr>
          <w:rFonts w:ascii="Arial" w:hAnsi="Arial" w:cs="Arial"/>
          <w:sz w:val="20"/>
          <w:szCs w:val="20"/>
        </w:rPr>
        <w:t xml:space="preserve"> podľa § 39 ZVO</w:t>
      </w:r>
      <w:r w:rsidR="00F85CF0" w:rsidRPr="00417ADD">
        <w:rPr>
          <w:rFonts w:ascii="Arial" w:hAnsi="Arial" w:cs="Arial"/>
          <w:sz w:val="20"/>
          <w:szCs w:val="20"/>
        </w:rPr>
        <w:t xml:space="preserve"> (ďalej lej „JED“)</w:t>
      </w:r>
      <w:r w:rsidRPr="00417ADD">
        <w:rPr>
          <w:rFonts w:ascii="Arial" w:hAnsi="Arial" w:cs="Arial"/>
          <w:sz w:val="20"/>
          <w:szCs w:val="20"/>
        </w:rPr>
        <w:t>.</w:t>
      </w:r>
    </w:p>
    <w:p w14:paraId="7F4AE31C" w14:textId="5EB6BD64" w:rsidR="00952A07" w:rsidRDefault="00952A07" w:rsidP="00E5034A">
      <w:pPr>
        <w:overflowPunct w:val="0"/>
        <w:autoSpaceDE w:val="0"/>
        <w:autoSpaceDN w:val="0"/>
        <w:adjustRightInd w:val="0"/>
        <w:spacing w:after="0" w:line="240" w:lineRule="auto"/>
        <w:jc w:val="both"/>
        <w:textAlignment w:val="baseline"/>
        <w:rPr>
          <w:rFonts w:ascii="Arial" w:hAnsi="Arial" w:cs="Arial"/>
          <w:sz w:val="20"/>
          <w:szCs w:val="20"/>
        </w:rPr>
      </w:pPr>
    </w:p>
    <w:p w14:paraId="76F7A3DD" w14:textId="17CD1383" w:rsidR="00952A07" w:rsidRPr="0053413A" w:rsidRDefault="00417ADD" w:rsidP="00107BA6">
      <w:pPr>
        <w:tabs>
          <w:tab w:val="left" w:pos="567"/>
        </w:tabs>
        <w:overflowPunct w:val="0"/>
        <w:autoSpaceDE w:val="0"/>
        <w:autoSpaceDN w:val="0"/>
        <w:adjustRightInd w:val="0"/>
        <w:spacing w:after="0" w:line="240" w:lineRule="auto"/>
        <w:jc w:val="both"/>
        <w:textAlignment w:val="baseline"/>
        <w:rPr>
          <w:rFonts w:ascii="Arial" w:eastAsia="Times New Roman" w:hAnsi="Arial" w:cs="Arial"/>
          <w:b/>
          <w:kern w:val="28"/>
          <w:sz w:val="20"/>
          <w:szCs w:val="20"/>
          <w:u w:val="single"/>
          <w:lang w:eastAsia="sk-SK"/>
        </w:rPr>
      </w:pPr>
      <w:r>
        <w:rPr>
          <w:rFonts w:ascii="Arial" w:eastAsia="Times New Roman" w:hAnsi="Arial" w:cs="Arial"/>
          <w:b/>
          <w:kern w:val="28"/>
          <w:sz w:val="20"/>
          <w:szCs w:val="20"/>
          <w:u w:val="single"/>
          <w:lang w:eastAsia="sk-SK"/>
        </w:rPr>
        <w:t>3</w:t>
      </w:r>
      <w:r w:rsidR="00952A07" w:rsidRPr="0053413A">
        <w:rPr>
          <w:rFonts w:ascii="Arial" w:eastAsia="Times New Roman" w:hAnsi="Arial" w:cs="Arial"/>
          <w:b/>
          <w:kern w:val="28"/>
          <w:sz w:val="20"/>
          <w:szCs w:val="20"/>
          <w:u w:val="single"/>
          <w:lang w:eastAsia="sk-SK"/>
        </w:rPr>
        <w:t xml:space="preserve">. </w:t>
      </w:r>
      <w:r w:rsidR="0053413A">
        <w:rPr>
          <w:rFonts w:ascii="Arial" w:eastAsia="Times New Roman" w:hAnsi="Arial" w:cs="Arial"/>
          <w:b/>
          <w:kern w:val="28"/>
          <w:sz w:val="20"/>
          <w:szCs w:val="20"/>
          <w:u w:val="single"/>
          <w:lang w:eastAsia="sk-SK"/>
        </w:rPr>
        <w:t xml:space="preserve">Ďalšie </w:t>
      </w:r>
      <w:r w:rsidR="003555BB" w:rsidRPr="0053413A">
        <w:rPr>
          <w:rFonts w:ascii="Arial" w:eastAsia="Times New Roman" w:hAnsi="Arial" w:cs="Arial"/>
          <w:b/>
          <w:kern w:val="28"/>
          <w:sz w:val="20"/>
          <w:szCs w:val="20"/>
          <w:u w:val="single"/>
          <w:lang w:eastAsia="sk-SK"/>
        </w:rPr>
        <w:t>ustanoveni</w:t>
      </w:r>
      <w:r w:rsidR="0053413A">
        <w:rPr>
          <w:rFonts w:ascii="Arial" w:eastAsia="Times New Roman" w:hAnsi="Arial" w:cs="Arial"/>
          <w:b/>
          <w:kern w:val="28"/>
          <w:sz w:val="20"/>
          <w:szCs w:val="20"/>
          <w:u w:val="single"/>
          <w:lang w:eastAsia="sk-SK"/>
        </w:rPr>
        <w:t>a</w:t>
      </w:r>
    </w:p>
    <w:p w14:paraId="15565318" w14:textId="77777777" w:rsidR="00412106" w:rsidRPr="00FC7998" w:rsidRDefault="00412106" w:rsidP="00107BA6">
      <w:pPr>
        <w:tabs>
          <w:tab w:val="left" w:pos="567"/>
        </w:tabs>
        <w:overflowPunct w:val="0"/>
        <w:autoSpaceDE w:val="0"/>
        <w:autoSpaceDN w:val="0"/>
        <w:adjustRightInd w:val="0"/>
        <w:spacing w:after="0" w:line="240" w:lineRule="auto"/>
        <w:jc w:val="both"/>
        <w:textAlignment w:val="baseline"/>
        <w:rPr>
          <w:rFonts w:ascii="Arial" w:eastAsia="Times New Roman" w:hAnsi="Arial" w:cs="Arial"/>
          <w:color w:val="FF0000"/>
          <w:kern w:val="28"/>
          <w:sz w:val="20"/>
          <w:szCs w:val="20"/>
          <w:lang w:eastAsia="sk-SK"/>
        </w:rPr>
      </w:pPr>
    </w:p>
    <w:p w14:paraId="2BBE724C" w14:textId="72FF898E" w:rsidR="00B527CE" w:rsidRDefault="00B527CE" w:rsidP="00417ADD">
      <w:pPr>
        <w:pStyle w:val="Odsekzoznamu"/>
        <w:numPr>
          <w:ilvl w:val="1"/>
          <w:numId w:val="9"/>
        </w:num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Žiadosťou o účasť v tomto rokovacom konaní so zverejnením sa rozumie:</w:t>
      </w:r>
    </w:p>
    <w:p w14:paraId="0A69F273" w14:textId="238C8FCE" w:rsidR="00FC7998" w:rsidRPr="00427069" w:rsidRDefault="00B527CE" w:rsidP="005017E1">
      <w:pPr>
        <w:pStyle w:val="Odsekzoznamu"/>
        <w:numPr>
          <w:ilvl w:val="2"/>
          <w:numId w:val="9"/>
        </w:numPr>
        <w:overflowPunct w:val="0"/>
        <w:autoSpaceDE w:val="0"/>
        <w:autoSpaceDN w:val="0"/>
        <w:adjustRightInd w:val="0"/>
        <w:spacing w:after="0" w:line="240" w:lineRule="auto"/>
        <w:ind w:left="993" w:hanging="426"/>
        <w:jc w:val="both"/>
        <w:textAlignment w:val="baseline"/>
        <w:rPr>
          <w:rFonts w:ascii="Arial" w:eastAsia="Times New Roman" w:hAnsi="Arial" w:cs="Arial"/>
          <w:kern w:val="28"/>
          <w:sz w:val="20"/>
          <w:szCs w:val="20"/>
          <w:lang w:eastAsia="sk-SK"/>
        </w:rPr>
      </w:pPr>
      <w:r w:rsidRPr="00FC7998">
        <w:rPr>
          <w:rFonts w:ascii="Arial" w:eastAsia="Times New Roman" w:hAnsi="Arial" w:cs="Arial"/>
          <w:kern w:val="28"/>
          <w:sz w:val="20"/>
          <w:szCs w:val="20"/>
          <w:lang w:eastAsia="sk-SK"/>
        </w:rPr>
        <w:t>písomná žiadosť o zaradenie do procesu verejného obstarávania</w:t>
      </w:r>
      <w:r w:rsidR="005017E1">
        <w:rPr>
          <w:rFonts w:ascii="Arial" w:eastAsia="Times New Roman" w:hAnsi="Arial" w:cs="Arial"/>
          <w:kern w:val="28"/>
          <w:sz w:val="20"/>
          <w:szCs w:val="20"/>
          <w:lang w:eastAsia="sk-SK"/>
        </w:rPr>
        <w:t xml:space="preserve"> vrátane</w:t>
      </w:r>
      <w:r w:rsidRPr="00FC7998">
        <w:rPr>
          <w:rFonts w:ascii="Arial" w:eastAsia="Times New Roman" w:hAnsi="Arial" w:cs="Arial"/>
          <w:kern w:val="28"/>
          <w:sz w:val="20"/>
          <w:szCs w:val="20"/>
          <w:lang w:eastAsia="sk-SK"/>
        </w:rPr>
        <w:t xml:space="preserve"> </w:t>
      </w:r>
      <w:r w:rsidRPr="00427069">
        <w:rPr>
          <w:rFonts w:ascii="Arial" w:eastAsia="Times New Roman" w:hAnsi="Arial" w:cs="Arial"/>
          <w:kern w:val="28"/>
          <w:sz w:val="20"/>
          <w:szCs w:val="20"/>
          <w:lang w:eastAsia="sk-SK"/>
        </w:rPr>
        <w:t>pre</w:t>
      </w:r>
      <w:r w:rsidR="00FC7998" w:rsidRPr="00427069">
        <w:rPr>
          <w:rFonts w:ascii="Arial" w:eastAsia="Times New Roman" w:hAnsi="Arial" w:cs="Arial"/>
          <w:kern w:val="28"/>
          <w:sz w:val="20"/>
          <w:szCs w:val="20"/>
          <w:lang w:eastAsia="sk-SK"/>
        </w:rPr>
        <w:t>dloženi</w:t>
      </w:r>
      <w:r w:rsidR="005017E1">
        <w:rPr>
          <w:rFonts w:ascii="Arial" w:eastAsia="Times New Roman" w:hAnsi="Arial" w:cs="Arial"/>
          <w:kern w:val="28"/>
          <w:sz w:val="20"/>
          <w:szCs w:val="20"/>
          <w:lang w:eastAsia="sk-SK"/>
        </w:rPr>
        <w:t>a</w:t>
      </w:r>
      <w:r w:rsidR="00FC7998" w:rsidRPr="00427069">
        <w:rPr>
          <w:rFonts w:ascii="Arial" w:eastAsia="Times New Roman" w:hAnsi="Arial" w:cs="Arial"/>
          <w:kern w:val="28"/>
          <w:sz w:val="20"/>
          <w:szCs w:val="20"/>
          <w:lang w:eastAsia="sk-SK"/>
        </w:rPr>
        <w:t xml:space="preserve"> </w:t>
      </w:r>
      <w:r w:rsidRPr="00427069">
        <w:rPr>
          <w:rFonts w:ascii="Arial" w:eastAsia="Times New Roman" w:hAnsi="Arial" w:cs="Arial"/>
          <w:kern w:val="28"/>
          <w:sz w:val="20"/>
          <w:szCs w:val="20"/>
          <w:lang w:eastAsia="sk-SK"/>
        </w:rPr>
        <w:t>dokladov, ktorými záujemca preukazuje splnenie podmienok účasti vo verejnom</w:t>
      </w:r>
      <w:r w:rsidR="00FC7998" w:rsidRPr="00427069">
        <w:rPr>
          <w:rFonts w:ascii="Arial" w:eastAsia="Times New Roman" w:hAnsi="Arial" w:cs="Arial"/>
          <w:kern w:val="28"/>
          <w:sz w:val="20"/>
          <w:szCs w:val="20"/>
          <w:lang w:eastAsia="sk-SK"/>
        </w:rPr>
        <w:t xml:space="preserve"> obstarávaní alebo predloženi</w:t>
      </w:r>
      <w:r w:rsidR="005017E1">
        <w:rPr>
          <w:rFonts w:ascii="Arial" w:eastAsia="Times New Roman" w:hAnsi="Arial" w:cs="Arial"/>
          <w:kern w:val="28"/>
          <w:sz w:val="20"/>
          <w:szCs w:val="20"/>
          <w:lang w:eastAsia="sk-SK"/>
        </w:rPr>
        <w:t>a</w:t>
      </w:r>
      <w:r w:rsidR="00FC7998" w:rsidRPr="00427069">
        <w:rPr>
          <w:rFonts w:ascii="Arial" w:eastAsia="Times New Roman" w:hAnsi="Arial" w:cs="Arial"/>
          <w:kern w:val="28"/>
          <w:sz w:val="20"/>
          <w:szCs w:val="20"/>
          <w:lang w:eastAsia="sk-SK"/>
        </w:rPr>
        <w:t xml:space="preserve"> </w:t>
      </w:r>
      <w:r w:rsidRPr="00427069">
        <w:rPr>
          <w:rFonts w:ascii="Arial" w:eastAsia="Times New Roman" w:hAnsi="Arial" w:cs="Arial"/>
          <w:kern w:val="28"/>
          <w:sz w:val="20"/>
          <w:szCs w:val="20"/>
          <w:lang w:eastAsia="sk-SK"/>
        </w:rPr>
        <w:t>jednotného európskeho dokumentu pre verejné obstarávanie</w:t>
      </w:r>
      <w:r w:rsidR="00FC7998" w:rsidRPr="00427069">
        <w:rPr>
          <w:rFonts w:ascii="Arial" w:eastAsia="Times New Roman" w:hAnsi="Arial" w:cs="Arial"/>
          <w:kern w:val="28"/>
          <w:sz w:val="20"/>
          <w:szCs w:val="20"/>
          <w:lang w:eastAsia="sk-SK"/>
        </w:rPr>
        <w:t xml:space="preserve">. </w:t>
      </w:r>
    </w:p>
    <w:p w14:paraId="1D86C925" w14:textId="77777777" w:rsidR="00FC7998" w:rsidRDefault="00FC7998" w:rsidP="00107BA6">
      <w:p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p>
    <w:p w14:paraId="56DF6017" w14:textId="2E278F91" w:rsidR="00243B50" w:rsidRPr="007C09CC" w:rsidRDefault="00FC7998" w:rsidP="00417ADD">
      <w:pPr>
        <w:pStyle w:val="Odsekzoznamu"/>
        <w:numPr>
          <w:ilvl w:val="1"/>
          <w:numId w:val="9"/>
        </w:numPr>
        <w:overflowPunct w:val="0"/>
        <w:autoSpaceDE w:val="0"/>
        <w:autoSpaceDN w:val="0"/>
        <w:adjustRightInd w:val="0"/>
        <w:spacing w:after="0" w:line="240" w:lineRule="auto"/>
        <w:ind w:left="567" w:hanging="567"/>
        <w:jc w:val="both"/>
        <w:textAlignment w:val="baseline"/>
        <w:rPr>
          <w:rFonts w:ascii="Arial" w:eastAsia="Times New Roman" w:hAnsi="Arial" w:cs="Arial"/>
          <w:kern w:val="28"/>
          <w:sz w:val="20"/>
          <w:szCs w:val="20"/>
          <w:lang w:eastAsia="sk-SK"/>
        </w:rPr>
      </w:pPr>
      <w:r>
        <w:rPr>
          <w:rFonts w:ascii="Arial" w:eastAsia="Times New Roman" w:hAnsi="Arial" w:cs="Arial"/>
          <w:kern w:val="28"/>
          <w:sz w:val="20"/>
          <w:szCs w:val="20"/>
          <w:lang w:eastAsia="sk-SK"/>
        </w:rPr>
        <w:t>Žiadosť o</w:t>
      </w:r>
      <w:r w:rsidR="0015543D">
        <w:rPr>
          <w:rFonts w:ascii="Arial" w:eastAsia="Times New Roman" w:hAnsi="Arial" w:cs="Arial"/>
          <w:kern w:val="28"/>
          <w:sz w:val="20"/>
          <w:szCs w:val="20"/>
          <w:lang w:eastAsia="sk-SK"/>
        </w:rPr>
        <w:t> </w:t>
      </w:r>
      <w:r>
        <w:rPr>
          <w:rFonts w:ascii="Arial" w:eastAsia="Times New Roman" w:hAnsi="Arial" w:cs="Arial"/>
          <w:kern w:val="28"/>
          <w:sz w:val="20"/>
          <w:szCs w:val="20"/>
          <w:lang w:eastAsia="sk-SK"/>
        </w:rPr>
        <w:t>účasť</w:t>
      </w:r>
      <w:r w:rsidR="0015543D">
        <w:rPr>
          <w:rFonts w:ascii="Arial" w:eastAsia="Times New Roman" w:hAnsi="Arial" w:cs="Arial"/>
          <w:kern w:val="28"/>
          <w:sz w:val="20"/>
          <w:szCs w:val="20"/>
          <w:lang w:eastAsia="sk-SK"/>
        </w:rPr>
        <w:t>, ako aj jednotlivé doklady na preukázanie splnenia podmienok účasti</w:t>
      </w:r>
      <w:r w:rsidR="00051364">
        <w:rPr>
          <w:rFonts w:ascii="Arial" w:eastAsia="Times New Roman" w:hAnsi="Arial" w:cs="Arial"/>
          <w:kern w:val="28"/>
          <w:sz w:val="20"/>
          <w:szCs w:val="20"/>
          <w:lang w:eastAsia="sk-SK"/>
        </w:rPr>
        <w:t>,</w:t>
      </w:r>
      <w:r>
        <w:rPr>
          <w:rFonts w:ascii="Arial" w:eastAsia="Times New Roman" w:hAnsi="Arial" w:cs="Arial"/>
          <w:kern w:val="28"/>
          <w:sz w:val="20"/>
          <w:szCs w:val="20"/>
          <w:lang w:eastAsia="sk-SK"/>
        </w:rPr>
        <w:t xml:space="preserve"> </w:t>
      </w:r>
      <w:r w:rsidR="005017E1">
        <w:rPr>
          <w:rFonts w:ascii="Arial" w:eastAsia="Times New Roman" w:hAnsi="Arial" w:cs="Arial"/>
          <w:kern w:val="28"/>
          <w:sz w:val="20"/>
          <w:szCs w:val="20"/>
          <w:lang w:eastAsia="sk-SK"/>
        </w:rPr>
        <w:t>resp. jednotný európsky dokument</w:t>
      </w:r>
      <w:r w:rsidR="00051364">
        <w:rPr>
          <w:rFonts w:ascii="Arial" w:eastAsia="Times New Roman" w:hAnsi="Arial" w:cs="Arial"/>
          <w:kern w:val="28"/>
          <w:sz w:val="20"/>
          <w:szCs w:val="20"/>
          <w:lang w:eastAsia="sk-SK"/>
        </w:rPr>
        <w:t>,</w:t>
      </w:r>
      <w:r w:rsidR="005017E1">
        <w:rPr>
          <w:rFonts w:ascii="Arial" w:eastAsia="Times New Roman" w:hAnsi="Arial" w:cs="Arial"/>
          <w:kern w:val="28"/>
          <w:sz w:val="20"/>
          <w:szCs w:val="20"/>
          <w:lang w:eastAsia="sk-SK"/>
        </w:rPr>
        <w:t xml:space="preserve"> </w:t>
      </w:r>
      <w:r>
        <w:rPr>
          <w:rFonts w:ascii="Arial" w:eastAsia="Times New Roman" w:hAnsi="Arial" w:cs="Arial"/>
          <w:kern w:val="28"/>
          <w:sz w:val="20"/>
          <w:szCs w:val="20"/>
          <w:lang w:eastAsia="sk-SK"/>
        </w:rPr>
        <w:t>mus</w:t>
      </w:r>
      <w:r w:rsidR="0015543D">
        <w:rPr>
          <w:rFonts w:ascii="Arial" w:eastAsia="Times New Roman" w:hAnsi="Arial" w:cs="Arial"/>
          <w:kern w:val="28"/>
          <w:sz w:val="20"/>
          <w:szCs w:val="20"/>
          <w:lang w:eastAsia="sk-SK"/>
        </w:rPr>
        <w:t>ia byť predložené</w:t>
      </w:r>
      <w:r>
        <w:rPr>
          <w:rFonts w:ascii="Arial" w:eastAsia="Times New Roman" w:hAnsi="Arial" w:cs="Arial"/>
          <w:kern w:val="28"/>
          <w:sz w:val="20"/>
          <w:szCs w:val="20"/>
          <w:lang w:eastAsia="sk-SK"/>
        </w:rPr>
        <w:t xml:space="preserve"> </w:t>
      </w:r>
      <w:r w:rsidR="00B527CE" w:rsidRPr="00FC7998">
        <w:rPr>
          <w:rFonts w:ascii="Arial" w:eastAsia="Times New Roman" w:hAnsi="Arial" w:cs="Arial"/>
          <w:kern w:val="28"/>
          <w:sz w:val="20"/>
          <w:szCs w:val="20"/>
          <w:lang w:eastAsia="sk-SK"/>
        </w:rPr>
        <w:t>v</w:t>
      </w:r>
      <w:r>
        <w:rPr>
          <w:rFonts w:ascii="Arial" w:eastAsia="Times New Roman" w:hAnsi="Arial" w:cs="Arial"/>
          <w:kern w:val="28"/>
          <w:sz w:val="20"/>
          <w:szCs w:val="20"/>
          <w:lang w:eastAsia="sk-SK"/>
        </w:rPr>
        <w:t xml:space="preserve"> stanovenej </w:t>
      </w:r>
      <w:r w:rsidR="00B527CE" w:rsidRPr="00FC7998">
        <w:rPr>
          <w:rFonts w:ascii="Arial" w:eastAsia="Times New Roman" w:hAnsi="Arial" w:cs="Arial"/>
          <w:kern w:val="28"/>
          <w:sz w:val="20"/>
          <w:szCs w:val="20"/>
          <w:lang w:eastAsia="sk-SK"/>
        </w:rPr>
        <w:t>lehote, elektronicky pr</w:t>
      </w:r>
      <w:r w:rsidR="0015543D">
        <w:rPr>
          <w:rFonts w:ascii="Arial" w:eastAsia="Times New Roman" w:hAnsi="Arial" w:cs="Arial"/>
          <w:kern w:val="28"/>
          <w:sz w:val="20"/>
          <w:szCs w:val="20"/>
          <w:lang w:eastAsia="sk-SK"/>
        </w:rPr>
        <w:t>ostredníctvom systému JOSEPHINE</w:t>
      </w:r>
      <w:r w:rsidR="00243B50">
        <w:rPr>
          <w:rFonts w:ascii="Arial" w:eastAsia="Times New Roman" w:hAnsi="Arial" w:cs="Arial"/>
          <w:kern w:val="28"/>
          <w:sz w:val="20"/>
          <w:szCs w:val="20"/>
          <w:lang w:eastAsia="sk-SK"/>
        </w:rPr>
        <w:t>.</w:t>
      </w:r>
    </w:p>
    <w:p w14:paraId="52762F6A" w14:textId="77777777" w:rsidR="007C09CC" w:rsidRPr="00D90875" w:rsidRDefault="007C09CC" w:rsidP="00107BA6">
      <w:pPr>
        <w:pStyle w:val="Odsekzoznamu"/>
        <w:spacing w:after="0" w:line="240" w:lineRule="auto"/>
        <w:ind w:left="567"/>
        <w:jc w:val="both"/>
        <w:rPr>
          <w:rFonts w:ascii="Arial" w:hAnsi="Arial" w:cs="Arial"/>
          <w:sz w:val="20"/>
        </w:rPr>
      </w:pPr>
    </w:p>
    <w:p w14:paraId="1B05E647" w14:textId="77777777" w:rsidR="007C09CC" w:rsidRDefault="007C09CC" w:rsidP="00107BA6">
      <w:pPr>
        <w:pStyle w:val="Odsekzoznamu"/>
        <w:spacing w:after="0" w:line="240" w:lineRule="auto"/>
        <w:ind w:left="567"/>
        <w:jc w:val="both"/>
        <w:rPr>
          <w:rFonts w:ascii="Arial" w:hAnsi="Arial" w:cs="Arial"/>
          <w:sz w:val="20"/>
        </w:rPr>
      </w:pPr>
      <w:r w:rsidRPr="00D90875">
        <w:rPr>
          <w:rFonts w:ascii="Arial" w:hAnsi="Arial" w:cs="Arial"/>
          <w:sz w:val="20"/>
        </w:rPr>
        <w:t>V prípade, ak potvrdí záujem o účasť v súťaži skupina dodávateľov, členovia skupiny splnomocnia jedného člena ako zástupcu, ktorý bude písomne splnomocnený všetkými ostatnými členmi skupiny na zastupovanie v súťaži a pre komunikáciu s obstarávateľom. Takéto písomné splnomocnenie predloží záujemca spolu s ostatnými dokladmi na preukázanie splnenia podmienok účasti. Úkony splnomocneného zástupcu za skupinu dodávateľov budú voči obstarávateľovi záväzné.</w:t>
      </w:r>
    </w:p>
    <w:p w14:paraId="4C5FF36E" w14:textId="77777777" w:rsidR="001A5264" w:rsidRDefault="001A5264" w:rsidP="00107BA6">
      <w:pPr>
        <w:pStyle w:val="Odsekzoznamu"/>
        <w:spacing w:after="0" w:line="240" w:lineRule="auto"/>
        <w:ind w:left="567"/>
        <w:jc w:val="both"/>
        <w:rPr>
          <w:rFonts w:ascii="Arial" w:hAnsi="Arial" w:cs="Arial"/>
          <w:sz w:val="20"/>
        </w:rPr>
      </w:pPr>
    </w:p>
    <w:p w14:paraId="180AA14C" w14:textId="44A713BF" w:rsidR="001A5264" w:rsidRDefault="001A5264" w:rsidP="00417ADD">
      <w:pPr>
        <w:pStyle w:val="Odsekzoznamu"/>
        <w:numPr>
          <w:ilvl w:val="1"/>
          <w:numId w:val="9"/>
        </w:numPr>
        <w:overflowPunct w:val="0"/>
        <w:autoSpaceDE w:val="0"/>
        <w:autoSpaceDN w:val="0"/>
        <w:adjustRightInd w:val="0"/>
        <w:spacing w:after="0" w:line="240" w:lineRule="auto"/>
        <w:ind w:left="567" w:hanging="567"/>
        <w:jc w:val="both"/>
        <w:textAlignment w:val="baseline"/>
        <w:rPr>
          <w:rFonts w:ascii="Arial" w:hAnsi="Arial" w:cs="Arial"/>
          <w:sz w:val="20"/>
        </w:rPr>
      </w:pPr>
      <w:r w:rsidRPr="001A5264">
        <w:rPr>
          <w:rFonts w:ascii="Arial" w:hAnsi="Arial" w:cs="Arial"/>
          <w:sz w:val="20"/>
        </w:rPr>
        <w:lastRenderedPageBreak/>
        <w:t>Záujemca môže predbežne nahradiť doklady na preukázanie splnenia podmienok účasti určené obstarávateľom jednotným európskym dokumentom podľa § 39 ZVO.</w:t>
      </w:r>
      <w:r>
        <w:rPr>
          <w:rFonts w:ascii="Arial" w:hAnsi="Arial" w:cs="Arial"/>
          <w:sz w:val="20"/>
        </w:rPr>
        <w:t xml:space="preserve"> </w:t>
      </w:r>
    </w:p>
    <w:p w14:paraId="3CA8BFAC" w14:textId="77777777" w:rsidR="00051364" w:rsidRDefault="00051364" w:rsidP="00107BA6">
      <w:pPr>
        <w:pStyle w:val="Odsekzoznamu"/>
        <w:spacing w:after="0" w:line="240" w:lineRule="auto"/>
        <w:ind w:left="567"/>
        <w:jc w:val="both"/>
        <w:rPr>
          <w:rFonts w:ascii="Arial" w:hAnsi="Arial" w:cs="Arial"/>
          <w:sz w:val="20"/>
        </w:rPr>
      </w:pPr>
    </w:p>
    <w:p w14:paraId="6ADAAE62" w14:textId="0129D3A3" w:rsidR="001A5264" w:rsidRDefault="001A5264" w:rsidP="00107BA6">
      <w:pPr>
        <w:pStyle w:val="Odsekzoznamu"/>
        <w:spacing w:after="0" w:line="240" w:lineRule="auto"/>
        <w:ind w:left="567"/>
        <w:jc w:val="both"/>
        <w:rPr>
          <w:rFonts w:ascii="Arial" w:hAnsi="Arial" w:cs="Arial"/>
          <w:sz w:val="20"/>
        </w:rPr>
      </w:pPr>
      <w:r w:rsidRPr="001A5264">
        <w:rPr>
          <w:rFonts w:ascii="Arial" w:hAnsi="Arial" w:cs="Arial"/>
          <w:sz w:val="20"/>
        </w:rPr>
        <w:t xml:space="preserve">Ak záujemca použije </w:t>
      </w:r>
      <w:r>
        <w:rPr>
          <w:rFonts w:ascii="Arial" w:hAnsi="Arial" w:cs="Arial"/>
          <w:sz w:val="20"/>
        </w:rPr>
        <w:t>JED</w:t>
      </w:r>
      <w:r w:rsidR="00695949">
        <w:rPr>
          <w:rFonts w:ascii="Arial" w:hAnsi="Arial" w:cs="Arial"/>
          <w:sz w:val="20"/>
        </w:rPr>
        <w:t>,</w:t>
      </w:r>
      <w:r>
        <w:rPr>
          <w:rFonts w:ascii="Arial" w:hAnsi="Arial" w:cs="Arial"/>
          <w:sz w:val="20"/>
        </w:rPr>
        <w:t xml:space="preserve"> </w:t>
      </w:r>
      <w:r w:rsidRPr="001A5264">
        <w:rPr>
          <w:rFonts w:ascii="Arial" w:hAnsi="Arial" w:cs="Arial"/>
          <w:sz w:val="20"/>
        </w:rPr>
        <w:t xml:space="preserve">obstarávateľ môže na zabezpečenie riadneho priebehu verejného obstarávania kedykoľvek v jeho priebehu </w:t>
      </w:r>
      <w:r>
        <w:rPr>
          <w:rFonts w:ascii="Arial" w:hAnsi="Arial" w:cs="Arial"/>
          <w:sz w:val="20"/>
        </w:rPr>
        <w:t>z</w:t>
      </w:r>
      <w:r w:rsidRPr="001A5264">
        <w:rPr>
          <w:rFonts w:ascii="Arial" w:hAnsi="Arial" w:cs="Arial"/>
          <w:sz w:val="20"/>
        </w:rPr>
        <w:t xml:space="preserve">áujemcu písomne požiadať o predloženie dokladu alebo dokladov nahradených </w:t>
      </w:r>
      <w:r>
        <w:rPr>
          <w:rFonts w:ascii="Arial" w:hAnsi="Arial" w:cs="Arial"/>
          <w:sz w:val="20"/>
        </w:rPr>
        <w:t>JED</w:t>
      </w:r>
      <w:r w:rsidRPr="001A5264">
        <w:rPr>
          <w:rFonts w:ascii="Arial" w:hAnsi="Arial" w:cs="Arial"/>
          <w:sz w:val="20"/>
        </w:rPr>
        <w:t xml:space="preserve">. </w:t>
      </w:r>
      <w:r>
        <w:rPr>
          <w:rFonts w:ascii="Arial" w:hAnsi="Arial" w:cs="Arial"/>
          <w:sz w:val="20"/>
        </w:rPr>
        <w:t>Z</w:t>
      </w:r>
      <w:r w:rsidRPr="001A5264">
        <w:rPr>
          <w:rFonts w:ascii="Arial" w:hAnsi="Arial" w:cs="Arial"/>
          <w:sz w:val="20"/>
        </w:rPr>
        <w:t xml:space="preserve">áujemca doručí doklady obstarávateľovi do </w:t>
      </w:r>
      <w:r>
        <w:rPr>
          <w:rFonts w:ascii="Arial" w:hAnsi="Arial" w:cs="Arial"/>
          <w:sz w:val="20"/>
        </w:rPr>
        <w:t>5</w:t>
      </w:r>
      <w:r w:rsidRPr="001A5264">
        <w:rPr>
          <w:rFonts w:ascii="Arial" w:hAnsi="Arial" w:cs="Arial"/>
          <w:sz w:val="20"/>
        </w:rPr>
        <w:t xml:space="preserve"> pracovných dní odo dňa doručenia žiadosti, ak obstar</w:t>
      </w:r>
      <w:r>
        <w:rPr>
          <w:rFonts w:ascii="Arial" w:hAnsi="Arial" w:cs="Arial"/>
          <w:sz w:val="20"/>
        </w:rPr>
        <w:t>ávateľ neurčil dlhšiu lehotu.</w:t>
      </w:r>
    </w:p>
    <w:p w14:paraId="6260D445" w14:textId="77777777" w:rsidR="007B75E0" w:rsidRDefault="007B75E0" w:rsidP="00107BA6">
      <w:pPr>
        <w:pStyle w:val="Odsekzoznamu"/>
        <w:spacing w:after="0" w:line="240" w:lineRule="auto"/>
        <w:ind w:left="567"/>
        <w:jc w:val="both"/>
        <w:rPr>
          <w:rFonts w:ascii="Arial" w:hAnsi="Arial" w:cs="Arial"/>
          <w:sz w:val="20"/>
          <w:szCs w:val="20"/>
        </w:rPr>
      </w:pPr>
    </w:p>
    <w:p w14:paraId="37BC3FD9" w14:textId="16B9491F" w:rsidR="004159BF" w:rsidRDefault="001A5264" w:rsidP="00107BA6">
      <w:pPr>
        <w:pStyle w:val="Odsekzoznamu"/>
        <w:spacing w:after="0" w:line="240" w:lineRule="auto"/>
        <w:ind w:left="567"/>
        <w:jc w:val="both"/>
        <w:rPr>
          <w:rFonts w:ascii="Arial" w:hAnsi="Arial" w:cs="Arial"/>
          <w:sz w:val="20"/>
        </w:rPr>
      </w:pPr>
      <w:r w:rsidRPr="00FC7998">
        <w:rPr>
          <w:rFonts w:ascii="Arial" w:hAnsi="Arial" w:cs="Arial"/>
          <w:sz w:val="20"/>
          <w:szCs w:val="20"/>
        </w:rPr>
        <w:t>Potvrdenia, doklady a iné dokumenty uvedené v tejto prílohe k súťažným podkladom</w:t>
      </w:r>
      <w:r w:rsidR="00051364">
        <w:rPr>
          <w:rFonts w:ascii="Arial" w:hAnsi="Arial" w:cs="Arial"/>
          <w:sz w:val="20"/>
          <w:szCs w:val="20"/>
        </w:rPr>
        <w:t>,</w:t>
      </w:r>
      <w:r w:rsidRPr="00FC7998">
        <w:rPr>
          <w:rFonts w:ascii="Arial" w:hAnsi="Arial" w:cs="Arial"/>
          <w:sz w:val="20"/>
          <w:szCs w:val="20"/>
        </w:rPr>
        <w:t xml:space="preserve"> alebo ktoré uchádzač podľa tejto prílohy alebo v súvislosti s ňou predkladá</w:t>
      </w:r>
      <w:r w:rsidR="00051364">
        <w:rPr>
          <w:rFonts w:ascii="Arial" w:hAnsi="Arial" w:cs="Arial"/>
          <w:sz w:val="20"/>
          <w:szCs w:val="20"/>
        </w:rPr>
        <w:t>,</w:t>
      </w:r>
      <w:r w:rsidRPr="001A5264">
        <w:rPr>
          <w:rFonts w:ascii="Arial" w:hAnsi="Arial" w:cs="Arial"/>
          <w:sz w:val="20"/>
        </w:rPr>
        <w:t xml:space="preserve"> sa predkladajú </w:t>
      </w:r>
      <w:r w:rsidR="004159BF" w:rsidRPr="004159BF">
        <w:rPr>
          <w:rFonts w:ascii="Arial" w:hAnsi="Arial" w:cs="Arial"/>
          <w:sz w:val="20"/>
        </w:rPr>
        <w:t>v</w:t>
      </w:r>
      <w:r w:rsidR="00C10F7F">
        <w:rPr>
          <w:rFonts w:ascii="Arial" w:hAnsi="Arial" w:cs="Arial"/>
          <w:sz w:val="20"/>
        </w:rPr>
        <w:t> </w:t>
      </w:r>
      <w:r w:rsidR="004159BF" w:rsidRPr="004159BF">
        <w:rPr>
          <w:rFonts w:ascii="Arial" w:hAnsi="Arial" w:cs="Arial"/>
          <w:sz w:val="20"/>
        </w:rPr>
        <w:t>slovenskom</w:t>
      </w:r>
      <w:r w:rsidR="00C10F7F">
        <w:rPr>
          <w:rFonts w:ascii="Arial" w:hAnsi="Arial" w:cs="Arial"/>
          <w:sz w:val="20"/>
        </w:rPr>
        <w:t xml:space="preserve"> </w:t>
      </w:r>
      <w:r w:rsidR="004159BF" w:rsidRPr="004159BF">
        <w:rPr>
          <w:rFonts w:ascii="Arial" w:hAnsi="Arial" w:cs="Arial"/>
          <w:sz w:val="20"/>
        </w:rPr>
        <w:t xml:space="preserve"> jazyku</w:t>
      </w:r>
      <w:r w:rsidR="00C10F7F">
        <w:rPr>
          <w:rFonts w:ascii="Arial" w:hAnsi="Arial" w:cs="Arial"/>
          <w:sz w:val="20"/>
        </w:rPr>
        <w:t xml:space="preserve"> </w:t>
      </w:r>
      <w:r w:rsidR="008F3B62">
        <w:rPr>
          <w:rFonts w:ascii="Arial" w:hAnsi="Arial" w:cs="Arial"/>
          <w:sz w:val="20"/>
        </w:rPr>
        <w:t xml:space="preserve">alebo </w:t>
      </w:r>
      <w:r w:rsidR="004159BF" w:rsidRPr="004159BF">
        <w:rPr>
          <w:rFonts w:ascii="Arial" w:hAnsi="Arial" w:cs="Arial"/>
          <w:sz w:val="20"/>
        </w:rPr>
        <w:t>v</w:t>
      </w:r>
      <w:r w:rsidR="008F3B62">
        <w:rPr>
          <w:rFonts w:ascii="Arial" w:hAnsi="Arial" w:cs="Arial"/>
          <w:sz w:val="20"/>
        </w:rPr>
        <w:t> </w:t>
      </w:r>
      <w:r w:rsidR="004159BF" w:rsidRPr="004159BF">
        <w:rPr>
          <w:rFonts w:ascii="Arial" w:hAnsi="Arial" w:cs="Arial"/>
          <w:sz w:val="20"/>
        </w:rPr>
        <w:t>českom jazyku. Ustanovenia § 2</w:t>
      </w:r>
      <w:r w:rsidR="00C10F7F">
        <w:rPr>
          <w:rFonts w:ascii="Arial" w:hAnsi="Arial" w:cs="Arial"/>
          <w:sz w:val="20"/>
        </w:rPr>
        <w:t>0</w:t>
      </w:r>
      <w:r w:rsidR="004159BF" w:rsidRPr="004159BF">
        <w:rPr>
          <w:rFonts w:ascii="Arial" w:hAnsi="Arial" w:cs="Arial"/>
          <w:sz w:val="20"/>
        </w:rPr>
        <w:t xml:space="preserve"> ods. </w:t>
      </w:r>
      <w:r w:rsidR="00C10F7F">
        <w:rPr>
          <w:rFonts w:ascii="Arial" w:hAnsi="Arial" w:cs="Arial"/>
          <w:sz w:val="20"/>
        </w:rPr>
        <w:t>20 a 21</w:t>
      </w:r>
      <w:r w:rsidR="004159BF" w:rsidRPr="004159BF">
        <w:rPr>
          <w:rFonts w:ascii="Arial" w:hAnsi="Arial" w:cs="Arial"/>
          <w:sz w:val="20"/>
        </w:rPr>
        <w:t xml:space="preserve"> ZVO v</w:t>
      </w:r>
      <w:r w:rsidR="00051364">
        <w:rPr>
          <w:rFonts w:ascii="Arial" w:hAnsi="Arial" w:cs="Arial"/>
          <w:sz w:val="20"/>
        </w:rPr>
        <w:t> </w:t>
      </w:r>
      <w:r w:rsidR="004159BF" w:rsidRPr="004159BF">
        <w:rPr>
          <w:rFonts w:ascii="Arial" w:hAnsi="Arial" w:cs="Arial"/>
          <w:sz w:val="20"/>
        </w:rPr>
        <w:t>nadväznosti na súvisiace ustanovenia ZVO týmto nie sú dotknuté</w:t>
      </w:r>
      <w:r w:rsidR="004159BF">
        <w:rPr>
          <w:rFonts w:ascii="Arial" w:hAnsi="Arial" w:cs="Arial"/>
          <w:sz w:val="20"/>
        </w:rPr>
        <w:t>.</w:t>
      </w:r>
    </w:p>
    <w:p w14:paraId="4BEA2712" w14:textId="77777777" w:rsidR="00F3766A" w:rsidRDefault="00F3766A" w:rsidP="00107BA6">
      <w:pPr>
        <w:pStyle w:val="Odsekzoznamu"/>
        <w:spacing w:after="0" w:line="240" w:lineRule="auto"/>
        <w:ind w:left="567"/>
        <w:jc w:val="both"/>
        <w:rPr>
          <w:rFonts w:ascii="Arial" w:hAnsi="Arial" w:cs="Arial"/>
          <w:sz w:val="20"/>
        </w:rPr>
      </w:pPr>
    </w:p>
    <w:p w14:paraId="70E9C310" w14:textId="37070283" w:rsidR="00DD4DAD" w:rsidRDefault="00DD4DAD" w:rsidP="00107BA6">
      <w:pPr>
        <w:pStyle w:val="Odsekzoznamu"/>
        <w:spacing w:after="0" w:line="240" w:lineRule="auto"/>
        <w:ind w:left="567"/>
        <w:jc w:val="both"/>
        <w:rPr>
          <w:rFonts w:ascii="Arial" w:hAnsi="Arial" w:cs="Arial"/>
          <w:sz w:val="20"/>
        </w:rPr>
      </w:pPr>
      <w:r w:rsidRPr="00D90875">
        <w:rPr>
          <w:rFonts w:ascii="Arial" w:hAnsi="Arial" w:cs="Arial"/>
          <w:sz w:val="20"/>
        </w:rPr>
        <w:t>Uchádzač zároveň uvedie informáciu</w:t>
      </w:r>
      <w:r w:rsidR="008F3B62">
        <w:rPr>
          <w:rFonts w:ascii="Arial" w:hAnsi="Arial" w:cs="Arial"/>
          <w:sz w:val="20"/>
        </w:rPr>
        <w:t>,</w:t>
      </w:r>
      <w:r w:rsidRPr="00D90875">
        <w:rPr>
          <w:rFonts w:ascii="Arial" w:hAnsi="Arial" w:cs="Arial"/>
          <w:sz w:val="20"/>
        </w:rPr>
        <w:t xml:space="preserve"> či dokumenty</w:t>
      </w:r>
      <w:r w:rsidR="007001A7">
        <w:rPr>
          <w:rFonts w:ascii="Arial" w:hAnsi="Arial" w:cs="Arial"/>
          <w:sz w:val="20"/>
        </w:rPr>
        <w:t>,</w:t>
      </w:r>
      <w:r w:rsidRPr="00D90875">
        <w:rPr>
          <w:rFonts w:ascii="Arial" w:hAnsi="Arial" w:cs="Arial"/>
          <w:sz w:val="20"/>
        </w:rPr>
        <w:t xml:space="preserve"> ktoré uchádzač podľa tejto prílohy alebo v súvislosti s ňou predkladá</w:t>
      </w:r>
      <w:r w:rsidR="008F3B62">
        <w:rPr>
          <w:rFonts w:ascii="Arial" w:hAnsi="Arial" w:cs="Arial"/>
          <w:sz w:val="20"/>
        </w:rPr>
        <w:t>,</w:t>
      </w:r>
      <w:r w:rsidRPr="00D90875">
        <w:rPr>
          <w:rFonts w:ascii="Arial" w:hAnsi="Arial" w:cs="Arial"/>
          <w:sz w:val="20"/>
        </w:rPr>
        <w:t xml:space="preserve"> obsahujú dôverné informácie, ak áno tieto presne identifikuje, napr. odkazom na čísla strany, časti, body, odseky, texty obsahujúce dôverné informácie</w:t>
      </w:r>
      <w:r w:rsidR="008A1D92" w:rsidRPr="00D90875">
        <w:rPr>
          <w:rFonts w:ascii="Arial" w:hAnsi="Arial" w:cs="Arial"/>
          <w:sz w:val="20"/>
        </w:rPr>
        <w:t>.</w:t>
      </w:r>
    </w:p>
    <w:p w14:paraId="52ED41BC" w14:textId="77777777" w:rsidR="001A5264" w:rsidRPr="00D90875" w:rsidRDefault="001A5264" w:rsidP="00107BA6">
      <w:pPr>
        <w:pStyle w:val="Odsekzoznamu"/>
        <w:spacing w:after="0" w:line="240" w:lineRule="auto"/>
        <w:ind w:left="567"/>
        <w:jc w:val="both"/>
        <w:rPr>
          <w:rFonts w:ascii="Arial" w:hAnsi="Arial" w:cs="Arial"/>
          <w:sz w:val="20"/>
        </w:rPr>
      </w:pPr>
    </w:p>
    <w:p w14:paraId="72FFAC20" w14:textId="7B54FB71" w:rsidR="00884EB4" w:rsidRPr="00BA6854" w:rsidRDefault="00573495" w:rsidP="00417ADD">
      <w:pPr>
        <w:pStyle w:val="Odsekzoznamu"/>
        <w:numPr>
          <w:ilvl w:val="1"/>
          <w:numId w:val="9"/>
        </w:numPr>
        <w:overflowPunct w:val="0"/>
        <w:autoSpaceDE w:val="0"/>
        <w:autoSpaceDN w:val="0"/>
        <w:adjustRightInd w:val="0"/>
        <w:spacing w:after="0" w:line="240" w:lineRule="auto"/>
        <w:ind w:left="567" w:hanging="567"/>
        <w:jc w:val="both"/>
        <w:textAlignment w:val="baseline"/>
        <w:rPr>
          <w:rFonts w:ascii="Arial" w:hAnsi="Arial" w:cs="Arial"/>
          <w:sz w:val="20"/>
          <w:szCs w:val="20"/>
        </w:rPr>
      </w:pPr>
      <w:r>
        <w:rPr>
          <w:rFonts w:ascii="Arial" w:hAnsi="Arial" w:cs="Arial"/>
          <w:sz w:val="20"/>
          <w:szCs w:val="20"/>
        </w:rPr>
        <w:t>Akékoľvek d</w:t>
      </w:r>
      <w:r w:rsidR="00952A07" w:rsidRPr="00BA6854">
        <w:rPr>
          <w:rFonts w:ascii="Arial" w:hAnsi="Arial" w:cs="Arial"/>
          <w:sz w:val="20"/>
          <w:szCs w:val="20"/>
        </w:rPr>
        <w:t>okumenty uvedené v tejto prílohe k súťažným podkladom</w:t>
      </w:r>
      <w:r w:rsidR="003555BB" w:rsidRPr="00BA6854">
        <w:rPr>
          <w:rFonts w:ascii="Arial" w:hAnsi="Arial" w:cs="Arial"/>
          <w:sz w:val="20"/>
          <w:szCs w:val="20"/>
        </w:rPr>
        <w:t xml:space="preserve"> alebo ktoré uchádzač podľa tejto prílohy</w:t>
      </w:r>
      <w:r w:rsidR="00EA1052" w:rsidRPr="00BA6854">
        <w:rPr>
          <w:rFonts w:ascii="Arial" w:hAnsi="Arial" w:cs="Arial"/>
          <w:sz w:val="20"/>
          <w:szCs w:val="20"/>
        </w:rPr>
        <w:t xml:space="preserve"> alebo v súvislosti s ňou</w:t>
      </w:r>
      <w:r w:rsidR="003555BB" w:rsidRPr="00BA6854">
        <w:rPr>
          <w:rFonts w:ascii="Arial" w:hAnsi="Arial" w:cs="Arial"/>
          <w:sz w:val="20"/>
          <w:szCs w:val="20"/>
        </w:rPr>
        <w:t xml:space="preserve"> predkladá,</w:t>
      </w:r>
      <w:r w:rsidR="00952A07" w:rsidRPr="00BA6854">
        <w:rPr>
          <w:rFonts w:ascii="Arial" w:hAnsi="Arial" w:cs="Arial"/>
          <w:sz w:val="20"/>
          <w:szCs w:val="20"/>
        </w:rPr>
        <w:t xml:space="preserve"> musia byť predložené </w:t>
      </w:r>
      <w:r w:rsidR="00884EB4" w:rsidRPr="00BA6854">
        <w:rPr>
          <w:rFonts w:ascii="Arial" w:hAnsi="Arial" w:cs="Arial"/>
          <w:sz w:val="20"/>
          <w:szCs w:val="20"/>
        </w:rPr>
        <w:t xml:space="preserve">ako </w:t>
      </w:r>
      <w:r w:rsidR="00884EB4" w:rsidRPr="00D4480C">
        <w:rPr>
          <w:rFonts w:ascii="Arial" w:hAnsi="Arial" w:cs="Arial"/>
          <w:b/>
          <w:sz w:val="20"/>
          <w:szCs w:val="20"/>
        </w:rPr>
        <w:t>originály</w:t>
      </w:r>
      <w:r w:rsidR="00884EB4" w:rsidRPr="00BA6854">
        <w:rPr>
          <w:rFonts w:ascii="Arial" w:hAnsi="Arial" w:cs="Arial"/>
          <w:sz w:val="20"/>
          <w:szCs w:val="20"/>
        </w:rPr>
        <w:t xml:space="preserve"> alebo </w:t>
      </w:r>
      <w:r w:rsidR="00884EB4" w:rsidRPr="00D4480C">
        <w:rPr>
          <w:rFonts w:ascii="Arial" w:hAnsi="Arial" w:cs="Arial"/>
          <w:b/>
          <w:sz w:val="20"/>
          <w:szCs w:val="20"/>
        </w:rPr>
        <w:t>úradne osvedčené kópie</w:t>
      </w:r>
      <w:r>
        <w:rPr>
          <w:rFonts w:ascii="Arial" w:hAnsi="Arial" w:cs="Arial"/>
          <w:sz w:val="20"/>
          <w:szCs w:val="20"/>
        </w:rPr>
        <w:t xml:space="preserve"> </w:t>
      </w:r>
      <w:r w:rsidRPr="00353CB4">
        <w:rPr>
          <w:rFonts w:ascii="Arial" w:hAnsi="Arial" w:cs="Arial"/>
          <w:sz w:val="20"/>
          <w:szCs w:val="20"/>
        </w:rPr>
        <w:t xml:space="preserve">alebo ako </w:t>
      </w:r>
      <w:r w:rsidRPr="00D646FF">
        <w:rPr>
          <w:rFonts w:ascii="Arial" w:hAnsi="Arial" w:cs="Arial"/>
          <w:b/>
          <w:sz w:val="20"/>
          <w:szCs w:val="20"/>
        </w:rPr>
        <w:t>výstupy zo zaručenej konverzie s príslušnou osvedčovacou doložkou</w:t>
      </w:r>
      <w:r>
        <w:rPr>
          <w:rFonts w:ascii="Arial" w:hAnsi="Arial" w:cs="Arial"/>
          <w:b/>
          <w:sz w:val="20"/>
          <w:szCs w:val="20"/>
        </w:rPr>
        <w:t xml:space="preserve">, </w:t>
      </w:r>
      <w:r w:rsidRPr="00353CB4">
        <w:rPr>
          <w:rFonts w:ascii="Arial" w:hAnsi="Arial" w:cs="Arial"/>
          <w:sz w:val="20"/>
          <w:szCs w:val="20"/>
        </w:rPr>
        <w:t xml:space="preserve">a to vo </w:t>
      </w:r>
      <w:r w:rsidRPr="00353CB4">
        <w:rPr>
          <w:rFonts w:ascii="Arial" w:hAnsi="Arial" w:cs="Arial"/>
          <w:b/>
          <w:sz w:val="20"/>
          <w:szCs w:val="20"/>
        </w:rPr>
        <w:t>forme skenu</w:t>
      </w:r>
      <w:r w:rsidRPr="00353CB4">
        <w:rPr>
          <w:rFonts w:ascii="Arial" w:hAnsi="Arial" w:cs="Arial"/>
          <w:sz w:val="20"/>
          <w:szCs w:val="20"/>
        </w:rPr>
        <w:t xml:space="preserve"> alebo vo </w:t>
      </w:r>
      <w:r w:rsidRPr="00353CB4">
        <w:rPr>
          <w:rFonts w:ascii="Arial" w:hAnsi="Arial" w:cs="Arial"/>
          <w:b/>
          <w:sz w:val="20"/>
          <w:szCs w:val="20"/>
        </w:rPr>
        <w:t>forme elektronických dokumentov s kvalifikovaným elektronickým podpisom alebo kvalifikovanou elektronickou pečaťou alebo transformované zaručenou konverziou</w:t>
      </w:r>
      <w:r w:rsidR="00884EB4" w:rsidRPr="00BA6854">
        <w:rPr>
          <w:rFonts w:ascii="Arial" w:hAnsi="Arial" w:cs="Arial"/>
          <w:sz w:val="20"/>
          <w:szCs w:val="20"/>
        </w:rPr>
        <w:t xml:space="preserve"> podľa </w:t>
      </w:r>
      <w:r w:rsidR="00884EB4" w:rsidRPr="00BA6854">
        <w:rPr>
          <w:rFonts w:ascii="Arial" w:hAnsi="Arial" w:cs="Arial"/>
          <w:sz w:val="20"/>
        </w:rPr>
        <w:t>platných a účinných všeobecne záväzných právnych predpisov</w:t>
      </w:r>
      <w:r w:rsidR="00884EB4" w:rsidRPr="00BA6854">
        <w:rPr>
          <w:rFonts w:ascii="Arial" w:hAnsi="Arial" w:cs="Arial"/>
          <w:sz w:val="20"/>
          <w:szCs w:val="20"/>
        </w:rPr>
        <w:t>,</w:t>
      </w:r>
      <w:r w:rsidR="00361617" w:rsidRPr="00BA6854">
        <w:rPr>
          <w:rFonts w:ascii="Arial" w:hAnsi="Arial" w:cs="Arial"/>
          <w:sz w:val="20"/>
          <w:szCs w:val="20"/>
        </w:rPr>
        <w:t xml:space="preserve"> pokiaľ nie je</w:t>
      </w:r>
      <w:r w:rsidR="008A1D92" w:rsidRPr="00BA6854">
        <w:rPr>
          <w:rFonts w:ascii="Arial" w:hAnsi="Arial" w:cs="Arial"/>
          <w:sz w:val="20"/>
          <w:szCs w:val="20"/>
        </w:rPr>
        <w:t xml:space="preserve"> </w:t>
      </w:r>
      <w:r w:rsidR="00361617" w:rsidRPr="00BA6854">
        <w:rPr>
          <w:rFonts w:ascii="Arial" w:hAnsi="Arial" w:cs="Arial"/>
          <w:sz w:val="20"/>
          <w:szCs w:val="20"/>
        </w:rPr>
        <w:t>určené inak</w:t>
      </w:r>
      <w:r>
        <w:rPr>
          <w:rFonts w:ascii="Arial" w:hAnsi="Arial" w:cs="Arial"/>
          <w:sz w:val="20"/>
          <w:szCs w:val="20"/>
        </w:rPr>
        <w:t>,</w:t>
      </w:r>
      <w:r w:rsidRPr="00573495">
        <w:rPr>
          <w:rFonts w:ascii="Arial" w:hAnsi="Arial" w:cs="Arial"/>
          <w:sz w:val="20"/>
          <w:szCs w:val="20"/>
        </w:rPr>
        <w:t xml:space="preserve"> </w:t>
      </w:r>
      <w:r w:rsidRPr="00353CB4">
        <w:rPr>
          <w:rFonts w:ascii="Arial" w:hAnsi="Arial" w:cs="Arial"/>
          <w:sz w:val="20"/>
          <w:szCs w:val="20"/>
        </w:rPr>
        <w:t>pričom tieto musia byť platné (t. j. pri elektronických dokumentoch musia byť po riadnom overení elektronického podpisu, resp. pečate vyhodnotené ako platné)</w:t>
      </w:r>
      <w:r w:rsidR="00FC7998" w:rsidRPr="00BA6854">
        <w:rPr>
          <w:rFonts w:ascii="Arial" w:hAnsi="Arial" w:cs="Arial"/>
          <w:sz w:val="20"/>
          <w:szCs w:val="20"/>
        </w:rPr>
        <w:t xml:space="preserve"> </w:t>
      </w:r>
      <w:r w:rsidR="00FC7998" w:rsidRPr="00BA6854">
        <w:rPr>
          <w:rFonts w:ascii="Arial" w:eastAsia="Times New Roman" w:hAnsi="Arial" w:cs="Arial"/>
          <w:kern w:val="28"/>
          <w:sz w:val="20"/>
          <w:szCs w:val="20"/>
          <w:lang w:eastAsia="sk-SK"/>
        </w:rPr>
        <w:t xml:space="preserve">a vo </w:t>
      </w:r>
      <w:r w:rsidR="00FC7998" w:rsidRPr="00D4480C">
        <w:rPr>
          <w:rFonts w:ascii="Arial" w:eastAsia="Times New Roman" w:hAnsi="Arial" w:cs="Arial"/>
          <w:b/>
          <w:kern w:val="28"/>
          <w:sz w:val="20"/>
          <w:szCs w:val="20"/>
          <w:lang w:eastAsia="sk-SK"/>
        </w:rPr>
        <w:t xml:space="preserve">formáte .pdf, pričom obstarávateľ </w:t>
      </w:r>
      <w:r w:rsidR="00884EB4" w:rsidRPr="00D4480C">
        <w:rPr>
          <w:rFonts w:ascii="Arial" w:hAnsi="Arial" w:cs="Arial"/>
          <w:b/>
          <w:sz w:val="20"/>
        </w:rPr>
        <w:t>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00FC7998" w:rsidRPr="00BA6854">
        <w:rPr>
          <w:rFonts w:ascii="Arial" w:eastAsia="Times New Roman" w:hAnsi="Arial" w:cs="Arial"/>
          <w:color w:val="FF0000"/>
          <w:kern w:val="28"/>
          <w:sz w:val="20"/>
          <w:szCs w:val="20"/>
          <w:lang w:eastAsia="sk-SK"/>
        </w:rPr>
        <w:t xml:space="preserve">. </w:t>
      </w:r>
    </w:p>
    <w:p w14:paraId="72431B5B" w14:textId="77777777" w:rsidR="00435BF9" w:rsidRDefault="00435BF9" w:rsidP="00107BA6">
      <w:pPr>
        <w:overflowPunct w:val="0"/>
        <w:autoSpaceDE w:val="0"/>
        <w:autoSpaceDN w:val="0"/>
        <w:adjustRightInd w:val="0"/>
        <w:spacing w:after="0" w:line="240" w:lineRule="auto"/>
        <w:ind w:left="567"/>
        <w:jc w:val="both"/>
        <w:textAlignment w:val="baseline"/>
        <w:rPr>
          <w:rFonts w:ascii="Arial" w:hAnsi="Arial" w:cs="Arial"/>
          <w:sz w:val="20"/>
          <w:szCs w:val="20"/>
          <w:shd w:val="clear" w:color="auto" w:fill="FFFFFF"/>
        </w:rPr>
      </w:pPr>
    </w:p>
    <w:p w14:paraId="137D5B7C" w14:textId="01DB6DCA" w:rsidR="00952A07" w:rsidRPr="00C93B44" w:rsidRDefault="00E25EC4" w:rsidP="00107BA6">
      <w:pPr>
        <w:overflowPunct w:val="0"/>
        <w:autoSpaceDE w:val="0"/>
        <w:autoSpaceDN w:val="0"/>
        <w:adjustRightInd w:val="0"/>
        <w:spacing w:after="0" w:line="240" w:lineRule="auto"/>
        <w:ind w:left="567"/>
        <w:jc w:val="both"/>
        <w:textAlignment w:val="baseline"/>
        <w:rPr>
          <w:rFonts w:ascii="Arial" w:hAnsi="Arial" w:cs="Arial"/>
          <w:sz w:val="20"/>
          <w:szCs w:val="20"/>
        </w:rPr>
      </w:pPr>
      <w:r w:rsidRPr="00C93B44">
        <w:rPr>
          <w:rFonts w:ascii="Arial" w:hAnsi="Arial" w:cs="Arial"/>
          <w:sz w:val="20"/>
          <w:szCs w:val="20"/>
        </w:rPr>
        <w:t>O</w:t>
      </w:r>
      <w:r w:rsidRPr="00C93B44">
        <w:rPr>
          <w:rFonts w:ascii="Arial" w:hAnsi="Arial" w:cs="Arial"/>
          <w:sz w:val="20"/>
          <w:szCs w:val="20"/>
          <w:shd w:val="clear" w:color="auto" w:fill="FFFFFF"/>
        </w:rPr>
        <w:t>bstarávateľ môže k</w:t>
      </w:r>
      <w:bookmarkStart w:id="0" w:name="_GoBack"/>
      <w:bookmarkEnd w:id="0"/>
      <w:r w:rsidRPr="00C93B44">
        <w:rPr>
          <w:rFonts w:ascii="Arial" w:hAnsi="Arial" w:cs="Arial"/>
          <w:sz w:val="20"/>
          <w:szCs w:val="20"/>
          <w:shd w:val="clear" w:color="auto" w:fill="FFFFFF"/>
        </w:rPr>
        <w:t>edykoľvek počas priebehu verejného obstarávania požiadať uchádzača o</w:t>
      </w:r>
      <w:r w:rsidR="008F3B62">
        <w:rPr>
          <w:rFonts w:ascii="Arial" w:hAnsi="Arial" w:cs="Arial"/>
          <w:sz w:val="20"/>
          <w:szCs w:val="20"/>
          <w:shd w:val="clear" w:color="auto" w:fill="FFFFFF"/>
        </w:rPr>
        <w:t> </w:t>
      </w:r>
      <w:r w:rsidRPr="00C93B44">
        <w:rPr>
          <w:rFonts w:ascii="Arial" w:hAnsi="Arial" w:cs="Arial"/>
          <w:sz w:val="20"/>
          <w:szCs w:val="20"/>
          <w:shd w:val="clear" w:color="auto" w:fill="FFFFFF"/>
        </w:rPr>
        <w:t>predloženie originálu príslušného dokumentu (potvrdenia, dokladu, iného dokumentu tvoriaceho ponuku), úradne osvedčenej kópie originálu príslušného dokumentu alebo zaručenej konverzie, ak má pochybnosti o pravosti predloženého dokumentu alebo ak je to potrebné na zabezpečenie riadneho priebehu verejného obstarávania. Ak uchádzač nepredloží doklady v</w:t>
      </w:r>
      <w:r w:rsidR="008F3B62">
        <w:rPr>
          <w:rFonts w:ascii="Arial" w:hAnsi="Arial" w:cs="Arial"/>
          <w:sz w:val="20"/>
          <w:szCs w:val="20"/>
          <w:shd w:val="clear" w:color="auto" w:fill="FFFFFF"/>
        </w:rPr>
        <w:t> </w:t>
      </w:r>
      <w:r w:rsidRPr="00C93B44">
        <w:rPr>
          <w:rFonts w:ascii="Arial" w:hAnsi="Arial" w:cs="Arial"/>
          <w:sz w:val="20"/>
          <w:szCs w:val="20"/>
          <w:shd w:val="clear" w:color="auto" w:fill="FFFFFF"/>
        </w:rPr>
        <w:t>lehote určenej obstarávateľom, ktorá nesmie byť kratšia ako päť pracovných dní odo dňa doručenia žiadosti, obstarávateľ uchádzača vylúči.</w:t>
      </w:r>
    </w:p>
    <w:p w14:paraId="4B2B6D67" w14:textId="77777777" w:rsidR="00107BA6" w:rsidRDefault="00107BA6" w:rsidP="00107BA6">
      <w:pPr>
        <w:overflowPunct w:val="0"/>
        <w:autoSpaceDE w:val="0"/>
        <w:autoSpaceDN w:val="0"/>
        <w:adjustRightInd w:val="0"/>
        <w:spacing w:after="0" w:line="240" w:lineRule="auto"/>
        <w:ind w:left="567"/>
        <w:jc w:val="both"/>
        <w:textAlignment w:val="baseline"/>
        <w:rPr>
          <w:rFonts w:ascii="Arial" w:hAnsi="Arial" w:cs="Arial"/>
          <w:sz w:val="20"/>
          <w:szCs w:val="20"/>
        </w:rPr>
      </w:pPr>
    </w:p>
    <w:p w14:paraId="68EB1A32" w14:textId="60E87BE0" w:rsidR="005017E1" w:rsidRPr="00B24E81" w:rsidRDefault="006C7D17" w:rsidP="00417ADD">
      <w:pPr>
        <w:pStyle w:val="Odsekzoznamu"/>
        <w:numPr>
          <w:ilvl w:val="1"/>
          <w:numId w:val="9"/>
        </w:numPr>
        <w:overflowPunct w:val="0"/>
        <w:autoSpaceDE w:val="0"/>
        <w:autoSpaceDN w:val="0"/>
        <w:adjustRightInd w:val="0"/>
        <w:spacing w:after="0" w:line="240" w:lineRule="auto"/>
        <w:ind w:left="567" w:hanging="567"/>
        <w:jc w:val="both"/>
        <w:textAlignment w:val="baseline"/>
        <w:rPr>
          <w:rFonts w:ascii="Arial" w:hAnsi="Arial" w:cs="Arial"/>
          <w:sz w:val="20"/>
          <w:szCs w:val="20"/>
        </w:rPr>
      </w:pPr>
      <w:r w:rsidRPr="00B24E81">
        <w:rPr>
          <w:rFonts w:ascii="Arial" w:hAnsi="Arial" w:cs="Arial"/>
          <w:sz w:val="20"/>
          <w:szCs w:val="20"/>
        </w:rPr>
        <w:t xml:space="preserve">Obstarávateľ vylúči z verejného obstarávania záujemcu, ktorý </w:t>
      </w:r>
    </w:p>
    <w:p w14:paraId="54392340" w14:textId="0D01F3C3"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nesplnil podmienky účasti,</w:t>
      </w:r>
    </w:p>
    <w:p w14:paraId="6E97F887"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predložil neplatné doklady; neplatnými dokladmi sú doklady, ktorým uplynula lehota platnosti,</w:t>
      </w:r>
    </w:p>
    <w:p w14:paraId="5F0DB151"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poskytol informácie alebo doklady, ktoré sú nepravdivé alebo pozmenené tak, že nezodpovedajú skutočnosti a majú vplyv na vyhodnotenie splnenia podmienok účasti alebo výber záujemcov,</w:t>
      </w:r>
    </w:p>
    <w:p w14:paraId="779235F9"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pokúsil sa neoprávnene ovplyvniť postup verejného obstarávania,</w:t>
      </w:r>
    </w:p>
    <w:p w14:paraId="27617CD9"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pokúsil sa získať dôverné informácie, ktoré by mu poskytli neoprávnenú výhodu,</w:t>
      </w:r>
    </w:p>
    <w:p w14:paraId="2B5147BA"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konflikt záujmov podľa </w:t>
      </w:r>
      <w:hyperlink r:id="rId8" w:anchor="paragraf-23" w:tooltip="Odkaz na predpis alebo ustanovenie" w:history="1">
        <w:r w:rsidRPr="00B24E81">
          <w:rPr>
            <w:rFonts w:ascii="Arial" w:hAnsi="Arial" w:cs="Arial"/>
            <w:sz w:val="20"/>
            <w:szCs w:val="20"/>
            <w:shd w:val="clear" w:color="auto" w:fill="FFFFFF"/>
          </w:rPr>
          <w:t>§ 23</w:t>
        </w:r>
      </w:hyperlink>
      <w:r w:rsidRPr="00B24E81">
        <w:rPr>
          <w:rFonts w:ascii="Arial" w:hAnsi="Arial" w:cs="Arial"/>
          <w:sz w:val="20"/>
          <w:szCs w:val="20"/>
          <w:shd w:val="clear" w:color="auto" w:fill="FFFFFF"/>
        </w:rPr>
        <w:t> nemožno odstrániť inými účinnými opatreniami,</w:t>
      </w:r>
    </w:p>
    <w:p w14:paraId="540578A7"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pri posudzovaní odbornej spôsobilosti preukázateľne identifikoval protichodné záujmy záujemcu alebo uchádzača, ktoré môžu nepriaznivo ovplyvniť plnenie zákazky,</w:t>
      </w:r>
    </w:p>
    <w:p w14:paraId="56527BDE"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nepredložil po písomnej žiadosti podľa odseku 4 vysvetlenie alebo doplnenie predložených dokladov v určenej lehote,</w:t>
      </w:r>
    </w:p>
    <w:p w14:paraId="705B2AED"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nepredložil po písomnej žiadosti doklady nahradené jednotným európskym dokumentom v určenej lehote,</w:t>
      </w:r>
    </w:p>
    <w:p w14:paraId="531FCA75"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4BB8EB1A"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lastRenderedPageBreak/>
        <w:t>nenahradil subdodávateľa, ktorý nespĺňa požiadavky určené verejným obstarávateľom alebo obstarávateľom novým subdodávateľom, ktorý spĺňa určené požiadavky, v lehote podľa </w:t>
      </w:r>
      <w:hyperlink r:id="rId9" w:anchor="paragraf-41.odsek-2" w:tooltip="Odkaz na predpis alebo ustanovenie" w:history="1">
        <w:r w:rsidRPr="00B24E81">
          <w:rPr>
            <w:rFonts w:ascii="Arial" w:hAnsi="Arial" w:cs="Arial"/>
            <w:sz w:val="20"/>
            <w:szCs w:val="20"/>
            <w:shd w:val="clear" w:color="auto" w:fill="FFFFFF"/>
          </w:rPr>
          <w:t>§ 41 ods. 2</w:t>
        </w:r>
      </w:hyperlink>
      <w:r w:rsidRPr="00B24E81">
        <w:rPr>
          <w:rFonts w:ascii="Arial" w:hAnsi="Arial" w:cs="Arial"/>
          <w:sz w:val="20"/>
          <w:szCs w:val="20"/>
          <w:shd w:val="clear" w:color="auto" w:fill="FFFFFF"/>
        </w:rPr>
        <w:t>,</w:t>
      </w:r>
    </w:p>
    <w:p w14:paraId="0B51121C" w14:textId="77777777"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nenahradil technikov, technické orgány alebo osoby určené na plnenie zmluvy alebo koncesnej zmluvy, alebo riadiacich zamestnancov, ktorí nespĺňajú podmienku účasti podľa </w:t>
      </w:r>
      <w:hyperlink r:id="rId10" w:anchor="paragraf-34.odsek-1.pismeno-c" w:tooltip="Odkaz na predpis alebo ustanovenie" w:history="1">
        <w:r w:rsidRPr="00B24E81">
          <w:rPr>
            <w:rFonts w:ascii="Arial" w:hAnsi="Arial" w:cs="Arial"/>
            <w:sz w:val="20"/>
            <w:szCs w:val="20"/>
            <w:shd w:val="clear" w:color="auto" w:fill="FFFFFF"/>
          </w:rPr>
          <w:t>§ 34 ods. 1 písm. c)</w:t>
        </w:r>
      </w:hyperlink>
      <w:r w:rsidRPr="00B24E81">
        <w:rPr>
          <w:rFonts w:ascii="Arial" w:hAnsi="Arial" w:cs="Arial"/>
          <w:sz w:val="20"/>
          <w:szCs w:val="20"/>
          <w:shd w:val="clear" w:color="auto" w:fill="FFFFFF"/>
        </w:rPr>
        <w:t> alebo </w:t>
      </w:r>
      <w:hyperlink r:id="rId11" w:anchor="paragraf-34.odsek-1.pismeno-g" w:tooltip="Odkaz na predpis alebo ustanovenie" w:history="1">
        <w:r w:rsidRPr="00B24E81">
          <w:rPr>
            <w:rFonts w:ascii="Arial" w:hAnsi="Arial" w:cs="Arial"/>
            <w:sz w:val="20"/>
            <w:szCs w:val="20"/>
            <w:shd w:val="clear" w:color="auto" w:fill="FFFFFF"/>
          </w:rPr>
          <w:t>písm. g)</w:t>
        </w:r>
      </w:hyperlink>
      <w:r w:rsidRPr="00B24E81">
        <w:rPr>
          <w:rFonts w:ascii="Arial" w:hAnsi="Arial" w:cs="Arial"/>
          <w:sz w:val="20"/>
          <w:szCs w:val="20"/>
          <w:shd w:val="clear" w:color="auto" w:fill="FFFFFF"/>
        </w:rPr>
        <w:t>, v určenej lehote novými osobami alebo orgánmi, ktoré spĺňajú túto podmienku účasti,</w:t>
      </w:r>
    </w:p>
    <w:p w14:paraId="49CFFE1C" w14:textId="68F7F3CE" w:rsidR="00B24E81" w:rsidRPr="00B24E81" w:rsidRDefault="00B24E81" w:rsidP="00B24E81">
      <w:pPr>
        <w:pStyle w:val="Odsekzoznamu"/>
        <w:numPr>
          <w:ilvl w:val="2"/>
          <w:numId w:val="9"/>
        </w:numPr>
        <w:shd w:val="clear" w:color="auto" w:fill="FFFFFF"/>
        <w:jc w:val="both"/>
        <w:rPr>
          <w:rFonts w:ascii="Arial" w:hAnsi="Arial" w:cs="Arial"/>
          <w:sz w:val="20"/>
          <w:szCs w:val="20"/>
          <w:shd w:val="clear" w:color="auto" w:fill="FFFFFF"/>
        </w:rPr>
      </w:pPr>
      <w:r w:rsidRPr="00B24E81">
        <w:rPr>
          <w:rFonts w:ascii="Arial" w:hAnsi="Arial" w:cs="Arial"/>
          <w:sz w:val="20"/>
          <w:szCs w:val="20"/>
          <w:shd w:val="clear" w:color="auto" w:fill="FFFFFF"/>
        </w:rPr>
        <w:t>nenahradil inú osobu, ktorej prostredníctvom preukazuje splnenie podmienok účasti alebo subdodávateľa, ktorí majú sídlo v treťom štáte podľa </w:t>
      </w:r>
      <w:hyperlink r:id="rId12" w:anchor="paragraf-10.odsek-4" w:tooltip="Odkaz na predpis alebo ustanovenie" w:history="1">
        <w:r w:rsidRPr="00B24E81">
          <w:rPr>
            <w:rFonts w:ascii="Arial" w:hAnsi="Arial" w:cs="Arial"/>
            <w:sz w:val="20"/>
            <w:szCs w:val="20"/>
            <w:shd w:val="clear" w:color="auto" w:fill="FFFFFF"/>
          </w:rPr>
          <w:t>§ 10 ods. 4</w:t>
        </w:r>
      </w:hyperlink>
      <w:r w:rsidRPr="00B24E81">
        <w:rPr>
          <w:rFonts w:ascii="Arial" w:hAnsi="Arial" w:cs="Arial"/>
          <w:sz w:val="20"/>
          <w:szCs w:val="20"/>
          <w:shd w:val="clear" w:color="auto" w:fill="FFFFFF"/>
        </w:rPr>
        <w:t>, </w:t>
      </w:r>
      <w:hyperlink r:id="rId13" w:anchor="paragraf-10.odsek-5" w:tooltip="Odkaz na predpis alebo ustanovenie" w:history="1">
        <w:r w:rsidRPr="00B24E81">
          <w:rPr>
            <w:rFonts w:ascii="Arial" w:hAnsi="Arial" w:cs="Arial"/>
            <w:sz w:val="20"/>
            <w:szCs w:val="20"/>
            <w:shd w:val="clear" w:color="auto" w:fill="FFFFFF"/>
          </w:rPr>
          <w:t>v</w:t>
        </w:r>
      </w:hyperlink>
      <w:r w:rsidRPr="00B24E81">
        <w:rPr>
          <w:rFonts w:ascii="Arial" w:hAnsi="Arial" w:cs="Arial"/>
          <w:sz w:val="20"/>
          <w:szCs w:val="20"/>
          <w:shd w:val="clear" w:color="auto" w:fill="FFFFFF"/>
        </w:rPr>
        <w:t> určenej lehote inou osobou alebo subdodávateľom, ktorý nemá sídlo v treťom štáte podľa </w:t>
      </w:r>
      <w:hyperlink r:id="rId14" w:anchor="paragraf-10.odsek-4" w:tooltip="Odkaz na predpis alebo ustanovenie" w:history="1">
        <w:r w:rsidRPr="00B24E81">
          <w:rPr>
            <w:rFonts w:ascii="Arial" w:hAnsi="Arial" w:cs="Arial"/>
            <w:sz w:val="20"/>
            <w:szCs w:val="20"/>
            <w:shd w:val="clear" w:color="auto" w:fill="FFFFFF"/>
          </w:rPr>
          <w:t>§ 10 ods. 4.</w:t>
        </w:r>
      </w:hyperlink>
    </w:p>
    <w:p w14:paraId="19BD73CC" w14:textId="59AACAB9" w:rsidR="005017E1" w:rsidRPr="00B24E81" w:rsidRDefault="00B24E81" w:rsidP="00B24E81">
      <w:pPr>
        <w:ind w:left="567"/>
        <w:rPr>
          <w:rFonts w:ascii="Arial" w:hAnsi="Arial" w:cs="Arial"/>
          <w:sz w:val="20"/>
          <w:szCs w:val="20"/>
          <w:shd w:val="clear" w:color="auto" w:fill="FFFFFF"/>
        </w:rPr>
      </w:pPr>
      <w:r w:rsidRPr="00B24E81" w:rsidDel="00B24E81">
        <w:rPr>
          <w:rFonts w:ascii="Arial" w:hAnsi="Arial" w:cs="Arial"/>
          <w:sz w:val="20"/>
          <w:szCs w:val="20"/>
          <w:shd w:val="clear" w:color="auto" w:fill="FFFFFF"/>
        </w:rPr>
        <w:t xml:space="preserve"> </w:t>
      </w:r>
    </w:p>
    <w:sectPr w:rsidR="005017E1" w:rsidRPr="00B24E81" w:rsidSect="0054735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5AF62" w14:textId="77777777" w:rsidR="008D14A0" w:rsidRDefault="008D14A0" w:rsidP="005E4E4C">
      <w:pPr>
        <w:spacing w:after="0" w:line="240" w:lineRule="auto"/>
      </w:pPr>
      <w:r>
        <w:separator/>
      </w:r>
    </w:p>
  </w:endnote>
  <w:endnote w:type="continuationSeparator" w:id="0">
    <w:p w14:paraId="5281F703" w14:textId="77777777" w:rsidR="008D14A0" w:rsidRDefault="008D14A0" w:rsidP="005E4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7882B" w14:textId="77777777" w:rsidR="00CD0DCF" w:rsidRDefault="00CD0DC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9843" w14:textId="77777777" w:rsidR="00CD0DCF" w:rsidRDefault="00CD0DC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E4719" w14:textId="77777777" w:rsidR="00CD0DCF" w:rsidRDefault="00CD0DC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FF4F9" w14:textId="77777777" w:rsidR="008D14A0" w:rsidRDefault="008D14A0" w:rsidP="005E4E4C">
      <w:pPr>
        <w:spacing w:after="0" w:line="240" w:lineRule="auto"/>
      </w:pPr>
      <w:r>
        <w:separator/>
      </w:r>
    </w:p>
  </w:footnote>
  <w:footnote w:type="continuationSeparator" w:id="0">
    <w:p w14:paraId="406A1C01" w14:textId="77777777" w:rsidR="008D14A0" w:rsidRDefault="008D14A0" w:rsidP="005E4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3293" w14:textId="77777777" w:rsidR="00CD0DCF" w:rsidRDefault="00CD0DC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4D29" w14:textId="77777777" w:rsidR="00CD0DCF" w:rsidRDefault="00CD0DC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D913" w14:textId="77777777" w:rsidR="00CD0DCF" w:rsidRDefault="00CD0DC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33E"/>
    <w:multiLevelType w:val="hybridMultilevel"/>
    <w:tmpl w:val="BDCE00A0"/>
    <w:lvl w:ilvl="0" w:tplc="AD32D7AE">
      <w:numFmt w:val="bullet"/>
      <w:lvlText w:val="-"/>
      <w:lvlJc w:val="left"/>
      <w:pPr>
        <w:ind w:left="408" w:hanging="360"/>
      </w:pPr>
      <w:rPr>
        <w:rFonts w:ascii="Calibri" w:eastAsiaTheme="minorHAnsi" w:hAnsi="Calibri"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1" w15:restartNumberingAfterBreak="0">
    <w:nsid w:val="0506633D"/>
    <w:multiLevelType w:val="hybridMultilevel"/>
    <w:tmpl w:val="3F8AE0BE"/>
    <w:lvl w:ilvl="0" w:tplc="1BCA56A4">
      <w:start w:val="1"/>
      <w:numFmt w:val="decimal"/>
      <w:lvlText w:val="5.%1"/>
      <w:lvlJc w:val="left"/>
      <w:pPr>
        <w:ind w:left="360" w:hanging="360"/>
      </w:pPr>
      <w:rPr>
        <w:rFonts w:hint="default"/>
      </w:rPr>
    </w:lvl>
    <w:lvl w:ilvl="1" w:tplc="041B0019">
      <w:start w:val="1"/>
      <w:numFmt w:val="lowerLetter"/>
      <w:lvlText w:val="%2."/>
      <w:lvlJc w:val="left"/>
      <w:pPr>
        <w:ind w:left="306" w:hanging="360"/>
      </w:pPr>
    </w:lvl>
    <w:lvl w:ilvl="2" w:tplc="041B001B">
      <w:start w:val="1"/>
      <w:numFmt w:val="lowerRoman"/>
      <w:lvlText w:val="%3."/>
      <w:lvlJc w:val="right"/>
      <w:pPr>
        <w:ind w:left="1026" w:hanging="180"/>
      </w:pPr>
    </w:lvl>
    <w:lvl w:ilvl="3" w:tplc="041B000F" w:tentative="1">
      <w:start w:val="1"/>
      <w:numFmt w:val="decimal"/>
      <w:lvlText w:val="%4."/>
      <w:lvlJc w:val="left"/>
      <w:pPr>
        <w:ind w:left="1746" w:hanging="360"/>
      </w:pPr>
    </w:lvl>
    <w:lvl w:ilvl="4" w:tplc="041B0019" w:tentative="1">
      <w:start w:val="1"/>
      <w:numFmt w:val="lowerLetter"/>
      <w:lvlText w:val="%5."/>
      <w:lvlJc w:val="left"/>
      <w:pPr>
        <w:ind w:left="2466" w:hanging="360"/>
      </w:pPr>
    </w:lvl>
    <w:lvl w:ilvl="5" w:tplc="041B001B" w:tentative="1">
      <w:start w:val="1"/>
      <w:numFmt w:val="lowerRoman"/>
      <w:lvlText w:val="%6."/>
      <w:lvlJc w:val="right"/>
      <w:pPr>
        <w:ind w:left="3186" w:hanging="180"/>
      </w:pPr>
    </w:lvl>
    <w:lvl w:ilvl="6" w:tplc="041B000F" w:tentative="1">
      <w:start w:val="1"/>
      <w:numFmt w:val="decimal"/>
      <w:lvlText w:val="%7."/>
      <w:lvlJc w:val="left"/>
      <w:pPr>
        <w:ind w:left="3906" w:hanging="360"/>
      </w:pPr>
    </w:lvl>
    <w:lvl w:ilvl="7" w:tplc="041B0019" w:tentative="1">
      <w:start w:val="1"/>
      <w:numFmt w:val="lowerLetter"/>
      <w:lvlText w:val="%8."/>
      <w:lvlJc w:val="left"/>
      <w:pPr>
        <w:ind w:left="4626" w:hanging="360"/>
      </w:pPr>
    </w:lvl>
    <w:lvl w:ilvl="8" w:tplc="041B001B" w:tentative="1">
      <w:start w:val="1"/>
      <w:numFmt w:val="lowerRoman"/>
      <w:lvlText w:val="%9."/>
      <w:lvlJc w:val="right"/>
      <w:pPr>
        <w:ind w:left="5346" w:hanging="180"/>
      </w:pPr>
    </w:lvl>
  </w:abstractNum>
  <w:abstractNum w:abstractNumId="2" w15:restartNumberingAfterBreak="0">
    <w:nsid w:val="0C135C99"/>
    <w:multiLevelType w:val="hybridMultilevel"/>
    <w:tmpl w:val="40602D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FE3966"/>
    <w:multiLevelType w:val="multilevel"/>
    <w:tmpl w:val="A3BA7FDC"/>
    <w:lvl w:ilvl="0">
      <w:start w:val="1"/>
      <w:numFmt w:val="upperRoman"/>
      <w:lvlText w:val="%1."/>
      <w:lvlJc w:val="left"/>
      <w:pPr>
        <w:ind w:left="1080" w:hanging="72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4" w15:restartNumberingAfterBreak="0">
    <w:nsid w:val="14012304"/>
    <w:multiLevelType w:val="hybridMultilevel"/>
    <w:tmpl w:val="71346450"/>
    <w:lvl w:ilvl="0" w:tplc="2876A70E">
      <w:numFmt w:val="bullet"/>
      <w:lvlText w:val="-"/>
      <w:lvlJc w:val="left"/>
      <w:pPr>
        <w:ind w:left="1624" w:hanging="360"/>
      </w:pPr>
      <w:rPr>
        <w:rFonts w:ascii="Arial" w:eastAsiaTheme="minorHAnsi" w:hAnsi="Arial" w:cs="Arial" w:hint="default"/>
      </w:rPr>
    </w:lvl>
    <w:lvl w:ilvl="1" w:tplc="041B0003" w:tentative="1">
      <w:start w:val="1"/>
      <w:numFmt w:val="bullet"/>
      <w:lvlText w:val="o"/>
      <w:lvlJc w:val="left"/>
      <w:pPr>
        <w:ind w:left="2344" w:hanging="360"/>
      </w:pPr>
      <w:rPr>
        <w:rFonts w:ascii="Courier New" w:hAnsi="Courier New" w:cs="Courier New" w:hint="default"/>
      </w:rPr>
    </w:lvl>
    <w:lvl w:ilvl="2" w:tplc="041B0005" w:tentative="1">
      <w:start w:val="1"/>
      <w:numFmt w:val="bullet"/>
      <w:lvlText w:val=""/>
      <w:lvlJc w:val="left"/>
      <w:pPr>
        <w:ind w:left="3064" w:hanging="360"/>
      </w:pPr>
      <w:rPr>
        <w:rFonts w:ascii="Wingdings" w:hAnsi="Wingdings" w:hint="default"/>
      </w:rPr>
    </w:lvl>
    <w:lvl w:ilvl="3" w:tplc="041B0001" w:tentative="1">
      <w:start w:val="1"/>
      <w:numFmt w:val="bullet"/>
      <w:lvlText w:val=""/>
      <w:lvlJc w:val="left"/>
      <w:pPr>
        <w:ind w:left="3784" w:hanging="360"/>
      </w:pPr>
      <w:rPr>
        <w:rFonts w:ascii="Symbol" w:hAnsi="Symbol" w:hint="default"/>
      </w:rPr>
    </w:lvl>
    <w:lvl w:ilvl="4" w:tplc="041B0003" w:tentative="1">
      <w:start w:val="1"/>
      <w:numFmt w:val="bullet"/>
      <w:lvlText w:val="o"/>
      <w:lvlJc w:val="left"/>
      <w:pPr>
        <w:ind w:left="4504" w:hanging="360"/>
      </w:pPr>
      <w:rPr>
        <w:rFonts w:ascii="Courier New" w:hAnsi="Courier New" w:cs="Courier New" w:hint="default"/>
      </w:rPr>
    </w:lvl>
    <w:lvl w:ilvl="5" w:tplc="041B0005" w:tentative="1">
      <w:start w:val="1"/>
      <w:numFmt w:val="bullet"/>
      <w:lvlText w:val=""/>
      <w:lvlJc w:val="left"/>
      <w:pPr>
        <w:ind w:left="5224" w:hanging="360"/>
      </w:pPr>
      <w:rPr>
        <w:rFonts w:ascii="Wingdings" w:hAnsi="Wingdings" w:hint="default"/>
      </w:rPr>
    </w:lvl>
    <w:lvl w:ilvl="6" w:tplc="041B0001" w:tentative="1">
      <w:start w:val="1"/>
      <w:numFmt w:val="bullet"/>
      <w:lvlText w:val=""/>
      <w:lvlJc w:val="left"/>
      <w:pPr>
        <w:ind w:left="5944" w:hanging="360"/>
      </w:pPr>
      <w:rPr>
        <w:rFonts w:ascii="Symbol" w:hAnsi="Symbol" w:hint="default"/>
      </w:rPr>
    </w:lvl>
    <w:lvl w:ilvl="7" w:tplc="041B0003" w:tentative="1">
      <w:start w:val="1"/>
      <w:numFmt w:val="bullet"/>
      <w:lvlText w:val="o"/>
      <w:lvlJc w:val="left"/>
      <w:pPr>
        <w:ind w:left="6664" w:hanging="360"/>
      </w:pPr>
      <w:rPr>
        <w:rFonts w:ascii="Courier New" w:hAnsi="Courier New" w:cs="Courier New" w:hint="default"/>
      </w:rPr>
    </w:lvl>
    <w:lvl w:ilvl="8" w:tplc="041B0005" w:tentative="1">
      <w:start w:val="1"/>
      <w:numFmt w:val="bullet"/>
      <w:lvlText w:val=""/>
      <w:lvlJc w:val="left"/>
      <w:pPr>
        <w:ind w:left="7384" w:hanging="360"/>
      </w:pPr>
      <w:rPr>
        <w:rFonts w:ascii="Wingdings" w:hAnsi="Wingdings" w:hint="default"/>
      </w:rPr>
    </w:lvl>
  </w:abstractNum>
  <w:abstractNum w:abstractNumId="5" w15:restartNumberingAfterBreak="0">
    <w:nsid w:val="161E2B2C"/>
    <w:multiLevelType w:val="multilevel"/>
    <w:tmpl w:val="EF0C696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F936B8"/>
    <w:multiLevelType w:val="multilevel"/>
    <w:tmpl w:val="029EB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74ACC"/>
    <w:multiLevelType w:val="hybridMultilevel"/>
    <w:tmpl w:val="7F0A33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F13C28"/>
    <w:multiLevelType w:val="hybridMultilevel"/>
    <w:tmpl w:val="3F8C4A9E"/>
    <w:lvl w:ilvl="0" w:tplc="4A7C04D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59E4617"/>
    <w:multiLevelType w:val="multilevel"/>
    <w:tmpl w:val="56D0C63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5C111C3"/>
    <w:multiLevelType w:val="multilevel"/>
    <w:tmpl w:val="18A261A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270A5287"/>
    <w:multiLevelType w:val="hybridMultilevel"/>
    <w:tmpl w:val="C3E6FD94"/>
    <w:lvl w:ilvl="0" w:tplc="5A8642DA">
      <w:start w:val="2"/>
      <w:numFmt w:val="decimal"/>
      <w:lvlText w:val="6.%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816061A"/>
    <w:multiLevelType w:val="multilevel"/>
    <w:tmpl w:val="571072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167647"/>
    <w:multiLevelType w:val="multilevel"/>
    <w:tmpl w:val="921E370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8311CE"/>
    <w:multiLevelType w:val="hybridMultilevel"/>
    <w:tmpl w:val="14985D28"/>
    <w:lvl w:ilvl="0" w:tplc="050CD634">
      <w:start w:val="1"/>
      <w:numFmt w:val="lowerRoman"/>
      <w:lvlText w:val="%1."/>
      <w:lvlJc w:val="left"/>
      <w:pPr>
        <w:ind w:left="1287" w:hanging="72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47136D56"/>
    <w:multiLevelType w:val="hybridMultilevel"/>
    <w:tmpl w:val="A55A1E5E"/>
    <w:lvl w:ilvl="0" w:tplc="F9805EFE">
      <w:start w:val="8"/>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D044E02"/>
    <w:multiLevelType w:val="multilevel"/>
    <w:tmpl w:val="B3F67770"/>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01164C5"/>
    <w:multiLevelType w:val="hybridMultilevel"/>
    <w:tmpl w:val="CFD6D380"/>
    <w:lvl w:ilvl="0" w:tplc="E2E891B6">
      <w:start w:val="1"/>
      <w:numFmt w:val="lowerLetter"/>
      <w:lvlText w:val="%1)"/>
      <w:lvlJc w:val="left"/>
      <w:pPr>
        <w:ind w:left="1494" w:hanging="360"/>
      </w:pPr>
      <w:rPr>
        <w:rFonts w:hint="default"/>
      </w:rPr>
    </w:lvl>
    <w:lvl w:ilvl="1" w:tplc="041B0019">
      <w:start w:val="1"/>
      <w:numFmt w:val="lowerLetter"/>
      <w:lvlText w:val="%2."/>
      <w:lvlJc w:val="left"/>
      <w:pPr>
        <w:ind w:left="2214" w:hanging="360"/>
      </w:pPr>
    </w:lvl>
    <w:lvl w:ilvl="2" w:tplc="041B0017">
      <w:start w:val="1"/>
      <w:numFmt w:val="lowerLetter"/>
      <w:lvlText w:val="%3)"/>
      <w:lvlJc w:val="left"/>
      <w:pPr>
        <w:ind w:left="2934" w:hanging="180"/>
      </w:pPr>
    </w:lvl>
    <w:lvl w:ilvl="3" w:tplc="79A88B52">
      <w:start w:val="4"/>
      <w:numFmt w:val="bullet"/>
      <w:lvlText w:val="-"/>
      <w:lvlJc w:val="left"/>
      <w:pPr>
        <w:ind w:left="3654" w:hanging="360"/>
      </w:pPr>
      <w:rPr>
        <w:rFonts w:ascii="Arial" w:eastAsiaTheme="minorHAnsi" w:hAnsi="Arial" w:cs="Arial" w:hint="default"/>
      </w:r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9" w15:restartNumberingAfterBreak="0">
    <w:nsid w:val="55FC5BEC"/>
    <w:multiLevelType w:val="multilevel"/>
    <w:tmpl w:val="9274D1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0C4A08"/>
    <w:multiLevelType w:val="multilevel"/>
    <w:tmpl w:val="978444E8"/>
    <w:lvl w:ilvl="0">
      <w:start w:val="12"/>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9015105"/>
    <w:multiLevelType w:val="multilevel"/>
    <w:tmpl w:val="73EA374E"/>
    <w:lvl w:ilvl="0">
      <w:start w:val="4"/>
      <w:numFmt w:val="decimal"/>
      <w:lvlText w:val="%1"/>
      <w:lvlJc w:val="left"/>
      <w:pPr>
        <w:ind w:left="360" w:hanging="360"/>
      </w:pPr>
      <w:rPr>
        <w:rFonts w:hint="default"/>
      </w:rPr>
    </w:lvl>
    <w:lvl w:ilvl="1">
      <w:start w:val="1"/>
      <w:numFmt w:val="decimal"/>
      <w:lvlText w:val="3.%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9DF1901"/>
    <w:multiLevelType w:val="multilevel"/>
    <w:tmpl w:val="D1E4CE2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3" w15:restartNumberingAfterBreak="0">
    <w:nsid w:val="5B616F61"/>
    <w:multiLevelType w:val="hybridMultilevel"/>
    <w:tmpl w:val="670CB786"/>
    <w:lvl w:ilvl="0" w:tplc="752A521C">
      <w:start w:val="8"/>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D3D4325"/>
    <w:multiLevelType w:val="multilevel"/>
    <w:tmpl w:val="9274D1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CD7426"/>
    <w:multiLevelType w:val="hybridMultilevel"/>
    <w:tmpl w:val="4350DAC4"/>
    <w:lvl w:ilvl="0" w:tplc="752A521C">
      <w:start w:val="8"/>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5B3555C"/>
    <w:multiLevelType w:val="multilevel"/>
    <w:tmpl w:val="E8D6D8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B53C0C"/>
    <w:multiLevelType w:val="multilevel"/>
    <w:tmpl w:val="17D00026"/>
    <w:lvl w:ilvl="0">
      <w:start w:val="1"/>
      <w:numFmt w:val="decimal"/>
      <w:lvlText w:val="%1."/>
      <w:lvlJc w:val="left"/>
      <w:pPr>
        <w:tabs>
          <w:tab w:val="num" w:pos="360"/>
        </w:tabs>
        <w:ind w:left="360" w:hanging="360"/>
      </w:pPr>
      <w:rPr>
        <w:rFonts w:ascii="Arial" w:hAnsi="Arial" w:cs="Arial" w:hint="default"/>
        <w:sz w:val="20"/>
        <w:szCs w:val="22"/>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CB81219"/>
    <w:multiLevelType w:val="multilevel"/>
    <w:tmpl w:val="F5C6448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B23925"/>
    <w:multiLevelType w:val="hybridMultilevel"/>
    <w:tmpl w:val="F946B684"/>
    <w:lvl w:ilvl="0" w:tplc="ED14D66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5632075"/>
    <w:multiLevelType w:val="multilevel"/>
    <w:tmpl w:val="B00642A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A83AE4"/>
    <w:multiLevelType w:val="hybridMultilevel"/>
    <w:tmpl w:val="0D62C8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BF35AA2"/>
    <w:multiLevelType w:val="hybridMultilevel"/>
    <w:tmpl w:val="A7586810"/>
    <w:lvl w:ilvl="0" w:tplc="041B0017">
      <w:start w:val="1"/>
      <w:numFmt w:val="lowerLetter"/>
      <w:lvlText w:val="%1)"/>
      <w:lvlJc w:val="left"/>
      <w:pPr>
        <w:ind w:left="1624" w:hanging="360"/>
      </w:pPr>
    </w:lvl>
    <w:lvl w:ilvl="1" w:tplc="041B0019" w:tentative="1">
      <w:start w:val="1"/>
      <w:numFmt w:val="lowerLetter"/>
      <w:lvlText w:val="%2."/>
      <w:lvlJc w:val="left"/>
      <w:pPr>
        <w:ind w:left="2344" w:hanging="360"/>
      </w:pPr>
    </w:lvl>
    <w:lvl w:ilvl="2" w:tplc="041B001B" w:tentative="1">
      <w:start w:val="1"/>
      <w:numFmt w:val="lowerRoman"/>
      <w:lvlText w:val="%3."/>
      <w:lvlJc w:val="right"/>
      <w:pPr>
        <w:ind w:left="3064" w:hanging="180"/>
      </w:pPr>
    </w:lvl>
    <w:lvl w:ilvl="3" w:tplc="041B000F" w:tentative="1">
      <w:start w:val="1"/>
      <w:numFmt w:val="decimal"/>
      <w:lvlText w:val="%4."/>
      <w:lvlJc w:val="left"/>
      <w:pPr>
        <w:ind w:left="3784" w:hanging="360"/>
      </w:pPr>
    </w:lvl>
    <w:lvl w:ilvl="4" w:tplc="041B0019" w:tentative="1">
      <w:start w:val="1"/>
      <w:numFmt w:val="lowerLetter"/>
      <w:lvlText w:val="%5."/>
      <w:lvlJc w:val="left"/>
      <w:pPr>
        <w:ind w:left="4504" w:hanging="360"/>
      </w:pPr>
    </w:lvl>
    <w:lvl w:ilvl="5" w:tplc="041B001B" w:tentative="1">
      <w:start w:val="1"/>
      <w:numFmt w:val="lowerRoman"/>
      <w:lvlText w:val="%6."/>
      <w:lvlJc w:val="right"/>
      <w:pPr>
        <w:ind w:left="5224" w:hanging="180"/>
      </w:pPr>
    </w:lvl>
    <w:lvl w:ilvl="6" w:tplc="041B000F" w:tentative="1">
      <w:start w:val="1"/>
      <w:numFmt w:val="decimal"/>
      <w:lvlText w:val="%7."/>
      <w:lvlJc w:val="left"/>
      <w:pPr>
        <w:ind w:left="5944" w:hanging="360"/>
      </w:pPr>
    </w:lvl>
    <w:lvl w:ilvl="7" w:tplc="041B0019" w:tentative="1">
      <w:start w:val="1"/>
      <w:numFmt w:val="lowerLetter"/>
      <w:lvlText w:val="%8."/>
      <w:lvlJc w:val="left"/>
      <w:pPr>
        <w:ind w:left="6664" w:hanging="360"/>
      </w:pPr>
    </w:lvl>
    <w:lvl w:ilvl="8" w:tplc="041B001B" w:tentative="1">
      <w:start w:val="1"/>
      <w:numFmt w:val="lowerRoman"/>
      <w:lvlText w:val="%9."/>
      <w:lvlJc w:val="right"/>
      <w:pPr>
        <w:ind w:left="7384" w:hanging="180"/>
      </w:pPr>
    </w:lvl>
  </w:abstractNum>
  <w:num w:numId="1">
    <w:abstractNumId w:val="7"/>
  </w:num>
  <w:num w:numId="2">
    <w:abstractNumId w:val="31"/>
  </w:num>
  <w:num w:numId="3">
    <w:abstractNumId w:val="2"/>
  </w:num>
  <w:num w:numId="4">
    <w:abstractNumId w:val="6"/>
  </w:num>
  <w:num w:numId="5">
    <w:abstractNumId w:val="10"/>
  </w:num>
  <w:num w:numId="6">
    <w:abstractNumId w:val="9"/>
  </w:num>
  <w:num w:numId="7">
    <w:abstractNumId w:val="12"/>
  </w:num>
  <w:num w:numId="8">
    <w:abstractNumId w:val="19"/>
  </w:num>
  <w:num w:numId="9">
    <w:abstractNumId w:val="17"/>
  </w:num>
  <w:num w:numId="10">
    <w:abstractNumId w:val="24"/>
  </w:num>
  <w:num w:numId="11">
    <w:abstractNumId w:val="11"/>
  </w:num>
  <w:num w:numId="12">
    <w:abstractNumId w:val="5"/>
  </w:num>
  <w:num w:numId="13">
    <w:abstractNumId w:val="18"/>
  </w:num>
  <w:num w:numId="14">
    <w:abstractNumId w:val="13"/>
  </w:num>
  <w:num w:numId="15">
    <w:abstractNumId w:val="21"/>
  </w:num>
  <w:num w:numId="16">
    <w:abstractNumId w:val="3"/>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2"/>
  </w:num>
  <w:num w:numId="20">
    <w:abstractNumId w:val="16"/>
  </w:num>
  <w:num w:numId="21">
    <w:abstractNumId w:val="23"/>
  </w:num>
  <w:num w:numId="22">
    <w:abstractNumId w:val="1"/>
  </w:num>
  <w:num w:numId="23">
    <w:abstractNumId w:val="25"/>
  </w:num>
  <w:num w:numId="24">
    <w:abstractNumId w:val="15"/>
  </w:num>
  <w:num w:numId="25">
    <w:abstractNumId w:val="28"/>
  </w:num>
  <w:num w:numId="26">
    <w:abstractNumId w:val="14"/>
  </w:num>
  <w:num w:numId="27">
    <w:abstractNumId w:val="8"/>
  </w:num>
  <w:num w:numId="28">
    <w:abstractNumId w:val="29"/>
  </w:num>
  <w:num w:numId="29">
    <w:abstractNumId w:val="0"/>
  </w:num>
  <w:num w:numId="30">
    <w:abstractNumId w:val="30"/>
  </w:num>
  <w:num w:numId="31">
    <w:abstractNumId w:val="4"/>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66"/>
    <w:rsid w:val="00001EF1"/>
    <w:rsid w:val="00001FCF"/>
    <w:rsid w:val="000163D3"/>
    <w:rsid w:val="00024400"/>
    <w:rsid w:val="0002738A"/>
    <w:rsid w:val="00027B73"/>
    <w:rsid w:val="00030807"/>
    <w:rsid w:val="000333F1"/>
    <w:rsid w:val="0003425C"/>
    <w:rsid w:val="00034640"/>
    <w:rsid w:val="00036ACC"/>
    <w:rsid w:val="000412E4"/>
    <w:rsid w:val="00047E17"/>
    <w:rsid w:val="00051364"/>
    <w:rsid w:val="00066CF6"/>
    <w:rsid w:val="00067C94"/>
    <w:rsid w:val="000772C6"/>
    <w:rsid w:val="0007784D"/>
    <w:rsid w:val="00077FC8"/>
    <w:rsid w:val="00082002"/>
    <w:rsid w:val="00085ADA"/>
    <w:rsid w:val="00086691"/>
    <w:rsid w:val="000A1092"/>
    <w:rsid w:val="000A1155"/>
    <w:rsid w:val="000A4633"/>
    <w:rsid w:val="000A701F"/>
    <w:rsid w:val="000B325A"/>
    <w:rsid w:val="000C4926"/>
    <w:rsid w:val="000D0EAE"/>
    <w:rsid w:val="000D4D95"/>
    <w:rsid w:val="000F7BCF"/>
    <w:rsid w:val="000F7C98"/>
    <w:rsid w:val="00103892"/>
    <w:rsid w:val="00107BA6"/>
    <w:rsid w:val="001141F1"/>
    <w:rsid w:val="00132EAD"/>
    <w:rsid w:val="00142E8C"/>
    <w:rsid w:val="001470A1"/>
    <w:rsid w:val="00147FE9"/>
    <w:rsid w:val="00150CDF"/>
    <w:rsid w:val="00152497"/>
    <w:rsid w:val="0015438D"/>
    <w:rsid w:val="0015543D"/>
    <w:rsid w:val="00191A97"/>
    <w:rsid w:val="00196623"/>
    <w:rsid w:val="001A5264"/>
    <w:rsid w:val="001A633A"/>
    <w:rsid w:val="001A6855"/>
    <w:rsid w:val="001B16FE"/>
    <w:rsid w:val="001C1C43"/>
    <w:rsid w:val="001D19BB"/>
    <w:rsid w:val="001D1E66"/>
    <w:rsid w:val="001D33B4"/>
    <w:rsid w:val="001D511C"/>
    <w:rsid w:val="001E35EC"/>
    <w:rsid w:val="001F3F7B"/>
    <w:rsid w:val="00202522"/>
    <w:rsid w:val="00202A2A"/>
    <w:rsid w:val="002051FE"/>
    <w:rsid w:val="00206133"/>
    <w:rsid w:val="002201EA"/>
    <w:rsid w:val="00221DD8"/>
    <w:rsid w:val="00226CFC"/>
    <w:rsid w:val="002357E7"/>
    <w:rsid w:val="00240755"/>
    <w:rsid w:val="00243B50"/>
    <w:rsid w:val="00245EB6"/>
    <w:rsid w:val="00252BE7"/>
    <w:rsid w:val="002767CF"/>
    <w:rsid w:val="00287D6E"/>
    <w:rsid w:val="00291F9C"/>
    <w:rsid w:val="002A0185"/>
    <w:rsid w:val="002A6AE9"/>
    <w:rsid w:val="002B29CE"/>
    <w:rsid w:val="002C0584"/>
    <w:rsid w:val="002C0923"/>
    <w:rsid w:val="002C2DDE"/>
    <w:rsid w:val="002E2FC6"/>
    <w:rsid w:val="002E49BD"/>
    <w:rsid w:val="002F3022"/>
    <w:rsid w:val="002F4684"/>
    <w:rsid w:val="003010B5"/>
    <w:rsid w:val="003061B7"/>
    <w:rsid w:val="003164C3"/>
    <w:rsid w:val="003175AB"/>
    <w:rsid w:val="0033651D"/>
    <w:rsid w:val="003470DB"/>
    <w:rsid w:val="003526E0"/>
    <w:rsid w:val="00353C19"/>
    <w:rsid w:val="003555BB"/>
    <w:rsid w:val="00361617"/>
    <w:rsid w:val="00362BE6"/>
    <w:rsid w:val="00367F38"/>
    <w:rsid w:val="003715EE"/>
    <w:rsid w:val="0037186E"/>
    <w:rsid w:val="00373744"/>
    <w:rsid w:val="003750A7"/>
    <w:rsid w:val="003760E5"/>
    <w:rsid w:val="00393953"/>
    <w:rsid w:val="003A47CD"/>
    <w:rsid w:val="003A5C07"/>
    <w:rsid w:val="003B129A"/>
    <w:rsid w:val="003B2CF4"/>
    <w:rsid w:val="003C3460"/>
    <w:rsid w:val="003D3013"/>
    <w:rsid w:val="003D5FFC"/>
    <w:rsid w:val="003E3A52"/>
    <w:rsid w:val="003E6E97"/>
    <w:rsid w:val="003F26F4"/>
    <w:rsid w:val="00403DD9"/>
    <w:rsid w:val="004049C7"/>
    <w:rsid w:val="00407BDB"/>
    <w:rsid w:val="00412106"/>
    <w:rsid w:val="004159BF"/>
    <w:rsid w:val="00417ADD"/>
    <w:rsid w:val="00427069"/>
    <w:rsid w:val="00435BF9"/>
    <w:rsid w:val="00435D1D"/>
    <w:rsid w:val="00437B0E"/>
    <w:rsid w:val="0044445B"/>
    <w:rsid w:val="0044654C"/>
    <w:rsid w:val="004551C6"/>
    <w:rsid w:val="00460DD2"/>
    <w:rsid w:val="00474428"/>
    <w:rsid w:val="00480FFE"/>
    <w:rsid w:val="004855A0"/>
    <w:rsid w:val="00485B15"/>
    <w:rsid w:val="00490831"/>
    <w:rsid w:val="004A01BD"/>
    <w:rsid w:val="004A367C"/>
    <w:rsid w:val="004B251D"/>
    <w:rsid w:val="004C1D73"/>
    <w:rsid w:val="004C5692"/>
    <w:rsid w:val="004D39B6"/>
    <w:rsid w:val="004D4422"/>
    <w:rsid w:val="004E114B"/>
    <w:rsid w:val="004E153D"/>
    <w:rsid w:val="004E4E8E"/>
    <w:rsid w:val="004E52E4"/>
    <w:rsid w:val="004F0711"/>
    <w:rsid w:val="004F3E71"/>
    <w:rsid w:val="004F628E"/>
    <w:rsid w:val="005017E1"/>
    <w:rsid w:val="00506DBA"/>
    <w:rsid w:val="0051094F"/>
    <w:rsid w:val="00510AFD"/>
    <w:rsid w:val="00514F9F"/>
    <w:rsid w:val="0051634C"/>
    <w:rsid w:val="00516DEF"/>
    <w:rsid w:val="005218C4"/>
    <w:rsid w:val="00530060"/>
    <w:rsid w:val="0053413A"/>
    <w:rsid w:val="00534C25"/>
    <w:rsid w:val="00547355"/>
    <w:rsid w:val="00551944"/>
    <w:rsid w:val="00555700"/>
    <w:rsid w:val="00561E2D"/>
    <w:rsid w:val="00571426"/>
    <w:rsid w:val="0057306D"/>
    <w:rsid w:val="00573495"/>
    <w:rsid w:val="00583E93"/>
    <w:rsid w:val="00590BF0"/>
    <w:rsid w:val="00592484"/>
    <w:rsid w:val="005935E9"/>
    <w:rsid w:val="005943E3"/>
    <w:rsid w:val="00595EA5"/>
    <w:rsid w:val="005C5E58"/>
    <w:rsid w:val="005D7F8A"/>
    <w:rsid w:val="005E0873"/>
    <w:rsid w:val="005E4E4C"/>
    <w:rsid w:val="005E786E"/>
    <w:rsid w:val="005F70D6"/>
    <w:rsid w:val="006071F0"/>
    <w:rsid w:val="00632AEC"/>
    <w:rsid w:val="00636883"/>
    <w:rsid w:val="00661E61"/>
    <w:rsid w:val="006668D1"/>
    <w:rsid w:val="00694D05"/>
    <w:rsid w:val="00695949"/>
    <w:rsid w:val="006A0F55"/>
    <w:rsid w:val="006B4E52"/>
    <w:rsid w:val="006C735A"/>
    <w:rsid w:val="006C7D17"/>
    <w:rsid w:val="006D134E"/>
    <w:rsid w:val="006E0B87"/>
    <w:rsid w:val="006E6A93"/>
    <w:rsid w:val="006E73E6"/>
    <w:rsid w:val="006E7747"/>
    <w:rsid w:val="006E7E46"/>
    <w:rsid w:val="006F022D"/>
    <w:rsid w:val="007001A7"/>
    <w:rsid w:val="0071310E"/>
    <w:rsid w:val="00716E44"/>
    <w:rsid w:val="00717202"/>
    <w:rsid w:val="00731290"/>
    <w:rsid w:val="007332B6"/>
    <w:rsid w:val="00750537"/>
    <w:rsid w:val="007531FA"/>
    <w:rsid w:val="007609EA"/>
    <w:rsid w:val="00773501"/>
    <w:rsid w:val="00774354"/>
    <w:rsid w:val="0078477F"/>
    <w:rsid w:val="007855C4"/>
    <w:rsid w:val="00786FCF"/>
    <w:rsid w:val="00792BEB"/>
    <w:rsid w:val="007942BE"/>
    <w:rsid w:val="007958F4"/>
    <w:rsid w:val="007B643E"/>
    <w:rsid w:val="007B7272"/>
    <w:rsid w:val="007B75E0"/>
    <w:rsid w:val="007C09CC"/>
    <w:rsid w:val="007C79A2"/>
    <w:rsid w:val="007E241C"/>
    <w:rsid w:val="008011A1"/>
    <w:rsid w:val="00802AAF"/>
    <w:rsid w:val="0081088B"/>
    <w:rsid w:val="00812E66"/>
    <w:rsid w:val="0084208E"/>
    <w:rsid w:val="008429BB"/>
    <w:rsid w:val="00847C8C"/>
    <w:rsid w:val="00847CAC"/>
    <w:rsid w:val="00850BD6"/>
    <w:rsid w:val="008607C1"/>
    <w:rsid w:val="0086388B"/>
    <w:rsid w:val="0086498B"/>
    <w:rsid w:val="00870C56"/>
    <w:rsid w:val="00875ACC"/>
    <w:rsid w:val="0088156E"/>
    <w:rsid w:val="00881D58"/>
    <w:rsid w:val="00884EB4"/>
    <w:rsid w:val="0089056E"/>
    <w:rsid w:val="008917D6"/>
    <w:rsid w:val="00896EE5"/>
    <w:rsid w:val="008A065C"/>
    <w:rsid w:val="008A1D92"/>
    <w:rsid w:val="008B2C71"/>
    <w:rsid w:val="008C317E"/>
    <w:rsid w:val="008C6D82"/>
    <w:rsid w:val="008D14A0"/>
    <w:rsid w:val="008D5EFE"/>
    <w:rsid w:val="008E166B"/>
    <w:rsid w:val="008E1951"/>
    <w:rsid w:val="008E4A33"/>
    <w:rsid w:val="008E710E"/>
    <w:rsid w:val="008E7DA7"/>
    <w:rsid w:val="008F1CF9"/>
    <w:rsid w:val="008F3B62"/>
    <w:rsid w:val="00901051"/>
    <w:rsid w:val="0090537B"/>
    <w:rsid w:val="00907301"/>
    <w:rsid w:val="00907D14"/>
    <w:rsid w:val="00914DBF"/>
    <w:rsid w:val="00915208"/>
    <w:rsid w:val="00924D66"/>
    <w:rsid w:val="00937266"/>
    <w:rsid w:val="009403A5"/>
    <w:rsid w:val="00952A07"/>
    <w:rsid w:val="00953FAB"/>
    <w:rsid w:val="00963922"/>
    <w:rsid w:val="00964798"/>
    <w:rsid w:val="00966190"/>
    <w:rsid w:val="00975714"/>
    <w:rsid w:val="009916FA"/>
    <w:rsid w:val="00995ED1"/>
    <w:rsid w:val="009A6E1B"/>
    <w:rsid w:val="009B3595"/>
    <w:rsid w:val="009C390A"/>
    <w:rsid w:val="009C54BB"/>
    <w:rsid w:val="009C76EB"/>
    <w:rsid w:val="009C7B9A"/>
    <w:rsid w:val="009D2A48"/>
    <w:rsid w:val="009E7118"/>
    <w:rsid w:val="00A06A75"/>
    <w:rsid w:val="00A11E4C"/>
    <w:rsid w:val="00A16BC0"/>
    <w:rsid w:val="00A17C30"/>
    <w:rsid w:val="00A21227"/>
    <w:rsid w:val="00A234EC"/>
    <w:rsid w:val="00A24D11"/>
    <w:rsid w:val="00A26FFA"/>
    <w:rsid w:val="00A33812"/>
    <w:rsid w:val="00A5016D"/>
    <w:rsid w:val="00A502D8"/>
    <w:rsid w:val="00A61F6D"/>
    <w:rsid w:val="00A6259D"/>
    <w:rsid w:val="00A73E82"/>
    <w:rsid w:val="00A76E96"/>
    <w:rsid w:val="00A81E5B"/>
    <w:rsid w:val="00A839DC"/>
    <w:rsid w:val="00A9012F"/>
    <w:rsid w:val="00A90626"/>
    <w:rsid w:val="00A97505"/>
    <w:rsid w:val="00A9769D"/>
    <w:rsid w:val="00AB12CB"/>
    <w:rsid w:val="00AB4FA6"/>
    <w:rsid w:val="00AB4FB3"/>
    <w:rsid w:val="00AB7B3E"/>
    <w:rsid w:val="00AE0AF7"/>
    <w:rsid w:val="00AE2340"/>
    <w:rsid w:val="00AE4DD4"/>
    <w:rsid w:val="00AE6C4E"/>
    <w:rsid w:val="00AF1DB3"/>
    <w:rsid w:val="00AF28F5"/>
    <w:rsid w:val="00AF34DD"/>
    <w:rsid w:val="00AF4090"/>
    <w:rsid w:val="00AF6270"/>
    <w:rsid w:val="00AF74DF"/>
    <w:rsid w:val="00B13F6B"/>
    <w:rsid w:val="00B14217"/>
    <w:rsid w:val="00B22EE6"/>
    <w:rsid w:val="00B235A9"/>
    <w:rsid w:val="00B24E81"/>
    <w:rsid w:val="00B31D22"/>
    <w:rsid w:val="00B33926"/>
    <w:rsid w:val="00B36239"/>
    <w:rsid w:val="00B45E5B"/>
    <w:rsid w:val="00B462A0"/>
    <w:rsid w:val="00B5228D"/>
    <w:rsid w:val="00B527CE"/>
    <w:rsid w:val="00B536FE"/>
    <w:rsid w:val="00B60E70"/>
    <w:rsid w:val="00B65CD0"/>
    <w:rsid w:val="00B7009E"/>
    <w:rsid w:val="00B73B10"/>
    <w:rsid w:val="00B749EE"/>
    <w:rsid w:val="00B831F8"/>
    <w:rsid w:val="00B93538"/>
    <w:rsid w:val="00B94203"/>
    <w:rsid w:val="00B95AF7"/>
    <w:rsid w:val="00B97500"/>
    <w:rsid w:val="00BA1A54"/>
    <w:rsid w:val="00BA3470"/>
    <w:rsid w:val="00BA41E8"/>
    <w:rsid w:val="00BA6854"/>
    <w:rsid w:val="00BB2143"/>
    <w:rsid w:val="00BB4935"/>
    <w:rsid w:val="00BB566B"/>
    <w:rsid w:val="00BC46B6"/>
    <w:rsid w:val="00BD41BB"/>
    <w:rsid w:val="00BD4225"/>
    <w:rsid w:val="00BE2CA7"/>
    <w:rsid w:val="00BE442D"/>
    <w:rsid w:val="00BE45B7"/>
    <w:rsid w:val="00BE7400"/>
    <w:rsid w:val="00BF1A33"/>
    <w:rsid w:val="00BF3290"/>
    <w:rsid w:val="00C009AB"/>
    <w:rsid w:val="00C04ABB"/>
    <w:rsid w:val="00C10F7F"/>
    <w:rsid w:val="00C14509"/>
    <w:rsid w:val="00C169D3"/>
    <w:rsid w:val="00C1746D"/>
    <w:rsid w:val="00C17C14"/>
    <w:rsid w:val="00C22FA1"/>
    <w:rsid w:val="00C25FA9"/>
    <w:rsid w:val="00C27FAB"/>
    <w:rsid w:val="00C35169"/>
    <w:rsid w:val="00C71E91"/>
    <w:rsid w:val="00C72BFB"/>
    <w:rsid w:val="00C80850"/>
    <w:rsid w:val="00C86EC2"/>
    <w:rsid w:val="00C93B44"/>
    <w:rsid w:val="00CA5982"/>
    <w:rsid w:val="00CB1ECF"/>
    <w:rsid w:val="00CB2279"/>
    <w:rsid w:val="00CB357B"/>
    <w:rsid w:val="00CB5E28"/>
    <w:rsid w:val="00CC1B3D"/>
    <w:rsid w:val="00CD0DCF"/>
    <w:rsid w:val="00CD5299"/>
    <w:rsid w:val="00CE1DF2"/>
    <w:rsid w:val="00CE7D8D"/>
    <w:rsid w:val="00D069C4"/>
    <w:rsid w:val="00D114AE"/>
    <w:rsid w:val="00D1626A"/>
    <w:rsid w:val="00D174AD"/>
    <w:rsid w:val="00D17B37"/>
    <w:rsid w:val="00D202A7"/>
    <w:rsid w:val="00D31208"/>
    <w:rsid w:val="00D32E72"/>
    <w:rsid w:val="00D41C30"/>
    <w:rsid w:val="00D43971"/>
    <w:rsid w:val="00D4480C"/>
    <w:rsid w:val="00D46283"/>
    <w:rsid w:val="00D471E3"/>
    <w:rsid w:val="00D56412"/>
    <w:rsid w:val="00D62157"/>
    <w:rsid w:val="00D72D52"/>
    <w:rsid w:val="00D72FF8"/>
    <w:rsid w:val="00D77D7E"/>
    <w:rsid w:val="00D8037D"/>
    <w:rsid w:val="00D84AED"/>
    <w:rsid w:val="00D90875"/>
    <w:rsid w:val="00D95D96"/>
    <w:rsid w:val="00D96993"/>
    <w:rsid w:val="00DA3568"/>
    <w:rsid w:val="00DA3732"/>
    <w:rsid w:val="00DB0334"/>
    <w:rsid w:val="00DB0435"/>
    <w:rsid w:val="00DB731E"/>
    <w:rsid w:val="00DC19A7"/>
    <w:rsid w:val="00DD4DAD"/>
    <w:rsid w:val="00DF46BD"/>
    <w:rsid w:val="00E01CA0"/>
    <w:rsid w:val="00E054B1"/>
    <w:rsid w:val="00E23B0C"/>
    <w:rsid w:val="00E25EC4"/>
    <w:rsid w:val="00E5034A"/>
    <w:rsid w:val="00E52B55"/>
    <w:rsid w:val="00E543FE"/>
    <w:rsid w:val="00E56605"/>
    <w:rsid w:val="00E5709D"/>
    <w:rsid w:val="00E65649"/>
    <w:rsid w:val="00E65677"/>
    <w:rsid w:val="00E6781C"/>
    <w:rsid w:val="00E942B0"/>
    <w:rsid w:val="00E970EB"/>
    <w:rsid w:val="00EA0C0C"/>
    <w:rsid w:val="00EA1052"/>
    <w:rsid w:val="00EA621C"/>
    <w:rsid w:val="00EB20E1"/>
    <w:rsid w:val="00EC4D2B"/>
    <w:rsid w:val="00EC79FC"/>
    <w:rsid w:val="00ED0EA8"/>
    <w:rsid w:val="00ED5271"/>
    <w:rsid w:val="00EE55EF"/>
    <w:rsid w:val="00EE5603"/>
    <w:rsid w:val="00EF76F2"/>
    <w:rsid w:val="00F1335B"/>
    <w:rsid w:val="00F14A35"/>
    <w:rsid w:val="00F16242"/>
    <w:rsid w:val="00F1701B"/>
    <w:rsid w:val="00F3766A"/>
    <w:rsid w:val="00F4782E"/>
    <w:rsid w:val="00F607DD"/>
    <w:rsid w:val="00F6299E"/>
    <w:rsid w:val="00F6772D"/>
    <w:rsid w:val="00F760B9"/>
    <w:rsid w:val="00F82220"/>
    <w:rsid w:val="00F85CF0"/>
    <w:rsid w:val="00F86988"/>
    <w:rsid w:val="00FA0695"/>
    <w:rsid w:val="00FA2903"/>
    <w:rsid w:val="00FA3D29"/>
    <w:rsid w:val="00FA7609"/>
    <w:rsid w:val="00FC327D"/>
    <w:rsid w:val="00FC7998"/>
    <w:rsid w:val="00FD55B9"/>
    <w:rsid w:val="00FE0696"/>
    <w:rsid w:val="00FE2266"/>
    <w:rsid w:val="00FE288E"/>
    <w:rsid w:val="00FE3D0E"/>
    <w:rsid w:val="00FF1E10"/>
    <w:rsid w:val="00FF58DB"/>
    <w:rsid w:val="00FF76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2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19A7"/>
  </w:style>
  <w:style w:type="paragraph" w:styleId="Nadpis1">
    <w:name w:val="heading 1"/>
    <w:aliases w:val="Char"/>
    <w:basedOn w:val="Normlny"/>
    <w:next w:val="Normlny"/>
    <w:link w:val="Nadpis1Char"/>
    <w:uiPriority w:val="9"/>
    <w:qFormat/>
    <w:rsid w:val="002C0584"/>
    <w:pPr>
      <w:keepNext/>
      <w:spacing w:after="0" w:line="240" w:lineRule="auto"/>
      <w:jc w:val="center"/>
      <w:outlineLvl w:val="0"/>
    </w:pPr>
    <w:rPr>
      <w:rFonts w:ascii="Times New Roman" w:eastAsia="Times New Roman" w:hAnsi="Times New Roman" w:cs="Times New Roman"/>
      <w:b/>
      <w:i/>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3726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C19A7"/>
    <w:pPr>
      <w:ind w:left="720"/>
      <w:contextualSpacing/>
    </w:pPr>
  </w:style>
  <w:style w:type="character" w:styleId="Hypertextovprepojenie">
    <w:name w:val="Hyperlink"/>
    <w:basedOn w:val="Predvolenpsmoodseku"/>
    <w:uiPriority w:val="99"/>
    <w:unhideWhenUsed/>
    <w:rsid w:val="00D77D7E"/>
    <w:rPr>
      <w:color w:val="0000FF" w:themeColor="hyperlink"/>
      <w:u w:val="single"/>
    </w:rPr>
  </w:style>
  <w:style w:type="character" w:styleId="Odkaznakomentr">
    <w:name w:val="annotation reference"/>
    <w:basedOn w:val="Predvolenpsmoodseku"/>
    <w:unhideWhenUsed/>
    <w:rsid w:val="00202A2A"/>
    <w:rPr>
      <w:sz w:val="16"/>
      <w:szCs w:val="16"/>
    </w:rPr>
  </w:style>
  <w:style w:type="paragraph" w:styleId="Textkomentra">
    <w:name w:val="annotation text"/>
    <w:basedOn w:val="Normlny"/>
    <w:link w:val="TextkomentraChar"/>
    <w:unhideWhenUsed/>
    <w:rsid w:val="00202A2A"/>
    <w:pPr>
      <w:spacing w:line="240" w:lineRule="auto"/>
    </w:pPr>
    <w:rPr>
      <w:sz w:val="20"/>
      <w:szCs w:val="20"/>
    </w:rPr>
  </w:style>
  <w:style w:type="character" w:customStyle="1" w:styleId="TextkomentraChar">
    <w:name w:val="Text komentára Char"/>
    <w:basedOn w:val="Predvolenpsmoodseku"/>
    <w:link w:val="Textkomentra"/>
    <w:rsid w:val="00202A2A"/>
    <w:rPr>
      <w:sz w:val="20"/>
      <w:szCs w:val="20"/>
    </w:rPr>
  </w:style>
  <w:style w:type="paragraph" w:styleId="Predmetkomentra">
    <w:name w:val="annotation subject"/>
    <w:basedOn w:val="Textkomentra"/>
    <w:next w:val="Textkomentra"/>
    <w:link w:val="PredmetkomentraChar"/>
    <w:uiPriority w:val="99"/>
    <w:semiHidden/>
    <w:unhideWhenUsed/>
    <w:rsid w:val="00202A2A"/>
    <w:rPr>
      <w:b/>
      <w:bCs/>
    </w:rPr>
  </w:style>
  <w:style w:type="character" w:customStyle="1" w:styleId="PredmetkomentraChar">
    <w:name w:val="Predmet komentára Char"/>
    <w:basedOn w:val="TextkomentraChar"/>
    <w:link w:val="Predmetkomentra"/>
    <w:uiPriority w:val="99"/>
    <w:semiHidden/>
    <w:rsid w:val="00202A2A"/>
    <w:rPr>
      <w:b/>
      <w:bCs/>
      <w:sz w:val="20"/>
      <w:szCs w:val="20"/>
    </w:rPr>
  </w:style>
  <w:style w:type="paragraph" w:styleId="Revzia">
    <w:name w:val="Revision"/>
    <w:hidden/>
    <w:uiPriority w:val="99"/>
    <w:semiHidden/>
    <w:rsid w:val="00202A2A"/>
    <w:pPr>
      <w:spacing w:after="0" w:line="240" w:lineRule="auto"/>
    </w:pPr>
  </w:style>
  <w:style w:type="paragraph" w:styleId="Textbubliny">
    <w:name w:val="Balloon Text"/>
    <w:basedOn w:val="Normlny"/>
    <w:link w:val="TextbublinyChar"/>
    <w:uiPriority w:val="99"/>
    <w:semiHidden/>
    <w:unhideWhenUsed/>
    <w:rsid w:val="00202A2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02A2A"/>
    <w:rPr>
      <w:rFonts w:ascii="Tahoma" w:hAnsi="Tahoma" w:cs="Tahoma"/>
      <w:sz w:val="16"/>
      <w:szCs w:val="16"/>
    </w:rPr>
  </w:style>
  <w:style w:type="character" w:styleId="PouitHypertextovPrepojenie">
    <w:name w:val="FollowedHyperlink"/>
    <w:basedOn w:val="Predvolenpsmoodseku"/>
    <w:uiPriority w:val="99"/>
    <w:semiHidden/>
    <w:unhideWhenUsed/>
    <w:rsid w:val="00731290"/>
    <w:rPr>
      <w:color w:val="800080" w:themeColor="followedHyperlink"/>
      <w:u w:val="single"/>
    </w:rPr>
  </w:style>
  <w:style w:type="character" w:customStyle="1" w:styleId="Nadpis1Char">
    <w:name w:val="Nadpis 1 Char"/>
    <w:aliases w:val="Char Char"/>
    <w:basedOn w:val="Predvolenpsmoodseku"/>
    <w:link w:val="Nadpis1"/>
    <w:uiPriority w:val="9"/>
    <w:rsid w:val="002C0584"/>
    <w:rPr>
      <w:rFonts w:ascii="Times New Roman" w:eastAsia="Times New Roman" w:hAnsi="Times New Roman" w:cs="Times New Roman"/>
      <w:b/>
      <w:i/>
      <w:sz w:val="32"/>
      <w:szCs w:val="20"/>
      <w:lang w:eastAsia="sk-SK"/>
    </w:rPr>
  </w:style>
  <w:style w:type="paragraph" w:styleId="Zarkazkladnhotextu2">
    <w:name w:val="Body Text Indent 2"/>
    <w:basedOn w:val="Normlny"/>
    <w:link w:val="Zarkazkladnhotextu2Char"/>
    <w:uiPriority w:val="99"/>
    <w:rsid w:val="002C0584"/>
    <w:pPr>
      <w:spacing w:after="120" w:line="480" w:lineRule="auto"/>
      <w:ind w:left="283"/>
    </w:pPr>
    <w:rPr>
      <w:rFonts w:ascii="Times New Roman" w:eastAsia="Times New Roman" w:hAnsi="Times New Roman" w:cs="Times New Roman"/>
      <w:sz w:val="20"/>
      <w:szCs w:val="20"/>
      <w:lang w:eastAsia="sk-SK"/>
    </w:rPr>
  </w:style>
  <w:style w:type="character" w:customStyle="1" w:styleId="Zarkazkladnhotextu2Char">
    <w:name w:val="Zarážka základného textu 2 Char"/>
    <w:basedOn w:val="Predvolenpsmoodseku"/>
    <w:link w:val="Zarkazkladnhotextu2"/>
    <w:uiPriority w:val="99"/>
    <w:rsid w:val="002C0584"/>
    <w:rPr>
      <w:rFonts w:ascii="Times New Roman" w:eastAsia="Times New Roman" w:hAnsi="Times New Roman" w:cs="Times New Roman"/>
      <w:sz w:val="20"/>
      <w:szCs w:val="20"/>
      <w:lang w:eastAsia="sk-SK"/>
    </w:rPr>
  </w:style>
  <w:style w:type="paragraph" w:customStyle="1" w:styleId="Tablebodytext">
    <w:name w:val="Table body text"/>
    <w:basedOn w:val="Normlny"/>
    <w:next w:val="Normlny"/>
    <w:rsid w:val="00717202"/>
    <w:pPr>
      <w:spacing w:before="30" w:after="30" w:line="264" w:lineRule="auto"/>
    </w:pPr>
    <w:rPr>
      <w:rFonts w:ascii="Times New Roman" w:eastAsia="Times New Roman" w:hAnsi="Times New Roman" w:cs="Times New Roman"/>
      <w:sz w:val="20"/>
      <w:szCs w:val="24"/>
      <w:lang w:val="cs-CZ"/>
    </w:rPr>
  </w:style>
  <w:style w:type="paragraph" w:styleId="Hlavika">
    <w:name w:val="header"/>
    <w:basedOn w:val="Normlny"/>
    <w:link w:val="HlavikaChar"/>
    <w:uiPriority w:val="99"/>
    <w:unhideWhenUsed/>
    <w:rsid w:val="00CD0DC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D0DCF"/>
  </w:style>
  <w:style w:type="paragraph" w:styleId="Pta">
    <w:name w:val="footer"/>
    <w:basedOn w:val="Normlny"/>
    <w:link w:val="PtaChar"/>
    <w:uiPriority w:val="99"/>
    <w:unhideWhenUsed/>
    <w:rsid w:val="00CD0DCF"/>
    <w:pPr>
      <w:tabs>
        <w:tab w:val="center" w:pos="4536"/>
        <w:tab w:val="right" w:pos="9072"/>
      </w:tabs>
      <w:spacing w:after="0" w:line="240" w:lineRule="auto"/>
    </w:pPr>
  </w:style>
  <w:style w:type="character" w:customStyle="1" w:styleId="PtaChar">
    <w:name w:val="Päta Char"/>
    <w:basedOn w:val="Predvolenpsmoodseku"/>
    <w:link w:val="Pta"/>
    <w:uiPriority w:val="99"/>
    <w:rsid w:val="00CD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3017">
      <w:bodyDiv w:val="1"/>
      <w:marLeft w:val="0"/>
      <w:marRight w:val="0"/>
      <w:marTop w:val="0"/>
      <w:marBottom w:val="0"/>
      <w:divBdr>
        <w:top w:val="none" w:sz="0" w:space="0" w:color="auto"/>
        <w:left w:val="none" w:sz="0" w:space="0" w:color="auto"/>
        <w:bottom w:val="none" w:sz="0" w:space="0" w:color="auto"/>
        <w:right w:val="none" w:sz="0" w:space="0" w:color="auto"/>
      </w:divBdr>
      <w:divsChild>
        <w:div w:id="2051803322">
          <w:marLeft w:val="255"/>
          <w:marRight w:val="0"/>
          <w:marTop w:val="0"/>
          <w:marBottom w:val="0"/>
          <w:divBdr>
            <w:top w:val="none" w:sz="0" w:space="0" w:color="auto"/>
            <w:left w:val="none" w:sz="0" w:space="0" w:color="auto"/>
            <w:bottom w:val="none" w:sz="0" w:space="0" w:color="auto"/>
            <w:right w:val="none" w:sz="0" w:space="0" w:color="auto"/>
          </w:divBdr>
        </w:div>
        <w:div w:id="1139300664">
          <w:marLeft w:val="255"/>
          <w:marRight w:val="0"/>
          <w:marTop w:val="0"/>
          <w:marBottom w:val="0"/>
          <w:divBdr>
            <w:top w:val="none" w:sz="0" w:space="0" w:color="auto"/>
            <w:left w:val="none" w:sz="0" w:space="0" w:color="auto"/>
            <w:bottom w:val="none" w:sz="0" w:space="0" w:color="auto"/>
            <w:right w:val="none" w:sz="0" w:space="0" w:color="auto"/>
          </w:divBdr>
        </w:div>
        <w:div w:id="1766225023">
          <w:marLeft w:val="255"/>
          <w:marRight w:val="0"/>
          <w:marTop w:val="0"/>
          <w:marBottom w:val="0"/>
          <w:divBdr>
            <w:top w:val="none" w:sz="0" w:space="0" w:color="auto"/>
            <w:left w:val="none" w:sz="0" w:space="0" w:color="auto"/>
            <w:bottom w:val="none" w:sz="0" w:space="0" w:color="auto"/>
            <w:right w:val="none" w:sz="0" w:space="0" w:color="auto"/>
          </w:divBdr>
        </w:div>
        <w:div w:id="1479151720">
          <w:marLeft w:val="255"/>
          <w:marRight w:val="0"/>
          <w:marTop w:val="0"/>
          <w:marBottom w:val="0"/>
          <w:divBdr>
            <w:top w:val="none" w:sz="0" w:space="0" w:color="auto"/>
            <w:left w:val="none" w:sz="0" w:space="0" w:color="auto"/>
            <w:bottom w:val="none" w:sz="0" w:space="0" w:color="auto"/>
            <w:right w:val="none" w:sz="0" w:space="0" w:color="auto"/>
          </w:divBdr>
        </w:div>
        <w:div w:id="1957787144">
          <w:marLeft w:val="255"/>
          <w:marRight w:val="0"/>
          <w:marTop w:val="0"/>
          <w:marBottom w:val="0"/>
          <w:divBdr>
            <w:top w:val="none" w:sz="0" w:space="0" w:color="auto"/>
            <w:left w:val="none" w:sz="0" w:space="0" w:color="auto"/>
            <w:bottom w:val="none" w:sz="0" w:space="0" w:color="auto"/>
            <w:right w:val="none" w:sz="0" w:space="0" w:color="auto"/>
          </w:divBdr>
        </w:div>
        <w:div w:id="1021323344">
          <w:marLeft w:val="255"/>
          <w:marRight w:val="0"/>
          <w:marTop w:val="0"/>
          <w:marBottom w:val="0"/>
          <w:divBdr>
            <w:top w:val="none" w:sz="0" w:space="0" w:color="auto"/>
            <w:left w:val="none" w:sz="0" w:space="0" w:color="auto"/>
            <w:bottom w:val="none" w:sz="0" w:space="0" w:color="auto"/>
            <w:right w:val="none" w:sz="0" w:space="0" w:color="auto"/>
          </w:divBdr>
        </w:div>
        <w:div w:id="167447524">
          <w:marLeft w:val="255"/>
          <w:marRight w:val="0"/>
          <w:marTop w:val="0"/>
          <w:marBottom w:val="0"/>
          <w:divBdr>
            <w:top w:val="none" w:sz="0" w:space="0" w:color="auto"/>
            <w:left w:val="none" w:sz="0" w:space="0" w:color="auto"/>
            <w:bottom w:val="none" w:sz="0" w:space="0" w:color="auto"/>
            <w:right w:val="none" w:sz="0" w:space="0" w:color="auto"/>
          </w:divBdr>
        </w:div>
        <w:div w:id="1038428196">
          <w:marLeft w:val="255"/>
          <w:marRight w:val="0"/>
          <w:marTop w:val="0"/>
          <w:marBottom w:val="0"/>
          <w:divBdr>
            <w:top w:val="none" w:sz="0" w:space="0" w:color="auto"/>
            <w:left w:val="none" w:sz="0" w:space="0" w:color="auto"/>
            <w:bottom w:val="none" w:sz="0" w:space="0" w:color="auto"/>
            <w:right w:val="none" w:sz="0" w:space="0" w:color="auto"/>
          </w:divBdr>
        </w:div>
        <w:div w:id="115296593">
          <w:marLeft w:val="255"/>
          <w:marRight w:val="0"/>
          <w:marTop w:val="0"/>
          <w:marBottom w:val="0"/>
          <w:divBdr>
            <w:top w:val="none" w:sz="0" w:space="0" w:color="auto"/>
            <w:left w:val="none" w:sz="0" w:space="0" w:color="auto"/>
            <w:bottom w:val="none" w:sz="0" w:space="0" w:color="auto"/>
            <w:right w:val="none" w:sz="0" w:space="0" w:color="auto"/>
          </w:divBdr>
        </w:div>
        <w:div w:id="1326471256">
          <w:marLeft w:val="255"/>
          <w:marRight w:val="0"/>
          <w:marTop w:val="0"/>
          <w:marBottom w:val="0"/>
          <w:divBdr>
            <w:top w:val="none" w:sz="0" w:space="0" w:color="auto"/>
            <w:left w:val="none" w:sz="0" w:space="0" w:color="auto"/>
            <w:bottom w:val="none" w:sz="0" w:space="0" w:color="auto"/>
            <w:right w:val="none" w:sz="0" w:space="0" w:color="auto"/>
          </w:divBdr>
        </w:div>
        <w:div w:id="1313868853">
          <w:marLeft w:val="255"/>
          <w:marRight w:val="0"/>
          <w:marTop w:val="0"/>
          <w:marBottom w:val="0"/>
          <w:divBdr>
            <w:top w:val="none" w:sz="0" w:space="0" w:color="auto"/>
            <w:left w:val="none" w:sz="0" w:space="0" w:color="auto"/>
            <w:bottom w:val="none" w:sz="0" w:space="0" w:color="auto"/>
            <w:right w:val="none" w:sz="0" w:space="0" w:color="auto"/>
          </w:divBdr>
        </w:div>
        <w:div w:id="1609239546">
          <w:marLeft w:val="255"/>
          <w:marRight w:val="0"/>
          <w:marTop w:val="0"/>
          <w:marBottom w:val="0"/>
          <w:divBdr>
            <w:top w:val="none" w:sz="0" w:space="0" w:color="auto"/>
            <w:left w:val="none" w:sz="0" w:space="0" w:color="auto"/>
            <w:bottom w:val="none" w:sz="0" w:space="0" w:color="auto"/>
            <w:right w:val="none" w:sz="0" w:space="0" w:color="auto"/>
          </w:divBdr>
        </w:div>
        <w:div w:id="280037670">
          <w:marLeft w:val="255"/>
          <w:marRight w:val="0"/>
          <w:marTop w:val="0"/>
          <w:marBottom w:val="0"/>
          <w:divBdr>
            <w:top w:val="none" w:sz="0" w:space="0" w:color="auto"/>
            <w:left w:val="none" w:sz="0" w:space="0" w:color="auto"/>
            <w:bottom w:val="none" w:sz="0" w:space="0" w:color="auto"/>
            <w:right w:val="none" w:sz="0" w:space="0" w:color="auto"/>
          </w:divBdr>
        </w:div>
      </w:divsChild>
    </w:div>
    <w:div w:id="751973659">
      <w:bodyDiv w:val="1"/>
      <w:marLeft w:val="0"/>
      <w:marRight w:val="0"/>
      <w:marTop w:val="0"/>
      <w:marBottom w:val="0"/>
      <w:divBdr>
        <w:top w:val="none" w:sz="0" w:space="0" w:color="auto"/>
        <w:left w:val="none" w:sz="0" w:space="0" w:color="auto"/>
        <w:bottom w:val="none" w:sz="0" w:space="0" w:color="auto"/>
        <w:right w:val="none" w:sz="0" w:space="0" w:color="auto"/>
      </w:divBdr>
    </w:div>
    <w:div w:id="997654629">
      <w:bodyDiv w:val="1"/>
      <w:marLeft w:val="0"/>
      <w:marRight w:val="0"/>
      <w:marTop w:val="0"/>
      <w:marBottom w:val="0"/>
      <w:divBdr>
        <w:top w:val="none" w:sz="0" w:space="0" w:color="auto"/>
        <w:left w:val="none" w:sz="0" w:space="0" w:color="auto"/>
        <w:bottom w:val="none" w:sz="0" w:space="0" w:color="auto"/>
        <w:right w:val="none" w:sz="0" w:space="0" w:color="auto"/>
      </w:divBdr>
    </w:div>
    <w:div w:id="1126660492">
      <w:bodyDiv w:val="1"/>
      <w:marLeft w:val="0"/>
      <w:marRight w:val="0"/>
      <w:marTop w:val="0"/>
      <w:marBottom w:val="0"/>
      <w:divBdr>
        <w:top w:val="none" w:sz="0" w:space="0" w:color="auto"/>
        <w:left w:val="none" w:sz="0" w:space="0" w:color="auto"/>
        <w:bottom w:val="none" w:sz="0" w:space="0" w:color="auto"/>
        <w:right w:val="none" w:sz="0" w:space="0" w:color="auto"/>
      </w:divBdr>
    </w:div>
    <w:div w:id="1269043021">
      <w:bodyDiv w:val="1"/>
      <w:marLeft w:val="0"/>
      <w:marRight w:val="0"/>
      <w:marTop w:val="0"/>
      <w:marBottom w:val="0"/>
      <w:divBdr>
        <w:top w:val="none" w:sz="0" w:space="0" w:color="auto"/>
        <w:left w:val="none" w:sz="0" w:space="0" w:color="auto"/>
        <w:bottom w:val="none" w:sz="0" w:space="0" w:color="auto"/>
        <w:right w:val="none" w:sz="0" w:space="0" w:color="auto"/>
      </w:divBdr>
    </w:div>
    <w:div w:id="1273393229">
      <w:bodyDiv w:val="1"/>
      <w:marLeft w:val="0"/>
      <w:marRight w:val="0"/>
      <w:marTop w:val="0"/>
      <w:marBottom w:val="0"/>
      <w:divBdr>
        <w:top w:val="none" w:sz="0" w:space="0" w:color="auto"/>
        <w:left w:val="none" w:sz="0" w:space="0" w:color="auto"/>
        <w:bottom w:val="none" w:sz="0" w:space="0" w:color="auto"/>
        <w:right w:val="none" w:sz="0" w:space="0" w:color="auto"/>
      </w:divBdr>
      <w:divsChild>
        <w:div w:id="1354257998">
          <w:marLeft w:val="75"/>
          <w:marRight w:val="0"/>
          <w:marTop w:val="0"/>
          <w:marBottom w:val="0"/>
          <w:divBdr>
            <w:top w:val="none" w:sz="0" w:space="0" w:color="auto"/>
            <w:left w:val="none" w:sz="0" w:space="0" w:color="auto"/>
            <w:bottom w:val="none" w:sz="0" w:space="0" w:color="auto"/>
            <w:right w:val="none" w:sz="0" w:space="0" w:color="auto"/>
          </w:divBdr>
        </w:div>
        <w:div w:id="2141603551">
          <w:marLeft w:val="75"/>
          <w:marRight w:val="0"/>
          <w:marTop w:val="0"/>
          <w:marBottom w:val="0"/>
          <w:divBdr>
            <w:top w:val="none" w:sz="0" w:space="0" w:color="auto"/>
            <w:left w:val="none" w:sz="0" w:space="0" w:color="auto"/>
            <w:bottom w:val="none" w:sz="0" w:space="0" w:color="auto"/>
            <w:right w:val="none" w:sz="0" w:space="0" w:color="auto"/>
          </w:divBdr>
        </w:div>
        <w:div w:id="1993093182">
          <w:marLeft w:val="75"/>
          <w:marRight w:val="0"/>
          <w:marTop w:val="0"/>
          <w:marBottom w:val="0"/>
          <w:divBdr>
            <w:top w:val="none" w:sz="0" w:space="0" w:color="auto"/>
            <w:left w:val="none" w:sz="0" w:space="0" w:color="auto"/>
            <w:bottom w:val="none" w:sz="0" w:space="0" w:color="auto"/>
            <w:right w:val="none" w:sz="0" w:space="0" w:color="auto"/>
          </w:divBdr>
        </w:div>
      </w:divsChild>
    </w:div>
    <w:div w:id="2114326297">
      <w:bodyDiv w:val="1"/>
      <w:marLeft w:val="0"/>
      <w:marRight w:val="0"/>
      <w:marTop w:val="0"/>
      <w:marBottom w:val="0"/>
      <w:divBdr>
        <w:top w:val="none" w:sz="0" w:space="0" w:color="auto"/>
        <w:left w:val="none" w:sz="0" w:space="0" w:color="auto"/>
        <w:bottom w:val="none" w:sz="0" w:space="0" w:color="auto"/>
        <w:right w:val="none" w:sz="0" w:space="0" w:color="auto"/>
      </w:divBdr>
      <w:divsChild>
        <w:div w:id="837034816">
          <w:marLeft w:val="255"/>
          <w:marRight w:val="0"/>
          <w:marTop w:val="75"/>
          <w:marBottom w:val="0"/>
          <w:divBdr>
            <w:top w:val="none" w:sz="0" w:space="0" w:color="auto"/>
            <w:left w:val="none" w:sz="0" w:space="0" w:color="auto"/>
            <w:bottom w:val="none" w:sz="0" w:space="0" w:color="auto"/>
            <w:right w:val="none" w:sz="0" w:space="0" w:color="auto"/>
          </w:divBdr>
          <w:divsChild>
            <w:div w:id="926496793">
              <w:marLeft w:val="0"/>
              <w:marRight w:val="225"/>
              <w:marTop w:val="0"/>
              <w:marBottom w:val="0"/>
              <w:divBdr>
                <w:top w:val="none" w:sz="0" w:space="0" w:color="auto"/>
                <w:left w:val="none" w:sz="0" w:space="0" w:color="auto"/>
                <w:bottom w:val="none" w:sz="0" w:space="0" w:color="auto"/>
                <w:right w:val="none" w:sz="0" w:space="0" w:color="auto"/>
              </w:divBdr>
            </w:div>
          </w:divsChild>
        </w:div>
        <w:div w:id="1234313899">
          <w:marLeft w:val="255"/>
          <w:marRight w:val="0"/>
          <w:marTop w:val="75"/>
          <w:marBottom w:val="0"/>
          <w:divBdr>
            <w:top w:val="none" w:sz="0" w:space="0" w:color="auto"/>
            <w:left w:val="none" w:sz="0" w:space="0" w:color="auto"/>
            <w:bottom w:val="none" w:sz="0" w:space="0" w:color="auto"/>
            <w:right w:val="none" w:sz="0" w:space="0" w:color="auto"/>
          </w:divBdr>
          <w:divsChild>
            <w:div w:id="15336861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40331.html" TargetMode="External"/><Relationship Id="rId13" Type="http://schemas.openxmlformats.org/officeDocument/2006/relationships/hyperlink" Target="https://www.slov-lex.sk/pravne-predpisy/SK/ZZ/2015/343/20240331.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lov-lex.sk/pravne-predpisy/SK/ZZ/2015/343/2024033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4033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40331.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lov-lex.sk/pravne-predpisy/SK/ZZ/2015/343/20240331.html" TargetMode="External"/><Relationship Id="rId14" Type="http://schemas.openxmlformats.org/officeDocument/2006/relationships/hyperlink" Target="https://www.slov-lex.sk/pravne-predpisy/SK/ZZ/2015/343/20240331.html"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5D14-C428-4878-BC7D-26C924C1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7843</Characters>
  <Application>Microsoft Office Word</Application>
  <DocSecurity>0</DocSecurity>
  <Lines>65</Lines>
  <Paragraphs>18</Paragraphs>
  <ScaleCrop>false</ScaleCrop>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2024-06-10T14:30:00Z</dcterms:created>
  <dcterms:modified xsi:type="dcterms:W3CDTF">2024-06-10T14:30:00Z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2024-06-10T14:30:17Z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ef29bed3-242d-48f2-af85-59807524a7e6</vt:lpwstr>
  </property>
  <property fmtid="{D5CDD505-2E9C-101B-9397-08002B2CF9AE}" pid="8" name="MSIP_Label_d890c794-246a-4c70-b857-2df127989a79_ContentBits">
    <vt:lpwstr>0</vt:lpwstr>
  </property>
</Properties>
</file>