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3FBF" w:rsidP="005F4706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„Implantovateľné prístroje (kardiostimulátory a ICD s kompletným príslušenstvom vrátane elektród) na </w:t>
            </w:r>
            <w:proofErr w:type="spellStart"/>
            <w:r>
              <w:rPr>
                <w:b/>
                <w:sz w:val="28"/>
                <w:szCs w:val="28"/>
              </w:rPr>
              <w:t>elektroimpulzoterapiu</w:t>
            </w:r>
            <w:proofErr w:type="spellEnd"/>
            <w:r>
              <w:rPr>
                <w:b/>
                <w:sz w:val="28"/>
                <w:szCs w:val="28"/>
              </w:rPr>
              <w:t xml:space="preserve"> porúch srdcového rytmu a srdcového zlyhávania“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E3DD9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0C" w:rsidRDefault="004E3B0C">
      <w:r>
        <w:separator/>
      </w:r>
    </w:p>
  </w:endnote>
  <w:endnote w:type="continuationSeparator" w:id="0">
    <w:p w:rsidR="004E3B0C" w:rsidRDefault="004E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0C" w:rsidRDefault="004E3B0C">
      <w:r>
        <w:separator/>
      </w:r>
    </w:p>
  </w:footnote>
  <w:footnote w:type="continuationSeparator" w:id="0">
    <w:p w:rsidR="004E3B0C" w:rsidRDefault="004E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3B0C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3FBF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2955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2019-09-16T12:21:00Z</dcterms:created>
  <dcterms:modified xsi:type="dcterms:W3CDTF">2019-12-03T12:40:00Z</dcterms:modified>
</cp:coreProperties>
</file>