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nasl. a § 566 a nasl. zákona č. 513/1991 Zb. Obchodný zákonník v znení neskorších predpisov (ďalej aj ako „Obchodný zákonník“) v spojení s § 65 a nasl. zákona č. 185/2015 Z. z. Autorský zákon</w:t>
      </w:r>
      <w:r>
        <w:rPr>
          <w:rFonts w:asciiTheme="minorHAnsi" w:hAnsiTheme="minorHAnsi" w:cstheme="minorHAnsi"/>
          <w:bCs/>
          <w:sz w:val="22"/>
          <w:szCs w:val="22"/>
        </w:rPr>
        <w:t xml:space="preserve"> v znení neskorších predpisov</w:t>
      </w:r>
    </w:p>
    <w:p w14:paraId="5C9E4956"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3F705650"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53AC0E62" w14:textId="3D629B90" w:rsidR="00F863A8" w:rsidRDefault="00F863A8" w:rsidP="00F863A8">
      <w:pPr>
        <w:pStyle w:val="Bezriadkovania"/>
        <w:jc w:val="center"/>
        <w:rPr>
          <w:b/>
          <w:noProof/>
          <w:color w:val="auto"/>
        </w:rPr>
      </w:pPr>
      <w:r>
        <w:rPr>
          <w:rFonts w:asciiTheme="minorHAnsi" w:hAnsiTheme="minorHAnsi" w:cstheme="minorHAnsi"/>
          <w:b/>
          <w:noProof/>
          <w:color w:val="auto"/>
          <w:sz w:val="22"/>
          <w:szCs w:val="22"/>
        </w:rPr>
        <w:t>na vypracovanie dokumentácie na stavebné povolenie s podrobnosťou dokumentácie na realizáciu stavby, uskutočnenie inžinierskej činnosti a</w:t>
      </w:r>
      <w:r w:rsidR="00A51E8F">
        <w:rPr>
          <w:rFonts w:asciiTheme="minorHAnsi" w:hAnsiTheme="minorHAnsi" w:cstheme="minorHAnsi"/>
          <w:b/>
          <w:noProof/>
          <w:color w:val="auto"/>
          <w:sz w:val="22"/>
          <w:szCs w:val="22"/>
        </w:rPr>
        <w:t xml:space="preserve"> odborného </w:t>
      </w:r>
      <w:r>
        <w:rPr>
          <w:rFonts w:asciiTheme="minorHAnsi" w:hAnsiTheme="minorHAnsi" w:cstheme="minorHAnsi"/>
          <w:b/>
          <w:noProof/>
          <w:color w:val="auto"/>
          <w:sz w:val="22"/>
          <w:szCs w:val="22"/>
        </w:rPr>
        <w:t>autorského do</w:t>
      </w:r>
      <w:r w:rsidR="00A51E8F">
        <w:rPr>
          <w:rFonts w:asciiTheme="minorHAnsi" w:hAnsiTheme="minorHAnsi" w:cstheme="minorHAnsi"/>
          <w:b/>
          <w:noProof/>
          <w:color w:val="auto"/>
          <w:sz w:val="22"/>
          <w:szCs w:val="22"/>
        </w:rPr>
        <w:t>hľadu</w:t>
      </w:r>
      <w:r>
        <w:rPr>
          <w:rFonts w:asciiTheme="minorHAnsi" w:hAnsiTheme="minorHAnsi" w:cstheme="minorHAnsi"/>
          <w:b/>
          <w:noProof/>
          <w:color w:val="auto"/>
          <w:sz w:val="22"/>
          <w:szCs w:val="22"/>
        </w:rPr>
        <w:t xml:space="preserve"> pre stavbu s </w:t>
      </w:r>
      <w:bookmarkStart w:id="1" w:name="bookmark2"/>
      <w:r>
        <w:rPr>
          <w:rFonts w:asciiTheme="minorHAnsi" w:hAnsiTheme="minorHAnsi" w:cstheme="minorHAnsi"/>
          <w:b/>
          <w:noProof/>
          <w:color w:val="auto"/>
          <w:sz w:val="22"/>
          <w:szCs w:val="22"/>
        </w:rPr>
        <w:t>názvom:</w:t>
      </w:r>
    </w:p>
    <w:bookmarkEnd w:id="1"/>
    <w:p w14:paraId="0AB09ED8" w14:textId="3DB4AAE9" w:rsidR="00F863A8" w:rsidRPr="00614592" w:rsidRDefault="00223CA5" w:rsidP="00F863A8">
      <w:pPr>
        <w:pStyle w:val="Bezriadkovania"/>
        <w:jc w:val="center"/>
        <w:rPr>
          <w:rStyle w:val="CharStyle13"/>
          <w:rFonts w:asciiTheme="minorHAnsi" w:hAnsiTheme="minorHAnsi" w:cs="Calibri"/>
          <w:i/>
          <w:iCs/>
          <w:sz w:val="22"/>
          <w:szCs w:val="22"/>
        </w:rPr>
      </w:pPr>
      <w:r w:rsidRPr="00254095">
        <w:rPr>
          <w:rStyle w:val="CharStyle13"/>
          <w:rFonts w:asciiTheme="minorHAnsi" w:hAnsiTheme="minorHAnsi" w:cs="Calibri"/>
          <w:i/>
          <w:iCs/>
          <w:sz w:val="22"/>
          <w:szCs w:val="22"/>
        </w:rPr>
        <w:t>„</w:t>
      </w:r>
      <w:bookmarkStart w:id="2" w:name="_Hlk170909473"/>
      <w:r w:rsidRPr="00254095">
        <w:rPr>
          <w:rStyle w:val="CharStyle13"/>
          <w:rFonts w:asciiTheme="minorHAnsi" w:hAnsiTheme="minorHAnsi" w:cs="Calibri"/>
          <w:i/>
          <w:iCs/>
          <w:sz w:val="22"/>
          <w:szCs w:val="22"/>
        </w:rPr>
        <w:t>Zníženie energetickej náročnosti budovy Školského internátu Internátna 8, Banská Bystrica</w:t>
      </w:r>
      <w:bookmarkEnd w:id="2"/>
      <w:r w:rsidRPr="00254095">
        <w:rPr>
          <w:rStyle w:val="CharStyle13"/>
          <w:rFonts w:asciiTheme="minorHAnsi" w:hAnsiTheme="minorHAnsi" w:cs="Calibri"/>
          <w:i/>
          <w:iCs/>
          <w:sz w:val="22"/>
          <w:szCs w:val="22"/>
        </w:rPr>
        <w:t>“</w:t>
      </w:r>
    </w:p>
    <w:p w14:paraId="34CA84C2" w14:textId="77777777" w:rsidR="00F863A8" w:rsidRDefault="00F863A8" w:rsidP="00F863A8">
      <w:pPr>
        <w:pStyle w:val="Bezriadkovania"/>
        <w:jc w:val="center"/>
        <w:rPr>
          <w:rStyle w:val="CharStyle13"/>
          <w:rFonts w:asciiTheme="minorHAnsi" w:hAnsiTheme="minorHAnsi" w:cstheme="minorHAnsi"/>
          <w:bCs w:val="0"/>
          <w:i/>
          <w:color w:val="auto"/>
          <w:sz w:val="22"/>
          <w:szCs w:val="22"/>
        </w:rPr>
      </w:pPr>
    </w:p>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77777777" w:rsidR="00F863A8" w:rsidRPr="00931BD3" w:rsidRDefault="00F863A8" w:rsidP="00F863A8">
      <w:pPr>
        <w:rPr>
          <w:b/>
          <w:iCs/>
          <w:lang w:eastAsia="cs-CZ"/>
        </w:rPr>
      </w:pPr>
      <w:r w:rsidRPr="00931BD3">
        <w:rPr>
          <w:rFonts w:asciiTheme="minorHAnsi" w:hAnsiTheme="minorHAnsi" w:cstheme="minorHAnsi"/>
          <w:b/>
          <w:iCs/>
          <w:color w:val="auto"/>
          <w:sz w:val="22"/>
          <w:szCs w:val="22"/>
          <w:u w:val="single"/>
          <w:lang w:eastAsia="cs-CZ"/>
        </w:rPr>
        <w:t>Objednávateľ/Mandant</w:t>
      </w:r>
      <w:r w:rsidRPr="00931BD3">
        <w:rPr>
          <w:rFonts w:asciiTheme="minorHAnsi" w:hAnsiTheme="minorHAnsi" w:cstheme="minorHAnsi"/>
          <w:b/>
          <w:iCs/>
          <w:color w:val="auto"/>
          <w:sz w:val="22"/>
          <w:szCs w:val="22"/>
          <w:lang w:eastAsia="cs-CZ"/>
        </w:rPr>
        <w:t>:</w:t>
      </w:r>
      <w:r w:rsidRPr="00931BD3">
        <w:rPr>
          <w:rFonts w:asciiTheme="minorHAnsi" w:hAnsiTheme="minorHAnsi" w:cstheme="minorHAnsi"/>
          <w:b/>
          <w:iCs/>
          <w:color w:val="auto"/>
          <w:sz w:val="22"/>
          <w:szCs w:val="22"/>
          <w:lang w:eastAsia="cs-CZ"/>
        </w:rPr>
        <w:tab/>
      </w:r>
    </w:p>
    <w:p w14:paraId="41AD6932" w14:textId="2A516299" w:rsidR="00F863A8" w:rsidRPr="00931BD3" w:rsidRDefault="00F863A8" w:rsidP="00F863A8">
      <w:pPr>
        <w:rPr>
          <w:rFonts w:asciiTheme="minorHAnsi" w:hAnsiTheme="minorHAnsi" w:cstheme="minorHAnsi"/>
          <w:b/>
          <w:iCs/>
          <w:color w:val="auto"/>
          <w:sz w:val="22"/>
          <w:szCs w:val="22"/>
          <w:lang w:eastAsia="cs-CZ"/>
        </w:rPr>
      </w:pPr>
      <w:r w:rsidRPr="00931BD3">
        <w:rPr>
          <w:rFonts w:asciiTheme="minorHAnsi" w:hAnsiTheme="minorHAnsi" w:cstheme="minorHAnsi"/>
          <w:b/>
          <w:iCs/>
          <w:color w:val="auto"/>
          <w:sz w:val="22"/>
          <w:szCs w:val="22"/>
          <w:lang w:eastAsia="cs-CZ"/>
        </w:rPr>
        <w:t>Názov:</w:t>
      </w:r>
      <w:r w:rsidRPr="00931BD3">
        <w:rPr>
          <w:rFonts w:asciiTheme="minorHAnsi" w:hAnsiTheme="minorHAnsi" w:cstheme="minorHAnsi"/>
          <w:b/>
          <w:iCs/>
          <w:color w:val="auto"/>
          <w:sz w:val="22"/>
          <w:szCs w:val="22"/>
          <w:lang w:eastAsia="cs-CZ"/>
        </w:rPr>
        <w:tab/>
      </w:r>
      <w:r w:rsidRPr="00931BD3">
        <w:rPr>
          <w:rFonts w:asciiTheme="minorHAnsi" w:hAnsiTheme="minorHAnsi" w:cstheme="minorHAnsi"/>
          <w:b/>
          <w:iCs/>
          <w:color w:val="auto"/>
          <w:sz w:val="22"/>
          <w:szCs w:val="22"/>
          <w:lang w:eastAsia="cs-CZ"/>
        </w:rPr>
        <w:tab/>
      </w:r>
      <w:r w:rsidRPr="00931BD3">
        <w:rPr>
          <w:rFonts w:asciiTheme="minorHAnsi" w:hAnsiTheme="minorHAnsi" w:cstheme="minorHAnsi"/>
          <w:b/>
          <w:iCs/>
          <w:color w:val="auto"/>
          <w:sz w:val="22"/>
          <w:szCs w:val="22"/>
          <w:lang w:eastAsia="cs-CZ"/>
        </w:rPr>
        <w:tab/>
      </w:r>
      <w:r w:rsidRPr="00931BD3">
        <w:rPr>
          <w:rFonts w:asciiTheme="minorHAnsi" w:hAnsiTheme="minorHAnsi" w:cstheme="minorHAnsi"/>
          <w:b/>
          <w:iCs/>
          <w:color w:val="auto"/>
          <w:sz w:val="22"/>
          <w:szCs w:val="22"/>
          <w:lang w:eastAsia="cs-CZ"/>
        </w:rPr>
        <w:tab/>
      </w:r>
      <w:r w:rsidR="00223CA5" w:rsidRPr="00931BD3">
        <w:rPr>
          <w:rFonts w:asciiTheme="minorHAnsi" w:hAnsiTheme="minorHAnsi" w:cstheme="minorHAnsi"/>
          <w:b/>
          <w:iCs/>
          <w:color w:val="auto"/>
          <w:sz w:val="22"/>
          <w:szCs w:val="22"/>
          <w:lang w:eastAsia="cs-CZ"/>
        </w:rPr>
        <w:t>Školský internát</w:t>
      </w:r>
    </w:p>
    <w:p w14:paraId="34A97908" w14:textId="70959EC7" w:rsidR="00F863A8" w:rsidRPr="00931BD3" w:rsidRDefault="00F863A8" w:rsidP="00F863A8">
      <w:pPr>
        <w:rPr>
          <w:rFonts w:asciiTheme="minorHAnsi" w:hAnsiTheme="minorHAnsi" w:cstheme="minorHAnsi"/>
          <w:color w:val="auto"/>
          <w:sz w:val="22"/>
          <w:szCs w:val="22"/>
        </w:rPr>
      </w:pPr>
      <w:r w:rsidRPr="00931BD3">
        <w:rPr>
          <w:rFonts w:asciiTheme="minorHAnsi" w:hAnsiTheme="minorHAnsi" w:cstheme="minorHAnsi"/>
          <w:color w:val="auto"/>
          <w:sz w:val="22"/>
          <w:szCs w:val="22"/>
        </w:rPr>
        <w:t>Sídlo:</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Internátna 4, 974 04 Banská Bystrica</w:t>
      </w:r>
    </w:p>
    <w:p w14:paraId="649507E3" w14:textId="09BD1688" w:rsidR="00F863A8" w:rsidRPr="00931BD3" w:rsidRDefault="00F863A8" w:rsidP="00F863A8">
      <w:pPr>
        <w:ind w:left="2835" w:hanging="2835"/>
        <w:rPr>
          <w:rFonts w:asciiTheme="minorHAnsi" w:hAnsiTheme="minorHAnsi" w:cstheme="minorHAnsi"/>
          <w:color w:val="auto"/>
          <w:sz w:val="22"/>
          <w:szCs w:val="22"/>
        </w:rPr>
      </w:pPr>
      <w:r w:rsidRPr="00931BD3">
        <w:rPr>
          <w:rFonts w:asciiTheme="minorHAnsi" w:hAnsiTheme="minorHAnsi" w:cstheme="minorHAnsi"/>
          <w:color w:val="auto"/>
          <w:sz w:val="22"/>
          <w:szCs w:val="22"/>
        </w:rPr>
        <w:t>Právna forma:</w:t>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rozpočtová organizácia</w:t>
      </w:r>
    </w:p>
    <w:p w14:paraId="445C8374" w14:textId="1714D885" w:rsidR="00F863A8" w:rsidRPr="00931BD3"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Štatutárny orgán:</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proofErr w:type="spellStart"/>
      <w:r w:rsidR="00223CA5" w:rsidRPr="00931BD3">
        <w:rPr>
          <w:rFonts w:asciiTheme="minorHAnsi" w:hAnsiTheme="minorHAnsi" w:cstheme="minorHAnsi"/>
          <w:color w:val="auto"/>
          <w:sz w:val="22"/>
          <w:szCs w:val="22"/>
        </w:rPr>
        <w:t>PeadDr</w:t>
      </w:r>
      <w:proofErr w:type="spellEnd"/>
      <w:r w:rsidR="00223CA5" w:rsidRPr="00931BD3">
        <w:rPr>
          <w:rFonts w:asciiTheme="minorHAnsi" w:hAnsiTheme="minorHAnsi" w:cstheme="minorHAnsi"/>
          <w:color w:val="auto"/>
          <w:sz w:val="22"/>
          <w:szCs w:val="22"/>
        </w:rPr>
        <w:t xml:space="preserve">. Andrej </w:t>
      </w:r>
      <w:proofErr w:type="spellStart"/>
      <w:r w:rsidR="00223CA5" w:rsidRPr="00931BD3">
        <w:rPr>
          <w:rFonts w:asciiTheme="minorHAnsi" w:hAnsiTheme="minorHAnsi" w:cstheme="minorHAnsi"/>
          <w:color w:val="auto"/>
          <w:sz w:val="22"/>
          <w:szCs w:val="22"/>
        </w:rPr>
        <w:t>Výboh</w:t>
      </w:r>
      <w:proofErr w:type="spellEnd"/>
      <w:r w:rsidR="00223CA5" w:rsidRPr="00931BD3">
        <w:rPr>
          <w:rFonts w:asciiTheme="minorHAnsi" w:hAnsiTheme="minorHAnsi" w:cstheme="minorHAnsi"/>
          <w:color w:val="auto"/>
          <w:sz w:val="22"/>
          <w:szCs w:val="22"/>
        </w:rPr>
        <w:t>, PhD. - riaditeľ</w:t>
      </w:r>
    </w:p>
    <w:p w14:paraId="2C2BD9E0" w14:textId="34C66840" w:rsidR="00F863A8" w:rsidRPr="00931BD3" w:rsidRDefault="00F863A8" w:rsidP="00F863A8">
      <w:pPr>
        <w:rPr>
          <w:rFonts w:asciiTheme="minorHAnsi" w:hAnsiTheme="minorHAnsi" w:cstheme="minorHAnsi"/>
          <w:color w:val="auto"/>
          <w:sz w:val="22"/>
          <w:szCs w:val="22"/>
        </w:rPr>
      </w:pPr>
      <w:r w:rsidRPr="00931BD3">
        <w:rPr>
          <w:rFonts w:asciiTheme="minorHAnsi" w:hAnsiTheme="minorHAnsi" w:cstheme="minorHAnsi"/>
          <w:color w:val="auto"/>
          <w:sz w:val="22"/>
          <w:szCs w:val="22"/>
        </w:rPr>
        <w:t>IČO:</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00163741</w:t>
      </w:r>
    </w:p>
    <w:p w14:paraId="29522CF6" w14:textId="55F9DCE8" w:rsidR="00F863A8" w:rsidRPr="00931BD3"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DIČ:</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ab/>
        <w:t>2021115569</w:t>
      </w:r>
    </w:p>
    <w:p w14:paraId="509390E3" w14:textId="53D64B4F" w:rsidR="00F863A8" w:rsidRPr="00931BD3"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Bankové spojenie:</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štátna pokladnica</w:t>
      </w:r>
    </w:p>
    <w:p w14:paraId="482A4528" w14:textId="290741E6" w:rsidR="00F863A8" w:rsidRPr="00931BD3"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Číslo účtu:</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SK02 8180 0000 0070 0039 5470</w:t>
      </w:r>
    </w:p>
    <w:p w14:paraId="18ABF091" w14:textId="77777777" w:rsidR="00F863A8" w:rsidRPr="00931BD3"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Osoby oprávnené rokovať</w:t>
      </w:r>
    </w:p>
    <w:p w14:paraId="1738A6C5" w14:textId="1ED81DFB" w:rsidR="00F863A8" w:rsidRPr="00931BD3" w:rsidRDefault="00F863A8" w:rsidP="00F863A8">
      <w:pPr>
        <w:ind w:left="2832" w:hanging="2832"/>
        <w:rPr>
          <w:rFonts w:asciiTheme="minorHAnsi" w:hAnsiTheme="minorHAnsi" w:cstheme="minorHAnsi"/>
          <w:color w:val="auto"/>
          <w:sz w:val="22"/>
          <w:szCs w:val="22"/>
        </w:rPr>
      </w:pPr>
      <w:r w:rsidRPr="00931BD3">
        <w:rPr>
          <w:rFonts w:asciiTheme="minorHAnsi" w:hAnsiTheme="minorHAnsi" w:cstheme="minorHAnsi"/>
          <w:color w:val="auto"/>
          <w:sz w:val="22"/>
          <w:szCs w:val="22"/>
        </w:rPr>
        <w:t>vo veciach Zmluvy:</w:t>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 xml:space="preserve">Ing. </w:t>
      </w:r>
      <w:proofErr w:type="spellStart"/>
      <w:r w:rsidR="00223CA5" w:rsidRPr="00931BD3">
        <w:rPr>
          <w:rFonts w:asciiTheme="minorHAnsi" w:hAnsiTheme="minorHAnsi" w:cstheme="minorHAnsi"/>
          <w:color w:val="auto"/>
          <w:sz w:val="22"/>
          <w:szCs w:val="22"/>
        </w:rPr>
        <w:t>Marian</w:t>
      </w:r>
      <w:proofErr w:type="spellEnd"/>
      <w:r w:rsidR="00223CA5" w:rsidRPr="00931BD3">
        <w:rPr>
          <w:rFonts w:asciiTheme="minorHAnsi" w:hAnsiTheme="minorHAnsi" w:cstheme="minorHAnsi"/>
          <w:color w:val="auto"/>
          <w:sz w:val="22"/>
          <w:szCs w:val="22"/>
        </w:rPr>
        <w:t xml:space="preserve"> </w:t>
      </w:r>
      <w:proofErr w:type="spellStart"/>
      <w:r w:rsidR="00223CA5" w:rsidRPr="00931BD3">
        <w:rPr>
          <w:rFonts w:asciiTheme="minorHAnsi" w:hAnsiTheme="minorHAnsi" w:cstheme="minorHAnsi"/>
          <w:color w:val="auto"/>
          <w:sz w:val="22"/>
          <w:szCs w:val="22"/>
        </w:rPr>
        <w:t>Staník</w:t>
      </w:r>
      <w:proofErr w:type="spellEnd"/>
    </w:p>
    <w:p w14:paraId="7362A0F7" w14:textId="77777777" w:rsidR="00F863A8" w:rsidRPr="00931BD3" w:rsidRDefault="00F863A8" w:rsidP="00F863A8">
      <w:pPr>
        <w:rPr>
          <w:rFonts w:asciiTheme="minorHAnsi" w:hAnsiTheme="minorHAnsi" w:cstheme="minorHAnsi"/>
          <w:color w:val="auto"/>
          <w:sz w:val="22"/>
          <w:szCs w:val="22"/>
        </w:rPr>
      </w:pP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p>
    <w:p w14:paraId="29C615EC" w14:textId="77777777" w:rsidR="00F863A8" w:rsidRPr="00931BD3" w:rsidRDefault="00F863A8" w:rsidP="00F863A8">
      <w:pPr>
        <w:ind w:left="2835" w:hanging="2835"/>
        <w:rPr>
          <w:rFonts w:asciiTheme="minorHAnsi" w:hAnsiTheme="minorHAnsi" w:cstheme="minorHAnsi"/>
          <w:color w:val="auto"/>
          <w:sz w:val="22"/>
          <w:szCs w:val="22"/>
        </w:rPr>
      </w:pPr>
      <w:r w:rsidRPr="00931BD3">
        <w:rPr>
          <w:rFonts w:asciiTheme="minorHAnsi" w:hAnsiTheme="minorHAnsi" w:cstheme="minorHAnsi"/>
          <w:color w:val="auto"/>
          <w:sz w:val="22"/>
          <w:szCs w:val="22"/>
        </w:rPr>
        <w:t xml:space="preserve">Osoby oprávnené rokovať </w:t>
      </w:r>
    </w:p>
    <w:p w14:paraId="2F43D1AE" w14:textId="77777777" w:rsidR="00F863A8" w:rsidRPr="00931BD3" w:rsidRDefault="00F863A8" w:rsidP="00F863A8">
      <w:pPr>
        <w:ind w:left="2835" w:hanging="2835"/>
        <w:rPr>
          <w:rFonts w:asciiTheme="minorHAnsi" w:hAnsiTheme="minorHAnsi" w:cstheme="minorHAnsi"/>
          <w:color w:val="auto"/>
          <w:sz w:val="22"/>
          <w:szCs w:val="22"/>
        </w:rPr>
      </w:pPr>
      <w:r w:rsidRPr="00931BD3">
        <w:rPr>
          <w:rFonts w:asciiTheme="minorHAnsi" w:hAnsiTheme="minorHAnsi" w:cstheme="minorHAnsi"/>
          <w:color w:val="auto"/>
          <w:sz w:val="22"/>
          <w:szCs w:val="22"/>
        </w:rPr>
        <w:t>v technických</w:t>
      </w:r>
    </w:p>
    <w:p w14:paraId="57CFDCF9" w14:textId="28363C8C" w:rsidR="00F863A8" w:rsidRPr="00931BD3" w:rsidRDefault="00F863A8" w:rsidP="00F863A8">
      <w:pPr>
        <w:ind w:left="2835" w:hanging="2835"/>
        <w:rPr>
          <w:rFonts w:asciiTheme="minorHAnsi" w:hAnsiTheme="minorHAnsi" w:cstheme="minorHAnsi"/>
          <w:color w:val="auto"/>
          <w:sz w:val="22"/>
          <w:szCs w:val="22"/>
        </w:rPr>
      </w:pPr>
      <w:r w:rsidRPr="00931BD3">
        <w:rPr>
          <w:rFonts w:asciiTheme="minorHAnsi" w:hAnsiTheme="minorHAnsi" w:cstheme="minorHAnsi"/>
          <w:color w:val="auto"/>
          <w:sz w:val="22"/>
          <w:szCs w:val="22"/>
        </w:rPr>
        <w:t>(realizačných) veciach:</w:t>
      </w:r>
      <w:r w:rsidRPr="00931BD3">
        <w:rPr>
          <w:rFonts w:asciiTheme="minorHAnsi" w:hAnsiTheme="minorHAnsi" w:cstheme="minorHAnsi"/>
          <w:color w:val="auto"/>
          <w:sz w:val="22"/>
          <w:szCs w:val="22"/>
        </w:rPr>
        <w:tab/>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 xml:space="preserve">Ing. </w:t>
      </w:r>
      <w:proofErr w:type="spellStart"/>
      <w:r w:rsidR="00223CA5" w:rsidRPr="00931BD3">
        <w:rPr>
          <w:rFonts w:asciiTheme="minorHAnsi" w:hAnsiTheme="minorHAnsi" w:cstheme="minorHAnsi"/>
          <w:color w:val="auto"/>
          <w:sz w:val="22"/>
          <w:szCs w:val="22"/>
        </w:rPr>
        <w:t>Marian</w:t>
      </w:r>
      <w:proofErr w:type="spellEnd"/>
      <w:r w:rsidR="00223CA5" w:rsidRPr="00931BD3">
        <w:rPr>
          <w:rFonts w:asciiTheme="minorHAnsi" w:hAnsiTheme="minorHAnsi" w:cstheme="minorHAnsi"/>
          <w:color w:val="auto"/>
          <w:sz w:val="22"/>
          <w:szCs w:val="22"/>
        </w:rPr>
        <w:t xml:space="preserve"> </w:t>
      </w:r>
      <w:proofErr w:type="spellStart"/>
      <w:r w:rsidR="00223CA5" w:rsidRPr="00931BD3">
        <w:rPr>
          <w:rFonts w:asciiTheme="minorHAnsi" w:hAnsiTheme="minorHAnsi" w:cstheme="minorHAnsi"/>
          <w:color w:val="auto"/>
          <w:sz w:val="22"/>
          <w:szCs w:val="22"/>
        </w:rPr>
        <w:t>Staník</w:t>
      </w:r>
      <w:proofErr w:type="spellEnd"/>
    </w:p>
    <w:p w14:paraId="5C5D1159" w14:textId="1762D47D" w:rsidR="00F863A8" w:rsidRPr="00931BD3" w:rsidRDefault="00F863A8" w:rsidP="00F863A8">
      <w:pPr>
        <w:ind w:left="2835" w:hanging="2835"/>
        <w:rPr>
          <w:rFonts w:asciiTheme="minorHAnsi" w:hAnsiTheme="minorHAnsi" w:cstheme="minorHAnsi"/>
          <w:color w:val="auto"/>
          <w:sz w:val="22"/>
          <w:szCs w:val="22"/>
        </w:rPr>
      </w:pPr>
      <w:r w:rsidRPr="00931BD3">
        <w:rPr>
          <w:rFonts w:asciiTheme="minorHAnsi" w:hAnsiTheme="minorHAnsi" w:cstheme="minorHAnsi"/>
          <w:color w:val="auto"/>
          <w:sz w:val="22"/>
          <w:szCs w:val="22"/>
        </w:rPr>
        <w:t>Telefón/ fax:</w:t>
      </w:r>
      <w:r w:rsidRPr="00931BD3">
        <w:rPr>
          <w:rFonts w:asciiTheme="minorHAnsi" w:hAnsiTheme="minorHAnsi" w:cstheme="minorHAnsi"/>
          <w:color w:val="auto"/>
          <w:sz w:val="22"/>
          <w:szCs w:val="22"/>
        </w:rPr>
        <w:tab/>
      </w:r>
      <w:r w:rsidR="00223CA5" w:rsidRPr="00931BD3">
        <w:rPr>
          <w:rFonts w:asciiTheme="minorHAnsi" w:hAnsiTheme="minorHAnsi" w:cstheme="minorHAnsi"/>
          <w:color w:val="auto"/>
          <w:sz w:val="22"/>
          <w:szCs w:val="22"/>
        </w:rPr>
        <w:t>048/4134670</w:t>
      </w:r>
    </w:p>
    <w:p w14:paraId="796F7BD0" w14:textId="387DC29A" w:rsidR="00F863A8" w:rsidRDefault="00F863A8" w:rsidP="00F863A8">
      <w:pPr>
        <w:ind w:hanging="284"/>
        <w:rPr>
          <w:rFonts w:asciiTheme="minorHAnsi" w:hAnsiTheme="minorHAnsi" w:cstheme="minorHAnsi"/>
          <w:color w:val="auto"/>
          <w:sz w:val="22"/>
          <w:szCs w:val="22"/>
        </w:rPr>
      </w:pPr>
      <w:r w:rsidRPr="00931BD3">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223CA5" w:rsidRPr="00223CA5">
        <w:rPr>
          <w:rFonts w:asciiTheme="minorHAnsi" w:hAnsiTheme="minorHAnsi" w:cstheme="minorHAnsi"/>
          <w:color w:val="auto"/>
          <w:sz w:val="22"/>
          <w:szCs w:val="22"/>
        </w:rPr>
        <w:t>ekonom@internatybb.sk</w:t>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3095200A"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color w:val="auto"/>
          <w:sz w:val="22"/>
          <w:szCs w:val="22"/>
        </w:rPr>
        <w:t xml:space="preserve"> 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77777777"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7AC1E15B"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AEF510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A053644"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4FFA0C0"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1DC6BB9F"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6C187C61"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p>
    <w:p w14:paraId="6DBFE36B"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p>
    <w:p w14:paraId="7582FE0C"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D58F723"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90DDF65" w14:textId="77777777" w:rsidR="00F863A8" w:rsidRDefault="00F863A8" w:rsidP="00F863A8">
      <w:pPr>
        <w:ind w:right="-567" w:hanging="284"/>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443FEBD3" w14:textId="77777777" w:rsidR="00F863A8" w:rsidRDefault="00F863A8" w:rsidP="00F863A8">
      <w:pPr>
        <w:ind w:right="-567"/>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lastRenderedPageBreak/>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„Zmluvné 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6346D817" w14:textId="77777777" w:rsidR="00F863A8" w:rsidRDefault="00F863A8" w:rsidP="00F863A8">
      <w:pPr>
        <w:rPr>
          <w:rFonts w:asciiTheme="minorHAnsi" w:hAnsiTheme="minorHAnsi"/>
          <w:color w:val="auto"/>
          <w:sz w:val="22"/>
          <w:szCs w:val="22"/>
        </w:rPr>
      </w:pP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4B9F5AD2"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dokumentácie </w:t>
      </w:r>
      <w:r>
        <w:rPr>
          <w:rFonts w:asciiTheme="minorHAnsi" w:hAnsiTheme="minorHAnsi"/>
          <w:color w:val="auto"/>
          <w:sz w:val="22"/>
          <w:szCs w:val="22"/>
        </w:rPr>
        <w:t>na stavebné povolenie s podrobnosťou dokumentácie na realizáciu stavby (ďalej aj ako „</w:t>
      </w:r>
      <w:r>
        <w:rPr>
          <w:rFonts w:asciiTheme="minorHAnsi" w:hAnsiTheme="minorHAnsi"/>
          <w:b/>
          <w:color w:val="auto"/>
          <w:sz w:val="22"/>
          <w:szCs w:val="22"/>
        </w:rPr>
        <w:t>DSP s DRS</w:t>
      </w:r>
      <w:r>
        <w:rPr>
          <w:rFonts w:asciiTheme="minorHAnsi" w:hAnsiTheme="minorHAnsi"/>
          <w:color w:val="auto"/>
          <w:sz w:val="22"/>
          <w:szCs w:val="22"/>
        </w:rPr>
        <w:t>") podľa § 536 a nasl. Obchodného zákonníka,</w:t>
      </w:r>
    </w:p>
    <w:p w14:paraId="050813E9"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2,</w:t>
      </w:r>
      <w:r>
        <w:rPr>
          <w:rFonts w:asciiTheme="minorHAnsi" w:hAnsiTheme="minorHAnsi"/>
          <w:color w:val="auto"/>
          <w:sz w:val="22"/>
          <w:szCs w:val="22"/>
        </w:rPr>
        <w:t xml:space="preserve"> predmetom ktorej je úprava zmluvných podmienok týkajúcich sa výkonu inžinierskej činnosti (ďalej aj ako „</w:t>
      </w:r>
      <w:r>
        <w:rPr>
          <w:rFonts w:asciiTheme="minorHAnsi" w:hAnsiTheme="minorHAnsi"/>
          <w:b/>
          <w:color w:val="auto"/>
          <w:sz w:val="22"/>
          <w:szCs w:val="22"/>
        </w:rPr>
        <w:t>IČ</w:t>
      </w:r>
      <w:r>
        <w:rPr>
          <w:rFonts w:asciiTheme="minorHAnsi" w:hAnsiTheme="minorHAnsi"/>
          <w:color w:val="auto"/>
          <w:sz w:val="22"/>
          <w:szCs w:val="22"/>
        </w:rPr>
        <w:t>“) podľa § 566 a nasl. Obchodného zákonníka,</w:t>
      </w:r>
    </w:p>
    <w:p w14:paraId="21F074CA" w14:textId="18AEE42A"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3, </w:t>
      </w:r>
      <w:r>
        <w:rPr>
          <w:rFonts w:asciiTheme="minorHAnsi" w:hAnsiTheme="minorHAnsi"/>
          <w:color w:val="auto"/>
          <w:sz w:val="22"/>
          <w:szCs w:val="22"/>
        </w:rPr>
        <w:t xml:space="preserve">predmetom ktorej je úprava zmluvných podmienok týkajúcich sa výkonu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nasl. Obchodného zákonníka,</w:t>
      </w:r>
    </w:p>
    <w:p w14:paraId="20BD2421" w14:textId="2082B73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4,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A51E8F">
        <w:rPr>
          <w:rFonts w:asciiTheme="minorHAnsi" w:hAnsiTheme="minorHAnsi" w:cstheme="minorHAnsi"/>
          <w:noProof/>
          <w:color w:val="auto"/>
          <w:sz w:val="22"/>
          <w:szCs w:val="22"/>
        </w:rPr>
        <w:t xml:space="preserve"> odborného </w:t>
      </w:r>
      <w:r>
        <w:rPr>
          <w:rFonts w:asciiTheme="minorHAnsi" w:hAnsiTheme="minorHAnsi" w:cstheme="minorHAnsi"/>
          <w:noProof/>
          <w:color w:val="auto"/>
          <w:sz w:val="22"/>
          <w:szCs w:val="22"/>
        </w:rPr>
        <w:t>autorského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podľa časti 3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11A90F92" w14:textId="38D6F2D5" w:rsidR="00F863A8" w:rsidRPr="005C55F8" w:rsidRDefault="00223CA5" w:rsidP="00F863A8">
      <w:pPr>
        <w:pStyle w:val="Bezriadkovania"/>
        <w:rPr>
          <w:rStyle w:val="CharStyle13"/>
          <w:rFonts w:asciiTheme="minorHAnsi" w:hAnsiTheme="minorHAnsi" w:cs="Calibri"/>
          <w:i/>
          <w:iCs/>
          <w:sz w:val="22"/>
          <w:szCs w:val="22"/>
        </w:rPr>
      </w:pPr>
      <w:bookmarkStart w:id="3" w:name="_Hlk170910721"/>
      <w:r w:rsidRPr="00223CA5">
        <w:rPr>
          <w:rStyle w:val="CharStyle13"/>
          <w:rFonts w:asciiTheme="minorHAnsi" w:hAnsiTheme="minorHAnsi" w:cs="Calibri"/>
          <w:i/>
          <w:iCs/>
          <w:sz w:val="22"/>
          <w:szCs w:val="22"/>
        </w:rPr>
        <w:t>Zníženie energetickej náročnosti budovy Školského internátu Internátna 8, Banská Bystri</w:t>
      </w:r>
      <w:r w:rsidRPr="00254095">
        <w:rPr>
          <w:rStyle w:val="CharStyle13"/>
          <w:rFonts w:asciiTheme="minorHAnsi" w:hAnsiTheme="minorHAnsi" w:cs="Calibri"/>
          <w:i/>
          <w:iCs/>
          <w:sz w:val="22"/>
          <w:szCs w:val="22"/>
        </w:rPr>
        <w:t xml:space="preserve">ca </w:t>
      </w:r>
      <w:bookmarkEnd w:id="3"/>
      <w:r w:rsidR="00F863A8" w:rsidRPr="00254095">
        <w:rPr>
          <w:rStyle w:val="CharStyle13"/>
          <w:rFonts w:asciiTheme="minorHAnsi" w:hAnsiTheme="minorHAnsi" w:cstheme="minorHAnsi"/>
          <w:b w:val="0"/>
          <w:bCs w:val="0"/>
          <w:sz w:val="22"/>
          <w:szCs w:val="22"/>
        </w:rPr>
        <w:t>(</w:t>
      </w:r>
      <w:r w:rsidR="00F863A8">
        <w:rPr>
          <w:rStyle w:val="CharStyle13"/>
          <w:rFonts w:asciiTheme="minorHAnsi" w:hAnsiTheme="minorHAnsi" w:cstheme="minorHAnsi"/>
          <w:b w:val="0"/>
          <w:bCs w:val="0"/>
          <w:sz w:val="22"/>
          <w:szCs w:val="22"/>
        </w:rPr>
        <w:t xml:space="preserve">ďalej len </w:t>
      </w:r>
      <w:r w:rsidR="00F863A8">
        <w:rPr>
          <w:rStyle w:val="CharStyle13"/>
          <w:rFonts w:asciiTheme="minorHAnsi" w:hAnsiTheme="minorHAnsi" w:cstheme="minorHAnsi"/>
          <w:bCs w:val="0"/>
          <w:sz w:val="22"/>
          <w:szCs w:val="22"/>
        </w:rPr>
        <w:t>“Stavba”</w:t>
      </w:r>
      <w:r w:rsidR="00F863A8">
        <w:rPr>
          <w:rStyle w:val="CharStyle13"/>
          <w:rFonts w:asciiTheme="minorHAnsi" w:hAnsiTheme="minorHAnsi" w:cstheme="minorHAnsi"/>
          <w:b w:val="0"/>
          <w:bCs w:val="0"/>
          <w:sz w:val="22"/>
          <w:szCs w:val="22"/>
        </w:rPr>
        <w:t>).</w:t>
      </w:r>
    </w:p>
    <w:p w14:paraId="1DC6FD1A" w14:textId="77777777" w:rsidR="00F863A8" w:rsidRDefault="00F863A8" w:rsidP="00F863A8">
      <w:pPr>
        <w:pStyle w:val="Bezriadkovania"/>
        <w:jc w:val="center"/>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292EB2BE"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NA VYPRACOVANIE DOKUMENTÁCIE NA STAVEBNÉ POVOLENIE S NÁLEŽITOSŤAMI DOKUMENTÁCIE NA REALIZÁCIU STAVBY</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B37F266" w14:textId="13C174E8" w:rsidR="00F863A8" w:rsidRDefault="00F863A8" w:rsidP="00F863A8">
      <w:pPr>
        <w:pStyle w:val="Odsekzoznamu"/>
        <w:numPr>
          <w:ilvl w:val="0"/>
          <w:numId w:val="2"/>
        </w:numPr>
        <w:ind w:left="284" w:hanging="284"/>
        <w:jc w:val="both"/>
        <w:rPr>
          <w:rFonts w:asciiTheme="minorHAnsi" w:hAnsiTheme="minorHAnsi"/>
          <w:color w:val="auto"/>
          <w:sz w:val="22"/>
          <w:szCs w:val="22"/>
        </w:rPr>
      </w:pPr>
      <w:r w:rsidRPr="000F5FDC">
        <w:rPr>
          <w:rFonts w:asciiTheme="minorHAnsi" w:hAnsiTheme="minorHAnsi"/>
          <w:color w:val="auto"/>
          <w:sz w:val="22"/>
          <w:szCs w:val="22"/>
        </w:rPr>
        <w:t xml:space="preserve">Dielom sa na účely Zmluvy rozumie vypracovanie: Dokumentácie na stavebné povolenie s podrobnosťou dokumentácie na realizáciu Stavby (ďalej len „DSP s DRS“) s názvom </w:t>
      </w:r>
      <w:r w:rsidR="00254095">
        <w:rPr>
          <w:rFonts w:asciiTheme="minorHAnsi" w:hAnsiTheme="minorHAnsi"/>
          <w:color w:val="auto"/>
          <w:sz w:val="22"/>
          <w:szCs w:val="22"/>
        </w:rPr>
        <w:t>„</w:t>
      </w:r>
      <w:r w:rsidR="00254095" w:rsidRPr="00254095">
        <w:rPr>
          <w:rFonts w:asciiTheme="minorHAnsi" w:hAnsiTheme="minorHAnsi"/>
          <w:color w:val="auto"/>
          <w:sz w:val="22"/>
          <w:szCs w:val="22"/>
        </w:rPr>
        <w:t>Zníženie energetickej náročnosti budovy Školského internátu Internátna 8, Banská Bystrica</w:t>
      </w:r>
      <w:r w:rsidR="00254095">
        <w:rPr>
          <w:rFonts w:asciiTheme="minorHAnsi" w:hAnsiTheme="minorHAnsi"/>
          <w:color w:val="auto"/>
          <w:sz w:val="22"/>
          <w:szCs w:val="22"/>
        </w:rPr>
        <w:t>“</w:t>
      </w:r>
      <w:r w:rsidR="00254095" w:rsidRPr="00254095">
        <w:rPr>
          <w:rFonts w:asciiTheme="minorHAnsi" w:hAnsiTheme="minorHAnsi"/>
          <w:color w:val="auto"/>
          <w:sz w:val="22"/>
          <w:szCs w:val="22"/>
        </w:rPr>
        <w:t xml:space="preserve"> </w:t>
      </w:r>
      <w:r w:rsidRPr="000F5FDC">
        <w:rPr>
          <w:rFonts w:asciiTheme="minorHAnsi" w:hAnsiTheme="minorHAnsi"/>
          <w:color w:val="auto"/>
          <w:sz w:val="22"/>
          <w:szCs w:val="22"/>
        </w:rPr>
        <w:t xml:space="preserve">(ďalej </w:t>
      </w:r>
      <w:r>
        <w:rPr>
          <w:rFonts w:asciiTheme="minorHAnsi" w:hAnsiTheme="minorHAnsi"/>
          <w:color w:val="auto"/>
          <w:sz w:val="22"/>
          <w:szCs w:val="22"/>
        </w:rPr>
        <w:t xml:space="preserve">spolu </w:t>
      </w:r>
      <w:r w:rsidRPr="000F5FDC">
        <w:rPr>
          <w:rFonts w:asciiTheme="minorHAnsi" w:hAnsiTheme="minorHAnsi"/>
          <w:color w:val="auto"/>
          <w:sz w:val="22"/>
          <w:szCs w:val="22"/>
        </w:rPr>
        <w:t>ako „</w:t>
      </w:r>
      <w:r w:rsidRPr="000F5FDC">
        <w:rPr>
          <w:rFonts w:asciiTheme="minorHAnsi" w:hAnsiTheme="minorHAnsi"/>
          <w:b/>
          <w:color w:val="auto"/>
          <w:sz w:val="22"/>
          <w:szCs w:val="22"/>
        </w:rPr>
        <w:t>Dielo</w:t>
      </w:r>
      <w:r w:rsidRPr="000F5FDC">
        <w:rPr>
          <w:rFonts w:asciiTheme="minorHAnsi" w:hAnsiTheme="minorHAnsi"/>
          <w:color w:val="auto"/>
          <w:sz w:val="22"/>
          <w:szCs w:val="22"/>
        </w:rPr>
        <w:t>“ alebo „</w:t>
      </w:r>
      <w:r w:rsidRPr="000F5FDC">
        <w:rPr>
          <w:rFonts w:asciiTheme="minorHAnsi" w:hAnsiTheme="minorHAnsi"/>
          <w:b/>
          <w:color w:val="auto"/>
          <w:sz w:val="22"/>
          <w:szCs w:val="22"/>
        </w:rPr>
        <w:t>Dokumentácia</w:t>
      </w:r>
      <w:r w:rsidRPr="000F5FDC">
        <w:rPr>
          <w:rFonts w:asciiTheme="minorHAnsi" w:hAnsiTheme="minorHAnsi"/>
          <w:color w:val="auto"/>
          <w:sz w:val="22"/>
          <w:szCs w:val="22"/>
        </w:rPr>
        <w:t>“).</w:t>
      </w:r>
    </w:p>
    <w:p w14:paraId="6C5B0F10" w14:textId="7F8D599C" w:rsidR="00F863A8" w:rsidRPr="009E0FE9" w:rsidRDefault="00F863A8" w:rsidP="00F863A8">
      <w:pPr>
        <w:pStyle w:val="Odsekzoznamu"/>
        <w:numPr>
          <w:ilvl w:val="0"/>
          <w:numId w:val="2"/>
        </w:numPr>
        <w:ind w:left="284" w:hanging="284"/>
        <w:jc w:val="both"/>
        <w:rPr>
          <w:rFonts w:asciiTheme="minorHAnsi" w:hAnsiTheme="minorHAnsi"/>
          <w:color w:val="auto"/>
          <w:sz w:val="22"/>
          <w:szCs w:val="22"/>
        </w:rPr>
      </w:pPr>
      <w:r w:rsidRPr="009E0FE9">
        <w:rPr>
          <w:rFonts w:asciiTheme="minorHAnsi" w:hAnsiTheme="minorHAnsi" w:cstheme="minorHAnsi"/>
          <w:color w:val="auto"/>
          <w:sz w:val="22"/>
          <w:szCs w:val="22"/>
        </w:rPr>
        <w:t>Obsah a rozsah Dokumentácie je bližšie špecifikovaný nasledovne:</w:t>
      </w:r>
    </w:p>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7C3C7836" w:rsidR="00F863A8" w:rsidRPr="009E0FE9" w:rsidRDefault="00E66D25" w:rsidP="00F863A8">
      <w:pPr>
        <w:pStyle w:val="Odsekzoznamu"/>
        <w:ind w:left="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00F863A8" w:rsidRPr="009E0FE9">
        <w:rPr>
          <w:rFonts w:asciiTheme="minorHAnsi" w:hAnsiTheme="minorHAnsi" w:cstheme="minorHAnsi"/>
          <w:noProof/>
          <w:sz w:val="22"/>
          <w:szCs w:val="22"/>
        </w:rPr>
        <w:t xml:space="preserve"> požaduje vypracovať Dokumentáciu so všetkými náležitosťami v zmysle §3 a §9 vyhlášky M</w:t>
      </w:r>
      <w:r w:rsidR="006E799B" w:rsidRPr="009E0FE9">
        <w:rPr>
          <w:rFonts w:asciiTheme="minorHAnsi" w:hAnsiTheme="minorHAnsi" w:cstheme="minorHAnsi"/>
          <w:noProof/>
          <w:sz w:val="22"/>
          <w:szCs w:val="22"/>
        </w:rPr>
        <w:t>inisterstva životného prostredia</w:t>
      </w:r>
      <w:r w:rsidR="00F863A8" w:rsidRPr="009E0FE9">
        <w:rPr>
          <w:rFonts w:asciiTheme="minorHAnsi" w:hAnsiTheme="minorHAnsi" w:cstheme="minorHAnsi"/>
          <w:noProof/>
          <w:sz w:val="22"/>
          <w:szCs w:val="22"/>
        </w:rPr>
        <w:t xml:space="preserve"> SR č. 453/2000 Z.z., ktorou sa vykonávajú niektoré ustanovenia stavebného zákona a v rozsahu prílohy č. 1, 2</w:t>
      </w:r>
      <w:r>
        <w:rPr>
          <w:rFonts w:asciiTheme="minorHAnsi" w:hAnsiTheme="minorHAnsi" w:cstheme="minorHAnsi"/>
          <w:noProof/>
          <w:sz w:val="22"/>
          <w:szCs w:val="22"/>
        </w:rPr>
        <w:t>,</w:t>
      </w:r>
      <w:r w:rsidR="00F863A8" w:rsidRPr="009E0FE9">
        <w:rPr>
          <w:rFonts w:asciiTheme="minorHAnsi" w:hAnsiTheme="minorHAnsi" w:cstheme="minorHAnsi"/>
          <w:noProof/>
          <w:sz w:val="22"/>
          <w:szCs w:val="22"/>
        </w:rPr>
        <w:t xml:space="preserve"> 3</w:t>
      </w:r>
      <w:r>
        <w:rPr>
          <w:rFonts w:asciiTheme="minorHAnsi" w:hAnsiTheme="minorHAnsi" w:cstheme="minorHAnsi"/>
          <w:noProof/>
          <w:sz w:val="22"/>
          <w:szCs w:val="22"/>
        </w:rPr>
        <w:t xml:space="preserve"> a 4</w:t>
      </w:r>
      <w:r w:rsidR="00F863A8" w:rsidRPr="009E0FE9">
        <w:rPr>
          <w:rFonts w:asciiTheme="minorHAnsi" w:hAnsiTheme="minorHAnsi" w:cstheme="minorHAnsi"/>
          <w:noProof/>
          <w:sz w:val="22"/>
          <w:szCs w:val="22"/>
        </w:rPr>
        <w:t xml:space="preserve">  Sadzobníka pre navrhovanie </w:t>
      </w:r>
      <w:r w:rsidR="00F863A8" w:rsidRPr="009E0FE9">
        <w:rPr>
          <w:rFonts w:asciiTheme="minorHAnsi" w:hAnsiTheme="minorHAnsi" w:cstheme="minorHAnsi"/>
          <w:noProof/>
          <w:sz w:val="22"/>
          <w:szCs w:val="22"/>
        </w:rPr>
        <w:lastRenderedPageBreak/>
        <w:t>ponukových cien projektových prác a inžinierskych činností UNIKA.</w:t>
      </w:r>
    </w:p>
    <w:p w14:paraId="333A6626" w14:textId="32784895"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00E66D25" w:rsidRPr="00E66D25">
        <w:rPr>
          <w:rFonts w:asciiTheme="minorHAnsi" w:hAnsiTheme="minorHAnsi" w:cstheme="minorHAnsi"/>
          <w:color w:val="auto"/>
          <w:sz w:val="22"/>
          <w:szCs w:val="22"/>
        </w:rPr>
        <w:t xml:space="preserve"> </w:t>
      </w:r>
      <w:r w:rsidR="00E66D25" w:rsidRPr="003C7A9D">
        <w:rPr>
          <w:rFonts w:asciiTheme="minorHAnsi" w:hAnsiTheme="minorHAnsi" w:cstheme="minorHAnsi"/>
          <w:color w:val="auto"/>
          <w:sz w:val="22"/>
          <w:szCs w:val="22"/>
        </w:rPr>
        <w:t>a </w:t>
      </w:r>
      <w:r w:rsidR="00E66D25">
        <w:rPr>
          <w:rFonts w:asciiTheme="minorHAnsi" w:hAnsiTheme="minorHAnsi" w:cstheme="minorHAnsi"/>
          <w:color w:val="auto"/>
          <w:sz w:val="22"/>
          <w:szCs w:val="22"/>
        </w:rPr>
        <w:t>v</w:t>
      </w:r>
      <w:r w:rsidR="00E66D25" w:rsidRPr="003C7A9D">
        <w:rPr>
          <w:rFonts w:asciiTheme="minorHAnsi" w:hAnsiTheme="minorHAnsi" w:cstheme="minorHAnsi"/>
          <w:color w:val="auto"/>
          <w:sz w:val="22"/>
          <w:szCs w:val="22"/>
        </w:rPr>
        <w:t>yhlášky č. 453/2000 Z. z., ktorou sa vykonávajú niektoré ustanovenia stavebného zákona</w:t>
      </w:r>
      <w:r w:rsidR="00E66D25">
        <w:rPr>
          <w:rFonts w:asciiTheme="minorHAnsi" w:hAnsiTheme="minorHAnsi" w:cstheme="minorHAnsi"/>
          <w:color w:val="auto"/>
          <w:sz w:val="22"/>
          <w:szCs w:val="22"/>
        </w:rPr>
        <w:t xml:space="preserve">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Pr="009E0FE9">
        <w:rPr>
          <w:rFonts w:asciiTheme="minorHAnsi" w:hAnsiTheme="minorHAnsi" w:cstheme="minorHAnsi"/>
          <w:noProof/>
          <w:sz w:val="22"/>
          <w:szCs w:val="22"/>
        </w:rPr>
        <w:t xml:space="preserve"> a súvisiacich vyhlášok. </w:t>
      </w:r>
    </w:p>
    <w:p w14:paraId="2F3B79F7" w14:textId="45537071" w:rsid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Stavebné objekty Stavby musia byť navrhnuté v súlade s princípmi univerzálneho navrhovania podľa čl. 9 a 19 Dohovoru OSN o právach osôb so zdravotným postihnutím z 13.12.2006 a musia spĺňať požiadavky v súlade s vyhláškou č. 532/2002 Z. z., ktorou sa ustanovujú podrobnosti o všeobecných technických požiadavkách na výstavbu a o všeobecných technických požiadavkách na stavby užívané osobami s obmedzenou schopnosťou pohybu a orientácie.</w:t>
      </w:r>
    </w:p>
    <w:p w14:paraId="2BD5BF74" w14:textId="73376570"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Dielo musí obsahovať a mať zapracované minimálne nasledovné parametre:</w:t>
      </w:r>
    </w:p>
    <w:p w14:paraId="421E98D6"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opätovné použitie, recykláciu a ďalšie zhodnotenie aspoň 70 % (hmotnosti) nie nebezpečného stavebného a demolačného odpadu vyprodukovaného na stavenisku Stavby;</w:t>
      </w:r>
    </w:p>
    <w:p w14:paraId="2ADA1F76"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realizácia obnovy budovy v súlade s normou ISO 20887/2020 Udržateľnosť budov a stavebno-inžinierskych prác. Návrh na zabezpečenie demontáže a prispôsobiteľnosti. Zásady, požiadavky a usmernenia;</w:t>
      </w:r>
    </w:p>
    <w:p w14:paraId="0CF5C3EB"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stavebnotechnické postupy budú podporovať obehové hospodárstvo a budú brať do úvahy celý materiálový cyklus stavebných výrobkov, budú podporovať využívanie ekologicky menej škodlivých materiálov v stavebných konštrukciách, komponentoch alebo iných materiálov;</w:t>
      </w:r>
    </w:p>
    <w:p w14:paraId="4B69BDE0"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obmedzenie tvorby odpadu v súlade s Protokolom EÚ o nakladaní so stavebným odpadom a odpadom z demolácie pri demolačných procesoch, pričom sa prihliada na najlepšie dostupné techniky a využívanie selektívnej demolácie, v rámci ktorej je potrebné zabezpečiť odstránenie a bezpečnú manipuláciu s nebezpečnými látkami. Selektívnym odstraňovaním materiálov sa uľahčí ich opätovné použitie s využitím dostupných triediacich systémov pre stavebný a demolačný odpad;</w:t>
      </w:r>
    </w:p>
    <w:p w14:paraId="32A61A5C"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použitie zdravotne nezávadných stavebných komponentov a materiálov pri obnove budovy;</w:t>
      </w:r>
    </w:p>
    <w:p w14:paraId="294E090D"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prijatie opatrení na zníženie hluku, prachu a emisií znečisťujúcich látok pri stavebných prácach;</w:t>
      </w:r>
    </w:p>
    <w:p w14:paraId="31BDF218"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realizácia stavebných prác v súlade s článkom 6 ods. 3 a článkom 12 smernice o biotopoch a článkom 5 smernice o vtáctve, ak sa stavebné práce vykonávajú v oblastiach citlivých na biodiverzitu;</w:t>
      </w:r>
    </w:p>
    <w:p w14:paraId="5EFD494D" w14:textId="77777777" w:rsidR="00E66D25" w:rsidRPr="00E66D25" w:rsidRDefault="00E66D25" w:rsidP="00E66D25">
      <w:pPr>
        <w:pStyle w:val="Odsekzoznamu"/>
        <w:ind w:left="284" w:firstLine="421"/>
        <w:jc w:val="both"/>
        <w:rPr>
          <w:rFonts w:asciiTheme="minorHAnsi" w:hAnsiTheme="minorHAnsi" w:cstheme="minorHAnsi"/>
          <w:noProof/>
          <w:sz w:val="22"/>
          <w:szCs w:val="22"/>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pri použití dreva pri obnove konštrukcií, opláštenia a povrchových úprav najmenej 70 % (objem) všetkých výrobkov musí byť recyklovaných, opätovne použitých alebo pochádzať z trvalo udržateľne obhospodarovaných lesov;</w:t>
      </w:r>
    </w:p>
    <w:p w14:paraId="00668539" w14:textId="35F1ECDC" w:rsidR="00E66D25" w:rsidRPr="000A2492" w:rsidRDefault="00E66D25" w:rsidP="00E66D25">
      <w:pPr>
        <w:pStyle w:val="Odsekzoznamu"/>
        <w:ind w:left="284" w:firstLine="421"/>
        <w:jc w:val="both"/>
        <w:rPr>
          <w:rFonts w:asciiTheme="minorHAnsi" w:hAnsiTheme="minorHAnsi" w:cstheme="minorHAnsi"/>
          <w:noProof/>
          <w:sz w:val="22"/>
          <w:szCs w:val="22"/>
          <w:highlight w:val="green"/>
        </w:rPr>
      </w:pPr>
      <w:r w:rsidRPr="00E66D25">
        <w:rPr>
          <w:rFonts w:asciiTheme="minorHAnsi" w:hAnsiTheme="minorHAnsi" w:cstheme="minorHAnsi"/>
          <w:noProof/>
          <w:sz w:val="22"/>
          <w:szCs w:val="22"/>
        </w:rPr>
        <w:t>•</w:t>
      </w:r>
      <w:r w:rsidRPr="00E66D25">
        <w:rPr>
          <w:rFonts w:asciiTheme="minorHAnsi" w:hAnsiTheme="minorHAnsi" w:cstheme="minorHAnsi"/>
          <w:noProof/>
          <w:sz w:val="22"/>
          <w:szCs w:val="22"/>
        </w:rPr>
        <w:tab/>
        <w:t>všetky navrhované riešenia pre spotrebiče vody (sprchové riešenia, sprchy, kohútiky, WC, WC misy a splachovacie nádržky, pisoárové misy a splachovacie nádržky, vane) musia patriť do dvoch najlepších tried spotreby vody podľa platného značenia v EÚ (EU Water Label - http://www.europeanwaterlabel.eu/).</w:t>
      </w:r>
    </w:p>
    <w:p w14:paraId="1F05BF23" w14:textId="5AFA0F48" w:rsidR="00F863A8" w:rsidRPr="000A2492" w:rsidRDefault="00F863A8" w:rsidP="00D45DEC">
      <w:pPr>
        <w:ind w:left="284" w:firstLine="421"/>
        <w:jc w:val="both"/>
        <w:rPr>
          <w:rFonts w:asciiTheme="minorHAnsi" w:hAnsiTheme="minorHAnsi" w:cstheme="minorHAnsi"/>
          <w:noProof/>
          <w:sz w:val="22"/>
          <w:szCs w:val="22"/>
          <w:highlight w:val="green"/>
        </w:rPr>
      </w:pPr>
    </w:p>
    <w:p w14:paraId="4690777F" w14:textId="77777777" w:rsidR="00F863A8" w:rsidRPr="000A2492" w:rsidRDefault="00F863A8" w:rsidP="00F863A8">
      <w:pPr>
        <w:pStyle w:val="Odsekzoznamu"/>
        <w:ind w:left="0" w:firstLine="284"/>
        <w:jc w:val="both"/>
        <w:rPr>
          <w:rFonts w:asciiTheme="minorHAnsi" w:hAnsiTheme="minorHAnsi" w:cstheme="minorHAnsi"/>
          <w:noProof/>
          <w:sz w:val="22"/>
          <w:szCs w:val="22"/>
          <w:highlight w:val="green"/>
        </w:rPr>
      </w:pPr>
    </w:p>
    <w:p w14:paraId="3A82623B" w14:textId="4216CB98" w:rsidR="00F863A8" w:rsidRPr="00254095" w:rsidRDefault="00F863A8" w:rsidP="00F863A8">
      <w:pPr>
        <w:pStyle w:val="Odsekzoznamu"/>
        <w:ind w:left="0" w:firstLine="284"/>
        <w:jc w:val="both"/>
        <w:rPr>
          <w:rFonts w:asciiTheme="minorHAnsi" w:hAnsiTheme="minorHAnsi" w:cstheme="minorHAnsi"/>
          <w:noProof/>
          <w:sz w:val="22"/>
          <w:szCs w:val="22"/>
          <w:u w:val="single"/>
        </w:rPr>
      </w:pPr>
      <w:r w:rsidRPr="00254095">
        <w:rPr>
          <w:rFonts w:asciiTheme="minorHAnsi" w:hAnsiTheme="minorHAnsi" w:cstheme="minorHAnsi"/>
          <w:noProof/>
          <w:sz w:val="22"/>
          <w:szCs w:val="22"/>
          <w:u w:val="single"/>
        </w:rPr>
        <w:t>Dokumentácia bude zahŕnať okrem iného aj:</w:t>
      </w:r>
    </w:p>
    <w:p w14:paraId="16C7AF5B" w14:textId="180FAE1A"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zameranie skutkového stavu</w:t>
      </w:r>
      <w:r>
        <w:rPr>
          <w:rFonts w:asciiTheme="minorHAnsi" w:hAnsiTheme="minorHAnsi" w:cstheme="minorHAnsi"/>
          <w:noProof/>
          <w:sz w:val="22"/>
          <w:szCs w:val="22"/>
        </w:rPr>
        <w:t>,</w:t>
      </w:r>
    </w:p>
    <w:p w14:paraId="059EE172" w14:textId="65C7BC0C"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návrh zateplenia obvodového plášťa, sokla</w:t>
      </w:r>
      <w:r>
        <w:rPr>
          <w:rFonts w:asciiTheme="minorHAnsi" w:hAnsiTheme="minorHAnsi" w:cstheme="minorHAnsi"/>
          <w:noProof/>
          <w:sz w:val="22"/>
          <w:szCs w:val="22"/>
        </w:rPr>
        <w:t>,</w:t>
      </w:r>
      <w:r w:rsidRPr="00254095">
        <w:rPr>
          <w:rFonts w:asciiTheme="minorHAnsi" w:hAnsiTheme="minorHAnsi" w:cstheme="minorHAnsi"/>
          <w:noProof/>
          <w:sz w:val="22"/>
          <w:szCs w:val="22"/>
        </w:rPr>
        <w:t xml:space="preserve"> strechy a plochy vo vybraných častiach  stavby</w:t>
      </w:r>
    </w:p>
    <w:p w14:paraId="3B3B8C69" w14:textId="456D9591"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nový bleskozvod na streche a obvodovom plášti</w:t>
      </w:r>
      <w:r>
        <w:rPr>
          <w:rFonts w:asciiTheme="minorHAnsi" w:hAnsiTheme="minorHAnsi" w:cstheme="minorHAnsi"/>
          <w:noProof/>
          <w:sz w:val="22"/>
          <w:szCs w:val="22"/>
        </w:rPr>
        <w:t xml:space="preserve"> s revíznou správou,</w:t>
      </w:r>
    </w:p>
    <w:p w14:paraId="7686623F" w14:textId="3CC0A458"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výmena súčasných obvodových výplní dverných a okenných otvorov</w:t>
      </w:r>
      <w:r>
        <w:rPr>
          <w:rFonts w:asciiTheme="minorHAnsi" w:hAnsiTheme="minorHAnsi" w:cstheme="minorHAnsi"/>
          <w:noProof/>
          <w:sz w:val="22"/>
          <w:szCs w:val="22"/>
        </w:rPr>
        <w:t>,</w:t>
      </w:r>
    </w:p>
    <w:p w14:paraId="1C73FD61" w14:textId="7EEF4896"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xml:space="preserve">- rekonštrukciu lodžií – zateplenie podláh novou protišmykovou, mrazuvzdornou dlažbou a </w:t>
      </w:r>
      <w:r w:rsidRPr="00254095">
        <w:rPr>
          <w:rFonts w:asciiTheme="minorHAnsi" w:hAnsiTheme="minorHAnsi" w:cstheme="minorHAnsi"/>
          <w:noProof/>
          <w:sz w:val="22"/>
          <w:szCs w:val="22"/>
        </w:rPr>
        <w:lastRenderedPageBreak/>
        <w:t>novým pozinkovaným mrežovým zábradlím</w:t>
      </w:r>
      <w:r>
        <w:rPr>
          <w:rFonts w:asciiTheme="minorHAnsi" w:hAnsiTheme="minorHAnsi" w:cstheme="minorHAnsi"/>
          <w:noProof/>
          <w:sz w:val="22"/>
          <w:szCs w:val="22"/>
        </w:rPr>
        <w:t>,</w:t>
      </w:r>
    </w:p>
    <w:p w14:paraId="28CC3AB2" w14:textId="7B3A1973"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oprava porúch stavby (injektáž základov, obvodových stien, ak sa zistí porucha)</w:t>
      </w:r>
      <w:r>
        <w:rPr>
          <w:rFonts w:asciiTheme="minorHAnsi" w:hAnsiTheme="minorHAnsi" w:cstheme="minorHAnsi"/>
          <w:noProof/>
          <w:sz w:val="22"/>
          <w:szCs w:val="22"/>
        </w:rPr>
        <w:t>,</w:t>
      </w:r>
    </w:p>
    <w:p w14:paraId="3DF48AF1" w14:textId="01B79775"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statické posúdenie zatepľovacieho systému</w:t>
      </w:r>
      <w:r>
        <w:rPr>
          <w:rFonts w:asciiTheme="minorHAnsi" w:hAnsiTheme="minorHAnsi" w:cstheme="minorHAnsi"/>
          <w:noProof/>
          <w:sz w:val="22"/>
          <w:szCs w:val="22"/>
        </w:rPr>
        <w:t>,</w:t>
      </w:r>
    </w:p>
    <w:p w14:paraId="698315F1" w14:textId="0EB76784"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protipožiarne riešenie stavby</w:t>
      </w:r>
      <w:r>
        <w:rPr>
          <w:rFonts w:asciiTheme="minorHAnsi" w:hAnsiTheme="minorHAnsi" w:cstheme="minorHAnsi"/>
          <w:noProof/>
          <w:sz w:val="22"/>
          <w:szCs w:val="22"/>
        </w:rPr>
        <w:t>,</w:t>
      </w:r>
    </w:p>
    <w:p w14:paraId="64EDA8F2" w14:textId="2D0AD905"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xml:space="preserve">- návrh vyregulovania vykurovacieho systému </w:t>
      </w:r>
      <w:r>
        <w:rPr>
          <w:rFonts w:asciiTheme="minorHAnsi" w:hAnsiTheme="minorHAnsi" w:cstheme="minorHAnsi"/>
          <w:noProof/>
          <w:sz w:val="22"/>
          <w:szCs w:val="22"/>
        </w:rPr>
        <w:t>,</w:t>
      </w:r>
    </w:p>
    <w:p w14:paraId="0C77496C" w14:textId="143452C9"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debarierizácia priestorov objektu</w:t>
      </w:r>
      <w:r>
        <w:rPr>
          <w:rFonts w:asciiTheme="minorHAnsi" w:hAnsiTheme="minorHAnsi" w:cstheme="minorHAnsi"/>
          <w:noProof/>
          <w:sz w:val="22"/>
          <w:szCs w:val="22"/>
        </w:rPr>
        <w:t>,</w:t>
      </w:r>
    </w:p>
    <w:p w14:paraId="5748713A" w14:textId="3658A4D0"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vizualizácia návrhu prestavby objektu</w:t>
      </w:r>
      <w:r>
        <w:rPr>
          <w:rFonts w:asciiTheme="minorHAnsi" w:hAnsiTheme="minorHAnsi" w:cstheme="minorHAnsi"/>
          <w:noProof/>
          <w:sz w:val="22"/>
          <w:szCs w:val="22"/>
        </w:rPr>
        <w:t>,</w:t>
      </w:r>
    </w:p>
    <w:p w14:paraId="75F7E0E2" w14:textId="193B3044"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r w:rsidRPr="00254095">
        <w:rPr>
          <w:rFonts w:asciiTheme="minorHAnsi" w:hAnsiTheme="minorHAnsi" w:cstheme="minorHAnsi"/>
          <w:noProof/>
          <w:sz w:val="22"/>
          <w:szCs w:val="22"/>
        </w:rPr>
        <w:t>položkový rozpočet a výkazy výmer (vyjadrenie jednotlivých stavebných a montážnych prác v merných jednotkách)</w:t>
      </w:r>
      <w:r>
        <w:rPr>
          <w:rFonts w:asciiTheme="minorHAnsi" w:hAnsiTheme="minorHAnsi" w:cstheme="minorHAnsi"/>
          <w:noProof/>
          <w:sz w:val="22"/>
          <w:szCs w:val="22"/>
        </w:rPr>
        <w:t>,</w:t>
      </w:r>
    </w:p>
    <w:p w14:paraId="417B3BE8" w14:textId="455C4701" w:rsidR="00254095" w:rsidRPr="00254095" w:rsidRDefault="00254095" w:rsidP="00254095">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r w:rsidRPr="00254095">
        <w:rPr>
          <w:rFonts w:asciiTheme="minorHAnsi" w:hAnsiTheme="minorHAnsi" w:cstheme="minorHAnsi"/>
          <w:noProof/>
          <w:sz w:val="22"/>
          <w:szCs w:val="22"/>
        </w:rPr>
        <w:t>dokument Projektové energetické hodnotenie budovy vypracovaný v súlade zo zákonom č. 555/2005 Z.z. o energetickej hospodárnosti budov v znení neskorších predpisov pred realizáciou projektu,</w:t>
      </w:r>
    </w:p>
    <w:p w14:paraId="2196048E" w14:textId="4F032118" w:rsidR="00E15690" w:rsidRDefault="00254095"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254095">
        <w:rPr>
          <w:rFonts w:asciiTheme="minorHAnsi" w:hAnsiTheme="minorHAnsi" w:cstheme="minorHAnsi"/>
          <w:noProof/>
          <w:sz w:val="22"/>
          <w:szCs w:val="22"/>
        </w:rPr>
        <w:t>- v interiéri inštalácia nových úsporných osvetľovacích telies</w:t>
      </w:r>
      <w:r>
        <w:rPr>
          <w:rFonts w:asciiTheme="minorHAnsi" w:hAnsiTheme="minorHAnsi" w:cstheme="minorHAnsi"/>
          <w:noProof/>
          <w:sz w:val="22"/>
          <w:szCs w:val="22"/>
        </w:rPr>
        <w:t>.</w:t>
      </w:r>
    </w:p>
    <w:p w14:paraId="76747675" w14:textId="77777777" w:rsid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p>
    <w:p w14:paraId="3540C589"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Samostatným stavebným objektom so samostatným rozpočtom a výkazom výmer bude:</w:t>
      </w:r>
    </w:p>
    <w:p w14:paraId="10E6F66F"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 xml:space="preserve">- debarierizácia priestorov objektu – predovšetkým: objekt bude musieť byť navrhnutý ako plne bezbariérový v súlade s princípmi univerzálneho navrhovania podľa čl. 9 a 19 Dohovoru OSN o právach osôb so zdravotným postihnutím a bude musieť spĺňať požiadavky v súlade s vyhláškou MŽP SR č. 532/2002 z.z. . podkladom pre vypracovanie projektovej dokumentácie týkajúcej sa debarierizácie objektu bude aj Metodický materiál pre stratégiu riešenia problematiky prístupnosti vzdelávania v súlade so Stratégiou inkluzívneho prístupu vo výchove a vzdelávaní – Manuál debarierizácie škôl a školských zariadení, vypracovaný v kompetencii Ministerstva školstva, vedy, výskumu a športu SR, link: https://www.minedu.sk/data/att/e65/24313.fdc147.pdf </w:t>
      </w:r>
    </w:p>
    <w:p w14:paraId="0788B5C0"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 xml:space="preserve">V rámci debarierizácie zrekonštruované toalety musia disponovať zariaďovacími predmetmi (predovšetkým WC, WC misy, splachovacie nádržky, kohútiky..) do dvoch najlepších tried spotreby vody podľa platného značenia v EÚ (EU water label – http.//www.europeanwaterlabel.eu/)  </w:t>
      </w:r>
    </w:p>
    <w:p w14:paraId="22B14DC9"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p>
    <w:p w14:paraId="0701D2FE" w14:textId="19D3D803"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P</w:t>
      </w:r>
      <w:r>
        <w:rPr>
          <w:rFonts w:asciiTheme="minorHAnsi" w:hAnsiTheme="minorHAnsi" w:cstheme="minorHAnsi"/>
          <w:noProof/>
          <w:sz w:val="22"/>
          <w:szCs w:val="22"/>
        </w:rPr>
        <w:t>redmetom</w:t>
      </w:r>
      <w:r w:rsidRPr="00E15690">
        <w:rPr>
          <w:rFonts w:asciiTheme="minorHAnsi" w:hAnsiTheme="minorHAnsi" w:cstheme="minorHAnsi"/>
          <w:noProof/>
          <w:sz w:val="22"/>
          <w:szCs w:val="22"/>
        </w:rPr>
        <w:t xml:space="preserve"> debarierizáci</w:t>
      </w:r>
      <w:r>
        <w:rPr>
          <w:rFonts w:asciiTheme="minorHAnsi" w:hAnsiTheme="minorHAnsi" w:cstheme="minorHAnsi"/>
          <w:noProof/>
          <w:sz w:val="22"/>
          <w:szCs w:val="22"/>
        </w:rPr>
        <w:t>e</w:t>
      </w:r>
      <w:r w:rsidRPr="00E15690">
        <w:rPr>
          <w:rFonts w:asciiTheme="minorHAnsi" w:hAnsiTheme="minorHAnsi" w:cstheme="minorHAnsi"/>
          <w:noProof/>
          <w:sz w:val="22"/>
          <w:szCs w:val="22"/>
        </w:rPr>
        <w:t xml:space="preserve"> objektu bude predovšetkým:</w:t>
      </w:r>
    </w:p>
    <w:p w14:paraId="6C080BE0"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a) debarierizácia vstupu do budovy internátu</w:t>
      </w:r>
    </w:p>
    <w:p w14:paraId="0BBC73A9"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b) úprava vstupných dverí a zádveria</w:t>
      </w:r>
    </w:p>
    <w:p w14:paraId="57ADC16E"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c) úprava vstupných schodov – vybudovanie prvkov umožňujúcich prekonávanie výškových rozdielov zdravotne znevýhodnených užívateľov v interiéri budovy</w:t>
      </w:r>
    </w:p>
    <w:p w14:paraId="3FE28B27"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 xml:space="preserve">d) debarierizácia hygienických zariadení na prízemí budovy (sprchy a wc) – stavebná úprava by mala spočívať v rekonštrukcii jestvujúcich hygienických zariadení na bezbariérové hygienické priestory. </w:t>
      </w:r>
    </w:p>
    <w:p w14:paraId="51FEC95C" w14:textId="71012A1C" w:rsid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r w:rsidRPr="00E15690">
        <w:rPr>
          <w:rFonts w:asciiTheme="minorHAnsi" w:hAnsiTheme="minorHAnsi" w:cstheme="minorHAnsi"/>
          <w:noProof/>
          <w:sz w:val="22"/>
          <w:szCs w:val="22"/>
        </w:rPr>
        <w:t>Priestor by mal obsahovať jednu bezbariérovú záchodovú kabínu a jednu bezbariérovú sprchu.</w:t>
      </w:r>
    </w:p>
    <w:p w14:paraId="509804FB" w14:textId="77777777" w:rsidR="00E15690" w:rsidRPr="00E15690" w:rsidRDefault="00E15690" w:rsidP="00E15690">
      <w:pPr>
        <w:pStyle w:val="Odsekzoznamu"/>
        <w:overflowPunct w:val="0"/>
        <w:autoSpaceDE w:val="0"/>
        <w:autoSpaceDN w:val="0"/>
        <w:adjustRightInd w:val="0"/>
        <w:ind w:left="709"/>
        <w:jc w:val="both"/>
        <w:textAlignment w:val="baseline"/>
        <w:rPr>
          <w:rFonts w:asciiTheme="minorHAnsi" w:hAnsiTheme="minorHAnsi" w:cstheme="minorHAnsi"/>
          <w:noProof/>
          <w:sz w:val="22"/>
          <w:szCs w:val="22"/>
        </w:rPr>
      </w:pPr>
    </w:p>
    <w:p w14:paraId="50C547B5" w14:textId="73401988" w:rsidR="00F863A8" w:rsidRPr="00614592"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Zhotoviteľ  vypracuje Dokumentáciu podľa podkladov</w:t>
      </w:r>
      <w:r w:rsidR="00F423B7">
        <w:rPr>
          <w:rFonts w:asciiTheme="minorHAnsi" w:hAnsiTheme="minorHAnsi"/>
          <w:noProof/>
          <w:color w:val="auto"/>
          <w:sz w:val="22"/>
          <w:szCs w:val="22"/>
        </w:rPr>
        <w:t>, pokynov</w:t>
      </w:r>
      <w:r w:rsidRPr="00614592">
        <w:rPr>
          <w:rFonts w:asciiTheme="minorHAnsi" w:hAnsiTheme="minorHAnsi"/>
          <w:noProof/>
          <w:color w:val="auto"/>
          <w:sz w:val="22"/>
          <w:szCs w:val="22"/>
        </w:rPr>
        <w:t xml:space="preserve"> a požiadaviek Objednávateľa. </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34064" w14:textId="77777777" w:rsidR="00F863A8" w:rsidRDefault="00F863A8" w:rsidP="00F863A8">
      <w:pPr>
        <w:pStyle w:val="Odsekzoznamu"/>
        <w:numPr>
          <w:ilvl w:val="0"/>
          <w:numId w:val="2"/>
        </w:numPr>
        <w:suppressAutoHyphens/>
        <w:snapToGrid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Súčasťou dokumentácie bude Fotodokumentácia pôvodného stavu.</w:t>
      </w:r>
    </w:p>
    <w:p w14:paraId="387A1EA3"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je povinný pri vypracovaní Diela postupovať v zmysle § 42 ods. 3 zákona č. 343/2015 Z. z. o verejnom obstarávaní a o zmene a doplnení niektorých zákonov v znení neskorších predpisov. </w:t>
      </w:r>
    </w:p>
    <w:p w14:paraId="4007973E"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2AFFC224" w14:textId="77777777" w:rsidR="00F423B7" w:rsidRDefault="00F423B7" w:rsidP="00F423B7">
      <w:pPr>
        <w:pStyle w:val="Odsekzoznamu"/>
        <w:numPr>
          <w:ilvl w:val="0"/>
          <w:numId w:val="2"/>
        </w:numPr>
        <w:ind w:left="426"/>
        <w:rPr>
          <w:rFonts w:asciiTheme="minorHAnsi" w:hAnsiTheme="minorHAnsi" w:cstheme="minorHAnsi"/>
          <w:color w:val="auto"/>
          <w:sz w:val="22"/>
          <w:szCs w:val="22"/>
        </w:rPr>
      </w:pPr>
      <w:r w:rsidRPr="00F423B7">
        <w:rPr>
          <w:rFonts w:asciiTheme="minorHAnsi" w:hAnsiTheme="minorHAnsi" w:cstheme="minorHAnsi"/>
          <w:color w:val="auto"/>
          <w:sz w:val="22"/>
          <w:szCs w:val="22"/>
        </w:rPr>
        <w:t>Zhotoviteľ sa zaväzuje, že súčasťou Dokumentácie bude Projektové hodnotenie energetickej hospodárnosti budov a Odborný výpočet predpokladaných energetických úspor podpísaný oprávnenou osobou s porovnaním stavu pred a po realizácii stavby v rozsahu potrebnom na preukázanie splnenia podmienky na úsporu energie vypracovaný odborne spôsobilou osobou v súlade so zákonom č. 555/2005 Z. z. o energetickej hospodárnosti budov a o zmene a doplnení niektorých zákonov v znení neskorších predpisov a príslušných všeobecne záväzných právnych predpisov.</w:t>
      </w:r>
    </w:p>
    <w:p w14:paraId="6E8D86CC" w14:textId="77777777" w:rsidR="00F423B7" w:rsidRPr="00F423B7" w:rsidRDefault="00F423B7" w:rsidP="00F423B7">
      <w:pPr>
        <w:pStyle w:val="Odsekzoznamu"/>
        <w:numPr>
          <w:ilvl w:val="0"/>
          <w:numId w:val="2"/>
        </w:numPr>
        <w:ind w:left="426"/>
        <w:rPr>
          <w:rFonts w:asciiTheme="minorHAnsi" w:hAnsiTheme="minorHAnsi" w:cstheme="minorHAnsi"/>
          <w:color w:val="auto"/>
          <w:sz w:val="22"/>
          <w:szCs w:val="22"/>
        </w:rPr>
      </w:pPr>
      <w:r w:rsidRPr="00F423B7">
        <w:rPr>
          <w:rFonts w:asciiTheme="minorHAnsi" w:hAnsiTheme="minorHAnsi" w:cstheme="minorHAnsi"/>
          <w:color w:val="auto"/>
          <w:sz w:val="22"/>
          <w:szCs w:val="22"/>
        </w:rPr>
        <w:t>Zhotoviteľ sa zaväzuje Dokumentáciu vykonať tak, aby bol globálny ukazovateľ v zmysle vyhlášky č. 364/2012 Z. z. ktorou sa vykonáva zákon č. 555/2005 Z. z. o energetickej hospodárnosti budov a o zmene a doplnení niektorých zákonov v znení neskorších predpisov lepší (teda menší) ako horná hranica energetickej triedy A. Ak nie je splnenie minimálnych požiadaviek na primárnu energiu (globálny ukazovateľ) technicky, funkčne a ekonomicky uskutočniteľné (§ 4 ods. 13 a § 5 ods. 3 a ods. 4 vyhlášky č. 364/2012 Z. z.), bude táto skutočnosť odôvodnená odborne spôsobilou osobou pre energetickú certifikáciu budov.</w:t>
      </w:r>
    </w:p>
    <w:p w14:paraId="7A1B2D0C" w14:textId="77777777" w:rsidR="00F423B7" w:rsidRPr="00F423B7" w:rsidRDefault="00F423B7" w:rsidP="00F423B7">
      <w:pPr>
        <w:pStyle w:val="Odsekzoznamu"/>
        <w:numPr>
          <w:ilvl w:val="0"/>
          <w:numId w:val="2"/>
        </w:numPr>
        <w:ind w:left="426"/>
        <w:rPr>
          <w:rFonts w:asciiTheme="minorHAnsi" w:hAnsiTheme="minorHAnsi" w:cstheme="minorHAnsi"/>
          <w:color w:val="auto"/>
          <w:sz w:val="22"/>
          <w:szCs w:val="22"/>
        </w:rPr>
      </w:pPr>
      <w:r w:rsidRPr="00F423B7">
        <w:rPr>
          <w:rFonts w:asciiTheme="minorHAnsi" w:hAnsiTheme="minorHAnsi" w:cstheme="minorHAnsi"/>
          <w:color w:val="auto"/>
          <w:sz w:val="22"/>
          <w:szCs w:val="22"/>
        </w:rPr>
        <w:t>Zhotoviteľ zodpovedá Objednávateľovi za všetky nepresnosti, rozdiely, odchýlky a iné nezrovnalosti zistené na Diele oproti skutočne nameraným hodnotám (rozdielne hodnoty vo výkaze výmer). Žiadna prípadná výhrada, rezervácia, informácia, oznámenie alebo poznámka Zhotoviteľa (</w:t>
      </w:r>
      <w:proofErr w:type="spellStart"/>
      <w:r w:rsidRPr="00F423B7">
        <w:rPr>
          <w:rFonts w:asciiTheme="minorHAnsi" w:hAnsiTheme="minorHAnsi" w:cstheme="minorHAnsi"/>
          <w:color w:val="auto"/>
          <w:sz w:val="22"/>
          <w:szCs w:val="22"/>
        </w:rPr>
        <w:t>disclaimer</w:t>
      </w:r>
      <w:proofErr w:type="spellEnd"/>
      <w:r w:rsidRPr="00F423B7">
        <w:rPr>
          <w:rFonts w:asciiTheme="minorHAnsi" w:hAnsiTheme="minorHAnsi" w:cstheme="minorHAnsi"/>
          <w:color w:val="auto"/>
          <w:sz w:val="22"/>
          <w:szCs w:val="22"/>
        </w:rPr>
        <w:t>) uvedené v Diele alebo v akejkoľvek dokumentácii s Dielom súvisiacej (vrátane preberacieho protokolu) alebo akákoľvek iná obdobná komunikácia zo strany Zhotoviteľa pred alebo počas vykonania Diela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07A08655" w14:textId="77777777" w:rsidR="00F423B7" w:rsidRPr="00F423B7" w:rsidRDefault="00F423B7" w:rsidP="00931BD3">
      <w:pPr>
        <w:pStyle w:val="Odsekzoznamu"/>
        <w:numPr>
          <w:ilvl w:val="0"/>
          <w:numId w:val="2"/>
        </w:numPr>
        <w:ind w:left="426"/>
        <w:rPr>
          <w:rFonts w:asciiTheme="minorHAnsi" w:hAnsiTheme="minorHAnsi" w:cstheme="minorHAnsi"/>
          <w:color w:val="auto"/>
          <w:sz w:val="22"/>
          <w:szCs w:val="22"/>
        </w:rPr>
      </w:pPr>
      <w:r w:rsidRPr="00F423B7">
        <w:rPr>
          <w:rFonts w:asciiTheme="minorHAnsi" w:hAnsiTheme="minorHAnsi" w:cstheme="minorHAnsi"/>
          <w:color w:val="auto"/>
          <w:sz w:val="22"/>
          <w:szCs w:val="22"/>
        </w:rPr>
        <w:t>Dielo má po jeho riadnom vykonaní a prevzatí Objednávateľom za podmienok uvedených v tejto Zmluve slúžiť ako súťažný podklad vo verejnom obstarávaní vyhlásenom na realizáciu Stavby. Ak Objednávateľ takúto požiadavku uplatní, Zhotoviteľ je povinný kedykoľvek bezodkladne po  doručení žiadosti Objednávateľa poskytnúť Objednávateľovi ako verejnému obstarávateľovi písomné vysvetlenia týkajúce sa technických otázok a záležitostí súvisiacich s Dielom, pred a počas akéhokoľvek verejného obstarávania v ktorom bude Dielo súťažným podkladom v zmysle predchádzajúcej vety.</w:t>
      </w:r>
    </w:p>
    <w:p w14:paraId="42F1B604" w14:textId="6DD07982" w:rsidR="00F423B7" w:rsidRPr="00F423B7" w:rsidRDefault="00F423B7" w:rsidP="00F423B7">
      <w:pPr>
        <w:pStyle w:val="Odsekzoznamu"/>
        <w:numPr>
          <w:ilvl w:val="0"/>
          <w:numId w:val="2"/>
        </w:numPr>
        <w:ind w:left="426"/>
        <w:rPr>
          <w:rFonts w:asciiTheme="minorHAnsi" w:hAnsiTheme="minorHAnsi" w:cstheme="minorHAnsi"/>
          <w:color w:val="auto"/>
          <w:sz w:val="22"/>
          <w:szCs w:val="22"/>
        </w:rPr>
      </w:pPr>
      <w:r w:rsidRPr="00F423B7">
        <w:rPr>
          <w:rFonts w:asciiTheme="minorHAnsi" w:hAnsiTheme="minorHAnsi" w:cstheme="minorHAnsi"/>
          <w:color w:val="auto"/>
          <w:sz w:val="22"/>
          <w:szCs w:val="22"/>
        </w:rPr>
        <w:t xml:space="preserve">Zhotoviteľ je povinný na požiadanie Objednávateľa aktualizovať Dokumentáciu v častiach výkaz výmer a </w:t>
      </w:r>
      <w:proofErr w:type="spellStart"/>
      <w:r w:rsidRPr="00F423B7">
        <w:rPr>
          <w:rFonts w:asciiTheme="minorHAnsi" w:hAnsiTheme="minorHAnsi" w:cstheme="minorHAnsi"/>
          <w:color w:val="auto"/>
          <w:sz w:val="22"/>
          <w:szCs w:val="22"/>
        </w:rPr>
        <w:t>položkový</w:t>
      </w:r>
      <w:proofErr w:type="spellEnd"/>
      <w:r w:rsidRPr="00F423B7">
        <w:rPr>
          <w:rFonts w:asciiTheme="minorHAnsi" w:hAnsiTheme="minorHAnsi" w:cstheme="minorHAnsi"/>
          <w:color w:val="auto"/>
          <w:sz w:val="22"/>
          <w:szCs w:val="22"/>
        </w:rPr>
        <w:t xml:space="preserve"> rozpočet v rozsahu, ako boli predložené vo vypracovanej Dokumentácii, a to za účelom predloženia rozpočtu Stavby aktuálneho k danému termínu do žiadosti o NFP, ktorá bude zahŕňať stavebné práce podľa tejto Dokumentácie, pričom táto žiadosť o NFP bude pripravovaná na základe vyhlásenej Výzvy. Zhotoviteľ je povinný na požiadanie Objednávateľa aktualizovať dokumentáciu v častiach výkaz výmer a </w:t>
      </w:r>
      <w:proofErr w:type="spellStart"/>
      <w:r w:rsidRPr="00F423B7">
        <w:rPr>
          <w:rFonts w:asciiTheme="minorHAnsi" w:hAnsiTheme="minorHAnsi" w:cstheme="minorHAnsi"/>
          <w:color w:val="auto"/>
          <w:sz w:val="22"/>
          <w:szCs w:val="22"/>
        </w:rPr>
        <w:t>položkový</w:t>
      </w:r>
      <w:proofErr w:type="spellEnd"/>
      <w:r w:rsidRPr="00F423B7">
        <w:rPr>
          <w:rFonts w:asciiTheme="minorHAnsi" w:hAnsiTheme="minorHAnsi" w:cstheme="minorHAnsi"/>
          <w:color w:val="auto"/>
          <w:sz w:val="22"/>
          <w:szCs w:val="22"/>
        </w:rPr>
        <w:t xml:space="preserve"> rozpočet v rozsahu, ako boli predložené vo vypracovanej Dokumentácii, a to za účelom predloženia aktuálneho rozpočtu Stavby do verejného obstarávania na obstaranie stavebných prác v zmysle tejto Dokumentácie.</w:t>
      </w:r>
    </w:p>
    <w:p w14:paraId="3A05D144" w14:textId="77777777" w:rsidR="00F863A8" w:rsidRDefault="00F863A8"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282D0EA5" w:rsidR="00F863A8"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w:t>
      </w:r>
      <w:r>
        <w:rPr>
          <w:rFonts w:asciiTheme="minorHAnsi" w:hAnsiTheme="minorHAnsi" w:cstheme="minorHAnsi"/>
          <w:noProof/>
          <w:color w:val="auto"/>
          <w:sz w:val="22"/>
          <w:szCs w:val="22"/>
        </w:rPr>
        <w:lastRenderedPageBreak/>
        <w:t xml:space="preserve">Objednávateľ je povinný umožniť Zhotoviteľovi, resp. Zhotoviteľom povereným osobám, 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B1492D3"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0C484B1F" w14:textId="77777777" w:rsidR="00F863A8" w:rsidRDefault="00F863A8" w:rsidP="00F863A8">
      <w:pPr>
        <w:pStyle w:val="Odsekzoznamu"/>
        <w:ind w:left="426"/>
        <w:jc w:val="both"/>
        <w:rPr>
          <w:b/>
          <w:noProof/>
        </w:rPr>
      </w:pPr>
      <w:r>
        <w:rPr>
          <w:rStyle w:val="CharStyle10"/>
          <w:rFonts w:asciiTheme="minorHAnsi" w:eastAsiaTheme="majorEastAsia" w:hAnsiTheme="minorHAnsi" w:cstheme="minorHAnsi"/>
          <w:sz w:val="22"/>
          <w:szCs w:val="22"/>
        </w:rPr>
        <w:t xml:space="preserve"> </w:t>
      </w:r>
    </w:p>
    <w:p w14:paraId="19D3D915" w14:textId="77777777" w:rsidR="00B26684" w:rsidRDefault="00770A5E" w:rsidP="006E2626">
      <w:pPr>
        <w:ind w:left="360"/>
        <w:rPr>
          <w:rFonts w:asciiTheme="minorHAnsi" w:hAnsiTheme="minorHAnsi" w:cstheme="minorHAnsi"/>
          <w:noProof/>
          <w:color w:val="auto"/>
          <w:sz w:val="22"/>
          <w:szCs w:val="22"/>
          <w:bdr w:val="single" w:sz="4" w:space="0" w:color="auto" w:frame="1"/>
        </w:rPr>
      </w:pPr>
      <w:r w:rsidRPr="006E2626">
        <w:rPr>
          <w:rFonts w:asciiTheme="minorHAnsi" w:hAnsiTheme="minorHAnsi" w:cstheme="minorHAnsi"/>
          <w:noProof/>
          <w:color w:val="auto"/>
          <w:sz w:val="22"/>
          <w:szCs w:val="22"/>
          <w:bdr w:val="single" w:sz="4" w:space="0" w:color="auto" w:frame="1"/>
        </w:rPr>
        <w:t xml:space="preserve">DSP s DRS: </w:t>
      </w:r>
      <w:r w:rsidR="006E2626" w:rsidRPr="006E2626">
        <w:rPr>
          <w:rFonts w:asciiTheme="minorHAnsi" w:hAnsiTheme="minorHAnsi" w:cstheme="minorHAnsi"/>
          <w:noProof/>
          <w:color w:val="auto"/>
          <w:sz w:val="22"/>
          <w:szCs w:val="22"/>
          <w:bdr w:val="single" w:sz="4" w:space="0" w:color="auto" w:frame="1"/>
        </w:rPr>
        <w:t xml:space="preserve">do </w:t>
      </w:r>
      <w:r w:rsidR="00B26684">
        <w:rPr>
          <w:rFonts w:asciiTheme="minorHAnsi" w:hAnsiTheme="minorHAnsi" w:cstheme="minorHAnsi"/>
          <w:noProof/>
          <w:color w:val="auto"/>
          <w:sz w:val="22"/>
          <w:szCs w:val="22"/>
          <w:bdr w:val="single" w:sz="4" w:space="0" w:color="auto" w:frame="1"/>
        </w:rPr>
        <w:t>60 kalendárnych</w:t>
      </w:r>
      <w:r w:rsidR="006E2626" w:rsidRPr="006E2626">
        <w:rPr>
          <w:rFonts w:asciiTheme="minorHAnsi" w:hAnsiTheme="minorHAnsi" w:cstheme="minorHAnsi"/>
          <w:noProof/>
          <w:color w:val="auto"/>
          <w:sz w:val="22"/>
          <w:szCs w:val="22"/>
          <w:bdr w:val="single" w:sz="4" w:space="0" w:color="auto" w:frame="1"/>
        </w:rPr>
        <w:t xml:space="preserve"> dní </w:t>
      </w:r>
      <w:bookmarkStart w:id="4" w:name="_Hlk170910500"/>
      <w:r w:rsidR="006E2626" w:rsidRPr="006E2626">
        <w:rPr>
          <w:rFonts w:asciiTheme="minorHAnsi" w:hAnsiTheme="minorHAnsi" w:cstheme="minorHAnsi"/>
          <w:noProof/>
          <w:color w:val="auto"/>
          <w:sz w:val="22"/>
          <w:szCs w:val="22"/>
          <w:bdr w:val="single" w:sz="4" w:space="0" w:color="auto" w:frame="1"/>
        </w:rPr>
        <w:t xml:space="preserve">odo dňa nadobudnutia </w:t>
      </w:r>
      <w:r w:rsidR="00B26684">
        <w:rPr>
          <w:rFonts w:asciiTheme="minorHAnsi" w:hAnsiTheme="minorHAnsi" w:cstheme="minorHAnsi"/>
          <w:noProof/>
          <w:color w:val="auto"/>
          <w:sz w:val="22"/>
          <w:szCs w:val="22"/>
          <w:bdr w:val="single" w:sz="4" w:space="0" w:color="auto" w:frame="1"/>
        </w:rPr>
        <w:t>účinnosti zmluvy o dielo</w:t>
      </w:r>
      <w:r w:rsidR="006E2626">
        <w:rPr>
          <w:rFonts w:asciiTheme="minorHAnsi" w:hAnsiTheme="minorHAnsi" w:cstheme="minorHAnsi"/>
          <w:noProof/>
          <w:color w:val="auto"/>
          <w:sz w:val="22"/>
          <w:szCs w:val="22"/>
          <w:bdr w:val="single" w:sz="4" w:space="0" w:color="auto" w:frame="1"/>
        </w:rPr>
        <w:t xml:space="preserve"> </w:t>
      </w:r>
      <w:bookmarkEnd w:id="4"/>
    </w:p>
    <w:p w14:paraId="47F64F5A" w14:textId="141236FA" w:rsidR="00F863A8" w:rsidRDefault="00770A5E" w:rsidP="006E2626">
      <w:pPr>
        <w:ind w:left="360"/>
        <w:rPr>
          <w:rFonts w:asciiTheme="minorHAnsi" w:hAnsiTheme="minorHAnsi"/>
          <w:b/>
          <w:noProof/>
          <w:color w:val="auto"/>
          <w:sz w:val="22"/>
          <w:szCs w:val="22"/>
        </w:rPr>
      </w:pPr>
      <w:r>
        <w:rPr>
          <w:rFonts w:asciiTheme="minorHAnsi" w:hAnsiTheme="minorHAnsi" w:cstheme="minorHAnsi"/>
          <w:noProof/>
          <w:color w:val="auto"/>
          <w:sz w:val="22"/>
          <w:szCs w:val="22"/>
        </w:rPr>
        <w:tab/>
        <w:t xml:space="preserve"> </w:t>
      </w:r>
    </w:p>
    <w:p w14:paraId="69D1ACB3" w14:textId="77777777" w:rsidR="00F423B7" w:rsidRPr="003C7A9D" w:rsidRDefault="00F423B7" w:rsidP="00F423B7">
      <w:pPr>
        <w:pStyle w:val="Bezriadkovania"/>
        <w:numPr>
          <w:ilvl w:val="0"/>
          <w:numId w:val="5"/>
        </w:numPr>
        <w:ind w:left="426" w:hanging="426"/>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 xml:space="preserve">Zhotoviteľ je povinný odovzdať Dokumentáciu </w:t>
      </w:r>
      <w:r w:rsidRPr="00442D74">
        <w:rPr>
          <w:rFonts w:asciiTheme="minorHAnsi" w:hAnsiTheme="minorHAnsi" w:cstheme="minorHAnsi"/>
          <w:b/>
          <w:color w:val="auto"/>
          <w:sz w:val="22"/>
          <w:szCs w:val="22"/>
        </w:rPr>
        <w:t>v tlačenej forme,</w:t>
      </w:r>
      <w:r>
        <w:rPr>
          <w:rFonts w:asciiTheme="minorHAnsi" w:hAnsiTheme="minorHAnsi" w:cstheme="minorHAnsi"/>
          <w:b/>
          <w:color w:val="auto"/>
          <w:sz w:val="22"/>
          <w:szCs w:val="22"/>
        </w:rPr>
        <w:t xml:space="preserve"> v </w:t>
      </w:r>
      <w:r w:rsidRPr="003C7A9D">
        <w:rPr>
          <w:rFonts w:asciiTheme="minorHAnsi" w:hAnsiTheme="minorHAnsi" w:cstheme="minorHAnsi"/>
          <w:b/>
          <w:color w:val="auto"/>
          <w:sz w:val="22"/>
          <w:szCs w:val="22"/>
        </w:rPr>
        <w:t xml:space="preserve">elektronickej forme </w:t>
      </w:r>
      <w:r>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needitovateľnej</w:t>
      </w:r>
      <w:r>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a v </w:t>
      </w:r>
      <w:r w:rsidRPr="003C7A9D">
        <w:rPr>
          <w:rFonts w:asciiTheme="minorHAnsi" w:hAnsiTheme="minorHAnsi" w:cstheme="minorHAnsi"/>
          <w:b/>
          <w:color w:val="auto"/>
          <w:sz w:val="22"/>
          <w:szCs w:val="22"/>
        </w:rPr>
        <w:t>elektronickej forme</w:t>
      </w:r>
      <w:r>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editovateľnej (.</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2BDB4D5C" w14:textId="77777777" w:rsidR="00F423B7" w:rsidRPr="007529F2" w:rsidRDefault="00F423B7" w:rsidP="00F423B7">
      <w:pPr>
        <w:pStyle w:val="Bezriadkovania"/>
        <w:numPr>
          <w:ilvl w:val="0"/>
          <w:numId w:val="5"/>
        </w:numPr>
        <w:ind w:left="426" w:hanging="426"/>
        <w:jc w:val="both"/>
        <w:rPr>
          <w:rFonts w:asciiTheme="minorHAnsi" w:hAnsiTheme="minorHAnsi" w:cstheme="minorHAnsi"/>
          <w:color w:val="auto"/>
          <w:sz w:val="22"/>
          <w:szCs w:val="22"/>
        </w:rPr>
      </w:pPr>
      <w:bookmarkStart w:id="5" w:name="_Hlk72214561"/>
      <w:r w:rsidRPr="003C7A9D">
        <w:rPr>
          <w:rFonts w:asciiTheme="minorHAnsi" w:hAnsiTheme="minorHAnsi" w:cstheme="minorHAnsi"/>
          <w:color w:val="auto"/>
          <w:sz w:val="22"/>
          <w:szCs w:val="22"/>
        </w:rPr>
        <w:t>Zhotoviteľ je povinný odovzdať Dokumentáciu</w:t>
      </w:r>
      <w:r>
        <w:rPr>
          <w:rFonts w:asciiTheme="minorHAnsi" w:hAnsiTheme="minorHAnsi" w:cstheme="minorHAnsi"/>
          <w:color w:val="auto"/>
          <w:sz w:val="22"/>
          <w:szCs w:val="22"/>
        </w:rPr>
        <w:t xml:space="preserve"> podľa ods. 1 tohto článku Zmluvy</w:t>
      </w:r>
      <w:r w:rsidRPr="003C7A9D">
        <w:rPr>
          <w:rFonts w:asciiTheme="minorHAnsi" w:hAnsiTheme="minorHAnsi" w:cstheme="minorHAnsi"/>
          <w:color w:val="auto"/>
          <w:sz w:val="22"/>
          <w:szCs w:val="22"/>
        </w:rPr>
        <w:t xml:space="preserve"> v tlačenej forme v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na jednom</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Odovzdanie Dokumentácie podľa predchádzajúcej vety bude spojené s preberacím konaním v zmysle čl. II časti 4 Zmluvy na časť Predmetu Zmluvy </w:t>
      </w:r>
      <w:r w:rsidRPr="004E12FE">
        <w:rPr>
          <w:rFonts w:asciiTheme="minorHAnsi" w:hAnsiTheme="minorHAnsi" w:cstheme="minorHAnsi"/>
          <w:color w:val="auto"/>
          <w:sz w:val="22"/>
          <w:szCs w:val="22"/>
        </w:rPr>
        <w:t>podľa tejto časti</w:t>
      </w:r>
      <w:r>
        <w:rPr>
          <w:rFonts w:asciiTheme="minorHAnsi" w:hAnsiTheme="minorHAnsi" w:cstheme="minorHAnsi"/>
          <w:color w:val="auto"/>
          <w:sz w:val="22"/>
          <w:szCs w:val="22"/>
        </w:rPr>
        <w:t xml:space="preserve"> Zmluvy (t. j. preberacie konanie na DSP s DRS).</w:t>
      </w:r>
    </w:p>
    <w:p w14:paraId="17337F57" w14:textId="77777777" w:rsidR="00F423B7" w:rsidRPr="00671841" w:rsidRDefault="00F423B7" w:rsidP="00F423B7">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Po dodaní služieb IČ v zmysle časti 2 tejto Zmluvy je </w:t>
      </w:r>
      <w:r w:rsidRPr="003C7A9D">
        <w:rPr>
          <w:rFonts w:asciiTheme="minorHAnsi" w:hAnsiTheme="minorHAnsi" w:cstheme="minorHAnsi"/>
          <w:color w:val="auto"/>
          <w:sz w:val="22"/>
          <w:szCs w:val="22"/>
        </w:rPr>
        <w:t xml:space="preserve">Zhotoviteľ  povinný </w:t>
      </w:r>
      <w:r>
        <w:rPr>
          <w:rFonts w:asciiTheme="minorHAnsi" w:hAnsiTheme="minorHAnsi" w:cstheme="minorHAnsi"/>
          <w:color w:val="auto"/>
          <w:sz w:val="22"/>
          <w:szCs w:val="22"/>
        </w:rPr>
        <w:t xml:space="preserve">následne </w:t>
      </w:r>
      <w:r w:rsidRPr="003C7A9D">
        <w:rPr>
          <w:rFonts w:asciiTheme="minorHAnsi" w:hAnsiTheme="minorHAnsi" w:cstheme="minorHAnsi"/>
          <w:color w:val="auto"/>
          <w:sz w:val="22"/>
          <w:szCs w:val="22"/>
        </w:rPr>
        <w:t xml:space="preserve">odovzdať </w:t>
      </w:r>
      <w:r>
        <w:rPr>
          <w:rFonts w:asciiTheme="minorHAnsi" w:hAnsiTheme="minorHAnsi" w:cstheme="minorHAnsi"/>
          <w:color w:val="auto"/>
          <w:sz w:val="22"/>
          <w:szCs w:val="22"/>
        </w:rPr>
        <w:t>Objednávateľovi</w:t>
      </w:r>
      <w:r w:rsidRPr="003C7A9D" w:rsidDel="00F21A61">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Dokumentáciu v tlačenej forme v počte </w:t>
      </w:r>
      <w:r w:rsidRPr="00107D98">
        <w:rPr>
          <w:rFonts w:asciiTheme="minorHAnsi" w:hAnsiTheme="minorHAnsi" w:cstheme="minorHAnsi"/>
          <w:b/>
          <w:bCs/>
          <w:color w:val="auto"/>
          <w:sz w:val="22"/>
          <w:szCs w:val="22"/>
        </w:rPr>
        <w:t>šesť</w:t>
      </w:r>
      <w:r>
        <w:rPr>
          <w:rFonts w:asciiTheme="minorHAnsi" w:hAnsiTheme="minorHAnsi" w:cstheme="minorHAnsi"/>
          <w:color w:val="auto"/>
          <w:sz w:val="22"/>
          <w:szCs w:val="22"/>
        </w:rPr>
        <w:t xml:space="preserve"> </w:t>
      </w:r>
      <w:r w:rsidRPr="00107D98">
        <w:rPr>
          <w:rFonts w:asciiTheme="minorHAnsi" w:hAnsiTheme="minorHAnsi" w:cstheme="minorHAnsi"/>
          <w:b/>
          <w:bCs/>
          <w:color w:val="auto"/>
          <w:sz w:val="22"/>
          <w:szCs w:val="22"/>
        </w:rPr>
        <w:t>(6)</w:t>
      </w:r>
      <w:r w:rsidRPr="00107D98">
        <w:rPr>
          <w:rFonts w:asciiTheme="minorHAnsi" w:hAnsiTheme="minorHAnsi" w:cstheme="minorHAnsi"/>
          <w:color w:val="auto"/>
          <w:sz w:val="22"/>
          <w:szCs w:val="22"/>
        </w:rPr>
        <w:t xml:space="preserve"> vyhotovení</w:t>
      </w:r>
      <w:r w:rsidRPr="003C7A9D">
        <w:rPr>
          <w:rFonts w:asciiTheme="minorHAnsi" w:hAnsiTheme="minorHAnsi" w:cstheme="minorHAnsi"/>
          <w:color w:val="auto"/>
          <w:sz w:val="22"/>
          <w:szCs w:val="22"/>
        </w:rPr>
        <w:t xml:space="preserve"> (z toho 1x overená stavebným úradom)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v editovateľnej aj needitovateľnej verzii 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r>
        <w:rPr>
          <w:rFonts w:asciiTheme="minorHAnsi" w:hAnsiTheme="minorHAnsi" w:cstheme="minorHAnsi"/>
          <w:bCs/>
          <w:color w:val="auto"/>
          <w:sz w:val="22"/>
          <w:szCs w:val="22"/>
        </w:rPr>
        <w:t xml:space="preserve"> </w:t>
      </w:r>
      <w:r>
        <w:rPr>
          <w:rFonts w:asciiTheme="minorHAnsi" w:hAnsiTheme="minorHAnsi" w:cstheme="minorHAnsi"/>
          <w:color w:val="auto"/>
          <w:sz w:val="22"/>
          <w:szCs w:val="22"/>
        </w:rPr>
        <w:t>Odovzdanie Dokumentácie podľa predchádzajúcej vety bude spojené s preberacím konaním v zmysle čl. II časti 4 Zmluvy na časť Predmetu Zmluvy podľa časti 2 Zmluvy (t. j. preberacie konanie na IČ).</w:t>
      </w:r>
    </w:p>
    <w:bookmarkEnd w:id="5"/>
    <w:p w14:paraId="2DA8F9EF" w14:textId="77777777" w:rsidR="00F423B7" w:rsidRPr="003C7A9D" w:rsidRDefault="00F423B7" w:rsidP="00F423B7">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(ďalej len</w:t>
      </w:r>
      <w:r>
        <w:rPr>
          <w:rFonts w:asciiTheme="minorHAnsi" w:hAnsiTheme="minorHAnsi" w:cstheme="minorHAnsi"/>
          <w:color w:val="auto"/>
          <w:sz w:val="22"/>
          <w:szCs w:val="22"/>
        </w:rPr>
        <w:t xml:space="preserve"> ako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46890AAF" w14:textId="77777777" w:rsidR="00F423B7" w:rsidRPr="00535561" w:rsidRDefault="00F423B7" w:rsidP="00F423B7">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predbežné prerokovanie s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Pr>
          <w:rFonts w:asciiTheme="minorHAnsi" w:hAnsiTheme="minorHAnsi" w:cstheme="minorHAnsi"/>
          <w:color w:val="auto"/>
          <w:sz w:val="22"/>
          <w:szCs w:val="22"/>
        </w:rPr>
        <w:t xml:space="preserve">. </w:t>
      </w:r>
      <w:r>
        <w:rPr>
          <w:rFonts w:asciiTheme="minorHAnsi" w:hAnsiTheme="minorHAnsi" w:cstheme="minorHAnsi"/>
          <w:noProof/>
          <w:color w:val="auto"/>
          <w:sz w:val="22"/>
          <w:szCs w:val="22"/>
        </w:rPr>
        <w:t>Predloženie ž</w:t>
      </w:r>
      <w:r w:rsidRPr="00DE6002">
        <w:rPr>
          <w:rFonts w:asciiTheme="minorHAnsi" w:hAnsiTheme="minorHAnsi" w:cstheme="minorHAnsi"/>
          <w:noProof/>
          <w:color w:val="auto"/>
          <w:sz w:val="22"/>
          <w:szCs w:val="22"/>
        </w:rPr>
        <w:t>iados</w:t>
      </w:r>
      <w:r>
        <w:rPr>
          <w:rFonts w:asciiTheme="minorHAnsi" w:hAnsiTheme="minorHAnsi" w:cstheme="minorHAnsi"/>
          <w:noProof/>
          <w:color w:val="auto"/>
          <w:sz w:val="22"/>
          <w:szCs w:val="22"/>
        </w:rPr>
        <w:t>ti a odôvodnenia jej odmietnutia</w:t>
      </w:r>
      <w:r w:rsidRPr="00DE6002">
        <w:rPr>
          <w:rFonts w:asciiTheme="minorHAnsi" w:hAnsiTheme="minorHAnsi" w:cstheme="minorHAnsi"/>
          <w:noProof/>
          <w:color w:val="auto"/>
          <w:sz w:val="22"/>
          <w:szCs w:val="22"/>
        </w:rPr>
        <w:t xml:space="preserve"> podľa predošlej vety môže byť </w:t>
      </w:r>
      <w:r>
        <w:rPr>
          <w:rFonts w:asciiTheme="minorHAnsi" w:hAnsiTheme="minorHAnsi" w:cstheme="minorHAnsi"/>
          <w:noProof/>
          <w:color w:val="auto"/>
          <w:sz w:val="22"/>
          <w:szCs w:val="22"/>
        </w:rPr>
        <w:t xml:space="preserve">uskutočnené v listinnej podobe </w:t>
      </w:r>
      <w:r w:rsidRPr="00DE6002">
        <w:rPr>
          <w:rFonts w:asciiTheme="minorHAnsi" w:hAnsiTheme="minorHAnsi" w:cstheme="minorHAnsi"/>
          <w:noProof/>
          <w:color w:val="auto"/>
          <w:sz w:val="22"/>
          <w:szCs w:val="22"/>
        </w:rPr>
        <w:t>alebo prostredníctvom elektronickej pošty.</w:t>
      </w:r>
      <w:r w:rsidRPr="003C7A9D">
        <w:rPr>
          <w:rFonts w:asciiTheme="minorHAnsi" w:hAnsiTheme="minorHAnsi" w:cstheme="minorHAnsi"/>
          <w:color w:val="auto"/>
          <w:sz w:val="22"/>
          <w:szCs w:val="22"/>
        </w:rPr>
        <w:t xml:space="preserve">Takto predložené dokumenty sa považujú za splnenie povinnosti Zhotoviteľa podľa ods. 5 tohto článku Zmluvy. </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28B70811"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Diela, platobné a fakturačné podmienky</w:t>
      </w:r>
    </w:p>
    <w:p w14:paraId="10BD3418" w14:textId="77777777" w:rsidR="00F863A8" w:rsidRDefault="00F863A8" w:rsidP="00F863A8">
      <w:pPr>
        <w:jc w:val="center"/>
        <w:rPr>
          <w:rFonts w:asciiTheme="minorHAnsi" w:hAnsiTheme="minorHAnsi"/>
          <w:b/>
          <w:color w:val="auto"/>
          <w:sz w:val="22"/>
          <w:szCs w:val="22"/>
        </w:rPr>
      </w:pPr>
    </w:p>
    <w:p w14:paraId="06BA89AD" w14:textId="77777777" w:rsidR="0032356C" w:rsidRPr="0032356C"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Pr>
          <w:rFonts w:asciiTheme="minorHAnsi" w:hAnsiTheme="minorHAnsi" w:cs="Calibri"/>
          <w:color w:val="auto"/>
          <w:sz w:val="22"/>
          <w:szCs w:val="22"/>
        </w:rPr>
        <w:t>.</w:t>
      </w:r>
    </w:p>
    <w:p w14:paraId="45842DDF" w14:textId="08D8F84E" w:rsidR="00F863A8" w:rsidRDefault="00F863A8" w:rsidP="0032356C">
      <w:pPr>
        <w:pStyle w:val="Odsekzoznamu"/>
        <w:tabs>
          <w:tab w:val="left" w:pos="7088"/>
        </w:tabs>
        <w:ind w:left="425"/>
        <w:jc w:val="both"/>
        <w:rPr>
          <w:rFonts w:asciiTheme="minorHAnsi" w:hAnsiTheme="minorHAnsi" w:cstheme="minorHAnsi"/>
          <w:color w:val="auto"/>
          <w:sz w:val="22"/>
          <w:szCs w:val="22"/>
          <w:lang w:eastAsia="cs-CZ"/>
        </w:rPr>
      </w:pPr>
      <w:r>
        <w:rPr>
          <w:rFonts w:asciiTheme="minorHAnsi" w:hAnsiTheme="minorHAnsi" w:cs="Calibri"/>
          <w:color w:val="auto"/>
          <w:sz w:val="22"/>
          <w:szCs w:val="22"/>
        </w:rPr>
        <w:t xml:space="preserve"> </w:t>
      </w:r>
    </w:p>
    <w:p w14:paraId="078B0690" w14:textId="35349489" w:rsidR="00770A5E" w:rsidRPr="0061605C" w:rsidRDefault="00770A5E" w:rsidP="00770A5E">
      <w:pPr>
        <w:tabs>
          <w:tab w:val="left" w:pos="7088"/>
        </w:tabs>
        <w:jc w:val="both"/>
        <w:rPr>
          <w:rFonts w:asciiTheme="minorHAnsi" w:hAnsiTheme="minorHAnsi" w:cstheme="minorHAnsi"/>
          <w:b/>
          <w:color w:val="auto"/>
          <w:sz w:val="22"/>
          <w:szCs w:val="22"/>
          <w:highlight w:val="yellow"/>
          <w:bdr w:val="single" w:sz="4" w:space="0" w:color="auto" w:frame="1"/>
          <w:lang w:eastAsia="cs-CZ"/>
        </w:rPr>
      </w:pPr>
    </w:p>
    <w:p w14:paraId="413206BA" w14:textId="3891B5DB" w:rsidR="00770A5E" w:rsidRPr="0061605C"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highlight w:val="yellow"/>
          <w:lang w:eastAsia="cs-CZ"/>
        </w:rPr>
      </w:pPr>
      <w:r w:rsidRPr="0061605C">
        <w:rPr>
          <w:rFonts w:asciiTheme="minorHAnsi" w:hAnsiTheme="minorHAnsi" w:cstheme="minorHAnsi"/>
          <w:b/>
          <w:color w:val="auto"/>
          <w:sz w:val="22"/>
          <w:szCs w:val="22"/>
          <w:highlight w:val="yellow"/>
        </w:rPr>
        <w:t>Cena za DSP s DRS</w:t>
      </w:r>
      <w:r w:rsidRPr="0061605C">
        <w:rPr>
          <w:rFonts w:asciiTheme="minorHAnsi" w:hAnsiTheme="minorHAnsi" w:cstheme="minorHAnsi"/>
          <w:color w:val="auto"/>
          <w:sz w:val="22"/>
          <w:szCs w:val="22"/>
          <w:highlight w:val="yellow"/>
        </w:rPr>
        <w:t xml:space="preserve"> predstavuje </w:t>
      </w:r>
      <w:r w:rsidRPr="0061605C">
        <w:rPr>
          <w:rFonts w:asciiTheme="minorHAnsi" w:hAnsiTheme="minorHAnsi" w:cstheme="minorHAnsi"/>
          <w:b/>
          <w:color w:val="auto"/>
          <w:sz w:val="22"/>
          <w:szCs w:val="22"/>
          <w:highlight w:val="yellow"/>
        </w:rPr>
        <w:t>celkom:</w:t>
      </w:r>
      <w:r w:rsidRPr="0061605C">
        <w:rPr>
          <w:rFonts w:asciiTheme="minorHAnsi" w:hAnsiTheme="minorHAnsi" w:cstheme="minorHAnsi"/>
          <w:color w:val="auto"/>
          <w:sz w:val="22"/>
          <w:szCs w:val="22"/>
          <w:highlight w:val="yellow"/>
          <w:lang w:eastAsia="cs-CZ"/>
        </w:rPr>
        <w:t xml:space="preserve"> </w:t>
      </w:r>
    </w:p>
    <w:p w14:paraId="3738E83C" w14:textId="77777777" w:rsidR="00770A5E" w:rsidRPr="0061605C" w:rsidRDefault="00770A5E" w:rsidP="00770A5E">
      <w:pPr>
        <w:pStyle w:val="Odsekzoznamu"/>
        <w:tabs>
          <w:tab w:val="left" w:pos="7088"/>
        </w:tabs>
        <w:ind w:left="425"/>
        <w:jc w:val="both"/>
        <w:rPr>
          <w:rFonts w:asciiTheme="minorHAnsi" w:hAnsiTheme="minorHAnsi" w:cstheme="minorHAnsi"/>
          <w:color w:val="auto"/>
          <w:sz w:val="22"/>
          <w:szCs w:val="22"/>
          <w:highlight w:val="yellow"/>
          <w:lang w:eastAsia="cs-CZ"/>
        </w:rPr>
      </w:pPr>
    </w:p>
    <w:p w14:paraId="1D321765" w14:textId="77777777" w:rsidR="00770A5E" w:rsidRPr="0061605C" w:rsidRDefault="00770A5E" w:rsidP="00770A5E">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61605C">
        <w:rPr>
          <w:rFonts w:asciiTheme="minorHAnsi" w:hAnsiTheme="minorHAnsi" w:cstheme="minorHAnsi"/>
          <w:color w:val="auto"/>
          <w:sz w:val="22"/>
          <w:szCs w:val="22"/>
          <w:highlight w:val="yellow"/>
          <w:lang w:eastAsia="cs-CZ"/>
        </w:rPr>
        <w:tab/>
        <w:t xml:space="preserve">Cena bez DPH   </w:t>
      </w:r>
      <w:r w:rsidRPr="0061605C">
        <w:rPr>
          <w:rFonts w:asciiTheme="minorHAnsi" w:hAnsiTheme="minorHAnsi" w:cstheme="minorHAnsi"/>
          <w:color w:val="auto"/>
          <w:sz w:val="22"/>
          <w:szCs w:val="22"/>
          <w:highlight w:val="yellow"/>
          <w:lang w:eastAsia="cs-CZ"/>
        </w:rPr>
        <w:tab/>
      </w:r>
      <w:r w:rsidRPr="0061605C">
        <w:rPr>
          <w:rFonts w:asciiTheme="minorHAnsi" w:hAnsiTheme="minorHAnsi" w:cstheme="minorHAnsi"/>
          <w:color w:val="auto"/>
          <w:sz w:val="22"/>
          <w:szCs w:val="22"/>
          <w:highlight w:val="yellow"/>
          <w:lang w:eastAsia="cs-CZ"/>
        </w:rPr>
        <w:tab/>
      </w:r>
    </w:p>
    <w:p w14:paraId="25B8501D" w14:textId="77777777" w:rsidR="00770A5E" w:rsidRPr="0061605C"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61605C">
        <w:rPr>
          <w:rFonts w:asciiTheme="minorHAnsi" w:hAnsiTheme="minorHAnsi" w:cstheme="minorHAnsi"/>
          <w:color w:val="auto"/>
          <w:sz w:val="22"/>
          <w:szCs w:val="22"/>
          <w:highlight w:val="yellow"/>
          <w:lang w:eastAsia="cs-CZ"/>
        </w:rPr>
        <w:t xml:space="preserve">DPH 20 %             </w:t>
      </w:r>
      <w:r w:rsidRPr="0061605C">
        <w:rPr>
          <w:rFonts w:asciiTheme="minorHAnsi" w:hAnsiTheme="minorHAnsi" w:cstheme="minorHAnsi"/>
          <w:color w:val="auto"/>
          <w:sz w:val="22"/>
          <w:szCs w:val="22"/>
          <w:highlight w:val="yellow"/>
          <w:lang w:eastAsia="cs-CZ"/>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61605C">
        <w:rPr>
          <w:rFonts w:asciiTheme="minorHAnsi" w:hAnsiTheme="minorHAnsi" w:cstheme="minorHAnsi"/>
          <w:color w:val="auto"/>
          <w:sz w:val="22"/>
          <w:szCs w:val="22"/>
          <w:highlight w:val="yellow"/>
          <w:lang w:eastAsia="cs-CZ"/>
        </w:rPr>
        <w:t xml:space="preserve">         </w:t>
      </w:r>
      <w:r w:rsidRPr="0061605C">
        <w:rPr>
          <w:rFonts w:asciiTheme="minorHAnsi" w:hAnsiTheme="minorHAnsi" w:cstheme="minorHAnsi"/>
          <w:b/>
          <w:color w:val="auto"/>
          <w:sz w:val="22"/>
          <w:szCs w:val="22"/>
          <w:highlight w:val="yellow"/>
          <w:bdr w:val="single" w:sz="4" w:space="0" w:color="auto" w:frame="1"/>
          <w:lang w:eastAsia="cs-CZ"/>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000E8D45" w14:textId="77777777" w:rsidR="00347927" w:rsidRDefault="00347927" w:rsidP="00347927">
      <w:pPr>
        <w:pStyle w:val="Odsekzoznamu"/>
        <w:numPr>
          <w:ilvl w:val="0"/>
          <w:numId w:val="34"/>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Objednávateľ je povinný uhradiť cenu Diela na základe faktúry vystavenej zhotoviteľom až na základe doručeného preberacieho protokolu s náležitosťami podľa časti IV tejto Zmluvy, riadne podpísaného oboma zmluvnými stranami podľa tejto Zmluvy.</w:t>
      </w:r>
      <w:r>
        <w:rPr>
          <w:rFonts w:asciiTheme="minorHAnsi" w:hAnsiTheme="minorHAnsi" w:cstheme="minorHAnsi"/>
          <w:sz w:val="22"/>
          <w:szCs w:val="22"/>
          <w:lang w:eastAsia="cs-CZ"/>
        </w:rPr>
        <w:t xml:space="preserve"> Cena za Dielo je splatná nasledovne</w:t>
      </w:r>
      <w:r>
        <w:rPr>
          <w:rFonts w:ascii="Calibri" w:hAnsi="Calibri" w:cs="Calibri"/>
          <w:color w:val="auto"/>
          <w:sz w:val="22"/>
          <w:szCs w:val="22"/>
          <w:lang w:eastAsia="cs-CZ"/>
        </w:rPr>
        <w:t>:</w:t>
      </w:r>
    </w:p>
    <w:p w14:paraId="5E7A8BF6" w14:textId="624D940D"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vo výške 70 % z Ceny za Dielo podľa ods. </w:t>
      </w:r>
      <w:r w:rsidR="00366B7D">
        <w:rPr>
          <w:rFonts w:ascii="Calibri" w:hAnsi="Calibri" w:cs="Calibri"/>
          <w:color w:val="auto"/>
          <w:sz w:val="22"/>
          <w:szCs w:val="22"/>
          <w:lang w:eastAsia="cs-CZ"/>
        </w:rPr>
        <w:t>3</w:t>
      </w:r>
      <w:r>
        <w:rPr>
          <w:rFonts w:ascii="Calibri" w:hAnsi="Calibri" w:cs="Calibri"/>
          <w:color w:val="auto"/>
          <w:sz w:val="22"/>
          <w:szCs w:val="22"/>
          <w:lang w:eastAsia="cs-CZ"/>
        </w:rPr>
        <w:t xml:space="preserve"> tohto článku Zmluvy 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 xml:space="preserve">na časť Predmetu Zmluvy podľa časti I. tejto Zmluvy (t.j. preberací protokol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 ,,</w:t>
      </w:r>
      <w:r w:rsidRPr="005B2A4B">
        <w:rPr>
          <w:rFonts w:ascii="Calibri" w:hAnsi="Calibri" w:cs="Calibri"/>
          <w:b/>
          <w:bCs/>
          <w:color w:val="auto"/>
          <w:sz w:val="22"/>
          <w:szCs w:val="22"/>
          <w:lang w:eastAsia="cs-CZ"/>
        </w:rPr>
        <w:t xml:space="preserve">Faktúra č. </w:t>
      </w:r>
      <w:r w:rsidR="00B26684">
        <w:rPr>
          <w:rFonts w:ascii="Calibri" w:hAnsi="Calibri" w:cs="Calibri"/>
          <w:b/>
          <w:bCs/>
          <w:color w:val="auto"/>
          <w:sz w:val="22"/>
          <w:szCs w:val="22"/>
          <w:lang w:eastAsia="cs-CZ"/>
        </w:rPr>
        <w:t>1</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1E584EA3" w14:textId="0810BB46"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w:t>
      </w:r>
      <w:r>
        <w:rPr>
          <w:rFonts w:ascii="Calibri" w:hAnsi="Calibri" w:cs="Calibri"/>
          <w:color w:val="auto"/>
          <w:sz w:val="22"/>
          <w:szCs w:val="22"/>
          <w:lang w:eastAsia="cs-CZ"/>
        </w:rPr>
        <w:t> </w:t>
      </w:r>
      <w:r w:rsidRPr="00A00E57">
        <w:rPr>
          <w:rFonts w:ascii="Calibri" w:hAnsi="Calibri" w:cs="Calibri"/>
          <w:color w:val="auto"/>
          <w:sz w:val="22"/>
          <w:szCs w:val="22"/>
          <w:lang w:eastAsia="cs-CZ"/>
        </w:rPr>
        <w:t xml:space="preserve">Ceny za Dielo podľa ods. </w:t>
      </w:r>
      <w:r w:rsidR="00366B7D">
        <w:rPr>
          <w:rFonts w:ascii="Calibri" w:hAnsi="Calibri" w:cs="Calibri"/>
          <w:color w:val="auto"/>
          <w:sz w:val="22"/>
          <w:szCs w:val="22"/>
          <w:lang w:eastAsia="cs-CZ"/>
        </w:rPr>
        <w:t>3</w:t>
      </w:r>
      <w:r w:rsidRPr="00A00E57">
        <w:rPr>
          <w:rFonts w:ascii="Calibri" w:hAnsi="Calibri" w:cs="Calibri"/>
          <w:color w:val="auto"/>
          <w:sz w:val="22"/>
          <w:szCs w:val="22"/>
          <w:lang w:eastAsia="cs-CZ"/>
        </w:rPr>
        <w:t xml:space="preserve"> tohto článku Zmluvy </w:t>
      </w:r>
      <w:r w:rsidRPr="00A40E45">
        <w:rPr>
          <w:rFonts w:ascii="Calibri" w:hAnsi="Calibri" w:cs="Calibri"/>
          <w:color w:val="auto"/>
          <w:sz w:val="22"/>
          <w:szCs w:val="22"/>
          <w:lang w:eastAsia="cs-CZ"/>
        </w:rPr>
        <w:t>v</w:t>
      </w:r>
      <w:r>
        <w:rPr>
          <w:rFonts w:ascii="Calibri" w:hAnsi="Calibri" w:cs="Calibri"/>
          <w:color w:val="auto"/>
          <w:sz w:val="22"/>
          <w:szCs w:val="22"/>
          <w:lang w:eastAsia="cs-CZ"/>
        </w:rPr>
        <w:t> </w:t>
      </w:r>
      <w:r w:rsidRPr="00A40E45">
        <w:rPr>
          <w:rFonts w:ascii="Calibri" w:hAnsi="Calibri" w:cs="Calibri"/>
          <w:color w:val="auto"/>
          <w:sz w:val="22"/>
          <w:szCs w:val="22"/>
          <w:lang w:eastAsia="cs-CZ"/>
        </w:rPr>
        <w:t xml:space="preserve">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 xml:space="preserve">na časť Predmetu Zmluvy podľa časti II. tejto Zmluvy (t.j. preberací protokol za IČ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 ,,</w:t>
      </w:r>
      <w:r w:rsidRPr="005B2A4B">
        <w:rPr>
          <w:rFonts w:ascii="Calibri" w:hAnsi="Calibri" w:cs="Calibri"/>
          <w:b/>
          <w:bCs/>
          <w:color w:val="auto"/>
          <w:sz w:val="22"/>
          <w:szCs w:val="22"/>
          <w:lang w:eastAsia="cs-CZ"/>
        </w:rPr>
        <w:t xml:space="preserve">Faktúra č. </w:t>
      </w:r>
      <w:r w:rsidR="00B26684">
        <w:rPr>
          <w:rFonts w:ascii="Calibri" w:hAnsi="Calibri" w:cs="Calibri"/>
          <w:b/>
          <w:bCs/>
          <w:color w:val="auto"/>
          <w:sz w:val="22"/>
          <w:szCs w:val="22"/>
          <w:lang w:eastAsia="cs-CZ"/>
        </w:rPr>
        <w:t>2</w:t>
      </w:r>
      <w:r w:rsidRPr="005B2A4B">
        <w:rPr>
          <w:rFonts w:ascii="Calibri" w:hAnsi="Calibri" w:cs="Calibri"/>
          <w:color w:val="auto"/>
          <w:sz w:val="22"/>
          <w:szCs w:val="22"/>
          <w:lang w:eastAsia="cs-CZ"/>
        </w:rPr>
        <w:t>“).</w:t>
      </w:r>
    </w:p>
    <w:p w14:paraId="586B5539" w14:textId="3CCD76C4" w:rsidR="00347927" w:rsidRPr="005B2A4B" w:rsidRDefault="00347927" w:rsidP="00366B7D">
      <w:pPr>
        <w:pStyle w:val="Odsekzoznamu"/>
        <w:tabs>
          <w:tab w:val="left" w:pos="7088"/>
        </w:tabs>
        <w:ind w:left="786"/>
        <w:jc w:val="both"/>
        <w:rPr>
          <w:rFonts w:ascii="Calibri" w:hAnsi="Calibri" w:cs="Calibri"/>
          <w:color w:val="auto"/>
          <w:sz w:val="22"/>
          <w:szCs w:val="22"/>
          <w:lang w:eastAsia="cs-CZ"/>
        </w:rPr>
      </w:pP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665C1098" w14:textId="0C59E295"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DSP s DRS v termíne podľa tejto časti Zmluvy, vzniká Objednávateľovi  nárok voči Zhotoviteľovi na zaplatenie zmluvnej pokuty vo výške 0,5% z Ceny za DSP s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74F5876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2</w:t>
      </w:r>
    </w:p>
    <w:p w14:paraId="0A57B79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VÝKONU INŽINIERSKEJ ČINNOSTI (IČ)</w:t>
      </w:r>
    </w:p>
    <w:p w14:paraId="622AA811" w14:textId="77777777" w:rsidR="00F863A8" w:rsidRDefault="00F863A8" w:rsidP="00F863A8">
      <w:pPr>
        <w:pStyle w:val="Bezriadkovania"/>
        <w:ind w:left="720"/>
        <w:rPr>
          <w:rStyle w:val="CharStyle13"/>
          <w:rFonts w:asciiTheme="minorHAnsi" w:hAnsiTheme="minorHAnsi" w:cstheme="minorHAnsi"/>
          <w:bCs w:val="0"/>
          <w:color w:val="auto"/>
          <w:sz w:val="22"/>
          <w:szCs w:val="22"/>
        </w:rPr>
      </w:pPr>
    </w:p>
    <w:p w14:paraId="197E855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25CD58E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51D8860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9F0BC" w14:textId="77777777" w:rsidR="00F863A8" w:rsidRDefault="00F863A8" w:rsidP="00F863A8">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7EB55FB8" w14:textId="77777777" w:rsidR="00F863A8" w:rsidRDefault="00F863A8" w:rsidP="00F863A8">
      <w:pPr>
        <w:pStyle w:val="Bezriadkovania"/>
        <w:jc w:val="both"/>
        <w:rPr>
          <w:rStyle w:val="CharStyle13"/>
          <w:rFonts w:asciiTheme="minorHAnsi" w:hAnsiTheme="minorHAnsi" w:cstheme="minorHAnsi"/>
          <w:b w:val="0"/>
          <w:bCs w:val="0"/>
          <w:color w:val="auto"/>
          <w:sz w:val="22"/>
          <w:szCs w:val="22"/>
        </w:rPr>
      </w:pPr>
    </w:p>
    <w:p w14:paraId="0F2606C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II</w:t>
      </w:r>
    </w:p>
    <w:p w14:paraId="40DE367D"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rozsah a obsah inžinierskej činnosti</w:t>
      </w:r>
    </w:p>
    <w:p w14:paraId="27DD367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C7F8A5C" w14:textId="77777777" w:rsidR="00F863A8" w:rsidRDefault="00F863A8" w:rsidP="00F863A8">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inžiniersku činnosť s náležitou odbornou starostlivosťou v rámci ktorej je Zhotoviteľ povinný vykonať:</w:t>
      </w:r>
    </w:p>
    <w:p w14:paraId="73EBD36B" w14:textId="04ED284D" w:rsidR="00F863A8" w:rsidRPr="0061605C" w:rsidRDefault="00F863A8" w:rsidP="00F863A8">
      <w:pPr>
        <w:pStyle w:val="Odsekzoznamu"/>
        <w:numPr>
          <w:ilvl w:val="0"/>
          <w:numId w:val="10"/>
        </w:numPr>
        <w:jc w:val="both"/>
      </w:pPr>
      <w:r>
        <w:rPr>
          <w:rFonts w:asciiTheme="minorHAnsi" w:hAnsiTheme="minorHAnsi" w:cstheme="minorHAnsi"/>
          <w:color w:val="auto"/>
          <w:sz w:val="22"/>
          <w:szCs w:val="22"/>
        </w:rPr>
        <w:t xml:space="preserve">komplexné služby v rozsahu platnej legislatívy, vrátane zabezpečenia zapracovania stanovísk dotknutých orgánov do </w:t>
      </w:r>
      <w:r w:rsidR="004517E6">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dohodnutie riešení a postupov s objednávateľom stavby, dodávateľom stavby a dotknutými orgánmi štátnej správy a samosprávy, zabezpečenie ostatných vstupov potrebných pre spracovanie dokumentácie. V rámci inžinierskej činnosti </w:t>
      </w:r>
      <w:r w:rsidR="004517E6">
        <w:rPr>
          <w:rFonts w:asciiTheme="minorHAnsi" w:hAnsiTheme="minorHAnsi" w:cstheme="minorHAnsi"/>
          <w:color w:val="auto"/>
          <w:sz w:val="22"/>
          <w:szCs w:val="22"/>
        </w:rPr>
        <w:t>Objednávateľ požaduje</w:t>
      </w:r>
      <w:r>
        <w:rPr>
          <w:rFonts w:asciiTheme="minorHAnsi" w:hAnsiTheme="minorHAnsi" w:cstheme="minorHAnsi"/>
          <w:color w:val="auto"/>
          <w:sz w:val="22"/>
          <w:szCs w:val="22"/>
        </w:rPr>
        <w:t xml:space="preserve"> vybavenie </w:t>
      </w:r>
      <w:r w:rsidRPr="0061605C">
        <w:rPr>
          <w:rFonts w:asciiTheme="minorHAnsi" w:hAnsiTheme="minorHAnsi" w:cstheme="minorHAnsi"/>
          <w:color w:val="auto"/>
          <w:sz w:val="22"/>
          <w:szCs w:val="22"/>
        </w:rPr>
        <w:t>právoplatného stavebného povolenia spolu s vyjadreniami všetkých dotknutých orgánov.</w:t>
      </w:r>
    </w:p>
    <w:p w14:paraId="6D4B298A" w14:textId="77777777" w:rsidR="00F423B7" w:rsidRPr="003C7A9D" w:rsidRDefault="00F423B7" w:rsidP="00F423B7">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7785955B" w14:textId="77777777" w:rsidR="00F423B7" w:rsidRPr="00671841" w:rsidRDefault="00F423B7" w:rsidP="00F423B7">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5ABFB892" w14:textId="77777777" w:rsidR="00F423B7" w:rsidRPr="00671841" w:rsidRDefault="00F423B7" w:rsidP="00F423B7">
      <w:pPr>
        <w:pStyle w:val="Odsekzoznamu"/>
        <w:numPr>
          <w:ilvl w:val="0"/>
          <w:numId w:val="10"/>
        </w:numPr>
        <w:jc w:val="both"/>
        <w:rPr>
          <w:rFonts w:asciiTheme="minorHAnsi" w:hAnsiTheme="minorHAnsi" w:cstheme="minorHAnsi"/>
          <w:sz w:val="22"/>
          <w:szCs w:val="22"/>
        </w:rPr>
      </w:pPr>
      <w:r w:rsidRPr="00671841">
        <w:rPr>
          <w:rFonts w:asciiTheme="minorHAnsi" w:hAnsiTheme="minorHAnsi" w:cstheme="minorHAnsi"/>
          <w:sz w:val="22"/>
          <w:szCs w:val="22"/>
        </w:rPr>
        <w:t>v prípade že navrhovaná celková cena Stavby podľa Dokumentácie presiahne výšku celkovej ceny verejnej práce uvedenú v § 9 zákona č. 254/1998 Z. z. o verejných prácach v znení neskorších predpisov, je Zhotoviteľ povinný v rámci výkonu IČ vykonať všetky činnosti a realizovať úkony, na ktorých vykonanie je v takom prípade v zmysle tohto zákona Objednávateľ povinný</w:t>
      </w:r>
      <w:r>
        <w:rPr>
          <w:rFonts w:asciiTheme="minorHAnsi" w:hAnsiTheme="minorHAnsi" w:cstheme="minorHAnsi"/>
          <w:sz w:val="22"/>
          <w:szCs w:val="22"/>
        </w:rPr>
        <w:t>;</w:t>
      </w:r>
      <w:r w:rsidRPr="00671841">
        <w:rPr>
          <w:rFonts w:asciiTheme="minorHAnsi" w:hAnsiTheme="minorHAnsi" w:cstheme="minorHAnsi"/>
          <w:sz w:val="22"/>
          <w:szCs w:val="22"/>
        </w:rPr>
        <w:t xml:space="preserve">  </w:t>
      </w:r>
    </w:p>
    <w:p w14:paraId="508E12E4" w14:textId="77777777" w:rsidR="00F863A8" w:rsidRDefault="00F863A8" w:rsidP="00F863A8">
      <w:pPr>
        <w:pStyle w:val="Odsekzoznamu"/>
        <w:numPr>
          <w:ilvl w:val="0"/>
          <w:numId w:val="9"/>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Pr>
          <w:rFonts w:asciiTheme="minorHAnsi" w:hAnsiTheme="minorHAnsi" w:cstheme="minorHAnsi"/>
          <w:color w:val="auto"/>
          <w:sz w:val="22"/>
          <w:szCs w:val="22"/>
        </w:rPr>
        <w:t xml:space="preserve"> (ďalej ako „</w:t>
      </w:r>
      <w:r>
        <w:rPr>
          <w:rFonts w:asciiTheme="minorHAnsi" w:hAnsiTheme="minorHAnsi" w:cstheme="minorHAnsi"/>
          <w:b/>
          <w:color w:val="auto"/>
          <w:sz w:val="22"/>
          <w:szCs w:val="22"/>
        </w:rPr>
        <w:t>Inžinierska činnosť</w:t>
      </w:r>
      <w:r>
        <w:rPr>
          <w:rFonts w:asciiTheme="minorHAnsi" w:hAnsiTheme="minorHAnsi" w:cstheme="minorHAnsi"/>
          <w:color w:val="auto"/>
          <w:sz w:val="22"/>
          <w:szCs w:val="22"/>
        </w:rPr>
        <w:t>“ alebo „</w:t>
      </w:r>
      <w:r>
        <w:rPr>
          <w:rFonts w:asciiTheme="minorHAnsi" w:hAnsiTheme="minorHAnsi" w:cstheme="minorHAnsi"/>
          <w:b/>
          <w:color w:val="auto"/>
          <w:sz w:val="22"/>
          <w:szCs w:val="22"/>
        </w:rPr>
        <w:t>IČ</w:t>
      </w:r>
      <w:r>
        <w:rPr>
          <w:rFonts w:asciiTheme="minorHAnsi" w:hAnsiTheme="minorHAnsi" w:cstheme="minorHAnsi"/>
          <w:color w:val="auto"/>
          <w:sz w:val="22"/>
          <w:szCs w:val="22"/>
        </w:rPr>
        <w:t>“).</w:t>
      </w:r>
    </w:p>
    <w:p w14:paraId="75778419" w14:textId="77777777" w:rsidR="00F863A8" w:rsidRDefault="00F863A8" w:rsidP="00F863A8">
      <w:pPr>
        <w:pStyle w:val="Odsekzoznamu"/>
        <w:numPr>
          <w:ilvl w:val="0"/>
          <w:numId w:val="9"/>
        </w:numPr>
        <w:ind w:left="284" w:hanging="284"/>
        <w:rPr>
          <w:rFonts w:asciiTheme="minorHAnsi" w:hAnsiTheme="minorHAnsi"/>
          <w:color w:val="auto"/>
          <w:sz w:val="22"/>
          <w:szCs w:val="22"/>
        </w:rPr>
      </w:pPr>
      <w:r>
        <w:rPr>
          <w:rFonts w:asciiTheme="minorHAnsi" w:hAnsiTheme="minorHAnsi"/>
          <w:color w:val="auto"/>
          <w:sz w:val="22"/>
          <w:szCs w:val="22"/>
        </w:rPr>
        <w:t>Objednávateľ si vyhradzuje právo vopred odsúhlasiť zahájenie jednotlivých činností IČ.</w:t>
      </w:r>
    </w:p>
    <w:p w14:paraId="0513BA08" w14:textId="77777777" w:rsidR="00F863A8" w:rsidRDefault="00F863A8" w:rsidP="00F863A8">
      <w:pPr>
        <w:pStyle w:val="Odsekzoznamu"/>
        <w:suppressAutoHyphens/>
        <w:snapToGrid w:val="0"/>
        <w:ind w:left="284"/>
        <w:jc w:val="both"/>
        <w:rPr>
          <w:rFonts w:asciiTheme="minorHAnsi" w:hAnsiTheme="minorHAnsi" w:cstheme="minorHAnsi"/>
          <w:color w:val="auto"/>
          <w:sz w:val="22"/>
          <w:szCs w:val="22"/>
        </w:rPr>
      </w:pPr>
    </w:p>
    <w:p w14:paraId="60D47DA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52E4503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Súčinnosť Zmluvných strán</w:t>
      </w:r>
    </w:p>
    <w:p w14:paraId="1BE6602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00413B5" w14:textId="77777777" w:rsidR="00F863A8" w:rsidRDefault="00F863A8" w:rsidP="00F863A8">
      <w:pPr>
        <w:pStyle w:val="Odsekzoznamu"/>
        <w:widowControl/>
        <w:ind w:left="284" w:hanging="284"/>
        <w:jc w:val="both"/>
      </w:pPr>
      <w:r>
        <w:rPr>
          <w:rFonts w:asciiTheme="minorHAnsi" w:hAnsiTheme="minorHAnsi" w:cstheme="minorHAnsi"/>
          <w:color w:val="auto"/>
          <w:sz w:val="22"/>
          <w:szCs w:val="22"/>
        </w:rPr>
        <w:t>1.</w:t>
      </w:r>
      <w:r>
        <w:rPr>
          <w:rFonts w:asciiTheme="minorHAnsi" w:hAnsiTheme="minorHAnsi" w:cstheme="minorHAnsi"/>
          <w:color w:val="auto"/>
          <w:sz w:val="22"/>
          <w:szCs w:val="22"/>
        </w:rPr>
        <w:tab/>
        <w:t>Zhotoviteľ bude bezodkladne písomne, najmä prostredníctvom elektronickej pošty informovať Objednávateľa o priebehu vykonávania IČ na jeho požiadanie a to na emailovú adresu uvedenú na prvej strane tejto Zmluvy.</w:t>
      </w:r>
    </w:p>
    <w:p w14:paraId="6774E889" w14:textId="77777777" w:rsidR="00F863A8" w:rsidRDefault="00F863A8" w:rsidP="00F863A8">
      <w:pPr>
        <w:pStyle w:val="Odsekzoznamu"/>
        <w:widowControl/>
        <w:ind w:left="284"/>
        <w:jc w:val="center"/>
        <w:rPr>
          <w:rFonts w:asciiTheme="minorHAnsi" w:hAnsiTheme="minorHAnsi" w:cstheme="minorHAnsi"/>
          <w:color w:val="auto"/>
          <w:sz w:val="22"/>
          <w:szCs w:val="22"/>
        </w:rPr>
      </w:pPr>
    </w:p>
    <w:p w14:paraId="0B09AB43" w14:textId="77777777" w:rsidR="00F863A8" w:rsidRDefault="00F863A8" w:rsidP="00F863A8">
      <w:pPr>
        <w:pStyle w:val="Odsekzoznamu"/>
        <w:widowControl/>
        <w:ind w:left="284"/>
        <w:jc w:val="center"/>
        <w:rPr>
          <w:rStyle w:val="CharStyle13"/>
          <w:rFonts w:asciiTheme="minorHAnsi" w:hAnsiTheme="minorHAnsi" w:cstheme="minorHAnsi"/>
          <w:b w:val="0"/>
          <w:bCs w:val="0"/>
        </w:rPr>
      </w:pPr>
      <w:r>
        <w:rPr>
          <w:rStyle w:val="CharStyle13"/>
          <w:rFonts w:asciiTheme="minorHAnsi" w:hAnsiTheme="minorHAnsi" w:cstheme="minorHAnsi"/>
          <w:bCs w:val="0"/>
          <w:sz w:val="22"/>
          <w:szCs w:val="22"/>
        </w:rPr>
        <w:t>Čl. IV</w:t>
      </w:r>
    </w:p>
    <w:p w14:paraId="0CFBD481"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 a spôsob výkonu Inžinierskej činnosti</w:t>
      </w:r>
    </w:p>
    <w:p w14:paraId="3413FDF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E02501B" w14:textId="77777777" w:rsidR="00F863A8" w:rsidRDefault="00F863A8" w:rsidP="00F863A8">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39C80D2D" w14:textId="77777777" w:rsidR="00F863A8" w:rsidRDefault="00F863A8" w:rsidP="00F863A8">
      <w:pPr>
        <w:pStyle w:val="Bezriadkovania"/>
        <w:ind w:left="284"/>
        <w:rPr>
          <w:rStyle w:val="CharStyle13"/>
          <w:rFonts w:asciiTheme="minorHAnsi" w:hAnsiTheme="minorHAnsi" w:cstheme="minorHAnsi"/>
          <w:b w:val="0"/>
          <w:bCs w:val="0"/>
          <w:color w:val="auto"/>
          <w:sz w:val="22"/>
          <w:szCs w:val="22"/>
        </w:rPr>
      </w:pPr>
    </w:p>
    <w:p w14:paraId="4AAE4A71" w14:textId="77777777" w:rsidR="00F863A8" w:rsidRDefault="00F863A8" w:rsidP="00F863A8">
      <w:pPr>
        <w:ind w:left="360"/>
        <w:rPr>
          <w:b/>
          <w:noProof/>
        </w:rPr>
      </w:pPr>
      <w:r>
        <w:rPr>
          <w:rFonts w:asciiTheme="minorHAnsi" w:hAnsiTheme="minorHAnsi" w:cstheme="minorHAnsi"/>
          <w:noProof/>
          <w:color w:val="auto"/>
          <w:sz w:val="22"/>
          <w:szCs w:val="22"/>
          <w:bdr w:val="single" w:sz="4" w:space="0" w:color="auto" w:frame="1"/>
        </w:rPr>
        <w:t>Inžinierska činnosť:</w:t>
      </w:r>
      <w:r>
        <w:rPr>
          <w:rFonts w:asciiTheme="minorHAnsi" w:hAnsiTheme="minorHAnsi" w:cstheme="minorHAnsi"/>
          <w:noProof/>
          <w:color w:val="auto"/>
          <w:sz w:val="22"/>
          <w:szCs w:val="22"/>
        </w:rPr>
        <w:tab/>
        <w:t xml:space="preserve"> </w:t>
      </w:r>
    </w:p>
    <w:p w14:paraId="056EFDC7" w14:textId="77777777" w:rsidR="004517E6" w:rsidRDefault="004517E6" w:rsidP="004517E6">
      <w:pPr>
        <w:rPr>
          <w:rFonts w:asciiTheme="minorHAnsi" w:hAnsiTheme="minorHAnsi" w:cstheme="minorHAnsi"/>
          <w:b/>
          <w:noProof/>
          <w:color w:val="auto"/>
          <w:sz w:val="22"/>
          <w:szCs w:val="22"/>
        </w:rPr>
      </w:pPr>
    </w:p>
    <w:p w14:paraId="68D5F2D1" w14:textId="0B594012" w:rsidR="004517E6" w:rsidRPr="00B26684" w:rsidRDefault="004517E6" w:rsidP="004517E6">
      <w:pPr>
        <w:ind w:left="360"/>
        <w:rPr>
          <w:b/>
          <w:noProof/>
        </w:rPr>
      </w:pPr>
      <w:r w:rsidRPr="00B26684">
        <w:rPr>
          <w:rFonts w:asciiTheme="minorHAnsi" w:hAnsiTheme="minorHAnsi" w:cstheme="minorHAnsi"/>
          <w:noProof/>
          <w:color w:val="auto"/>
          <w:sz w:val="22"/>
          <w:szCs w:val="22"/>
          <w:bdr w:val="single" w:sz="4" w:space="0" w:color="auto" w:frame="1"/>
        </w:rPr>
        <w:t>K vydaniu právoplatného staveného povolenia</w:t>
      </w:r>
      <w:r w:rsidR="00494456" w:rsidRPr="00B26684">
        <w:rPr>
          <w:rFonts w:asciiTheme="minorHAnsi" w:hAnsiTheme="minorHAnsi" w:cstheme="minorHAnsi"/>
          <w:noProof/>
          <w:color w:val="auto"/>
          <w:sz w:val="22"/>
          <w:szCs w:val="22"/>
          <w:bdr w:val="single" w:sz="4" w:space="0" w:color="auto" w:frame="1"/>
        </w:rPr>
        <w:t xml:space="preserve"> (ďalej ako „</w:t>
      </w:r>
      <w:r w:rsidR="00494456" w:rsidRPr="00B26684">
        <w:rPr>
          <w:rFonts w:asciiTheme="minorHAnsi" w:hAnsiTheme="minorHAnsi" w:cstheme="minorHAnsi"/>
          <w:b/>
          <w:bCs/>
          <w:noProof/>
          <w:color w:val="auto"/>
          <w:sz w:val="22"/>
          <w:szCs w:val="22"/>
          <w:bdr w:val="single" w:sz="4" w:space="0" w:color="auto" w:frame="1"/>
        </w:rPr>
        <w:t>IČ za DSP s DRS</w:t>
      </w:r>
      <w:r w:rsidR="00494456" w:rsidRPr="00B26684">
        <w:rPr>
          <w:rFonts w:asciiTheme="minorHAnsi" w:hAnsiTheme="minorHAnsi" w:cstheme="minorHAnsi"/>
          <w:noProof/>
          <w:color w:val="auto"/>
          <w:sz w:val="22"/>
          <w:szCs w:val="22"/>
          <w:bdr w:val="single" w:sz="4" w:space="0" w:color="auto" w:frame="1"/>
        </w:rPr>
        <w:t>“)</w:t>
      </w:r>
      <w:r w:rsidRPr="00B26684">
        <w:rPr>
          <w:rFonts w:asciiTheme="minorHAnsi" w:hAnsiTheme="minorHAnsi" w:cstheme="minorHAnsi"/>
          <w:noProof/>
          <w:color w:val="auto"/>
          <w:sz w:val="22"/>
          <w:szCs w:val="22"/>
          <w:bdr w:val="single" w:sz="4" w:space="0" w:color="auto" w:frame="1"/>
        </w:rPr>
        <w:t>:</w:t>
      </w:r>
      <w:r w:rsidRPr="00B26684">
        <w:rPr>
          <w:rFonts w:asciiTheme="minorHAnsi" w:hAnsiTheme="minorHAnsi" w:cstheme="minorHAnsi"/>
          <w:noProof/>
          <w:color w:val="auto"/>
          <w:sz w:val="22"/>
          <w:szCs w:val="22"/>
        </w:rPr>
        <w:tab/>
        <w:t xml:space="preserve"> </w:t>
      </w:r>
    </w:p>
    <w:p w14:paraId="68B18166" w14:textId="32FBDE49" w:rsidR="00F863A8" w:rsidRDefault="004517E6" w:rsidP="00B26684">
      <w:pPr>
        <w:ind w:left="360" w:firstLine="29"/>
        <w:jc w:val="both"/>
        <w:rPr>
          <w:rFonts w:asciiTheme="minorHAnsi" w:hAnsiTheme="minorHAnsi" w:cstheme="minorHAnsi"/>
          <w:b/>
          <w:noProof/>
          <w:color w:val="auto"/>
          <w:sz w:val="22"/>
          <w:szCs w:val="22"/>
        </w:rPr>
      </w:pPr>
      <w:r w:rsidRPr="00B26684">
        <w:rPr>
          <w:rFonts w:asciiTheme="minorHAnsi" w:hAnsiTheme="minorHAnsi" w:cstheme="minorHAnsi"/>
          <w:b/>
          <w:noProof/>
          <w:color w:val="auto"/>
          <w:sz w:val="22"/>
          <w:szCs w:val="22"/>
        </w:rPr>
        <w:t xml:space="preserve">do </w:t>
      </w:r>
      <w:r w:rsidR="00B26684" w:rsidRPr="00B26684">
        <w:rPr>
          <w:rFonts w:asciiTheme="minorHAnsi" w:hAnsiTheme="minorHAnsi" w:cstheme="minorHAnsi"/>
          <w:b/>
          <w:noProof/>
          <w:color w:val="auto"/>
          <w:sz w:val="22"/>
          <w:szCs w:val="22"/>
        </w:rPr>
        <w:t>1</w:t>
      </w:r>
      <w:r w:rsidR="00B26684">
        <w:rPr>
          <w:rFonts w:asciiTheme="minorHAnsi" w:hAnsiTheme="minorHAnsi" w:cstheme="minorHAnsi"/>
          <w:b/>
          <w:noProof/>
          <w:color w:val="auto"/>
          <w:sz w:val="22"/>
          <w:szCs w:val="22"/>
        </w:rPr>
        <w:t>5</w:t>
      </w:r>
      <w:r w:rsidR="00B26684" w:rsidRPr="00B26684">
        <w:rPr>
          <w:rFonts w:asciiTheme="minorHAnsi" w:hAnsiTheme="minorHAnsi" w:cstheme="minorHAnsi"/>
          <w:b/>
          <w:noProof/>
          <w:color w:val="auto"/>
          <w:sz w:val="22"/>
          <w:szCs w:val="22"/>
        </w:rPr>
        <w:t>0</w:t>
      </w:r>
      <w:r w:rsidRPr="00B26684">
        <w:rPr>
          <w:rFonts w:asciiTheme="minorHAnsi" w:hAnsiTheme="minorHAnsi" w:cstheme="minorHAnsi"/>
          <w:b/>
          <w:noProof/>
          <w:color w:val="auto"/>
          <w:sz w:val="22"/>
          <w:szCs w:val="22"/>
        </w:rPr>
        <w:t xml:space="preserve"> kalendárnych dní odo dňa </w:t>
      </w:r>
      <w:r w:rsidR="0041659A" w:rsidRPr="00B26684">
        <w:rPr>
          <w:rFonts w:asciiTheme="minorHAnsi" w:hAnsiTheme="minorHAnsi" w:cstheme="minorHAnsi"/>
          <w:b/>
          <w:noProof/>
          <w:color w:val="auto"/>
          <w:sz w:val="22"/>
          <w:szCs w:val="22"/>
        </w:rPr>
        <w:t xml:space="preserve">odo dňa nadobudnutia </w:t>
      </w:r>
      <w:r w:rsidR="00B26684" w:rsidRPr="00B26684">
        <w:rPr>
          <w:rFonts w:asciiTheme="minorHAnsi" w:hAnsiTheme="minorHAnsi" w:cstheme="minorHAnsi"/>
          <w:b/>
          <w:noProof/>
          <w:color w:val="auto"/>
          <w:sz w:val="22"/>
          <w:szCs w:val="22"/>
        </w:rPr>
        <w:t>odo dňa nadobudnutia účinnosti zmluvy o</w:t>
      </w:r>
      <w:r w:rsidR="00B26684">
        <w:rPr>
          <w:rFonts w:asciiTheme="minorHAnsi" w:hAnsiTheme="minorHAnsi" w:cstheme="minorHAnsi"/>
          <w:b/>
          <w:noProof/>
          <w:color w:val="auto"/>
          <w:sz w:val="22"/>
          <w:szCs w:val="22"/>
        </w:rPr>
        <w:t> </w:t>
      </w:r>
      <w:r w:rsidR="00B26684" w:rsidRPr="00B26684">
        <w:rPr>
          <w:rFonts w:asciiTheme="minorHAnsi" w:hAnsiTheme="minorHAnsi" w:cstheme="minorHAnsi"/>
          <w:b/>
          <w:noProof/>
          <w:color w:val="auto"/>
          <w:sz w:val="22"/>
          <w:szCs w:val="22"/>
        </w:rPr>
        <w:t>dielo</w:t>
      </w:r>
    </w:p>
    <w:p w14:paraId="0180F7DA" w14:textId="77777777" w:rsidR="00B26684" w:rsidRPr="004517E6" w:rsidRDefault="00B26684" w:rsidP="00B26684">
      <w:pPr>
        <w:ind w:left="360" w:firstLine="29"/>
        <w:jc w:val="both"/>
        <w:rPr>
          <w:rFonts w:asciiTheme="minorHAnsi" w:hAnsiTheme="minorHAnsi" w:cstheme="minorHAnsi"/>
          <w:b/>
          <w:noProof/>
          <w:color w:val="auto"/>
          <w:sz w:val="22"/>
          <w:szCs w:val="22"/>
        </w:rPr>
      </w:pPr>
    </w:p>
    <w:p w14:paraId="7CBE1F49" w14:textId="77777777" w:rsidR="00F863A8" w:rsidRDefault="00F863A8" w:rsidP="00F863A8">
      <w:pPr>
        <w:pStyle w:val="Odsekzoznamu"/>
        <w:widowControl/>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24C32FAD" w14:textId="77777777" w:rsidR="00F863A8" w:rsidRDefault="00F863A8" w:rsidP="00F863A8">
      <w:pPr>
        <w:pStyle w:val="Bezriadkovania"/>
        <w:rPr>
          <w:rStyle w:val="CharStyle13"/>
          <w:rFonts w:asciiTheme="minorHAnsi" w:hAnsiTheme="minorHAnsi" w:cstheme="minorHAnsi"/>
          <w:b w:val="0"/>
          <w:bCs w:val="0"/>
        </w:rPr>
      </w:pPr>
    </w:p>
    <w:p w14:paraId="6F08D8EF" w14:textId="77777777" w:rsidR="00F863A8" w:rsidRDefault="00F863A8" w:rsidP="00F863A8">
      <w:pPr>
        <w:jc w:val="center"/>
        <w:rPr>
          <w:b/>
        </w:rPr>
      </w:pPr>
      <w:r>
        <w:rPr>
          <w:rFonts w:asciiTheme="minorHAnsi" w:hAnsiTheme="minorHAnsi"/>
          <w:b/>
          <w:color w:val="auto"/>
          <w:sz w:val="22"/>
          <w:szCs w:val="22"/>
        </w:rPr>
        <w:t>Čl. V</w:t>
      </w:r>
    </w:p>
    <w:p w14:paraId="417747E7"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IČ, platobné a fakturačné podmienky</w:t>
      </w:r>
    </w:p>
    <w:p w14:paraId="180E4528" w14:textId="77777777" w:rsidR="00F863A8" w:rsidRDefault="00F863A8" w:rsidP="00F863A8">
      <w:pPr>
        <w:jc w:val="center"/>
        <w:rPr>
          <w:rFonts w:asciiTheme="minorHAnsi" w:hAnsiTheme="minorHAnsi"/>
          <w:b/>
          <w:color w:val="auto"/>
          <w:sz w:val="22"/>
          <w:szCs w:val="22"/>
        </w:rPr>
      </w:pPr>
    </w:p>
    <w:p w14:paraId="767FDA02" w14:textId="354A3E3A" w:rsidR="00F863A8" w:rsidRPr="00AA026D" w:rsidRDefault="00F863A8" w:rsidP="00F863A8">
      <w:pPr>
        <w:pStyle w:val="Odsekzoznamu"/>
        <w:numPr>
          <w:ilvl w:val="0"/>
          <w:numId w:val="12"/>
        </w:numPr>
        <w:tabs>
          <w:tab w:val="left" w:pos="7088"/>
        </w:tabs>
        <w:ind w:left="426" w:hanging="426"/>
        <w:jc w:val="both"/>
        <w:rPr>
          <w:color w:val="auto"/>
          <w:lang w:eastAsia="cs-CZ"/>
        </w:rPr>
      </w:pPr>
      <w:r>
        <w:rPr>
          <w:rFonts w:asciiTheme="minorHAnsi" w:hAnsiTheme="minorHAnsi" w:cstheme="minorHAnsi"/>
          <w:color w:val="auto"/>
          <w:sz w:val="22"/>
          <w:szCs w:val="22"/>
        </w:rPr>
        <w:t>Cena výkonu IČ</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154BFA3B" w14:textId="50736D50" w:rsidR="00F863A8" w:rsidRPr="00AA026D" w:rsidRDefault="00F863A8" w:rsidP="00F863A8">
      <w:pPr>
        <w:tabs>
          <w:tab w:val="left" w:pos="7088"/>
        </w:tabs>
        <w:jc w:val="both"/>
        <w:rPr>
          <w:rFonts w:asciiTheme="minorHAnsi" w:hAnsiTheme="minorHAnsi" w:cstheme="minorHAnsi"/>
          <w:b/>
          <w:color w:val="auto"/>
          <w:sz w:val="22"/>
          <w:szCs w:val="22"/>
          <w:highlight w:val="yellow"/>
          <w:bdr w:val="single" w:sz="4" w:space="0" w:color="auto" w:frame="1"/>
          <w:lang w:eastAsia="cs-CZ"/>
        </w:rPr>
      </w:pPr>
    </w:p>
    <w:p w14:paraId="7AA79C60" w14:textId="44ACD3E8" w:rsidR="00AA026D" w:rsidRPr="00AA026D" w:rsidRDefault="00AA026D" w:rsidP="00AA026D">
      <w:pPr>
        <w:pStyle w:val="Odsekzoznamu"/>
        <w:numPr>
          <w:ilvl w:val="0"/>
          <w:numId w:val="12"/>
        </w:numPr>
        <w:tabs>
          <w:tab w:val="left" w:pos="7088"/>
        </w:tabs>
        <w:ind w:left="426" w:hanging="426"/>
        <w:jc w:val="both"/>
        <w:rPr>
          <w:rFonts w:asciiTheme="minorHAnsi" w:hAnsiTheme="minorHAnsi" w:cstheme="minorHAnsi"/>
          <w:color w:val="auto"/>
          <w:sz w:val="22"/>
          <w:szCs w:val="22"/>
          <w:highlight w:val="yellow"/>
          <w:lang w:eastAsia="cs-CZ"/>
        </w:rPr>
      </w:pPr>
      <w:r w:rsidRPr="00AA026D">
        <w:rPr>
          <w:rFonts w:asciiTheme="minorHAnsi" w:hAnsiTheme="minorHAnsi" w:cstheme="minorHAnsi"/>
          <w:b/>
          <w:color w:val="auto"/>
          <w:sz w:val="22"/>
          <w:szCs w:val="22"/>
          <w:highlight w:val="yellow"/>
        </w:rPr>
        <w:t>Cena za Inžiniersku činnosť (IČ) – vydanie právoplatného stavebného povolenia</w:t>
      </w:r>
      <w:r w:rsidRPr="00AA026D">
        <w:rPr>
          <w:rFonts w:asciiTheme="minorHAnsi" w:hAnsiTheme="minorHAnsi" w:cstheme="minorHAnsi"/>
          <w:color w:val="auto"/>
          <w:sz w:val="22"/>
          <w:szCs w:val="22"/>
          <w:highlight w:val="yellow"/>
        </w:rPr>
        <w:t xml:space="preserve"> </w:t>
      </w:r>
      <w:r w:rsidRPr="00AA026D">
        <w:rPr>
          <w:rFonts w:asciiTheme="minorHAnsi" w:hAnsiTheme="minorHAnsi" w:cstheme="minorHAnsi"/>
          <w:b/>
          <w:color w:val="auto"/>
          <w:sz w:val="22"/>
          <w:szCs w:val="22"/>
          <w:highlight w:val="yellow"/>
        </w:rPr>
        <w:t>celkom:</w:t>
      </w:r>
      <w:r w:rsidRPr="00AA026D">
        <w:rPr>
          <w:rFonts w:asciiTheme="minorHAnsi" w:hAnsiTheme="minorHAnsi" w:cstheme="minorHAnsi"/>
          <w:color w:val="auto"/>
          <w:sz w:val="22"/>
          <w:szCs w:val="22"/>
          <w:highlight w:val="yellow"/>
          <w:lang w:eastAsia="cs-CZ"/>
        </w:rPr>
        <w:t xml:space="preserve"> </w:t>
      </w:r>
    </w:p>
    <w:p w14:paraId="0B26FBE6" w14:textId="77777777" w:rsidR="00AA026D" w:rsidRPr="00AA026D" w:rsidRDefault="00AA026D" w:rsidP="00AA026D">
      <w:pPr>
        <w:pStyle w:val="Odsekzoznamu"/>
        <w:tabs>
          <w:tab w:val="left" w:pos="7088"/>
        </w:tabs>
        <w:ind w:left="426"/>
        <w:jc w:val="both"/>
        <w:rPr>
          <w:rFonts w:asciiTheme="minorHAnsi" w:hAnsiTheme="minorHAnsi" w:cstheme="minorHAnsi"/>
          <w:color w:val="auto"/>
          <w:sz w:val="22"/>
          <w:szCs w:val="22"/>
          <w:highlight w:val="yellow"/>
          <w:lang w:eastAsia="cs-CZ"/>
        </w:rPr>
      </w:pPr>
    </w:p>
    <w:p w14:paraId="719A651E" w14:textId="77777777" w:rsidR="00AA026D" w:rsidRPr="00AA026D" w:rsidRDefault="00AA026D" w:rsidP="00AA026D">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AA026D">
        <w:rPr>
          <w:rFonts w:asciiTheme="minorHAnsi" w:hAnsiTheme="minorHAnsi" w:cstheme="minorHAnsi"/>
          <w:color w:val="auto"/>
          <w:sz w:val="22"/>
          <w:szCs w:val="22"/>
          <w:highlight w:val="yellow"/>
          <w:lang w:eastAsia="cs-CZ"/>
        </w:rPr>
        <w:tab/>
        <w:t xml:space="preserve">Cena bez DPH   </w:t>
      </w:r>
      <w:r w:rsidRPr="00AA026D">
        <w:rPr>
          <w:rFonts w:asciiTheme="minorHAnsi" w:hAnsiTheme="minorHAnsi" w:cstheme="minorHAnsi"/>
          <w:color w:val="auto"/>
          <w:sz w:val="22"/>
          <w:szCs w:val="22"/>
          <w:highlight w:val="yellow"/>
          <w:lang w:eastAsia="cs-CZ"/>
        </w:rPr>
        <w:tab/>
      </w:r>
      <w:r w:rsidRPr="00AA026D">
        <w:rPr>
          <w:rFonts w:asciiTheme="minorHAnsi" w:hAnsiTheme="minorHAnsi" w:cstheme="minorHAnsi"/>
          <w:color w:val="auto"/>
          <w:sz w:val="22"/>
          <w:szCs w:val="22"/>
          <w:highlight w:val="yellow"/>
          <w:lang w:eastAsia="cs-CZ"/>
        </w:rPr>
        <w:tab/>
      </w:r>
    </w:p>
    <w:p w14:paraId="4B262370" w14:textId="77777777" w:rsidR="00AA026D" w:rsidRPr="00AA026D" w:rsidRDefault="00AA026D" w:rsidP="00AA026D">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AA026D">
        <w:rPr>
          <w:rFonts w:asciiTheme="minorHAnsi" w:hAnsiTheme="minorHAnsi" w:cstheme="minorHAnsi"/>
          <w:color w:val="auto"/>
          <w:sz w:val="22"/>
          <w:szCs w:val="22"/>
          <w:highlight w:val="yellow"/>
          <w:lang w:eastAsia="cs-CZ"/>
        </w:rPr>
        <w:t xml:space="preserve">DPH 20 %             </w:t>
      </w:r>
      <w:r w:rsidRPr="00AA026D">
        <w:rPr>
          <w:rFonts w:asciiTheme="minorHAnsi" w:hAnsiTheme="minorHAnsi" w:cstheme="minorHAnsi"/>
          <w:color w:val="auto"/>
          <w:sz w:val="22"/>
          <w:szCs w:val="22"/>
          <w:highlight w:val="yellow"/>
          <w:lang w:eastAsia="cs-CZ"/>
        </w:rPr>
        <w:tab/>
        <w:t xml:space="preserve"> </w:t>
      </w:r>
    </w:p>
    <w:p w14:paraId="112A5D20" w14:textId="77777777" w:rsidR="00AA026D" w:rsidRDefault="00AA026D" w:rsidP="00AA026D">
      <w:pPr>
        <w:tabs>
          <w:tab w:val="left" w:pos="7088"/>
        </w:tabs>
        <w:jc w:val="both"/>
        <w:rPr>
          <w:rFonts w:asciiTheme="minorHAnsi" w:hAnsiTheme="minorHAnsi" w:cstheme="minorHAnsi"/>
          <w:b/>
          <w:color w:val="auto"/>
          <w:sz w:val="22"/>
          <w:szCs w:val="22"/>
          <w:bdr w:val="single" w:sz="4" w:space="0" w:color="auto" w:frame="1"/>
          <w:lang w:eastAsia="cs-CZ"/>
        </w:rPr>
      </w:pPr>
      <w:r w:rsidRPr="00AA026D">
        <w:rPr>
          <w:rFonts w:asciiTheme="minorHAnsi" w:hAnsiTheme="minorHAnsi" w:cstheme="minorHAnsi"/>
          <w:color w:val="auto"/>
          <w:sz w:val="22"/>
          <w:szCs w:val="22"/>
          <w:highlight w:val="yellow"/>
          <w:lang w:eastAsia="cs-CZ"/>
        </w:rPr>
        <w:t xml:space="preserve">         </w:t>
      </w:r>
      <w:r w:rsidRPr="00AA026D">
        <w:rPr>
          <w:rFonts w:asciiTheme="minorHAnsi" w:hAnsiTheme="minorHAnsi" w:cstheme="minorHAnsi"/>
          <w:b/>
          <w:color w:val="auto"/>
          <w:sz w:val="22"/>
          <w:szCs w:val="22"/>
          <w:highlight w:val="yellow"/>
          <w:bdr w:val="single" w:sz="4" w:space="0" w:color="auto" w:frame="1"/>
          <w:lang w:eastAsia="cs-CZ"/>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6F0D09FC" w14:textId="77777777" w:rsidR="00682398" w:rsidRDefault="00682398" w:rsidP="00682398">
      <w:pPr>
        <w:pStyle w:val="Odsekzoznamu"/>
        <w:tabs>
          <w:tab w:val="left" w:pos="7088"/>
        </w:tabs>
        <w:ind w:left="426"/>
        <w:jc w:val="both"/>
        <w:rPr>
          <w:rFonts w:asciiTheme="minorHAnsi" w:hAnsiTheme="minorHAnsi" w:cstheme="minorHAnsi"/>
          <w:color w:val="auto"/>
          <w:sz w:val="22"/>
          <w:szCs w:val="22"/>
          <w:lang w:eastAsia="cs-CZ"/>
        </w:rPr>
      </w:pPr>
    </w:p>
    <w:p w14:paraId="3F716D9C" w14:textId="138B3754" w:rsidR="00682398" w:rsidRDefault="00682398" w:rsidP="0068239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682398">
        <w:rPr>
          <w:rFonts w:asciiTheme="minorHAnsi" w:hAnsiTheme="minorHAnsi" w:cstheme="minorHAnsi"/>
          <w:color w:val="auto"/>
          <w:sz w:val="22"/>
          <w:szCs w:val="22"/>
          <w:lang w:eastAsia="cs-CZ"/>
        </w:rPr>
        <w:t xml:space="preserve">Zhotoviteľ je oprávnený fakturovať Cenu za IČ podľa ods. </w:t>
      </w:r>
      <w:r>
        <w:rPr>
          <w:rFonts w:asciiTheme="minorHAnsi" w:hAnsiTheme="minorHAnsi" w:cstheme="minorHAnsi"/>
          <w:color w:val="auto"/>
          <w:sz w:val="22"/>
          <w:szCs w:val="22"/>
          <w:lang w:eastAsia="cs-CZ"/>
        </w:rPr>
        <w:t>3</w:t>
      </w:r>
      <w:r w:rsidRPr="00682398">
        <w:rPr>
          <w:rFonts w:asciiTheme="minorHAnsi" w:hAnsiTheme="minorHAnsi" w:cstheme="minorHAnsi"/>
          <w:color w:val="auto"/>
          <w:sz w:val="22"/>
          <w:szCs w:val="22"/>
          <w:lang w:eastAsia="cs-CZ"/>
        </w:rPr>
        <w:t xml:space="preserve"> tohto článku Zmluvy v lehote do pätnásť (15) dní odo dňa podpísania preberacieho protokolu na časť Predmetu Zmluvy podľa časti II. tejto Zmluvy (t.j. preberací protokol za IČ</w:t>
      </w:r>
      <w:r>
        <w:rPr>
          <w:rFonts w:asciiTheme="minorHAnsi" w:hAnsiTheme="minorHAnsi" w:cstheme="minorHAnsi"/>
          <w:color w:val="auto"/>
          <w:sz w:val="22"/>
          <w:szCs w:val="22"/>
          <w:lang w:eastAsia="cs-CZ"/>
        </w:rPr>
        <w:t xml:space="preserve"> za DSP s DRS</w:t>
      </w:r>
      <w:r w:rsidRPr="00682398">
        <w:rPr>
          <w:rFonts w:asciiTheme="minorHAnsi" w:hAnsiTheme="minorHAnsi" w:cstheme="minorHAnsi"/>
          <w:color w:val="auto"/>
          <w:sz w:val="22"/>
          <w:szCs w:val="22"/>
          <w:lang w:eastAsia="cs-CZ"/>
        </w:rPr>
        <w:t>) oboma Zmluvnými stranami (ďalej len ,,</w:t>
      </w:r>
      <w:r w:rsidRPr="00682398">
        <w:rPr>
          <w:rFonts w:asciiTheme="minorHAnsi" w:hAnsiTheme="minorHAnsi" w:cstheme="minorHAnsi"/>
          <w:b/>
          <w:bCs/>
          <w:color w:val="auto"/>
          <w:sz w:val="22"/>
          <w:szCs w:val="22"/>
          <w:lang w:eastAsia="cs-CZ"/>
        </w:rPr>
        <w:t xml:space="preserve">Faktúra č. </w:t>
      </w:r>
      <w:r w:rsidR="00B26684">
        <w:rPr>
          <w:rFonts w:asciiTheme="minorHAnsi" w:hAnsiTheme="minorHAnsi" w:cstheme="minorHAnsi"/>
          <w:b/>
          <w:bCs/>
          <w:color w:val="auto"/>
          <w:sz w:val="22"/>
          <w:szCs w:val="22"/>
          <w:lang w:eastAsia="cs-CZ"/>
        </w:rPr>
        <w:t>3</w:t>
      </w:r>
      <w:r w:rsidRPr="00682398">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w:t>
      </w:r>
    </w:p>
    <w:p w14:paraId="6E619AF5" w14:textId="2EC79333" w:rsidR="00F423B7" w:rsidRPr="00F46A20" w:rsidRDefault="00F423B7" w:rsidP="0068239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F423B7">
        <w:rPr>
          <w:rFonts w:asciiTheme="minorHAnsi" w:hAnsiTheme="minorHAnsi" w:cstheme="minorHAnsi"/>
          <w:color w:val="auto"/>
          <w:sz w:val="22"/>
          <w:szCs w:val="22"/>
          <w:lang w:eastAsia="cs-CZ"/>
        </w:rPr>
        <w:t>Podpísaniu preberacieho protokolu predchádza záverečné prerokovanie, na ktorom Zhotoviteľ Objednávateľovi predloží právoplatné rozhodnutie – Stavebné povolenie Stavby, ktoré je výsledkom IČ  podľa tejto Zmluvy</w:t>
      </w:r>
      <w:r>
        <w:rPr>
          <w:rFonts w:asciiTheme="minorHAnsi" w:hAnsiTheme="minorHAnsi" w:cstheme="minorHAnsi"/>
          <w:color w:val="auto"/>
          <w:sz w:val="22"/>
          <w:szCs w:val="22"/>
          <w:lang w:eastAsia="cs-CZ"/>
        </w:rPr>
        <w:t>.</w:t>
      </w:r>
    </w:p>
    <w:p w14:paraId="46859F87" w14:textId="77777777" w:rsidR="00F863A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0F45CF7E"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435D943"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20DC9391"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915EC4E" w14:textId="77777777" w:rsidR="00F863A8" w:rsidRPr="00901CCD" w:rsidRDefault="00F863A8" w:rsidP="00F863A8">
      <w:pPr>
        <w:pStyle w:val="Odsekzoznamu"/>
        <w:numPr>
          <w:ilvl w:val="3"/>
          <w:numId w:val="10"/>
        </w:numPr>
        <w:tabs>
          <w:tab w:val="left" w:pos="7088"/>
        </w:tabs>
        <w:ind w:left="426" w:hanging="426"/>
        <w:jc w:val="both"/>
        <w:rPr>
          <w:rFonts w:asciiTheme="minorHAnsi" w:hAnsiTheme="minorHAnsi" w:cstheme="minorHAnsi"/>
          <w:b/>
          <w:color w:val="auto"/>
          <w:sz w:val="22"/>
          <w:szCs w:val="22"/>
          <w:lang w:eastAsia="cs-CZ"/>
        </w:rPr>
      </w:pPr>
      <w:r w:rsidRPr="00901CCD">
        <w:rPr>
          <w:rFonts w:asciiTheme="minorHAnsi" w:hAnsiTheme="minorHAnsi" w:cstheme="minorHAnsi"/>
          <w:color w:val="auto"/>
          <w:sz w:val="22"/>
          <w:szCs w:val="22"/>
          <w:lang w:eastAsia="cs-CZ"/>
        </w:rPr>
        <w:t xml:space="preserve">V prípade omeškania Zhotoviteľa s vykonaním Inžinierskej činnosti v termíne podľa tejto časti Zmluvy, vzniká Objednávateľovi nárok voči Zhotoviteľovi na zaplatenie zmluvnej pokuty vo výške 100 Eur za každý čo i len začatý deň omeškania a to s výnimkou prípadu, ak toto omeškanie bolo spôsobené treťou osobou zúčastnenou na realizácii tohto diela nezávisle od vôle Zhotoviteľa, prípadne zo strany ktoréhokoľvek správneho orgánu v rámci riešenia, posudzovania veci zahŕňajúcej inžiniersku činnosť v zmysle tejto zmluvy v prípadoch, kedy Zhotoviteľ mal splnené všetky požiadavky dotknutého správneho orgánu, pričom tento aj napriek tomu vo veci riadne a včas nekonal. </w:t>
      </w:r>
    </w:p>
    <w:p w14:paraId="691742E0" w14:textId="77777777" w:rsidR="00F863A8" w:rsidRDefault="00F863A8" w:rsidP="00F863A8">
      <w:pPr>
        <w:rPr>
          <w:rFonts w:asciiTheme="minorHAnsi" w:hAnsiTheme="minorHAnsi"/>
          <w:b/>
          <w:color w:val="auto"/>
          <w:sz w:val="22"/>
          <w:szCs w:val="22"/>
        </w:rPr>
      </w:pPr>
    </w:p>
    <w:p w14:paraId="42ABEDAA" w14:textId="77777777" w:rsidR="00A57FF4" w:rsidRDefault="00A57FF4" w:rsidP="00F863A8">
      <w:pPr>
        <w:rPr>
          <w:rFonts w:asciiTheme="minorHAnsi" w:hAnsiTheme="minorHAnsi"/>
          <w:b/>
          <w:color w:val="auto"/>
          <w:sz w:val="22"/>
          <w:szCs w:val="22"/>
        </w:rPr>
      </w:pPr>
    </w:p>
    <w:p w14:paraId="3C6D83B6"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ČASŤ 3</w:t>
      </w:r>
    </w:p>
    <w:p w14:paraId="5062AC04" w14:textId="18E1FE9A"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w:t>
      </w:r>
      <w:r w:rsidR="00A51E8F">
        <w:rPr>
          <w:rStyle w:val="CharStyle13"/>
          <w:rFonts w:asciiTheme="minorHAnsi" w:hAnsiTheme="minorHAnsi" w:cstheme="minorHAnsi"/>
          <w:bCs w:val="0"/>
          <w:sz w:val="22"/>
          <w:szCs w:val="22"/>
        </w:rPr>
        <w:t xml:space="preserve">ODBORNÉHO </w:t>
      </w:r>
      <w:r>
        <w:rPr>
          <w:rStyle w:val="CharStyle13"/>
          <w:rFonts w:asciiTheme="minorHAnsi" w:hAnsiTheme="minorHAnsi" w:cstheme="minorHAnsi"/>
          <w:bCs w:val="0"/>
          <w:sz w:val="22"/>
          <w:szCs w:val="22"/>
        </w:rPr>
        <w:t>AUTORSKÉHO DO</w:t>
      </w:r>
      <w:r w:rsidR="00A51E8F">
        <w:rPr>
          <w:rStyle w:val="CharStyle13"/>
          <w:rFonts w:asciiTheme="minorHAnsi" w:hAnsiTheme="minorHAnsi" w:cstheme="minorHAnsi"/>
          <w:bCs w:val="0"/>
          <w:sz w:val="22"/>
          <w:szCs w:val="22"/>
        </w:rPr>
        <w:t>HĽADU</w:t>
      </w:r>
      <w:r>
        <w:rPr>
          <w:rStyle w:val="CharStyle13"/>
          <w:rFonts w:asciiTheme="minorHAnsi" w:hAnsiTheme="minorHAnsi" w:cstheme="minorHAnsi"/>
          <w:bCs w:val="0"/>
          <w:sz w:val="22"/>
          <w:szCs w:val="22"/>
        </w:rPr>
        <w:t xml:space="preserve"> (AD)</w:t>
      </w:r>
    </w:p>
    <w:p w14:paraId="746DF98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3A0BB03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32543540"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Fonts w:asciiTheme="minorHAnsi" w:hAnsiTheme="minorHAnsi"/>
          <w:color w:val="auto"/>
          <w:sz w:val="22"/>
          <w:szCs w:val="22"/>
        </w:rPr>
        <w:t xml:space="preserve">vykonať činnosť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špecifikovanú v tejto časti Zmluvy. Objednávateľ sa zaväzuje zaplatiť Zhotoviteľovi za takéto vykonanie činnosti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 xml:space="preserve">hľadu </w:t>
      </w:r>
      <w:r>
        <w:rPr>
          <w:rFonts w:asciiTheme="minorHAnsi" w:hAnsiTheme="minorHAnsi"/>
          <w:color w:val="auto"/>
          <w:sz w:val="22"/>
          <w:szCs w:val="22"/>
        </w:rPr>
        <w:t>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0A4A882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lastRenderedPageBreak/>
        <w:t xml:space="preserve">Predmet, rozsah a obsah činnosti </w:t>
      </w:r>
      <w:r w:rsidR="00A51E8F">
        <w:rPr>
          <w:rFonts w:asciiTheme="minorHAnsi" w:hAnsiTheme="minorHAnsi"/>
          <w:b/>
          <w:color w:val="auto"/>
          <w:sz w:val="22"/>
          <w:szCs w:val="22"/>
        </w:rPr>
        <w:t xml:space="preserve">odborného </w:t>
      </w:r>
      <w:r>
        <w:rPr>
          <w:rFonts w:asciiTheme="minorHAnsi" w:hAnsiTheme="minorHAnsi"/>
          <w:b/>
          <w:color w:val="auto"/>
          <w:sz w:val="22"/>
          <w:szCs w:val="22"/>
        </w:rPr>
        <w:t>autorského do</w:t>
      </w:r>
      <w:r w:rsidR="00A51E8F">
        <w:rPr>
          <w:rFonts w:asciiTheme="minorHAnsi" w:hAnsiTheme="minorHAnsi"/>
          <w:b/>
          <w:color w:val="auto"/>
          <w:sz w:val="22"/>
          <w:szCs w:val="22"/>
        </w:rPr>
        <w:t>hľadu</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33E72B8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1AF8575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443C21DD" w14:textId="77777777"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zaujíma stanovisko s vysvetlením a návrhom riešenia k prípadným skrytým vadám 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621C4023"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w:t>
      </w:r>
      <w:r w:rsidR="00A51E8F">
        <w:rPr>
          <w:rFonts w:asciiTheme="minorHAnsi" w:hAnsiTheme="minorHAnsi"/>
          <w:b/>
          <w:sz w:val="22"/>
          <w:szCs w:val="22"/>
        </w:rPr>
        <w:t xml:space="preserve">odborný </w:t>
      </w:r>
      <w:r w:rsidRPr="00F44E4F">
        <w:rPr>
          <w:rFonts w:asciiTheme="minorHAnsi" w:hAnsiTheme="minorHAnsi"/>
          <w:b/>
          <w:sz w:val="22"/>
          <w:szCs w:val="22"/>
        </w:rPr>
        <w:t>autorský do</w:t>
      </w:r>
      <w:r w:rsidR="00A51E8F">
        <w:rPr>
          <w:rFonts w:asciiTheme="minorHAnsi" w:hAnsiTheme="minorHAnsi"/>
          <w:b/>
          <w:sz w:val="22"/>
          <w:szCs w:val="22"/>
        </w:rPr>
        <w:t>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6BFFBF7D" w14:textId="77777777" w:rsidR="00F863A8" w:rsidRPr="005051F2" w:rsidRDefault="00F863A8" w:rsidP="00F863A8">
      <w:pPr>
        <w:ind w:firstLine="360"/>
        <w:rPr>
          <w:rFonts w:asciiTheme="minorHAnsi" w:hAnsiTheme="minorHAnsi"/>
          <w:sz w:val="22"/>
          <w:szCs w:val="22"/>
        </w:rPr>
      </w:pPr>
    </w:p>
    <w:p w14:paraId="4D621253"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77777777"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časový harmonogram stavebných prác doručený Zhotoviteľom stavby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Požiadavky Zhotoviteľa stavby na výkon AD si bude zásadne nárokovať prostredníctvom </w:t>
      </w:r>
      <w:r>
        <w:rPr>
          <w:rFonts w:asciiTheme="minorHAnsi" w:hAnsiTheme="minorHAnsi" w:cstheme="minorHAnsi"/>
          <w:noProof/>
          <w:color w:val="auto"/>
          <w:sz w:val="22"/>
          <w:szCs w:val="22"/>
        </w:rPr>
        <w:lastRenderedPageBreak/>
        <w:t>oprávneného zamestnanca Objednávateľa - ako osoby oprávnenej rokovať vo veciach technických za Objednávateľa.</w:t>
      </w:r>
    </w:p>
    <w:p w14:paraId="39B5F33E"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2558ED06" w14:textId="77777777" w:rsidR="002A4B63" w:rsidRPr="002A4B63" w:rsidRDefault="00F863A8" w:rsidP="002A4B63">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6B480C87" w14:textId="255739A7" w:rsidR="002A4B63" w:rsidRPr="002A4B63" w:rsidRDefault="002A4B63" w:rsidP="002A4B63">
      <w:pPr>
        <w:pStyle w:val="Odsekzoznamu"/>
        <w:numPr>
          <w:ilvl w:val="0"/>
          <w:numId w:val="15"/>
        </w:numPr>
        <w:ind w:left="284" w:hanging="284"/>
        <w:jc w:val="both"/>
        <w:rPr>
          <w:rFonts w:asciiTheme="minorHAnsi" w:hAnsiTheme="minorHAnsi" w:cstheme="minorHAnsi"/>
          <w:noProof/>
          <w:color w:val="auto"/>
          <w:sz w:val="22"/>
          <w:szCs w:val="22"/>
          <w:shd w:val="clear" w:color="auto" w:fill="FFFFFF"/>
        </w:rPr>
      </w:pPr>
      <w:r w:rsidRPr="002A4B63">
        <w:rPr>
          <w:rFonts w:ascii="Calibri" w:hAnsi="Calibri" w:cs="Calibri"/>
          <w:sz w:val="22"/>
          <w:szCs w:val="22"/>
        </w:rPr>
        <w:t xml:space="preserve">Vykonanie </w:t>
      </w:r>
      <w:r>
        <w:rPr>
          <w:rFonts w:ascii="Calibri" w:hAnsi="Calibri" w:cs="Calibri"/>
          <w:sz w:val="22"/>
          <w:szCs w:val="22"/>
        </w:rPr>
        <w:t>AD podľa tejto</w:t>
      </w:r>
      <w:r w:rsidRPr="002A4B63">
        <w:rPr>
          <w:rFonts w:ascii="Calibri" w:hAnsi="Calibri" w:cs="Calibri"/>
          <w:sz w:val="22"/>
          <w:szCs w:val="22"/>
        </w:rPr>
        <w:t xml:space="preserve"> </w:t>
      </w:r>
      <w:r>
        <w:rPr>
          <w:rFonts w:ascii="Calibri" w:hAnsi="Calibri" w:cs="Calibri"/>
          <w:sz w:val="22"/>
          <w:szCs w:val="22"/>
        </w:rPr>
        <w:t>Z</w:t>
      </w:r>
      <w:r w:rsidRPr="002A4B63">
        <w:rPr>
          <w:rFonts w:ascii="Calibri" w:hAnsi="Calibri" w:cs="Calibri"/>
          <w:sz w:val="22"/>
          <w:szCs w:val="22"/>
        </w:rPr>
        <w:t xml:space="preserve">mluvy bude odsúhlasené písomným protokolom, obsahujúcim súpis vykonaných služieb zo strany </w:t>
      </w:r>
      <w:r>
        <w:rPr>
          <w:rFonts w:ascii="Calibri" w:hAnsi="Calibri" w:cs="Calibri"/>
          <w:sz w:val="22"/>
          <w:szCs w:val="22"/>
        </w:rPr>
        <w:t>Zhotoviteľa</w:t>
      </w:r>
      <w:r w:rsidRPr="002A4B63">
        <w:rPr>
          <w:rFonts w:ascii="Calibri" w:hAnsi="Calibri" w:cs="Calibri"/>
          <w:sz w:val="22"/>
          <w:szCs w:val="22"/>
        </w:rPr>
        <w:t>, ktorý bude podpísaný oprávnenými osobami oboch zmluvných strán (ďalej ako „</w:t>
      </w:r>
      <w:r w:rsidRPr="002A4B63">
        <w:rPr>
          <w:rFonts w:ascii="Calibri" w:hAnsi="Calibri" w:cs="Calibri"/>
          <w:b/>
          <w:bCs/>
          <w:sz w:val="22"/>
          <w:szCs w:val="22"/>
        </w:rPr>
        <w:t>Protokol o prevzatí a odovzdaní</w:t>
      </w:r>
      <w:r w:rsidRPr="002A4B63">
        <w:rPr>
          <w:rFonts w:ascii="Calibri" w:hAnsi="Calibri" w:cs="Calibri"/>
          <w:sz w:val="22"/>
          <w:szCs w:val="22"/>
        </w:rPr>
        <w:t xml:space="preserve">“). Uvedený preberací protokol bude zároveň slúžiť ako podklad a nevyhnutná príloha faktúry, vystavenej zo strany </w:t>
      </w:r>
      <w:r>
        <w:rPr>
          <w:rFonts w:ascii="Calibri" w:hAnsi="Calibri" w:cs="Calibri"/>
          <w:sz w:val="22"/>
          <w:szCs w:val="22"/>
        </w:rPr>
        <w:t>Zhotoviteľa</w:t>
      </w:r>
      <w:r w:rsidRPr="002A4B63">
        <w:rPr>
          <w:rFonts w:ascii="Calibri" w:hAnsi="Calibri" w:cs="Calibri"/>
          <w:sz w:val="22"/>
          <w:szCs w:val="22"/>
        </w:rPr>
        <w:t xml:space="preserve">.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17F15862"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Čas a spôsob výkonu </w:t>
      </w:r>
      <w:r w:rsidR="00A51E8F">
        <w:rPr>
          <w:rFonts w:asciiTheme="minorHAnsi" w:hAnsiTheme="minorHAnsi"/>
          <w:b/>
          <w:color w:val="auto"/>
          <w:sz w:val="22"/>
          <w:szCs w:val="22"/>
        </w:rPr>
        <w:t>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p>
    <w:p w14:paraId="33C4658B" w14:textId="77777777" w:rsidR="00F863A8" w:rsidRDefault="00F863A8" w:rsidP="00F863A8">
      <w:pPr>
        <w:jc w:val="center"/>
        <w:rPr>
          <w:rFonts w:asciiTheme="minorHAnsi" w:hAnsiTheme="minorHAnsi"/>
          <w:b/>
          <w:color w:val="auto"/>
          <w:sz w:val="22"/>
          <w:szCs w:val="22"/>
        </w:rPr>
      </w:pPr>
    </w:p>
    <w:p w14:paraId="10786555" w14:textId="1EAAF344"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nadobudnutia právoplatnosti kolaudačného rozhodnutia</w:t>
      </w:r>
      <w:r w:rsidR="00EB1368">
        <w:rPr>
          <w:rFonts w:asciiTheme="minorHAnsi" w:hAnsiTheme="minorHAnsi" w:cstheme="minorHAnsi"/>
          <w:b/>
          <w:noProof/>
          <w:color w:val="auto"/>
          <w:sz w:val="22"/>
          <w:szCs w:val="22"/>
        </w:rPr>
        <w:t xml:space="preserve"> Stavby</w:t>
      </w:r>
      <w:r>
        <w:rPr>
          <w:rFonts w:asciiTheme="minorHAnsi" w:hAnsiTheme="minorHAnsi" w:cstheme="minorHAnsi"/>
          <w:b/>
          <w:noProof/>
          <w:color w:val="auto"/>
          <w:sz w:val="22"/>
          <w:szCs w:val="22"/>
        </w:rPr>
        <w:t xml:space="preserve">.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38FBEB4D" w14:textId="53CB0834"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A51E8F">
        <w:rPr>
          <w:rFonts w:asciiTheme="minorHAnsi" w:hAnsiTheme="minorHAnsi" w:cstheme="minorHAnsi"/>
          <w:color w:val="auto"/>
          <w:sz w:val="22"/>
          <w:szCs w:val="22"/>
        </w:rPr>
        <w:t>odborného a</w:t>
      </w:r>
      <w:r>
        <w:rPr>
          <w:rFonts w:asciiTheme="minorHAnsi" w:hAnsiTheme="minorHAnsi" w:cstheme="minorHAnsi"/>
          <w:color w:val="auto"/>
          <w:sz w:val="22"/>
          <w:szCs w:val="22"/>
        </w:rPr>
        <w:t>utorského do</w:t>
      </w:r>
      <w:r w:rsidR="00A51E8F">
        <w:rPr>
          <w:rFonts w:asciiTheme="minorHAnsi" w:hAnsiTheme="minorHAnsi" w:cstheme="minorHAnsi"/>
          <w:color w:val="auto"/>
          <w:sz w:val="22"/>
          <w:szCs w:val="22"/>
        </w:rPr>
        <w:t>hľadu</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337EB207" w14:textId="77777777" w:rsidR="00F863A8" w:rsidRDefault="00F863A8" w:rsidP="00F863A8">
      <w:pPr>
        <w:rPr>
          <w:b/>
        </w:rPr>
      </w:pP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20499691"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w:t>
      </w:r>
      <w:r>
        <w:rPr>
          <w:rFonts w:asciiTheme="minorHAnsi" w:hAnsiTheme="minorHAnsi" w:cstheme="minorHAnsi"/>
          <w:color w:val="auto"/>
          <w:sz w:val="22"/>
          <w:szCs w:val="22"/>
          <w:lang w:eastAsia="cs-CZ"/>
        </w:rPr>
        <w:lastRenderedPageBreak/>
        <w:t xml:space="preserve">služby nevyhnutné za účelom riadneho vykonania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w:t>
      </w:r>
    </w:p>
    <w:p w14:paraId="00AC8487" w14:textId="66967B3A"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Cena za výkon</w:t>
      </w:r>
      <w:r w:rsidR="00A51E8F">
        <w:rPr>
          <w:rFonts w:asciiTheme="minorHAnsi" w:hAnsiTheme="minorHAnsi"/>
          <w:b/>
          <w:color w:val="auto"/>
          <w:sz w:val="22"/>
          <w:szCs w:val="22"/>
        </w:rPr>
        <w:t xml:space="preserve"> 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r>
        <w:rPr>
          <w:rFonts w:asciiTheme="minorHAnsi" w:hAnsiTheme="minorHAnsi"/>
          <w:b/>
          <w:color w:val="auto"/>
          <w:sz w:val="22"/>
          <w:szCs w:val="22"/>
        </w:rPr>
        <w:t xml:space="preserve"> predstavuje: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E29C210" w14:textId="77777777" w:rsidR="00F863A8"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DPH 20 %             </w:t>
      </w:r>
      <w:r>
        <w:rPr>
          <w:rFonts w:asciiTheme="minorHAnsi" w:hAnsiTheme="minorHAnsi" w:cstheme="minorHAnsi"/>
          <w:color w:val="auto"/>
          <w:sz w:val="22"/>
          <w:szCs w:val="22"/>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5CBF1EA0" w14:textId="77777777" w:rsidR="00EB7236" w:rsidRDefault="00513677"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513677">
        <w:rPr>
          <w:rFonts w:asciiTheme="minorHAnsi" w:hAnsiTheme="minorHAnsi"/>
          <w:color w:val="auto"/>
          <w:sz w:val="22"/>
          <w:szCs w:val="22"/>
          <w:lang w:eastAsia="cs-CZ"/>
        </w:rPr>
        <w:t xml:space="preserve">Cena výkonu AD, uvedená v bode 2 tohto článku Zmluvy je stanovená ako fixná suma, bez ohľadu na časový rozsah skutočného výkonu AD. </w:t>
      </w:r>
      <w:r w:rsidR="008505E2" w:rsidRPr="008505E2">
        <w:rPr>
          <w:rFonts w:asciiTheme="minorHAnsi" w:hAnsiTheme="minorHAnsi"/>
          <w:color w:val="auto"/>
          <w:sz w:val="22"/>
          <w:szCs w:val="22"/>
          <w:lang w:eastAsia="cs-CZ"/>
        </w:rPr>
        <w:t>V</w:t>
      </w:r>
      <w:r w:rsidR="008505E2">
        <w:rPr>
          <w:rFonts w:asciiTheme="minorHAnsi" w:hAnsiTheme="minorHAnsi"/>
          <w:color w:val="auto"/>
          <w:sz w:val="22"/>
          <w:szCs w:val="22"/>
          <w:lang w:eastAsia="cs-CZ"/>
        </w:rPr>
        <w:t> cene výkonu AD</w:t>
      </w:r>
      <w:r w:rsidR="008505E2" w:rsidRPr="008505E2">
        <w:rPr>
          <w:rFonts w:asciiTheme="minorHAnsi" w:hAnsiTheme="minorHAnsi"/>
          <w:color w:val="auto"/>
          <w:sz w:val="22"/>
          <w:szCs w:val="22"/>
          <w:lang w:eastAsia="cs-CZ"/>
        </w:rPr>
        <w:t xml:space="preserve"> podľa bodu 2 tohto článku Zmluvy sú zahrnuté akékoľvek a všetky náklady, ktoré vzniknú </w:t>
      </w:r>
      <w:r w:rsidR="008505E2">
        <w:rPr>
          <w:rFonts w:asciiTheme="minorHAnsi" w:hAnsiTheme="minorHAnsi"/>
          <w:color w:val="auto"/>
          <w:sz w:val="22"/>
          <w:szCs w:val="22"/>
          <w:lang w:eastAsia="cs-CZ"/>
        </w:rPr>
        <w:t>Zhotoviteľovi</w:t>
      </w:r>
      <w:r w:rsidR="008505E2" w:rsidRPr="008505E2">
        <w:rPr>
          <w:rFonts w:asciiTheme="minorHAnsi" w:hAnsiTheme="minorHAnsi"/>
          <w:color w:val="auto"/>
          <w:sz w:val="22"/>
          <w:szCs w:val="22"/>
          <w:lang w:eastAsia="cs-CZ"/>
        </w:rPr>
        <w:t xml:space="preserve"> v súvislosti s</w:t>
      </w:r>
      <w:r w:rsidR="008505E2">
        <w:rPr>
          <w:rFonts w:asciiTheme="minorHAnsi" w:hAnsiTheme="minorHAnsi"/>
          <w:color w:val="auto"/>
          <w:sz w:val="22"/>
          <w:szCs w:val="22"/>
          <w:lang w:eastAsia="cs-CZ"/>
        </w:rPr>
        <w:t> výkonom AD.</w:t>
      </w:r>
    </w:p>
    <w:p w14:paraId="52EE44BC" w14:textId="02A785E7" w:rsidR="00EB7236" w:rsidRPr="00EB7236" w:rsidRDefault="004F49A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Calibri" w:hAnsi="Calibri" w:cs="Calibri"/>
          <w:sz w:val="22"/>
          <w:szCs w:val="22"/>
        </w:rPr>
        <w:t>P</w:t>
      </w:r>
      <w:r w:rsidR="00EB7236" w:rsidRPr="00EB7236">
        <w:rPr>
          <w:rFonts w:ascii="Calibri" w:hAnsi="Calibri" w:cs="Calibri"/>
          <w:sz w:val="22"/>
          <w:szCs w:val="22"/>
        </w:rPr>
        <w:t xml:space="preserve">odkladom pre zaplatenie Odplaty </w:t>
      </w:r>
      <w:r>
        <w:rPr>
          <w:rFonts w:ascii="Calibri" w:hAnsi="Calibri" w:cs="Calibri"/>
          <w:sz w:val="22"/>
          <w:szCs w:val="22"/>
        </w:rPr>
        <w:t>Zhotoviteľ</w:t>
      </w:r>
      <w:r w:rsidR="004A7EFC">
        <w:rPr>
          <w:rFonts w:ascii="Calibri" w:hAnsi="Calibri" w:cs="Calibri"/>
          <w:sz w:val="22"/>
          <w:szCs w:val="22"/>
        </w:rPr>
        <w:t>a</w:t>
      </w:r>
      <w:r w:rsidR="00EB7236" w:rsidRPr="00EB7236">
        <w:rPr>
          <w:rFonts w:ascii="Calibri" w:hAnsi="Calibri" w:cs="Calibri"/>
          <w:sz w:val="22"/>
          <w:szCs w:val="22"/>
        </w:rPr>
        <w:t xml:space="preserve"> bude faktúra, vystavená </w:t>
      </w:r>
      <w:r w:rsidR="004A7EFC">
        <w:rPr>
          <w:rFonts w:ascii="Calibri" w:hAnsi="Calibri" w:cs="Calibri"/>
          <w:sz w:val="22"/>
          <w:szCs w:val="22"/>
        </w:rPr>
        <w:t>Objednávateľom</w:t>
      </w:r>
      <w:r w:rsidR="00EB7236" w:rsidRPr="00EB7236">
        <w:rPr>
          <w:rFonts w:ascii="Calibri" w:hAnsi="Calibri" w:cs="Calibri"/>
          <w:sz w:val="22"/>
          <w:szCs w:val="22"/>
        </w:rPr>
        <w:t xml:space="preserve"> na základe obojstranne odsúhlaseného a podpísaného Protokolu o prevzatí a odovzdaní v zmysle čl. III ods. </w:t>
      </w:r>
      <w:r w:rsidR="002A4B63">
        <w:rPr>
          <w:rFonts w:ascii="Calibri" w:hAnsi="Calibri" w:cs="Calibri"/>
          <w:sz w:val="22"/>
          <w:szCs w:val="22"/>
        </w:rPr>
        <w:t>12</w:t>
      </w:r>
      <w:r w:rsidR="00EB7236" w:rsidRPr="00EB7236">
        <w:rPr>
          <w:rFonts w:ascii="Calibri" w:hAnsi="Calibri" w:cs="Calibri"/>
          <w:sz w:val="22"/>
          <w:szCs w:val="22"/>
        </w:rPr>
        <w:t xml:space="preserve"> tejto Zmluvy</w:t>
      </w:r>
      <w:r w:rsidR="007D5778">
        <w:rPr>
          <w:rFonts w:ascii="Calibri" w:hAnsi="Calibri" w:cs="Calibri"/>
          <w:sz w:val="22"/>
          <w:szCs w:val="22"/>
        </w:rPr>
        <w:t xml:space="preserve"> (ďalej ako „</w:t>
      </w:r>
      <w:r w:rsidR="007D5778" w:rsidRPr="007D5778">
        <w:rPr>
          <w:rFonts w:ascii="Calibri" w:hAnsi="Calibri" w:cs="Calibri"/>
          <w:b/>
          <w:bCs/>
          <w:sz w:val="22"/>
          <w:szCs w:val="22"/>
        </w:rPr>
        <w:t>Faktúra č. 7</w:t>
      </w:r>
      <w:r w:rsidR="007D5778">
        <w:rPr>
          <w:rFonts w:ascii="Calibri" w:hAnsi="Calibri" w:cs="Calibri"/>
          <w:sz w:val="22"/>
          <w:szCs w:val="22"/>
        </w:rPr>
        <w:t>“)</w:t>
      </w:r>
      <w:r w:rsidR="00EB7236" w:rsidRPr="00EB7236">
        <w:rPr>
          <w:rFonts w:ascii="Calibri" w:hAnsi="Calibri" w:cs="Calibri"/>
          <w:sz w:val="22"/>
          <w:szCs w:val="22"/>
        </w:rPr>
        <w:t xml:space="preserve">. </w:t>
      </w:r>
    </w:p>
    <w:p w14:paraId="3268E47B" w14:textId="1821BDF8" w:rsidR="00EB7236" w:rsidRPr="00EB7236" w:rsidRDefault="00EB723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EB7236">
        <w:rPr>
          <w:rFonts w:ascii="Calibri" w:hAnsi="Calibri" w:cs="Calibri"/>
          <w:sz w:val="22"/>
          <w:szCs w:val="22"/>
        </w:rPr>
        <w:t xml:space="preserve">Splatnosť faktúry je 30 dní od dňa doručenia jej písomného vyhotovenia </w:t>
      </w:r>
      <w:r w:rsidR="002A4B63">
        <w:rPr>
          <w:rFonts w:ascii="Calibri" w:hAnsi="Calibri" w:cs="Calibri"/>
          <w:sz w:val="22"/>
          <w:szCs w:val="22"/>
        </w:rPr>
        <w:t>Objednávateľovi</w:t>
      </w:r>
      <w:r w:rsidRPr="00EB7236">
        <w:rPr>
          <w:rFonts w:ascii="Calibri" w:hAnsi="Calibri" w:cs="Calibri"/>
          <w:sz w:val="22"/>
          <w:szCs w:val="22"/>
        </w:rPr>
        <w:t xml:space="preserve">. Úhrada zo strany </w:t>
      </w:r>
      <w:r w:rsidR="002A4B63">
        <w:rPr>
          <w:rFonts w:ascii="Calibri" w:hAnsi="Calibri" w:cs="Calibri"/>
          <w:sz w:val="22"/>
          <w:szCs w:val="22"/>
        </w:rPr>
        <w:t>Objednávateľa</w:t>
      </w:r>
      <w:r w:rsidRPr="00EB7236">
        <w:rPr>
          <w:rFonts w:ascii="Calibri" w:hAnsi="Calibri" w:cs="Calibri"/>
          <w:sz w:val="22"/>
          <w:szCs w:val="22"/>
        </w:rPr>
        <w:t xml:space="preserve"> bude uskutočnená bezhotovostným prevodom v prospech bankového účtu </w:t>
      </w:r>
      <w:r w:rsidR="002A4B63">
        <w:rPr>
          <w:rFonts w:ascii="Calibri" w:hAnsi="Calibri" w:cs="Calibri"/>
          <w:sz w:val="22"/>
          <w:szCs w:val="22"/>
        </w:rPr>
        <w:t>Zhotoviteľa</w:t>
      </w:r>
      <w:r w:rsidRPr="00EB7236">
        <w:rPr>
          <w:rFonts w:ascii="Calibri" w:hAnsi="Calibri" w:cs="Calibri"/>
          <w:sz w:val="22"/>
          <w:szCs w:val="22"/>
        </w:rPr>
        <w:t xml:space="preserve"> uvedeného v záhlaví tejto Zmluvy. Ak </w:t>
      </w:r>
      <w:r w:rsidR="002A4B63">
        <w:rPr>
          <w:rFonts w:ascii="Calibri" w:hAnsi="Calibri" w:cs="Calibri"/>
          <w:sz w:val="22"/>
          <w:szCs w:val="22"/>
        </w:rPr>
        <w:t>Zhotoviteľ</w:t>
      </w:r>
      <w:r w:rsidRPr="00EB7236">
        <w:rPr>
          <w:rFonts w:ascii="Calibri" w:hAnsi="Calibri" w:cs="Calibri"/>
          <w:sz w:val="22"/>
          <w:szCs w:val="22"/>
        </w:rPr>
        <w:t xml:space="preserve"> zmení účet uvedený v tejto Zmluve a postupom súladným so Zmluvou nevyrozumie </w:t>
      </w:r>
      <w:r w:rsidR="002A4B63">
        <w:rPr>
          <w:rFonts w:ascii="Calibri" w:hAnsi="Calibri" w:cs="Calibri"/>
          <w:sz w:val="22"/>
          <w:szCs w:val="22"/>
        </w:rPr>
        <w:t>Objednávateľa</w:t>
      </w:r>
      <w:r w:rsidRPr="00EB7236">
        <w:rPr>
          <w:rFonts w:ascii="Calibri" w:hAnsi="Calibri" w:cs="Calibri"/>
          <w:sz w:val="22"/>
          <w:szCs w:val="22"/>
        </w:rPr>
        <w:t xml:space="preserve"> o zmene účtu, alebo ak sú v záhlaví Zmluvy uvedené nesprávne alebo neúplné údaje týkajúce sa banky alebo bankového účtu, faktúra sa považuje za uhradenú dňom odpísania dlžnej sumy z účtu </w:t>
      </w:r>
      <w:r w:rsidR="007D5778">
        <w:rPr>
          <w:rFonts w:ascii="Calibri" w:hAnsi="Calibri" w:cs="Calibri"/>
          <w:sz w:val="22"/>
          <w:szCs w:val="22"/>
        </w:rPr>
        <w:t>Objednávateľa</w:t>
      </w:r>
      <w:r w:rsidRPr="00EB7236">
        <w:rPr>
          <w:rFonts w:ascii="Calibri" w:hAnsi="Calibri" w:cs="Calibri"/>
          <w:sz w:val="22"/>
          <w:szCs w:val="22"/>
        </w:rPr>
        <w:t xml:space="preserve"> bez ohľadu na to, či budú peňažné prostriedky pripísané na účet </w:t>
      </w:r>
      <w:r w:rsidR="007D5778">
        <w:rPr>
          <w:rFonts w:ascii="Calibri" w:hAnsi="Calibri" w:cs="Calibri"/>
          <w:sz w:val="22"/>
          <w:szCs w:val="22"/>
        </w:rPr>
        <w:t>Zhotoviteľa</w:t>
      </w:r>
      <w:r w:rsidRPr="00EB7236">
        <w:rPr>
          <w:rFonts w:ascii="Calibri" w:hAnsi="Calibri" w:cs="Calibri"/>
          <w:sz w:val="22"/>
          <w:szCs w:val="22"/>
        </w:rPr>
        <w:t>.</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792D79A1"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A51E8F">
        <w:rPr>
          <w:rFonts w:asciiTheme="minorHAnsi" w:hAnsiTheme="minorHAnsi" w:cstheme="minorHAnsi"/>
          <w:color w:val="auto"/>
          <w:sz w:val="22"/>
          <w:szCs w:val="22"/>
          <w:lang w:eastAsia="cs-CZ"/>
        </w:rPr>
        <w:t>odborného a</w:t>
      </w:r>
      <w:r w:rsidRPr="00677D6D">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6BB05CD9"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podľa tejto Zmluvy a/alebo za každé nesplnenie inej povinnosti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 xml:space="preserve">hľadu </w:t>
      </w:r>
      <w:r>
        <w:rPr>
          <w:rFonts w:asciiTheme="minorHAnsi" w:hAnsiTheme="minorHAnsi" w:cstheme="minorHAnsi"/>
          <w:color w:val="auto"/>
          <w:sz w:val="22"/>
          <w:szCs w:val="22"/>
          <w:lang w:eastAsia="cs-CZ"/>
        </w:rPr>
        <w:t>vyplývajúcej mu z tejto Zmluvy.</w:t>
      </w:r>
    </w:p>
    <w:p w14:paraId="001AACFD" w14:textId="5332AFC0"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ČASŤ 4</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28DCDD92" w14:textId="4E2F9326" w:rsidR="00A51E8F" w:rsidRPr="00AA0167" w:rsidRDefault="00A51E8F" w:rsidP="00A51E8F">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 ďalej ako „zákon o verejnom obstarávaní“) s predmetom </w:t>
      </w:r>
      <w:r w:rsidR="00EC633A" w:rsidRPr="00EC633A">
        <w:rPr>
          <w:rFonts w:asciiTheme="minorHAnsi" w:hAnsiTheme="minorHAnsi" w:cstheme="minorHAnsi"/>
          <w:b/>
          <w:noProof/>
          <w:color w:val="auto"/>
          <w:sz w:val="22"/>
          <w:szCs w:val="22"/>
        </w:rPr>
        <w:t xml:space="preserve">Zníženie energetickej náročnosti budovy Školského internátu Internátna 8, Banská Bystrica </w:t>
      </w:r>
      <w:r w:rsidR="00EC633A">
        <w:rPr>
          <w:rFonts w:asciiTheme="minorHAnsi" w:hAnsiTheme="minorHAnsi" w:cstheme="minorHAnsi"/>
          <w:b/>
          <w:noProof/>
          <w:color w:val="auto"/>
          <w:sz w:val="22"/>
          <w:szCs w:val="22"/>
        </w:rPr>
        <w:t xml:space="preserve"> </w:t>
      </w:r>
      <w:r w:rsidRPr="00AA0167">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w:t>
      </w:r>
      <w:r>
        <w:rPr>
          <w:rFonts w:asciiTheme="minorHAnsi" w:hAnsiTheme="minorHAnsi" w:cstheme="minorHAnsi"/>
          <w:color w:val="auto"/>
          <w:sz w:val="22"/>
          <w:szCs w:val="22"/>
        </w:rPr>
        <w:lastRenderedPageBreak/>
        <w:t xml:space="preserve">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4FCECBEA"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48095759"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v Ponuke vzal do úvahy komplexný rozsah materiálov, prác, služieb, správnych poplatkov, iných výdavkov potrebných na dokončenie Diela, vykonanie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A51E8F">
        <w:rPr>
          <w:rFonts w:asciiTheme="minorHAnsi" w:hAnsiTheme="minorHAnsi" w:cs="Calibri"/>
          <w:color w:val="auto"/>
          <w:sz w:val="22"/>
          <w:szCs w:val="22"/>
        </w:rPr>
        <w:t>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1283B2C4"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Vykonaním predmetu plnenia 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bezchybné, vecne správne a úplné dokončenie Predmetu plnenia (Dokumentácia, Inžinierska činnosť, </w:t>
      </w:r>
      <w:r w:rsidR="00A51E8F">
        <w:rPr>
          <w:rStyle w:val="CharStyle11"/>
          <w:rFonts w:asciiTheme="minorHAnsi" w:hAnsiTheme="minorHAnsi" w:cstheme="minorHAnsi"/>
          <w:sz w:val="22"/>
          <w:szCs w:val="22"/>
        </w:rPr>
        <w:t>odborný a</w:t>
      </w:r>
      <w:r>
        <w:rPr>
          <w:rStyle w:val="CharStyle11"/>
          <w:rFonts w:asciiTheme="minorHAnsi" w:hAnsiTheme="minorHAnsi" w:cstheme="minorHAnsi"/>
          <w:sz w:val="22"/>
          <w:szCs w:val="22"/>
        </w:rPr>
        <w:t>utorský do</w:t>
      </w:r>
      <w:r w:rsidR="00A51E8F">
        <w:rPr>
          <w:rStyle w:val="CharStyle11"/>
          <w:rFonts w:asciiTheme="minorHAnsi" w:hAnsiTheme="minorHAnsi" w:cstheme="minorHAnsi"/>
          <w:sz w:val="22"/>
          <w:szCs w:val="22"/>
        </w:rPr>
        <w:t>hľad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77777777"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1F7002BD" w14:textId="7777777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inžinierskej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56EAA868"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popis Dokumentácie, Inžinierskej činnosti a</w:t>
      </w:r>
      <w:r w:rsidR="00A51E8F">
        <w:rPr>
          <w:rFonts w:asciiTheme="minorHAnsi" w:hAnsiTheme="minorHAnsi" w:cstheme="minorHAnsi"/>
          <w:noProof/>
          <w:color w:val="auto"/>
          <w:sz w:val="22"/>
          <w:szCs w:val="22"/>
        </w:rPr>
        <w:t> 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Pokiaľ bude Predmet plnenia (alebo niektorá jeho časť) vykazovať drobné chyby/vady, nedostatky </w:t>
      </w:r>
      <w:r>
        <w:rPr>
          <w:rFonts w:asciiTheme="minorHAnsi" w:hAnsiTheme="minorHAnsi" w:cstheme="minorHAnsi"/>
          <w:noProof/>
          <w:color w:val="auto"/>
          <w:sz w:val="22"/>
          <w:szCs w:val="22"/>
        </w:rPr>
        <w:lastRenderedPageBreak/>
        <w:t>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277DAE2B" w14:textId="77777777" w:rsidR="00B261DC" w:rsidRPr="00EC3CAE" w:rsidRDefault="00B261DC" w:rsidP="00B261DC">
      <w:pPr>
        <w:pStyle w:val="Odsekzoznamu"/>
        <w:numPr>
          <w:ilvl w:val="0"/>
          <w:numId w:val="31"/>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Pr>
          <w:rFonts w:asciiTheme="minorHAnsi" w:hAnsiTheme="minorHAnsi"/>
          <w:sz w:val="22"/>
          <w:szCs w:val="22"/>
        </w:rPr>
        <w:t xml:space="preserve"> č</w:t>
      </w:r>
      <w:r w:rsidRPr="00551FC0">
        <w:rPr>
          <w:rFonts w:asciiTheme="minorHAnsi" w:hAnsiTheme="minorHAnsi"/>
          <w:sz w:val="22"/>
          <w:szCs w:val="22"/>
        </w:rPr>
        <w:t xml:space="preserve">.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w:t>
      </w:r>
      <w:r>
        <w:rPr>
          <w:rFonts w:asciiTheme="minorHAnsi" w:hAnsiTheme="minorHAnsi"/>
          <w:sz w:val="22"/>
          <w:szCs w:val="22"/>
        </w:rPr>
        <w:t xml:space="preserve">ako </w:t>
      </w:r>
      <w:r w:rsidRPr="00551FC0">
        <w:rPr>
          <w:rFonts w:asciiTheme="minorHAnsi" w:hAnsiTheme="minorHAnsi"/>
          <w:sz w:val="22"/>
          <w:szCs w:val="22"/>
        </w:rPr>
        <w:t>„</w:t>
      </w:r>
      <w:r w:rsidRPr="00B2133C">
        <w:rPr>
          <w:rFonts w:asciiTheme="minorHAnsi" w:hAnsiTheme="minorHAnsi"/>
          <w:b/>
          <w:bCs/>
          <w:sz w:val="22"/>
          <w:szCs w:val="22"/>
        </w:rPr>
        <w:t>autorský zákon</w:t>
      </w:r>
      <w:r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Pr>
          <w:rFonts w:asciiTheme="minorHAnsi" w:hAnsiTheme="minorHAnsi"/>
          <w:sz w:val="22"/>
          <w:szCs w:val="22"/>
        </w:rPr>
        <w:t>o</w:t>
      </w:r>
      <w:r w:rsidRPr="00C609DA">
        <w:rPr>
          <w:rFonts w:asciiTheme="minorHAnsi" w:hAnsiTheme="minorHAnsi"/>
          <w:sz w:val="22"/>
          <w:szCs w:val="22"/>
        </w:rPr>
        <w:t xml:space="preserve">bjednávateľa podľa § 558 Obchodného zákonníka udeľuje </w:t>
      </w:r>
      <w:r>
        <w:rPr>
          <w:rFonts w:asciiTheme="minorHAnsi" w:hAnsiTheme="minorHAnsi"/>
          <w:sz w:val="22"/>
          <w:szCs w:val="22"/>
        </w:rPr>
        <w:t>z</w:t>
      </w:r>
      <w:r w:rsidRPr="00C609DA">
        <w:rPr>
          <w:rFonts w:asciiTheme="minorHAnsi" w:hAnsiTheme="minorHAnsi"/>
          <w:sz w:val="22"/>
          <w:szCs w:val="22"/>
        </w:rPr>
        <w:t xml:space="preserve">hotoviteľ v súlade s § 65 a nasl. </w:t>
      </w:r>
      <w:r>
        <w:rPr>
          <w:rFonts w:asciiTheme="minorHAnsi" w:hAnsiTheme="minorHAnsi"/>
          <w:sz w:val="22"/>
          <w:szCs w:val="22"/>
        </w:rPr>
        <w:t>a</w:t>
      </w:r>
      <w:r w:rsidRPr="00C609DA">
        <w:rPr>
          <w:rFonts w:asciiTheme="minorHAnsi" w:hAnsiTheme="minorHAnsi"/>
          <w:sz w:val="22"/>
          <w:szCs w:val="22"/>
        </w:rPr>
        <w:t>utorského zákona, s účinnosťou odo dňa dodania Diela</w:t>
      </w:r>
      <w:r>
        <w:rPr>
          <w:rFonts w:asciiTheme="minorHAnsi" w:hAnsiTheme="minorHAnsi"/>
          <w:sz w:val="22"/>
          <w:szCs w:val="22"/>
        </w:rPr>
        <w:t xml:space="preserve"> resp. príslušnej časti Predmetu Zmluvy (t. j. riadnym prebratím objednávateľom v zmysle Zmluvy)</w:t>
      </w:r>
      <w:r w:rsidRPr="00C609DA">
        <w:rPr>
          <w:rFonts w:asciiTheme="minorHAnsi" w:hAnsiTheme="minorHAnsi"/>
          <w:sz w:val="22"/>
          <w:szCs w:val="22"/>
        </w:rPr>
        <w:t xml:space="preserve">, </w:t>
      </w:r>
      <w:r>
        <w:rPr>
          <w:rFonts w:asciiTheme="minorHAnsi" w:hAnsiTheme="minorHAnsi"/>
          <w:sz w:val="22"/>
          <w:szCs w:val="22"/>
        </w:rPr>
        <w:t>o</w:t>
      </w:r>
      <w:r w:rsidRPr="00C609DA">
        <w:rPr>
          <w:rFonts w:asciiTheme="minorHAnsi" w:hAnsiTheme="minorHAnsi"/>
          <w:sz w:val="22"/>
          <w:szCs w:val="22"/>
        </w:rPr>
        <w:t xml:space="preserve">bjednávateľovi časovo, miestne aj vecne neobmedzenú licenciu, a to na akékoľvek použitie </w:t>
      </w:r>
      <w:r>
        <w:rPr>
          <w:rFonts w:asciiTheme="minorHAnsi" w:hAnsiTheme="minorHAnsi"/>
          <w:sz w:val="22"/>
          <w:szCs w:val="22"/>
        </w:rPr>
        <w:t>D</w:t>
      </w:r>
      <w:r w:rsidRPr="00C609DA">
        <w:rPr>
          <w:rFonts w:asciiTheme="minorHAnsi" w:hAnsiTheme="minorHAnsi"/>
          <w:sz w:val="22"/>
          <w:szCs w:val="22"/>
        </w:rPr>
        <w:t>iela</w:t>
      </w:r>
      <w:r>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Pr>
          <w:rFonts w:asciiTheme="minorHAnsi" w:hAnsiTheme="minorHAnsi"/>
          <w:sz w:val="22"/>
          <w:szCs w:val="22"/>
        </w:rPr>
        <w:t xml:space="preserve">jeho/jej </w:t>
      </w:r>
      <w:r w:rsidRPr="00C609DA">
        <w:rPr>
          <w:rFonts w:asciiTheme="minorHAnsi" w:hAnsiTheme="minorHAnsi"/>
          <w:sz w:val="22"/>
          <w:szCs w:val="22"/>
        </w:rPr>
        <w:t xml:space="preserve">spracovanie </w:t>
      </w:r>
      <w:r>
        <w:rPr>
          <w:rFonts w:asciiTheme="minorHAnsi" w:hAnsiTheme="minorHAnsi"/>
          <w:sz w:val="22"/>
          <w:szCs w:val="22"/>
        </w:rPr>
        <w:t>o</w:t>
      </w:r>
      <w:r w:rsidRPr="00C609DA">
        <w:rPr>
          <w:rFonts w:asciiTheme="minorHAnsi" w:hAnsiTheme="minorHAnsi"/>
          <w:sz w:val="22"/>
          <w:szCs w:val="22"/>
        </w:rPr>
        <w:t xml:space="preserve">bjednávateľom alebo inou osobou, (2) vyhotovenie </w:t>
      </w:r>
      <w:r>
        <w:rPr>
          <w:rFonts w:asciiTheme="minorHAnsi" w:hAnsiTheme="minorHAnsi"/>
          <w:sz w:val="22"/>
          <w:szCs w:val="22"/>
        </w:rPr>
        <w:t xml:space="preserve">jeho/jej </w:t>
      </w:r>
      <w:r w:rsidRPr="00C609DA">
        <w:rPr>
          <w:rFonts w:asciiTheme="minorHAnsi" w:hAnsiTheme="minorHAnsi"/>
          <w:sz w:val="22"/>
          <w:szCs w:val="22"/>
        </w:rPr>
        <w:t xml:space="preserve">rozmnoženín, (3) </w:t>
      </w:r>
      <w:r>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Pr>
          <w:rFonts w:asciiTheme="minorHAnsi" w:hAnsiTheme="minorHAnsi"/>
          <w:sz w:val="22"/>
          <w:szCs w:val="22"/>
        </w:rPr>
        <w:t xml:space="preserve">alebo </w:t>
      </w:r>
      <w:r w:rsidRPr="00C609DA">
        <w:rPr>
          <w:rFonts w:asciiTheme="minorHAnsi" w:hAnsiTheme="minorHAnsi"/>
          <w:sz w:val="22"/>
          <w:szCs w:val="22"/>
        </w:rPr>
        <w:t xml:space="preserve">rozmnoženiny, (4) </w:t>
      </w:r>
      <w:r>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w:t>
      </w:r>
      <w:r>
        <w:rPr>
          <w:rFonts w:asciiTheme="minorHAnsi" w:hAnsiTheme="minorHAnsi"/>
          <w:sz w:val="22"/>
          <w:szCs w:val="22"/>
        </w:rPr>
        <w:t>o</w:t>
      </w:r>
      <w:r w:rsidRPr="00C609DA">
        <w:rPr>
          <w:rFonts w:asciiTheme="minorHAnsi" w:hAnsiTheme="minorHAnsi"/>
          <w:sz w:val="22"/>
          <w:szCs w:val="22"/>
        </w:rPr>
        <w:t xml:space="preserve">bjednávateľ môže </w:t>
      </w:r>
      <w:r>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osobám, v rozsahu udelenej licencie alebo v užšom rozsahu,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v prípade postúpenia tretím osobám v podobe úplného alebo čiastočného prevodu práv a povinností zo Zmluvy sa rozumie, že takýmto postúpením môže </w:t>
      </w:r>
      <w:r>
        <w:rPr>
          <w:rFonts w:asciiTheme="minorHAnsi" w:hAnsiTheme="minorHAnsi"/>
          <w:sz w:val="22"/>
          <w:szCs w:val="22"/>
        </w:rPr>
        <w:t>o</w:t>
      </w:r>
      <w:r w:rsidRPr="00C609DA">
        <w:rPr>
          <w:rFonts w:asciiTheme="minorHAnsi" w:hAnsiTheme="minorHAnsi"/>
          <w:sz w:val="22"/>
          <w:szCs w:val="22"/>
        </w:rPr>
        <w:t xml:space="preserve">bjednávateľ postúpiť aj tu uvedené udelenie licencie,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a bez potreby predchádzajúceho informovania </w:t>
      </w:r>
      <w:r>
        <w:rPr>
          <w:rFonts w:asciiTheme="minorHAnsi" w:hAnsiTheme="minorHAnsi"/>
          <w:sz w:val="22"/>
          <w:szCs w:val="22"/>
        </w:rPr>
        <w:t>z</w:t>
      </w:r>
      <w:r w:rsidRPr="00C609DA">
        <w:rPr>
          <w:rFonts w:asciiTheme="minorHAnsi" w:hAnsiTheme="minorHAnsi"/>
          <w:sz w:val="22"/>
          <w:szCs w:val="22"/>
        </w:rPr>
        <w:t xml:space="preserve">hotoviteľa. </w:t>
      </w:r>
      <w:r w:rsidRPr="0081651F">
        <w:rPr>
          <w:rFonts w:asciiTheme="minorHAnsi" w:hAnsiTheme="minorHAnsi"/>
          <w:sz w:val="22"/>
          <w:szCs w:val="22"/>
        </w:rPr>
        <w:t xml:space="preserve">Zmluvné strany majú za nesporné, že dohoda o licenčnej zmluve podľa tohto </w:t>
      </w:r>
      <w:r>
        <w:rPr>
          <w:rFonts w:asciiTheme="minorHAnsi" w:hAnsiTheme="minorHAnsi"/>
          <w:sz w:val="22"/>
          <w:szCs w:val="22"/>
        </w:rPr>
        <w:t xml:space="preserve">odseku Zmluvy </w:t>
      </w:r>
      <w:r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Pr>
          <w:rFonts w:asciiTheme="minorHAnsi" w:hAnsiTheme="minorHAnsi"/>
          <w:sz w:val="22"/>
          <w:szCs w:val="22"/>
        </w:rPr>
        <w:t>z</w:t>
      </w:r>
      <w:r w:rsidRPr="0081651F">
        <w:rPr>
          <w:rFonts w:asciiTheme="minorHAnsi" w:hAnsiTheme="minorHAnsi"/>
          <w:sz w:val="22"/>
          <w:szCs w:val="22"/>
        </w:rPr>
        <w:t xml:space="preserve">mluvnými stranami potrebné z akéhokoľvek dôvodu akejkoľvek tretej strane predložiť a/alebo potvrdiť v osobitnej forme, </w:t>
      </w:r>
      <w:r>
        <w:rPr>
          <w:rFonts w:asciiTheme="minorHAnsi" w:hAnsiTheme="minorHAnsi"/>
          <w:sz w:val="22"/>
          <w:szCs w:val="22"/>
        </w:rPr>
        <w:t>z</w:t>
      </w:r>
      <w:r w:rsidRPr="0081651F">
        <w:rPr>
          <w:rFonts w:asciiTheme="minorHAnsi" w:hAnsiTheme="minorHAnsi"/>
          <w:sz w:val="22"/>
          <w:szCs w:val="22"/>
        </w:rPr>
        <w:t xml:space="preserve">hotoviteľ sa zaväzuje poskytnúť na tento účel </w:t>
      </w:r>
      <w:r>
        <w:rPr>
          <w:rFonts w:asciiTheme="minorHAnsi" w:hAnsiTheme="minorHAnsi"/>
          <w:sz w:val="22"/>
          <w:szCs w:val="22"/>
        </w:rPr>
        <w:t>o</w:t>
      </w:r>
      <w:r w:rsidRPr="0081651F">
        <w:rPr>
          <w:rFonts w:asciiTheme="minorHAnsi" w:hAnsiTheme="minorHAnsi"/>
          <w:sz w:val="22"/>
          <w:szCs w:val="22"/>
        </w:rPr>
        <w:t xml:space="preserve">bjednávateľovi na náklady </w:t>
      </w:r>
      <w:r>
        <w:rPr>
          <w:rFonts w:asciiTheme="minorHAnsi" w:hAnsiTheme="minorHAnsi"/>
          <w:sz w:val="22"/>
          <w:szCs w:val="22"/>
        </w:rPr>
        <w:t>z</w:t>
      </w:r>
      <w:r w:rsidRPr="0081651F">
        <w:rPr>
          <w:rFonts w:asciiTheme="minorHAnsi" w:hAnsiTheme="minorHAnsi"/>
          <w:sz w:val="22"/>
          <w:szCs w:val="22"/>
        </w:rPr>
        <w:t xml:space="preserve">hotoviteľa všetku potrebnú súčinnosť, a to bezodkladne po tom, ako ho o to </w:t>
      </w:r>
      <w:r>
        <w:rPr>
          <w:rFonts w:asciiTheme="minorHAnsi" w:hAnsiTheme="minorHAnsi"/>
          <w:sz w:val="22"/>
          <w:szCs w:val="22"/>
        </w:rPr>
        <w:t>o</w:t>
      </w:r>
      <w:r w:rsidRPr="0081651F">
        <w:rPr>
          <w:rFonts w:asciiTheme="minorHAnsi" w:hAnsiTheme="minorHAnsi"/>
          <w:sz w:val="22"/>
          <w:szCs w:val="22"/>
        </w:rPr>
        <w:t xml:space="preserve">bjednávateľ požiada, vrátane podpísania osobitného písomného potvrdenia o uzavretí (vzniku) takejto licenčnej zmluvy. Záväzky </w:t>
      </w:r>
      <w:r>
        <w:rPr>
          <w:rFonts w:asciiTheme="minorHAnsi" w:hAnsiTheme="minorHAnsi"/>
          <w:sz w:val="22"/>
          <w:szCs w:val="22"/>
        </w:rPr>
        <w:t>z</w:t>
      </w:r>
      <w:r w:rsidRPr="0081651F">
        <w:rPr>
          <w:rFonts w:asciiTheme="minorHAnsi" w:hAnsiTheme="minorHAnsi"/>
          <w:sz w:val="22"/>
          <w:szCs w:val="22"/>
        </w:rPr>
        <w:t xml:space="preserve">hotoviteľa podľa tohto bodu trvajú aj po zániku Zmluvy z akéhokoľvek dôvodu, ak na </w:t>
      </w:r>
      <w:r>
        <w:rPr>
          <w:rFonts w:asciiTheme="minorHAnsi" w:hAnsiTheme="minorHAnsi"/>
          <w:sz w:val="22"/>
          <w:szCs w:val="22"/>
        </w:rPr>
        <w:t>o</w:t>
      </w:r>
      <w:r w:rsidRPr="0081651F">
        <w:rPr>
          <w:rFonts w:asciiTheme="minorHAnsi" w:hAnsiTheme="minorHAnsi"/>
          <w:sz w:val="22"/>
          <w:szCs w:val="22"/>
        </w:rPr>
        <w:t>bjednávateľa prešlo pred zánikom Zmluvy vlastníctvo k</w:t>
      </w:r>
      <w:r>
        <w:rPr>
          <w:rFonts w:asciiTheme="minorHAnsi" w:hAnsiTheme="minorHAnsi"/>
          <w:sz w:val="22"/>
          <w:szCs w:val="22"/>
        </w:rPr>
        <w:t> akejkoľvek časti Predmetu Zmluvy</w:t>
      </w:r>
      <w:r w:rsidRPr="0081651F">
        <w:rPr>
          <w:rFonts w:asciiTheme="minorHAnsi" w:hAnsiTheme="minorHAnsi"/>
          <w:sz w:val="22"/>
          <w:szCs w:val="22"/>
        </w:rPr>
        <w:t>.</w:t>
      </w:r>
    </w:p>
    <w:p w14:paraId="7717F94A" w14:textId="5E4A0CEB" w:rsidR="00F863A8" w:rsidRDefault="00F24229"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81651F">
        <w:rPr>
          <w:rFonts w:asciiTheme="minorHAnsi" w:hAnsiTheme="minorHAnsi"/>
        </w:rPr>
        <w:t xml:space="preserve">Zhotoviteľ sa zaväzuje zabezpečiť, že práva k akýmkoľvek a  všetkým podkladom </w:t>
      </w:r>
      <w:r>
        <w:rPr>
          <w:rFonts w:asciiTheme="minorHAnsi" w:hAnsiTheme="minorHAnsi"/>
        </w:rPr>
        <w:t xml:space="preserve">použitým na dodanie akejkoľvek časti Predmetu Zmluvy, </w:t>
      </w:r>
      <w:r w:rsidRPr="0081651F">
        <w:rPr>
          <w:rFonts w:asciiTheme="minorHAnsi" w:hAnsiTheme="minorHAnsi"/>
        </w:rPr>
        <w:t xml:space="preserve">ktoré v čase ich použitia požívajú alebo môžu požívať autorskoprávnu ochranu podľa </w:t>
      </w:r>
      <w:r>
        <w:rPr>
          <w:rFonts w:asciiTheme="minorHAnsi" w:hAnsiTheme="minorHAnsi"/>
        </w:rPr>
        <w:t>a</w:t>
      </w:r>
      <w:r w:rsidRPr="0081651F">
        <w:rPr>
          <w:rFonts w:asciiTheme="minorHAnsi" w:hAnsiTheme="minorHAnsi"/>
        </w:rPr>
        <w:t>utorského zákona alebo inú ochranu z obdobných práv duševného vlastníctva</w:t>
      </w:r>
      <w:r>
        <w:rPr>
          <w:rFonts w:asciiTheme="minorHAnsi" w:hAnsiTheme="minorHAnsi"/>
        </w:rPr>
        <w:t xml:space="preserve">, </w:t>
      </w:r>
      <w:r w:rsidRPr="0081651F">
        <w:rPr>
          <w:rFonts w:asciiTheme="minorHAnsi" w:hAnsiTheme="minorHAnsi"/>
        </w:rPr>
        <w:t xml:space="preserve">budú zo strany </w:t>
      </w:r>
      <w:r>
        <w:rPr>
          <w:rFonts w:asciiTheme="minorHAnsi" w:hAnsiTheme="minorHAnsi"/>
        </w:rPr>
        <w:t>z</w:t>
      </w:r>
      <w:r w:rsidRPr="0081651F">
        <w:rPr>
          <w:rFonts w:asciiTheme="minorHAnsi" w:hAnsiTheme="minorHAnsi"/>
        </w:rPr>
        <w:t xml:space="preserve">hotoviteľa pred ich použitím na účely </w:t>
      </w:r>
      <w:r>
        <w:rPr>
          <w:rFonts w:asciiTheme="minorHAnsi" w:hAnsiTheme="minorHAnsi"/>
        </w:rPr>
        <w:t>dodania ktorejkoľvek časti Predmetu Zmluvy</w:t>
      </w:r>
      <w:r w:rsidRPr="0081651F">
        <w:rPr>
          <w:rFonts w:asciiTheme="minorHAnsi" w:hAnsiTheme="minorHAnsi"/>
        </w:rPr>
        <w:t xml:space="preserve"> riadne vysporiadané a že použitím </w:t>
      </w:r>
      <w:r>
        <w:rPr>
          <w:rFonts w:asciiTheme="minorHAnsi" w:hAnsiTheme="minorHAnsi"/>
        </w:rPr>
        <w:t>takýchto</w:t>
      </w:r>
      <w:r w:rsidRPr="0081651F">
        <w:rPr>
          <w:rFonts w:asciiTheme="minorHAnsi" w:hAnsiTheme="minorHAnsi"/>
        </w:rPr>
        <w:t xml:space="preserve"> podkladov </w:t>
      </w:r>
      <w:r>
        <w:rPr>
          <w:rFonts w:asciiTheme="minorHAnsi" w:hAnsiTheme="minorHAnsi"/>
        </w:rPr>
        <w:t>z</w:t>
      </w:r>
      <w:r w:rsidRPr="0081651F">
        <w:rPr>
          <w:rFonts w:asciiTheme="minorHAnsi" w:hAnsiTheme="minorHAnsi"/>
        </w:rPr>
        <w:t>hotoviteľ neoprávnene nezasiahne žiadnym spôsobom do autorských alebo obdobných práv tretích osôb. Náklady na vysporiadanie práv k</w:t>
      </w:r>
      <w:r>
        <w:rPr>
          <w:rFonts w:asciiTheme="minorHAnsi" w:hAnsiTheme="minorHAnsi"/>
        </w:rPr>
        <w:t xml:space="preserve"> takýmto </w:t>
      </w:r>
      <w:r w:rsidRPr="0081651F">
        <w:rPr>
          <w:rFonts w:asciiTheme="minorHAnsi" w:hAnsiTheme="minorHAnsi"/>
        </w:rPr>
        <w:t xml:space="preserve">podkladom znáša </w:t>
      </w:r>
      <w:r>
        <w:rPr>
          <w:rFonts w:asciiTheme="minorHAnsi" w:hAnsiTheme="minorHAnsi"/>
        </w:rPr>
        <w:t>z</w:t>
      </w:r>
      <w:r w:rsidRPr="0081651F">
        <w:rPr>
          <w:rFonts w:asciiTheme="minorHAnsi" w:hAnsiTheme="minorHAnsi"/>
        </w:rPr>
        <w:t>hotoviteľ</w:t>
      </w:r>
      <w:r>
        <w:rPr>
          <w:rFonts w:asciiTheme="minorHAnsi" w:hAnsiTheme="minorHAnsi"/>
        </w:rPr>
        <w:t>.</w:t>
      </w:r>
    </w:p>
    <w:p w14:paraId="6DC37168" w14:textId="4BAD962D" w:rsidR="00F863A8" w:rsidRDefault="007E00D1"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EC3CAE">
        <w:rPr>
          <w:rFonts w:asciiTheme="minorHAnsi" w:hAnsiTheme="minorHAnsi" w:cstheme="minorHAnsi"/>
        </w:rPr>
        <w:t xml:space="preserve">Zhotoviteľ bude jediným legitimovaným disponentom / držiteľom dotknutých autorských práv. Ak </w:t>
      </w:r>
      <w:r w:rsidRPr="00EC3CAE">
        <w:rPr>
          <w:rFonts w:asciiTheme="minorHAnsi" w:hAnsiTheme="minorHAnsi" w:cstheme="minorHAnsi"/>
        </w:rPr>
        <w:lastRenderedPageBreak/>
        <w:t>si ktorákoľvek osoba uplatní voči objednávateľovi nároky z porušenia jej autorských práv alebo obdobných práv duševného vlastníctva v súvislosti s podkladmi použitými zhotoviteľom počas vykonávania Diela alebo na jeho vykonanie alebo počas dodávania služieb IČ alebo výkonu AD, ktoré zhotoviteľ v rozpore so Zmluvou nevysporiadal, hoci ich vysporiadať mal a objednávateľ takéto nároky za zhotoviteľa vysporiada, udeľuje týmto zhotoviteľ objednávateľovi bezvýhradný, neodvolateľný a časovo nelimitovaný sľub odškodnenia, obsahom ktorého je záväzok zhotoviteľa v celom rozsahu odškodniť objednávateľa za vysporiadanie takýchto nárokov tretích strán (t. j. nielen v rozsahu priamych nákladov vysporiadania, ale aj súvisiacich nákladov, ktorými môžu byť príkladmo náklady na služby právneho poradenstva a/alebo právneho zastúpenia, trovy konania, poplatky, náklady na činnosť znalca, a pod.). Objednávateľ je o takomto uplatnení povinný zhotoviteľa bezodkladne informovať. Zhotoviteľ odškodní objednávateľa na jeho prvú žiadosť. Odškodnenie objednávateľa nemá vplyv na právo objednávateľa uplatniť voči zhotoviteľovi zmluvnú pokutu.</w:t>
      </w:r>
      <w:r>
        <w:rPr>
          <w:rFonts w:asciiTheme="minorHAnsi" w:hAnsiTheme="minorHAnsi" w:cstheme="minorHAnsi"/>
        </w:rPr>
        <w:t xml:space="preserve"> Sľub odškodnenia podľa tohto odseku Zmluvy platí aj po zániku tejto Zmluvy, z akéhokoľvek dôvodu, </w:t>
      </w:r>
      <w:r w:rsidRPr="0081651F">
        <w:rPr>
          <w:rFonts w:asciiTheme="minorHAnsi" w:hAnsiTheme="minorHAnsi"/>
        </w:rPr>
        <w:t xml:space="preserve">ak </w:t>
      </w:r>
      <w:r>
        <w:rPr>
          <w:rFonts w:asciiTheme="minorHAnsi" w:hAnsiTheme="minorHAnsi"/>
        </w:rPr>
        <w:t>o</w:t>
      </w:r>
      <w:r w:rsidRPr="0081651F">
        <w:rPr>
          <w:rFonts w:asciiTheme="minorHAnsi" w:hAnsiTheme="minorHAnsi"/>
        </w:rPr>
        <w:t>bjednávateľ</w:t>
      </w:r>
      <w:r>
        <w:rPr>
          <w:rFonts w:asciiTheme="minorHAnsi" w:hAnsiTheme="minorHAnsi"/>
        </w:rPr>
        <w:t xml:space="preserve"> </w:t>
      </w:r>
      <w:r w:rsidRPr="0081651F">
        <w:rPr>
          <w:rFonts w:asciiTheme="minorHAnsi" w:hAnsiTheme="minorHAnsi"/>
        </w:rPr>
        <w:t xml:space="preserve">pred zánikom Zmluvy </w:t>
      </w:r>
      <w:r>
        <w:rPr>
          <w:rFonts w:asciiTheme="minorHAnsi" w:hAnsiTheme="minorHAnsi"/>
        </w:rPr>
        <w:t xml:space="preserve">nadobudol </w:t>
      </w:r>
      <w:r w:rsidRPr="0081651F">
        <w:rPr>
          <w:rFonts w:asciiTheme="minorHAnsi" w:hAnsiTheme="minorHAnsi"/>
        </w:rPr>
        <w:t>vlastníc</w:t>
      </w:r>
      <w:r>
        <w:rPr>
          <w:rFonts w:asciiTheme="minorHAnsi" w:hAnsiTheme="minorHAnsi"/>
        </w:rPr>
        <w:t>ke právo</w:t>
      </w:r>
      <w:r w:rsidRPr="0081651F">
        <w:rPr>
          <w:rFonts w:asciiTheme="minorHAnsi" w:hAnsiTheme="minorHAnsi"/>
        </w:rPr>
        <w:t xml:space="preserve"> k</w:t>
      </w:r>
      <w:r>
        <w:rPr>
          <w:rFonts w:asciiTheme="minorHAnsi" w:hAnsiTheme="minorHAnsi"/>
        </w:rPr>
        <w:t> Dielu alebo jeho časti</w:t>
      </w:r>
      <w:r w:rsidR="00F863A8">
        <w:rPr>
          <w:rFonts w:asciiTheme="minorHAnsi" w:hAnsiTheme="minorHAnsi"/>
        </w:rPr>
        <w:t>.</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dňa </w:t>
      </w:r>
      <w:r w:rsidRPr="00B460FE">
        <w:rPr>
          <w:rFonts w:asciiTheme="minorHAnsi" w:hAnsiTheme="minorHAnsi" w:cstheme="minorHAnsi"/>
          <w:b/>
          <w:bCs/>
          <w:color w:val="auto"/>
          <w:sz w:val="22"/>
          <w:szCs w:val="22"/>
          <w:highlight w:val="yellow"/>
        </w:rPr>
        <w:t>...............................,</w:t>
      </w:r>
      <w:r>
        <w:rPr>
          <w:rFonts w:asciiTheme="minorHAnsi" w:hAnsiTheme="minorHAnsi" w:cstheme="minorHAnsi"/>
          <w:b/>
          <w:bCs/>
          <w:color w:val="auto"/>
          <w:sz w:val="22"/>
          <w:szCs w:val="22"/>
        </w:rPr>
        <w:t xml:space="preserve"> ktoré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Pr="00931BD3" w:rsidRDefault="00F863A8" w:rsidP="00F863A8">
      <w:pPr>
        <w:pStyle w:val="Odsekzoznamu"/>
        <w:numPr>
          <w:ilvl w:val="0"/>
          <w:numId w:val="23"/>
        </w:numPr>
        <w:ind w:left="426" w:hanging="426"/>
        <w:jc w:val="both"/>
        <w:rPr>
          <w:rFonts w:asciiTheme="minorHAnsi" w:hAnsiTheme="minorHAnsi" w:cstheme="minorHAnsi"/>
          <w:b/>
          <w:noProof/>
          <w:color w:val="auto"/>
          <w:sz w:val="22"/>
          <w:szCs w:val="22"/>
          <w:highlight w:val="yellow"/>
        </w:rPr>
      </w:pPr>
      <w:r w:rsidRPr="00931BD3">
        <w:rPr>
          <w:rFonts w:asciiTheme="minorHAnsi" w:hAnsiTheme="minorHAnsi" w:cstheme="minorHAnsi"/>
          <w:b/>
          <w:color w:val="auto"/>
          <w:sz w:val="22"/>
          <w:szCs w:val="22"/>
          <w:highlight w:val="yellow"/>
          <w:lang w:eastAsia="cs-CZ"/>
        </w:rPr>
        <w:t>Celková cena Predmetu plnenia</w:t>
      </w:r>
      <w:r w:rsidRPr="00931BD3">
        <w:rPr>
          <w:rFonts w:asciiTheme="minorHAnsi" w:hAnsiTheme="minorHAnsi" w:cstheme="minorHAnsi"/>
          <w:color w:val="auto"/>
          <w:sz w:val="22"/>
          <w:szCs w:val="22"/>
          <w:highlight w:val="yellow"/>
          <w:lang w:eastAsia="cs-CZ"/>
        </w:rPr>
        <w:t xml:space="preserve"> predstavuje celkom sumu:</w:t>
      </w:r>
    </w:p>
    <w:p w14:paraId="267807F5" w14:textId="77777777" w:rsidR="00F863A8" w:rsidRPr="00931BD3" w:rsidRDefault="00F863A8" w:rsidP="00F863A8">
      <w:pPr>
        <w:pStyle w:val="Odsekzoznamu"/>
        <w:ind w:left="426"/>
        <w:jc w:val="both"/>
        <w:rPr>
          <w:rFonts w:asciiTheme="minorHAnsi" w:hAnsiTheme="minorHAnsi" w:cstheme="minorHAnsi"/>
          <w:b/>
          <w:noProof/>
          <w:color w:val="auto"/>
          <w:sz w:val="22"/>
          <w:szCs w:val="22"/>
          <w:highlight w:val="yellow"/>
        </w:rPr>
      </w:pPr>
    </w:p>
    <w:p w14:paraId="65D5FB06" w14:textId="77777777" w:rsidR="00F863A8" w:rsidRPr="00931BD3"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931BD3">
        <w:rPr>
          <w:rFonts w:asciiTheme="minorHAnsi" w:hAnsiTheme="minorHAnsi" w:cstheme="minorHAnsi"/>
          <w:color w:val="auto"/>
          <w:sz w:val="22"/>
          <w:szCs w:val="22"/>
          <w:highlight w:val="yellow"/>
          <w:lang w:eastAsia="cs-CZ"/>
        </w:rPr>
        <w:tab/>
        <w:t xml:space="preserve">Cena bez DPH   </w:t>
      </w:r>
      <w:r w:rsidRPr="00931BD3">
        <w:rPr>
          <w:rFonts w:asciiTheme="minorHAnsi" w:hAnsiTheme="minorHAnsi" w:cstheme="minorHAnsi"/>
          <w:color w:val="auto"/>
          <w:sz w:val="22"/>
          <w:szCs w:val="22"/>
          <w:highlight w:val="yellow"/>
          <w:lang w:eastAsia="cs-CZ"/>
        </w:rPr>
        <w:tab/>
      </w:r>
      <w:r w:rsidRPr="00931BD3">
        <w:rPr>
          <w:rFonts w:asciiTheme="minorHAnsi" w:hAnsiTheme="minorHAnsi" w:cstheme="minorHAnsi"/>
          <w:color w:val="auto"/>
          <w:sz w:val="22"/>
          <w:szCs w:val="22"/>
          <w:highlight w:val="yellow"/>
          <w:lang w:eastAsia="cs-CZ"/>
        </w:rPr>
        <w:tab/>
      </w:r>
    </w:p>
    <w:p w14:paraId="5D0BF7C9" w14:textId="77777777" w:rsidR="00F863A8" w:rsidRPr="00931BD3" w:rsidRDefault="00F863A8" w:rsidP="00F863A8">
      <w:pPr>
        <w:tabs>
          <w:tab w:val="left" w:pos="426"/>
          <w:tab w:val="left" w:pos="7088"/>
        </w:tabs>
        <w:jc w:val="both"/>
        <w:rPr>
          <w:rFonts w:asciiTheme="minorHAnsi" w:hAnsiTheme="minorHAnsi" w:cstheme="minorHAnsi"/>
          <w:color w:val="auto"/>
          <w:sz w:val="22"/>
          <w:szCs w:val="22"/>
          <w:highlight w:val="yellow"/>
          <w:lang w:eastAsia="cs-CZ"/>
        </w:rPr>
      </w:pPr>
      <w:r w:rsidRPr="00931BD3">
        <w:rPr>
          <w:rFonts w:asciiTheme="minorHAnsi" w:hAnsiTheme="minorHAnsi" w:cstheme="minorHAnsi"/>
          <w:color w:val="auto"/>
          <w:sz w:val="22"/>
          <w:szCs w:val="22"/>
          <w:highlight w:val="yellow"/>
          <w:lang w:eastAsia="cs-CZ"/>
        </w:rPr>
        <w:tab/>
        <w:t xml:space="preserve">DPH 20 %             </w:t>
      </w:r>
      <w:r w:rsidRPr="00931BD3">
        <w:rPr>
          <w:rFonts w:asciiTheme="minorHAnsi" w:hAnsiTheme="minorHAnsi" w:cstheme="minorHAnsi"/>
          <w:color w:val="auto"/>
          <w:sz w:val="22"/>
          <w:szCs w:val="22"/>
          <w:highlight w:val="yellow"/>
          <w:lang w:eastAsia="cs-CZ"/>
        </w:rPr>
        <w:tab/>
        <w:t xml:space="preserve"> </w:t>
      </w:r>
    </w:p>
    <w:p w14:paraId="2F2DB55C" w14:textId="77777777" w:rsidR="00F863A8" w:rsidRPr="00931BD3" w:rsidRDefault="00F863A8" w:rsidP="00F863A8">
      <w:pPr>
        <w:tabs>
          <w:tab w:val="left" w:pos="567"/>
          <w:tab w:val="left" w:pos="7088"/>
        </w:tabs>
        <w:ind w:firstLine="426"/>
        <w:jc w:val="both"/>
        <w:rPr>
          <w:rFonts w:asciiTheme="minorHAnsi" w:hAnsiTheme="minorHAnsi" w:cstheme="minorHAnsi"/>
          <w:b/>
          <w:color w:val="auto"/>
          <w:sz w:val="22"/>
          <w:szCs w:val="22"/>
          <w:highlight w:val="yellow"/>
          <w:lang w:eastAsia="cs-CZ"/>
        </w:rPr>
      </w:pPr>
      <w:r w:rsidRPr="00931BD3">
        <w:rPr>
          <w:rFonts w:asciiTheme="minorHAnsi" w:hAnsiTheme="minorHAnsi" w:cstheme="minorHAnsi"/>
          <w:b/>
          <w:color w:val="auto"/>
          <w:sz w:val="22"/>
          <w:szCs w:val="22"/>
          <w:highlight w:val="yellow"/>
          <w:bdr w:val="single" w:sz="4" w:space="0" w:color="auto" w:frame="1"/>
          <w:lang w:eastAsia="cs-CZ"/>
        </w:rPr>
        <w:t xml:space="preserve">Cena s DPH </w:t>
      </w:r>
      <w:r w:rsidRPr="00931BD3">
        <w:rPr>
          <w:rFonts w:asciiTheme="minorHAnsi" w:hAnsiTheme="minorHAnsi" w:cstheme="minorHAnsi"/>
          <w:b/>
          <w:color w:val="auto"/>
          <w:sz w:val="22"/>
          <w:szCs w:val="22"/>
          <w:highlight w:val="yellow"/>
          <w:bdr w:val="single" w:sz="4" w:space="0" w:color="auto" w:frame="1"/>
          <w:lang w:eastAsia="cs-CZ"/>
        </w:rPr>
        <w:tab/>
      </w:r>
      <w:r w:rsidRPr="00931BD3">
        <w:rPr>
          <w:rFonts w:asciiTheme="minorHAnsi" w:hAnsiTheme="minorHAnsi" w:cstheme="minorHAnsi"/>
          <w:b/>
          <w:color w:val="auto"/>
          <w:sz w:val="22"/>
          <w:szCs w:val="22"/>
          <w:highlight w:val="yellow"/>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sidRPr="00931BD3">
        <w:rPr>
          <w:rFonts w:asciiTheme="minorHAnsi" w:hAnsiTheme="minorHAnsi" w:cstheme="minorHAnsi"/>
          <w:b/>
          <w:color w:val="auto"/>
          <w:sz w:val="22"/>
          <w:szCs w:val="22"/>
          <w:highlight w:val="yellow"/>
          <w:lang w:eastAsia="cs-CZ"/>
        </w:rPr>
        <w:tab/>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7251D811"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6"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A51E8F">
        <w:rPr>
          <w:rFonts w:asciiTheme="minorHAnsi" w:hAnsiTheme="minorHAnsi" w:cstheme="minorHAnsi"/>
          <w:b/>
          <w:noProof/>
          <w:color w:val="auto"/>
          <w:sz w:val="22"/>
          <w:szCs w:val="22"/>
        </w:rPr>
        <w:t>odborného a</w:t>
      </w:r>
      <w:r w:rsidRPr="0061605C">
        <w:rPr>
          <w:rFonts w:asciiTheme="minorHAnsi" w:hAnsiTheme="minorHAnsi" w:cstheme="minorHAnsi"/>
          <w:b/>
          <w:noProof/>
          <w:color w:val="auto"/>
          <w:sz w:val="22"/>
          <w:szCs w:val="22"/>
        </w:rPr>
        <w:t>utorského do</w:t>
      </w:r>
      <w:r w:rsidR="00A51E8F">
        <w:rPr>
          <w:rFonts w:asciiTheme="minorHAnsi" w:hAnsiTheme="minorHAnsi" w:cstheme="minorHAnsi"/>
          <w:b/>
          <w:noProof/>
          <w:color w:val="auto"/>
          <w:sz w:val="22"/>
          <w:szCs w:val="22"/>
        </w:rPr>
        <w:t>hľadu</w:t>
      </w:r>
      <w:r w:rsidRPr="0061605C">
        <w:rPr>
          <w:rFonts w:asciiTheme="minorHAnsi" w:hAnsiTheme="minorHAnsi" w:cstheme="minorHAnsi"/>
          <w:b/>
          <w:noProof/>
          <w:color w:val="auto"/>
          <w:sz w:val="22"/>
          <w:szCs w:val="22"/>
        </w:rPr>
        <w:t xml:space="preserve">. </w:t>
      </w:r>
    </w:p>
    <w:bookmarkEnd w:id="6"/>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w:t>
      </w:r>
      <w:r>
        <w:rPr>
          <w:rFonts w:asciiTheme="minorHAnsi" w:hAnsiTheme="minorHAnsi" w:cstheme="minorHAnsi"/>
          <w:color w:val="auto"/>
          <w:sz w:val="22"/>
          <w:szCs w:val="22"/>
          <w:lang w:eastAsia="cs-CZ"/>
        </w:rPr>
        <w:lastRenderedPageBreak/>
        <w:t xml:space="preserve">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7786CE87" w14:textId="77777777" w:rsidR="00DD7945" w:rsidRPr="000D12A4"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zodpovedá objednávateľovi za škodu spôsobenú porušením jeho povinností podľa tejto Zmluvy, ibaže preukáže, že porušenie povinnosti nastalo v priamom dôsledku okolností vylučujúcich zodpovednosť zhotoviteľa. </w:t>
      </w:r>
    </w:p>
    <w:p w14:paraId="09AE1A2A"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(každá jeho časť) je zhotoven</w:t>
      </w:r>
      <w:r>
        <w:rPr>
          <w:rStyle w:val="CharStyle36"/>
          <w:rFonts w:asciiTheme="minorHAnsi" w:hAnsiTheme="minorHAnsi" w:cstheme="minorHAnsi"/>
          <w:sz w:val="22"/>
          <w:szCs w:val="22"/>
        </w:rPr>
        <w:t>ý, resp. vykonaný, prípadne dodaný,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772E8051" w14:textId="77777777" w:rsidR="00DD7945" w:rsidRPr="0038425A" w:rsidRDefault="00DD7945" w:rsidP="00DD7945">
      <w:pPr>
        <w:pStyle w:val="Bezriadkovania"/>
        <w:numPr>
          <w:ilvl w:val="0"/>
          <w:numId w:val="38"/>
        </w:numPr>
        <w:tabs>
          <w:tab w:val="left" w:pos="426"/>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Pr>
          <w:rStyle w:val="CharStyle10"/>
          <w:rFonts w:asciiTheme="minorHAnsi" w:eastAsiaTheme="majorEastAsia" w:hAnsiTheme="minorHAnsi" w:cstheme="minorHAnsi"/>
          <w:sz w:val="22"/>
          <w:szCs w:val="22"/>
        </w:rPr>
        <w:t>Predmet Zmluvy</w:t>
      </w:r>
      <w:r w:rsidRPr="0038425A">
        <w:rPr>
          <w:rStyle w:val="CharStyle10"/>
          <w:rFonts w:asciiTheme="minorHAnsi" w:eastAsiaTheme="majorEastAsia" w:hAnsiTheme="minorHAnsi" w:cstheme="minorHAnsi"/>
          <w:sz w:val="22"/>
          <w:szCs w:val="22"/>
        </w:rPr>
        <w:t xml:space="preserve"> alebo ktorákoľvek jeho časť v čase jeho riadneho odovzdania objednávateľo</w:t>
      </w:r>
      <w:r>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4DFD9312"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objednávateľom (dňom podpisu oprávneného zástupcu objednávateľa na protokole o odovzdaní a prevzatí časti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deň nasledujúci po dni, v ktorom nadobudne právoplatnosť kolaudačné rozhodnutie stavby</w:t>
      </w:r>
      <w:r>
        <w:rPr>
          <w:rStyle w:val="CharStyle10"/>
          <w:rFonts w:asciiTheme="minorHAnsi" w:eastAsiaTheme="majorEastAsia" w:hAnsiTheme="minorHAnsi" w:cstheme="minorHAnsi"/>
          <w:sz w:val="22"/>
          <w:szCs w:val="22"/>
        </w:rPr>
        <w:t>.</w:t>
      </w:r>
    </w:p>
    <w:p w14:paraId="13FFE5E5" w14:textId="77777777" w:rsidR="00DD7945"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5B233930" w14:textId="77777777" w:rsidR="00DD7945" w:rsidRPr="00D1014C"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Pr>
          <w:rFonts w:asciiTheme="minorHAnsi" w:hAnsiTheme="minorHAnsi" w:cstheme="minorHAnsi"/>
          <w:sz w:val="22"/>
          <w:szCs w:val="22"/>
          <w:lang w:eastAsia="cs-CZ"/>
        </w:rPr>
        <w:t>alebo vykonanie Predmetu Zmluvy</w:t>
      </w:r>
      <w:r w:rsidRPr="00D1014C">
        <w:rPr>
          <w:rFonts w:asciiTheme="minorHAnsi" w:hAnsiTheme="minorHAnsi" w:cstheme="minorHAnsi"/>
          <w:sz w:val="22"/>
          <w:szCs w:val="22"/>
          <w:lang w:eastAsia="cs-CZ"/>
        </w:rPr>
        <w:t xml:space="preserve"> a  za škody s tým súvisiace. Pokiaľ zhotoviteľ použije na vykonanie </w:t>
      </w:r>
      <w:r>
        <w:rPr>
          <w:rFonts w:asciiTheme="minorHAnsi" w:hAnsiTheme="minorHAnsi" w:cstheme="minorHAnsi"/>
          <w:sz w:val="22"/>
          <w:szCs w:val="22"/>
          <w:lang w:eastAsia="cs-CZ"/>
        </w:rPr>
        <w:t>Predmetu Zmluvy</w:t>
      </w:r>
      <w:r w:rsidRPr="00D1014C">
        <w:rPr>
          <w:rFonts w:asciiTheme="minorHAnsi" w:hAnsiTheme="minorHAnsi" w:cstheme="minorHAnsi"/>
          <w:sz w:val="22"/>
          <w:szCs w:val="22"/>
          <w:lang w:eastAsia="cs-CZ"/>
        </w:rPr>
        <w:t xml:space="preserve"> alebo jeho časti tretie osoby</w:t>
      </w:r>
      <w:r>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7155CCB6" w14:textId="77777777" w:rsidR="00DD7945" w:rsidRPr="00DD7945" w:rsidRDefault="00DD7945" w:rsidP="00DD7945">
      <w:pPr>
        <w:pStyle w:val="Bezriadkovania"/>
        <w:numPr>
          <w:ilvl w:val="0"/>
          <w:numId w:val="38"/>
        </w:numPr>
        <w:tabs>
          <w:tab w:val="left" w:pos="426"/>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má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ktorákoľvek časť, </w:t>
      </w:r>
      <w:r w:rsidRPr="0038425A">
        <w:rPr>
          <w:rStyle w:val="CharStyle30"/>
          <w:rFonts w:asciiTheme="minorHAnsi" w:hAnsiTheme="minorHAnsi" w:cstheme="minorHAnsi"/>
          <w:sz w:val="22"/>
          <w:szCs w:val="22"/>
        </w:rPr>
        <w:t xml:space="preserve">nezodpovedá </w:t>
      </w:r>
      <w:r w:rsidRPr="00DD7945">
        <w:rPr>
          <w:rStyle w:val="CharStyle30"/>
          <w:rFonts w:asciiTheme="minorHAnsi" w:hAnsiTheme="minorHAnsi" w:cstheme="minorHAnsi"/>
          <w:b/>
          <w:bCs/>
          <w:sz w:val="22"/>
          <w:szCs w:val="22"/>
        </w:rPr>
        <w:t>r</w:t>
      </w:r>
      <w:r w:rsidRPr="00DD7945">
        <w:rPr>
          <w:rStyle w:val="CharStyle48"/>
          <w:rFonts w:asciiTheme="minorHAnsi" w:hAnsiTheme="minorHAnsi" w:cstheme="minorHAnsi"/>
          <w:b w:val="0"/>
          <w:bCs w:val="0"/>
          <w:sz w:val="22"/>
          <w:szCs w:val="22"/>
        </w:rPr>
        <w:t>ozsahu alebo kvalite vymedzenej v tejto Zmluve, aplikovateľným právnym predpisom alebo technickým požiadavkám, technickým normám alebo je Predmet Zmluvy vykonávaný, vykonaný, prípadne poskytovaný postupom zhotoviteľa, ktorý nezodpovedá požiadavkám kladeným na Dielo alebo jeho časť.  Predmet Zmluvy má vždy vady, ak Dielo má vady, ak nezodpovedá výsledku určenému Zmluve alebo účelu (cieľu) jeho použitia uvedenom v Zmluve alebo zo Zmluvy vyplývajúceho.</w:t>
      </w:r>
    </w:p>
    <w:p w14:paraId="039B6000" w14:textId="77777777" w:rsidR="00DD7945" w:rsidRPr="0038425A" w:rsidRDefault="00DD7945" w:rsidP="00DD7945">
      <w:pPr>
        <w:pStyle w:val="Bezriadkovania"/>
        <w:numPr>
          <w:ilvl w:val="0"/>
          <w:numId w:val="38"/>
        </w:numPr>
        <w:tabs>
          <w:tab w:val="left" w:pos="426"/>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alebo jeho časť, ktor</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w:t>
      </w:r>
      <w:r>
        <w:rPr>
          <w:rStyle w:val="CharStyle30"/>
          <w:rFonts w:asciiTheme="minorHAnsi" w:hAnsiTheme="minorHAnsi" w:cstheme="minorHAnsi"/>
          <w:sz w:val="22"/>
          <w:szCs w:val="22"/>
        </w:rPr>
        <w:t xml:space="preserve">stanovených </w:t>
      </w:r>
      <w:r w:rsidRPr="0038425A">
        <w:rPr>
          <w:rStyle w:val="CharStyle30"/>
          <w:rFonts w:asciiTheme="minorHAnsi" w:hAnsiTheme="minorHAnsi" w:cstheme="minorHAnsi"/>
          <w:sz w:val="22"/>
          <w:szCs w:val="22"/>
        </w:rPr>
        <w:t>Zmluv</w:t>
      </w:r>
      <w:r>
        <w:rPr>
          <w:rStyle w:val="CharStyle30"/>
          <w:rFonts w:asciiTheme="minorHAnsi" w:hAnsiTheme="minorHAnsi" w:cstheme="minorHAnsi"/>
          <w:sz w:val="22"/>
          <w:szCs w:val="22"/>
        </w:rPr>
        <w:t>ou</w:t>
      </w:r>
      <w:r w:rsidRPr="0038425A">
        <w:rPr>
          <w:rStyle w:val="CharStyle30"/>
          <w:rFonts w:asciiTheme="minorHAnsi" w:hAnsiTheme="minorHAnsi" w:cstheme="minorHAnsi"/>
          <w:sz w:val="22"/>
          <w:szCs w:val="22"/>
        </w:rPr>
        <w:t xml:space="preserve">. V takom prípade objednávateľ nie je v omeškaní s povinnosťou prevziať </w:t>
      </w:r>
      <w:r>
        <w:rPr>
          <w:rStyle w:val="CharStyle30"/>
          <w:rFonts w:asciiTheme="minorHAnsi" w:hAnsiTheme="minorHAnsi" w:cstheme="minorHAnsi"/>
          <w:sz w:val="22"/>
          <w:szCs w:val="22"/>
        </w:rPr>
        <w:t>Predmet Zmluvy ani žiadnu jeho časť</w:t>
      </w:r>
      <w:r w:rsidRPr="0038425A">
        <w:rPr>
          <w:rStyle w:val="CharStyle30"/>
          <w:rFonts w:asciiTheme="minorHAnsi" w:hAnsiTheme="minorHAnsi" w:cstheme="minorHAnsi"/>
          <w:sz w:val="22"/>
          <w:szCs w:val="22"/>
        </w:rPr>
        <w:t xml:space="preserve">.  </w:t>
      </w:r>
    </w:p>
    <w:p w14:paraId="7ABE9977"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AF52739" wp14:editId="59EEA799">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8F3D" w14:textId="77777777" w:rsidR="00DD7945" w:rsidRDefault="00DD7945" w:rsidP="00DD7945">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5273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0CDF8F3D" w14:textId="77777777" w:rsidR="00DD7945" w:rsidRDefault="00DD7945" w:rsidP="00DD7945">
                      <w:pPr>
                        <w:pStyle w:val="Style17"/>
                        <w:shd w:val="clear" w:color="auto" w:fill="auto"/>
                        <w:spacing w:before="0"/>
                      </w:pPr>
                    </w:p>
                  </w:txbxContent>
                </v:textbox>
                <w10:wrap type="square" side="left" anchorx="margin" anchory="margin"/>
              </v:shape>
            </w:pict>
          </mc:Fallback>
        </mc:AlternateContent>
      </w:r>
      <w:r w:rsidRPr="0038425A">
        <w:rPr>
          <w:rStyle w:val="CharStyle36"/>
          <w:rFonts w:asciiTheme="minorHAnsi" w:hAnsiTheme="minorHAnsi" w:cstheme="minorHAnsi"/>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najmä, nie však výlučne nekvalita, neúplnosť alebo vecná nesprávnosť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nesúlad s akoukoľvek </w:t>
      </w:r>
      <w:r>
        <w:rPr>
          <w:rStyle w:val="CharStyle36"/>
          <w:rFonts w:asciiTheme="minorHAnsi" w:hAnsiTheme="minorHAnsi" w:cstheme="minorHAnsi"/>
          <w:sz w:val="22"/>
          <w:szCs w:val="22"/>
        </w:rPr>
        <w:t xml:space="preserve">aplikovateľnou </w:t>
      </w:r>
      <w:r w:rsidRPr="0038425A">
        <w:rPr>
          <w:rStyle w:val="CharStyle36"/>
          <w:rFonts w:asciiTheme="minorHAnsi" w:hAnsiTheme="minorHAnsi" w:cstheme="minorHAnsi"/>
          <w:sz w:val="22"/>
          <w:szCs w:val="22"/>
        </w:rPr>
        <w:t xml:space="preserve">normou alebo predpisom, prípadne budú zistené iné </w:t>
      </w:r>
      <w:r w:rsidRPr="0038425A">
        <w:rPr>
          <w:rStyle w:val="CharStyle36"/>
          <w:rFonts w:asciiTheme="minorHAnsi" w:hAnsiTheme="minorHAnsi" w:cstheme="minorHAnsi"/>
          <w:sz w:val="22"/>
          <w:szCs w:val="22"/>
          <w:lang w:val="cs-CZ" w:eastAsia="cs-CZ"/>
        </w:rPr>
        <w:t xml:space="preserve">vady </w:t>
      </w:r>
      <w:r w:rsidRPr="00FB2D30">
        <w:rPr>
          <w:rStyle w:val="CharStyle36"/>
          <w:rFonts w:asciiTheme="minorHAnsi" w:hAnsiTheme="minorHAnsi" w:cstheme="minorHAnsi"/>
          <w:sz w:val="22"/>
          <w:szCs w:val="22"/>
          <w:lang w:eastAsia="cs-CZ"/>
        </w:rPr>
        <w:t>Predmetu Zmluvy</w:t>
      </w:r>
      <w:r>
        <w:rPr>
          <w:rStyle w:val="CharStyle36"/>
          <w:rFonts w:asciiTheme="minorHAnsi" w:hAnsiTheme="minorHAnsi" w:cstheme="minorHAnsi"/>
          <w:sz w:val="22"/>
          <w:szCs w:val="22"/>
          <w:lang w:eastAsia="cs-CZ"/>
        </w:rPr>
        <w:t>,</w:t>
      </w:r>
      <w:r w:rsidRPr="0038425A">
        <w:rPr>
          <w:rStyle w:val="CharStyle36"/>
          <w:rFonts w:asciiTheme="minorHAnsi" w:hAnsiTheme="minorHAnsi" w:cstheme="minorHAnsi"/>
          <w:sz w:val="22"/>
          <w:szCs w:val="22"/>
        </w:rPr>
        <w:t xml:space="preserve"> 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doplniť alebo prepracovať, zmluvné strany sa dohodli, že ide o vadu </w:t>
      </w:r>
      <w:r>
        <w:rPr>
          <w:rStyle w:val="CharStyle36"/>
          <w:rFonts w:asciiTheme="minorHAnsi" w:hAnsiTheme="minorHAnsi" w:cstheme="minorHAnsi"/>
          <w:sz w:val="22"/>
          <w:szCs w:val="22"/>
        </w:rPr>
        <w:lastRenderedPageBreak/>
        <w:t>Predmetu Zmluvy</w:t>
      </w:r>
      <w:r w:rsidRPr="0038425A">
        <w:rPr>
          <w:rStyle w:val="CharStyle36"/>
          <w:rFonts w:asciiTheme="minorHAnsi" w:hAnsiTheme="minorHAnsi" w:cstheme="minorHAnsi"/>
          <w:sz w:val="22"/>
          <w:szCs w:val="22"/>
        </w:rPr>
        <w:t xml:space="preserve"> s tým, že zhotoviteľ je povinný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bezodplatne doplniť alebo prepracovať v lehote najneskôr do 10 dní odo dňa doručenia výzvy objednávateľa na doplnenie alebo prepracovanie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w:t>
      </w:r>
    </w:p>
    <w:p w14:paraId="7D1276A5" w14:textId="77777777" w:rsidR="00DD7945" w:rsidRPr="0038425A"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w:t>
      </w:r>
      <w:r>
        <w:rPr>
          <w:rFonts w:asciiTheme="minorHAnsi" w:hAnsiTheme="minorHAnsi" w:cstheme="minorHAnsi"/>
          <w:sz w:val="22"/>
          <w:szCs w:val="22"/>
        </w:rPr>
        <w:t>musí byť zhotoviteľovi oznámené</w:t>
      </w:r>
      <w:r w:rsidRPr="0038425A">
        <w:rPr>
          <w:rFonts w:asciiTheme="minorHAnsi" w:hAnsiTheme="minorHAnsi" w:cstheme="minorHAnsi"/>
          <w:sz w:val="22"/>
          <w:szCs w:val="22"/>
        </w:rPr>
        <w:t xml:space="preserve"> písomne</w:t>
      </w:r>
      <w:r>
        <w:rPr>
          <w:rFonts w:asciiTheme="minorHAnsi" w:hAnsiTheme="minorHAnsi" w:cstheme="minorHAnsi"/>
          <w:sz w:val="22"/>
          <w:szCs w:val="22"/>
        </w:rPr>
        <w:t>,</w:t>
      </w:r>
      <w:r w:rsidRPr="0038425A">
        <w:rPr>
          <w:rFonts w:asciiTheme="minorHAnsi" w:hAnsiTheme="minorHAnsi" w:cstheme="minorHAnsi"/>
          <w:sz w:val="22"/>
          <w:szCs w:val="22"/>
        </w:rPr>
        <w:t xml:space="preserve"> bez zbytočného odkladu potom, čo vady a nedorobky objednávateľ zistil, najneskôr v lehote </w:t>
      </w:r>
      <w:r>
        <w:rPr>
          <w:rFonts w:asciiTheme="minorHAnsi" w:hAnsiTheme="minorHAnsi" w:cstheme="minorHAnsi"/>
          <w:sz w:val="22"/>
          <w:szCs w:val="22"/>
        </w:rPr>
        <w:t xml:space="preserve">do </w:t>
      </w:r>
      <w:r w:rsidRPr="0038425A">
        <w:rPr>
          <w:rFonts w:asciiTheme="minorHAnsi" w:hAnsiTheme="minorHAnsi" w:cstheme="minorHAnsi"/>
          <w:sz w:val="22"/>
          <w:szCs w:val="22"/>
        </w:rPr>
        <w:t xml:space="preserve">3 dní odo dňa zistenia vád a nedorobkov. </w:t>
      </w:r>
    </w:p>
    <w:p w14:paraId="485E8111"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w:t>
      </w:r>
    </w:p>
    <w:p w14:paraId="6C8A3D05" w14:textId="77777777" w:rsidR="00DD7945" w:rsidRPr="0038425A" w:rsidRDefault="00DD7945" w:rsidP="00DD7945">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E53CC79" w14:textId="77777777" w:rsidR="00DD7945" w:rsidRPr="0038425A" w:rsidRDefault="00DD7945" w:rsidP="00DD7945">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3FD807E9" w14:textId="77777777" w:rsidR="00DD7945" w:rsidRPr="0038425A" w:rsidRDefault="00DD7945" w:rsidP="00DD7945">
      <w:pPr>
        <w:pStyle w:val="Bezriadkovania"/>
        <w:numPr>
          <w:ilvl w:val="0"/>
          <w:numId w:val="38"/>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5DB45A32" w14:textId="77777777" w:rsidR="00DD7945" w:rsidRPr="00B54961"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nie sú dotknuté nároky objednávateľa na náhradu škody alebo na odstúpenie od Zmluvy.</w:t>
      </w:r>
    </w:p>
    <w:p w14:paraId="158D9F49" w14:textId="77777777" w:rsidR="00F863A8" w:rsidRDefault="00F863A8" w:rsidP="00F863A8">
      <w:pPr>
        <w:rPr>
          <w:rFonts w:asciiTheme="minorHAnsi" w:hAnsiTheme="minorHAnsi" w:cstheme="minorHAnsi"/>
          <w:b/>
          <w:noProof/>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0215D08" w14:textId="77777777" w:rsidR="00183F89" w:rsidRDefault="00F863A8"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4DCC8AE0" w14:textId="42688E21" w:rsidR="00183F89" w:rsidRPr="00183F89" w:rsidRDefault="00183F89"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sidRPr="00183F89">
        <w:rPr>
          <w:rFonts w:asciiTheme="minorHAnsi" w:hAnsiTheme="minorHAnsi" w:cstheme="minorHAnsi"/>
          <w:color w:val="auto"/>
          <w:sz w:val="22"/>
          <w:szCs w:val="22"/>
        </w:rPr>
        <w:t xml:space="preserve">Oznámenie o uplatnení si zmluvnej pokuty podľa tejto Zmluvy doručí objednávateľ zhotoviteľovi v písomnej forme na adresu sídla zhotoviteľa. Objednávateľ následne doručí zhotoviteľovi penalizačnú faktúru. Zmluvné pokuty podľa tejto Zmluvy je možné kumulovať, ak v tejto Zmluve nie je uvedené inak. Objednávateľ je oprávnený uplatniť zmluvnú pokutu kedykoľvek po tom, čo mu vznikne právo na jej zaplatenie. Splatnosť penalizačnej faktúry je 30 dní odo dňa jej doručenia zhotoviteľovi.  </w:t>
      </w:r>
    </w:p>
    <w:p w14:paraId="2371E2F6" w14:textId="1CF2B768" w:rsidR="00E57FC2" w:rsidRPr="00E57FC2" w:rsidRDefault="00F863A8" w:rsidP="00931BD3">
      <w:pPr>
        <w:pStyle w:val="Bezriadkovania"/>
        <w:numPr>
          <w:ilvl w:val="0"/>
          <w:numId w:val="25"/>
        </w:numPr>
        <w:tabs>
          <w:tab w:val="left" w:pos="426"/>
        </w:tabs>
        <w:ind w:left="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Zaplatenie zmluvnej </w:t>
      </w:r>
      <w:r>
        <w:rPr>
          <w:rFonts w:asciiTheme="minorHAnsi" w:hAnsiTheme="minorHAnsi" w:cstheme="minorHAnsi"/>
          <w:color w:val="auto"/>
          <w:sz w:val="22"/>
          <w:szCs w:val="22"/>
          <w:lang w:eastAsia="cs-CZ"/>
        </w:rPr>
        <w:lastRenderedPageBreak/>
        <w:t xml:space="preserve">pokuty Zhotoviteľom nezbavuje Zhotoviteľa povinnosti odovzdať Predmet Zmluvy alebo </w:t>
      </w:r>
      <w:r w:rsidR="00E57FC2" w:rsidRPr="00E57FC2">
        <w:rPr>
          <w:rFonts w:asciiTheme="minorHAnsi" w:hAnsiTheme="minorHAnsi" w:cstheme="minorHAnsi"/>
          <w:color w:val="auto"/>
          <w:sz w:val="22"/>
          <w:szCs w:val="22"/>
          <w:lang w:eastAsia="cs-CZ"/>
        </w:rPr>
        <w:t>ktorúkoľvek jeho časť riadne a včas.</w:t>
      </w:r>
    </w:p>
    <w:p w14:paraId="448AC81E" w14:textId="475F40E4" w:rsidR="00F863A8" w:rsidRDefault="00F863A8" w:rsidP="00931BD3">
      <w:pPr>
        <w:pStyle w:val="Bezriadkovania"/>
        <w:tabs>
          <w:tab w:val="left" w:pos="426"/>
        </w:tabs>
        <w:ind w:left="426"/>
        <w:jc w:val="both"/>
        <w:rPr>
          <w:rFonts w:asciiTheme="minorHAnsi" w:hAnsiTheme="minorHAnsi" w:cstheme="minorHAnsi"/>
          <w:color w:val="auto"/>
          <w:sz w:val="22"/>
          <w:szCs w:val="22"/>
        </w:rPr>
      </w:pP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4A1B4131"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ak je zrejmé, že z dôvodov na strane Zhotoviteľa Dielo, Inžinierska činnosť alebo </w:t>
      </w:r>
      <w:r w:rsidR="00A51E8F">
        <w:rPr>
          <w:rFonts w:asciiTheme="minorHAnsi" w:hAnsiTheme="minorHAnsi" w:cstheme="minorHAnsi"/>
          <w:color w:val="auto"/>
          <w:sz w:val="22"/>
          <w:szCs w:val="22"/>
          <w:lang w:eastAsia="cs-CZ"/>
        </w:rPr>
        <w:t>odborný a</w:t>
      </w:r>
      <w:r>
        <w:rPr>
          <w:rFonts w:asciiTheme="minorHAnsi" w:hAnsiTheme="minorHAnsi" w:cstheme="minorHAnsi"/>
          <w:color w:val="auto"/>
          <w:sz w:val="22"/>
          <w:szCs w:val="22"/>
          <w:lang w:eastAsia="cs-CZ"/>
        </w:rPr>
        <w:t>utorský do</w:t>
      </w:r>
      <w:r w:rsidR="00A51E8F">
        <w:rPr>
          <w:rFonts w:asciiTheme="minorHAnsi" w:hAnsiTheme="minorHAnsi" w:cstheme="minorHAnsi"/>
          <w:color w:val="auto"/>
          <w:sz w:val="22"/>
          <w:szCs w:val="22"/>
          <w:lang w:eastAsia="cs-CZ"/>
        </w:rPr>
        <w:t>hľad</w:t>
      </w:r>
      <w:r>
        <w:rPr>
          <w:rFonts w:asciiTheme="minorHAnsi" w:hAnsiTheme="minorHAnsi" w:cstheme="minorHAnsi"/>
          <w:color w:val="auto"/>
          <w:sz w:val="22"/>
          <w:szCs w:val="22"/>
          <w:lang w:eastAsia="cs-CZ"/>
        </w:rPr>
        <w:t xml:space="preserve"> nebudú vykonané včas alebo riadne,</w:t>
      </w:r>
    </w:p>
    <w:p w14:paraId="55C03681" w14:textId="5EBA8C70"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môže odstúpiť od tejto Zmluvy v prípadoch, ak Objednávateľ neuhradí riadne a včas faktúru vystavenú Zhotoviteľom a omeškanie Objednávateľa trvá viac ako 30 dní. V takom prípade </w:t>
      </w:r>
      <w:r>
        <w:rPr>
          <w:rFonts w:asciiTheme="minorHAnsi" w:hAnsiTheme="minorHAnsi" w:cstheme="minorHAnsi"/>
          <w:color w:val="auto"/>
          <w:sz w:val="22"/>
          <w:szCs w:val="22"/>
          <w:lang w:eastAsia="cs-CZ"/>
        </w:rPr>
        <w:lastRenderedPageBreak/>
        <w:t>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60231E17" w14:textId="77777777" w:rsidR="00F863A8" w:rsidRDefault="00F863A8"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Akákoľvek písomná komunikácia medzi Objednávateľom a Zhotoviteľom sa bude uskutočňovať 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36AAE2F0"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r w:rsidR="00EC633A" w:rsidRPr="00EC633A">
        <w:rPr>
          <w:rFonts w:asciiTheme="minorHAnsi" w:hAnsiTheme="minorHAnsi"/>
          <w:color w:val="auto"/>
          <w:sz w:val="22"/>
          <w:szCs w:val="22"/>
        </w:rPr>
        <w:t>ekonom@internatybb.sk</w:t>
      </w:r>
      <w:r>
        <w:rPr>
          <w:rFonts w:asciiTheme="minorHAnsi" w:hAnsiTheme="minorHAnsi"/>
          <w:color w:val="auto"/>
          <w:sz w:val="22"/>
          <w:szCs w:val="22"/>
        </w:rPr>
        <w:t xml:space="preserve">. V prípade zaslania písomnosti emailom je Zhotoviteľ povinný 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4DCBE416"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A51E8F">
        <w:rPr>
          <w:rFonts w:asciiTheme="minorHAnsi" w:hAnsiTheme="minorHAnsi"/>
          <w:color w:val="auto"/>
          <w:sz w:val="22"/>
          <w:szCs w:val="22"/>
        </w:rPr>
        <w:t>odborného a</w:t>
      </w:r>
      <w:r>
        <w:rPr>
          <w:rFonts w:asciiTheme="minorHAnsi" w:hAnsiTheme="minorHAnsi"/>
          <w:color w:val="auto"/>
          <w:sz w:val="22"/>
          <w:szCs w:val="22"/>
        </w:rPr>
        <w:t>utorského do</w:t>
      </w:r>
      <w:r w:rsidR="00A51E8F">
        <w:rPr>
          <w:rFonts w:asciiTheme="minorHAnsi" w:hAnsiTheme="minorHAnsi"/>
          <w:color w:val="auto"/>
          <w:sz w:val="22"/>
          <w:szCs w:val="22"/>
        </w:rPr>
        <w:t xml:space="preserve">hľadu </w:t>
      </w:r>
      <w:r>
        <w:rPr>
          <w:rFonts w:asciiTheme="minorHAnsi" w:hAnsiTheme="minorHAnsi"/>
          <w:color w:val="auto"/>
          <w:sz w:val="22"/>
          <w:szCs w:val="22"/>
        </w:rPr>
        <w:t xml:space="preserve">na referencie. Musí však pritom chrániť oprávnené záujmy </w:t>
      </w:r>
      <w:r>
        <w:rPr>
          <w:rFonts w:asciiTheme="minorHAnsi" w:hAnsiTheme="minorHAnsi"/>
          <w:color w:val="auto"/>
          <w:sz w:val="22"/>
          <w:szCs w:val="22"/>
        </w:rPr>
        <w:lastRenderedPageBreak/>
        <w:t>Objednávateľa. Ustanovenia osobitných všeobecne záväzných právnych predpisov platných a účinných v Slovenskej republike, tým nie sú dotknuté.</w:t>
      </w:r>
    </w:p>
    <w:p w14:paraId="20A42029" w14:textId="54BE5235"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sa zaväzuje, že sa zúčastní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53B1DFC5"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71DAFC45" w14:textId="4C18F1D0" w:rsidR="00E57FC2" w:rsidRPr="00E57FC2" w:rsidRDefault="00F863A8" w:rsidP="00E57FC2">
      <w:pPr>
        <w:pStyle w:val="Zkladntext"/>
        <w:widowControl w:val="0"/>
        <w:numPr>
          <w:ilvl w:val="0"/>
          <w:numId w:val="28"/>
        </w:numPr>
        <w:tabs>
          <w:tab w:val="left" w:pos="0"/>
          <w:tab w:val="left" w:pos="567"/>
          <w:tab w:val="left" w:pos="1897"/>
          <w:tab w:val="left" w:pos="3572"/>
          <w:tab w:val="left" w:pos="7088"/>
        </w:tabs>
        <w:autoSpaceDE w:val="0"/>
        <w:autoSpaceDN w:val="0"/>
        <w:spacing w:after="0"/>
        <w:ind w:left="426" w:hanging="426"/>
        <w:jc w:val="both"/>
        <w:rPr>
          <w:rFonts w:asciiTheme="minorHAnsi" w:hAnsiTheme="minorHAnsi" w:cs="Calibri"/>
          <w:lang w:eastAsia="cs-CZ"/>
        </w:rPr>
      </w:pPr>
      <w:r w:rsidRPr="001339F2">
        <w:rPr>
          <w:rFonts w:asciiTheme="minorHAnsi" w:hAnsiTheme="minorHAnsi"/>
        </w:rPr>
        <w:t xml:space="preserve">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w:t>
      </w:r>
    </w:p>
    <w:p w14:paraId="17485636" w14:textId="3F0AD012"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40B7E8F5" w14:textId="77777777" w:rsidR="00D91C5F" w:rsidRPr="008540D4" w:rsidRDefault="00D91C5F" w:rsidP="00D91C5F">
      <w:pPr>
        <w:pStyle w:val="Odsekzoznamu"/>
        <w:numPr>
          <w:ilvl w:val="0"/>
          <w:numId w:val="39"/>
        </w:numPr>
        <w:ind w:left="426"/>
        <w:jc w:val="both"/>
        <w:rPr>
          <w:rFonts w:asciiTheme="minorHAnsi" w:hAnsiTheme="minorHAnsi" w:cs="Calibri"/>
          <w:sz w:val="22"/>
          <w:szCs w:val="22"/>
          <w:lang w:eastAsia="cs-CZ"/>
        </w:rPr>
      </w:pPr>
      <w:r w:rsidRPr="008540D4">
        <w:rPr>
          <w:rFonts w:asciiTheme="minorHAnsi" w:hAnsiTheme="minorHAnsi" w:cs="Calibri"/>
          <w:sz w:val="22"/>
          <w:szCs w:val="22"/>
          <w:lang w:eastAsia="cs-CZ"/>
        </w:rPr>
        <w:t>Táto Zmluva nadobúda platnosť dňom jej podpisu obidvomi Zmluvnými stranami a účinnosť dňom nasledujúcim po dni</w:t>
      </w:r>
      <w:r w:rsidRPr="008540D4">
        <w:rPr>
          <w:rFonts w:asciiTheme="minorHAnsi" w:hAnsiTheme="minorHAnsi" w:cs="Calibri"/>
          <w:b/>
          <w:sz w:val="22"/>
          <w:szCs w:val="22"/>
          <w:lang w:eastAsia="cs-CZ"/>
        </w:rPr>
        <w:t xml:space="preserve"> </w:t>
      </w:r>
      <w:r w:rsidRPr="008540D4">
        <w:rPr>
          <w:rFonts w:asciiTheme="minorHAnsi" w:hAnsiTheme="minorHAns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sz w:val="22"/>
          <w:szCs w:val="22"/>
          <w:lang w:eastAsia="cs-CZ"/>
        </w:rPr>
        <w:t>Zákon o slobode informácií</w:t>
      </w:r>
      <w:r w:rsidRPr="008540D4">
        <w:rPr>
          <w:rFonts w:asciiTheme="minorHAnsi" w:hAnsiTheme="minorHAnsi" w:cs="Calibri"/>
          <w:sz w:val="22"/>
          <w:szCs w:val="22"/>
          <w:lang w:eastAsia="cs-CZ"/>
        </w:rPr>
        <w:t xml:space="preserve">“). </w:t>
      </w:r>
    </w:p>
    <w:p w14:paraId="6A70E38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zmluvný</w:t>
      </w:r>
      <w:r>
        <w:rPr>
          <w:rFonts w:asciiTheme="minorHAnsi" w:hAnsiTheme="minorHAnsi" w:cs="Calibri"/>
          <w:sz w:val="22"/>
          <w:szCs w:val="22"/>
          <w:lang w:eastAsia="cs-CZ"/>
        </w:rPr>
        <w:t xml:space="preserve">mi </w:t>
      </w:r>
      <w:r w:rsidRPr="001B4FBE">
        <w:rPr>
          <w:rFonts w:asciiTheme="minorHAnsi" w:hAnsiTheme="minorHAnsi" w:cs="Calibri"/>
          <w:sz w:val="22"/>
          <w:szCs w:val="22"/>
          <w:lang w:eastAsia="cs-CZ"/>
        </w:rPr>
        <w:t>str</w:t>
      </w:r>
      <w:r>
        <w:rPr>
          <w:rFonts w:asciiTheme="minorHAnsi" w:hAnsiTheme="minorHAnsi" w:cs="Calibri"/>
          <w:sz w:val="22"/>
          <w:szCs w:val="22"/>
          <w:lang w:eastAsia="cs-CZ"/>
        </w:rPr>
        <w:t>a</w:t>
      </w:r>
      <w:r w:rsidRPr="001B4FBE">
        <w:rPr>
          <w:rFonts w:asciiTheme="minorHAnsi" w:hAnsiTheme="minorHAnsi" w:cs="Calibri"/>
          <w:sz w:val="22"/>
          <w:szCs w:val="22"/>
          <w:lang w:eastAsia="cs-CZ"/>
        </w:rPr>
        <w:t>n</w:t>
      </w:r>
      <w:r>
        <w:rPr>
          <w:rFonts w:asciiTheme="minorHAnsi" w:hAnsiTheme="minorHAnsi" w:cs="Calibri"/>
          <w:sz w:val="22"/>
          <w:szCs w:val="22"/>
          <w:lang w:eastAsia="cs-CZ"/>
        </w:rPr>
        <w:t>ami</w:t>
      </w:r>
      <w:r w:rsidRPr="001B4FBE">
        <w:rPr>
          <w:rFonts w:asciiTheme="minorHAnsi" w:hAnsiTheme="minorHAnsi" w:cs="Calibri"/>
          <w:sz w:val="22"/>
          <w:szCs w:val="22"/>
          <w:lang w:eastAsia="cs-CZ"/>
        </w:rPr>
        <w:t>.</w:t>
      </w:r>
      <w:r>
        <w:rPr>
          <w:rFonts w:asciiTheme="minorHAnsi" w:hAnsiTheme="minorHAnsi" w:cs="Calibri"/>
          <w:sz w:val="22"/>
          <w:szCs w:val="22"/>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w:t>
      </w:r>
      <w:r>
        <w:rPr>
          <w:rFonts w:asciiTheme="minorHAnsi" w:hAnsiTheme="minorHAnsi" w:cs="Calibri"/>
          <w:sz w:val="22"/>
          <w:szCs w:val="22"/>
          <w:lang w:eastAsia="cs-CZ"/>
        </w:rPr>
        <w:lastRenderedPageBreak/>
        <w:t xml:space="preserve">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07D6B5A7"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Táto Zmluva je vyhotovená v štyroch rovnopisoch,</w:t>
      </w:r>
      <w:r>
        <w:rPr>
          <w:rFonts w:asciiTheme="minorHAnsi" w:hAnsiTheme="minorHAnsi" w:cs="Calibri"/>
          <w:sz w:val="22"/>
          <w:szCs w:val="22"/>
          <w:lang w:eastAsia="cs-CZ"/>
        </w:rPr>
        <w:t xml:space="preserve"> z nich každá zo zmluvných strán obdrží dva rovnopisy</w:t>
      </w:r>
      <w:r w:rsidRPr="001B4FBE">
        <w:rPr>
          <w:rFonts w:asciiTheme="minorHAnsi" w:hAnsiTheme="minorHAnsi" w:cs="Calibri"/>
          <w:sz w:val="22"/>
          <w:szCs w:val="22"/>
          <w:lang w:eastAsia="cs-CZ"/>
        </w:rPr>
        <w:t>.</w:t>
      </w:r>
    </w:p>
    <w:p w14:paraId="53036CD5"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w:t>
      </w:r>
      <w:r>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457304D1"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sz w:val="22"/>
          <w:szCs w:val="22"/>
          <w:lang w:eastAsia="cs-CZ"/>
        </w:rPr>
        <w:t xml:space="preserve">aplikovateľných </w:t>
      </w:r>
      <w:r w:rsidRPr="00906D51">
        <w:rPr>
          <w:rFonts w:asciiTheme="minorHAnsi" w:hAnsiTheme="minorHAnsi" w:cs="Calibri"/>
          <w:sz w:val="22"/>
          <w:szCs w:val="22"/>
          <w:lang w:eastAsia="cs-CZ"/>
        </w:rPr>
        <w:t xml:space="preserve">všeobecne záväzných právnych predpisov </w:t>
      </w:r>
      <w:r>
        <w:rPr>
          <w:rFonts w:asciiTheme="minorHAnsi" w:hAnsiTheme="minorHAnsi" w:cs="Calibri"/>
          <w:sz w:val="22"/>
          <w:szCs w:val="22"/>
          <w:lang w:eastAsia="cs-CZ"/>
        </w:rPr>
        <w:t xml:space="preserve">účinných </w:t>
      </w:r>
      <w:r w:rsidRPr="00906D51">
        <w:rPr>
          <w:rFonts w:asciiTheme="minorHAnsi" w:hAnsiTheme="minorHAnsi" w:cs="Calibri"/>
          <w:sz w:val="22"/>
          <w:szCs w:val="22"/>
          <w:lang w:eastAsia="cs-CZ"/>
        </w:rPr>
        <w:t>na území Slovenskej republiky.</w:t>
      </w:r>
      <w:r>
        <w:rPr>
          <w:rFonts w:asciiTheme="minorHAnsi" w:hAnsiTheme="minorHAnsi" w:cs="Calibri"/>
          <w:sz w:val="22"/>
          <w:szCs w:val="22"/>
          <w:lang w:eastAsia="cs-CZ"/>
        </w:rPr>
        <w:t xml:space="preserve"> Pre vylúčenie akýchkoľvek pochybností, s</w:t>
      </w:r>
      <w:r w:rsidRPr="004B5185">
        <w:rPr>
          <w:rFonts w:asciiTheme="minorHAnsi" w:hAnsiTheme="minorHAnsi" w:cs="Calibri"/>
          <w:sz w:val="22"/>
          <w:szCs w:val="22"/>
          <w:lang w:eastAsia="cs-CZ"/>
        </w:rPr>
        <w:t xml:space="preserve">účasťou Zmluvy nie sú všeobecné obchodné podmienky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hotoviteľa ani akákoľvek ich časť, a to ani v prípade, ak by tieto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 v procese </w:t>
      </w:r>
      <w:r>
        <w:rPr>
          <w:rFonts w:asciiTheme="minorHAnsi" w:hAnsiTheme="minorHAnsi" w:cs="Calibri"/>
          <w:sz w:val="22"/>
          <w:szCs w:val="22"/>
          <w:lang w:eastAsia="cs-CZ"/>
        </w:rPr>
        <w:t>v</w:t>
      </w:r>
      <w:r w:rsidRPr="004B5185">
        <w:rPr>
          <w:rFonts w:asciiTheme="minorHAnsi" w:hAnsiTheme="minorHAnsi" w:cs="Calibri"/>
          <w:sz w:val="22"/>
          <w:szCs w:val="22"/>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sz w:val="22"/>
          <w:szCs w:val="22"/>
          <w:lang w:eastAsia="cs-CZ"/>
        </w:rPr>
        <w:t xml:space="preserve"> z</w:t>
      </w:r>
      <w:r w:rsidRPr="004B5185">
        <w:rPr>
          <w:rFonts w:asciiTheme="minorHAnsi" w:hAnsiTheme="minorHAnsi" w:cs="Calibri"/>
          <w:sz w:val="22"/>
          <w:szCs w:val="22"/>
          <w:lang w:eastAsia="cs-CZ"/>
        </w:rPr>
        <w:t>hotoviteľa ani žiadna ich časť nie sú na právny vzťah založený touto Zmluvou aplikovateľné.</w:t>
      </w:r>
    </w:p>
    <w:p w14:paraId="688C8CC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sz w:val="22"/>
          <w:szCs w:val="22"/>
          <w:lang w:eastAsia="cs-CZ"/>
        </w:rPr>
        <w:t>ostatné</w:t>
      </w:r>
      <w:r w:rsidRPr="001B4FBE">
        <w:rPr>
          <w:rFonts w:asciiTheme="minorHAnsi" w:hAnsiTheme="minorHAnsi" w:cs="Calibri"/>
          <w:sz w:val="22"/>
          <w:szCs w:val="22"/>
          <w:lang w:eastAsia="cs-CZ"/>
        </w:rPr>
        <w:t xml:space="preserve"> ustanovenia </w:t>
      </w:r>
      <w:r>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w:t>
      </w:r>
      <w:r>
        <w:rPr>
          <w:rFonts w:asciiTheme="minorHAnsi" w:hAnsiTheme="minorHAnsi" w:cs="Calibri"/>
          <w:sz w:val="22"/>
          <w:szCs w:val="22"/>
          <w:lang w:eastAsia="cs-CZ"/>
        </w:rPr>
        <w:t xml:space="preserve"> a </w:t>
      </w:r>
      <w:r w:rsidRPr="001B4FBE">
        <w:rPr>
          <w:rFonts w:asciiTheme="minorHAnsi" w:hAnsiTheme="minorHAnsi" w:cs="Calibri"/>
          <w:sz w:val="22"/>
          <w:szCs w:val="22"/>
          <w:lang w:eastAsia="cs-CZ"/>
        </w:rPr>
        <w:t>účinné a bude čo najlepšie zodpovedať jeho pôvodne zamýšľanému účelu.</w:t>
      </w:r>
    </w:p>
    <w:p w14:paraId="7302B497" w14:textId="77777777" w:rsidR="00D91C5F"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zaväzujú, že </w:t>
      </w:r>
      <w:r>
        <w:rPr>
          <w:rFonts w:asciiTheme="minorHAnsi" w:hAnsiTheme="minorHAnsi" w:cs="Calibri"/>
          <w:sz w:val="22"/>
          <w:szCs w:val="22"/>
          <w:lang w:eastAsia="cs-CZ"/>
        </w:rPr>
        <w:t xml:space="preserve">dôverné </w:t>
      </w:r>
      <w:r w:rsidRPr="001B4FBE">
        <w:rPr>
          <w:rFonts w:asciiTheme="minorHAnsi" w:hAnsiTheme="minorHAnsi" w:cs="Calibri"/>
          <w:sz w:val="22"/>
          <w:szCs w:val="22"/>
          <w:lang w:eastAsia="cs-CZ"/>
        </w:rPr>
        <w:t>informácie</w:t>
      </w:r>
      <w:r>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s ktorými sa </w:t>
      </w:r>
      <w:r>
        <w:rPr>
          <w:rFonts w:asciiTheme="minorHAnsi" w:hAnsiTheme="minorHAnsi" w:cs="Calibri"/>
          <w:sz w:val="22"/>
          <w:szCs w:val="22"/>
          <w:lang w:eastAsia="cs-CZ"/>
        </w:rPr>
        <w:t xml:space="preserve">na základe tejto Zmluvy </w:t>
      </w:r>
      <w:r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sz w:val="22"/>
          <w:szCs w:val="22"/>
          <w:lang w:eastAsia="cs-CZ"/>
        </w:rPr>
        <w:t xml:space="preserve">Zhotoviteľ </w:t>
      </w:r>
      <w:r>
        <w:rPr>
          <w:rFonts w:asciiTheme="minorHAnsi" w:hAnsiTheme="minorHAnsi" w:cs="Calibri"/>
          <w:sz w:val="22"/>
          <w:szCs w:val="22"/>
          <w:lang w:eastAsia="cs-CZ"/>
        </w:rPr>
        <w:t xml:space="preserve">však </w:t>
      </w:r>
      <w:r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bjednávateľa zverejniť ich alebo poskytnúť v súlade s týmto právnym predpisom;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berie na vedomie, že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 takéto informácie zverejní a/alebo sprístupní v rozsahu povinností a spôsobom vyplývajúcom zo zákona. Na túto skutočnosť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zmluvne alebo iným vhodným spôsobom upozorní všetky osoby, na základe dodávok od ktorých, alebo na základe spolupráce s ktorými, bude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w:t>
      </w:r>
      <w:r>
        <w:rPr>
          <w:rFonts w:asciiTheme="minorHAnsi" w:hAnsiTheme="minorHAnsi" w:cs="Calibri"/>
          <w:sz w:val="22"/>
          <w:szCs w:val="22"/>
          <w:lang w:eastAsia="cs-CZ"/>
        </w:rPr>
        <w:t>Predmet Zmluvy realizovať (subdodávateľov)</w:t>
      </w:r>
      <w:r w:rsidRPr="00FB31BE">
        <w:rPr>
          <w:rFonts w:asciiTheme="minorHAnsi" w:hAnsiTheme="minorHAnsi" w:cs="Calibri"/>
          <w:sz w:val="22"/>
          <w:szCs w:val="22"/>
          <w:lang w:eastAsia="cs-CZ"/>
        </w:rPr>
        <w:t>.</w:t>
      </w:r>
    </w:p>
    <w:p w14:paraId="49D70B6D" w14:textId="77777777" w:rsidR="00D91C5F" w:rsidRPr="004662C7" w:rsidRDefault="00D91C5F" w:rsidP="00D91C5F">
      <w:pPr>
        <w:pStyle w:val="Odsekzoznamu"/>
        <w:widowControl/>
        <w:numPr>
          <w:ilvl w:val="0"/>
          <w:numId w:val="39"/>
        </w:numPr>
        <w:ind w:left="426" w:hanging="426"/>
        <w:jc w:val="both"/>
        <w:rPr>
          <w:rFonts w:asciiTheme="minorHAnsi" w:hAnsiTheme="minorHAnsi" w:cs="Calibri"/>
          <w:sz w:val="22"/>
          <w:szCs w:val="22"/>
          <w:lang w:eastAsia="cs-CZ"/>
        </w:rPr>
      </w:pPr>
      <w:r w:rsidRPr="00244824">
        <w:rPr>
          <w:rFonts w:asciiTheme="minorHAnsi" w:hAnsiTheme="minorHAnsi" w:cs="Calibri"/>
          <w:sz w:val="22"/>
          <w:szCs w:val="22"/>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p>
    <w:p w14:paraId="59DE3721" w14:textId="77777777" w:rsidR="00D91C5F" w:rsidRPr="001B4FBE"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3CF5C15C" w14:textId="0440877E" w:rsidR="00D91C5F" w:rsidRPr="00BB7FB8" w:rsidRDefault="00D91C5F" w:rsidP="00D91C5F">
      <w:pPr>
        <w:pStyle w:val="Odsekzoznamu"/>
        <w:widowControl/>
        <w:ind w:left="1843" w:hanging="1417"/>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r>
      <w:r w:rsidR="00E57FC2" w:rsidRPr="00E57FC2">
        <w:rPr>
          <w:rFonts w:asciiTheme="minorHAnsi" w:hAnsiTheme="minorHAnsi" w:cstheme="minorHAnsi"/>
          <w:bCs/>
          <w:sz w:val="22"/>
          <w:szCs w:val="22"/>
          <w:lang w:eastAsia="cs-CZ"/>
        </w:rPr>
        <w:t>Návrh uchádzača na plnenie kritérií/Cenová ponuka Zhotoviteľa vo verejnom obstarávaní k predmetu zákazky podľa tejto Zmluvy</w:t>
      </w:r>
    </w:p>
    <w:p w14:paraId="3B07AE21" w14:textId="54D0D91E" w:rsidR="00D91C5F" w:rsidRDefault="00D91C5F" w:rsidP="00D91C5F">
      <w:pPr>
        <w:pStyle w:val="Odsekzoznamu"/>
        <w:widowControl/>
        <w:ind w:left="1843" w:hanging="1417"/>
        <w:contextualSpacing w:val="0"/>
        <w:jc w:val="both"/>
        <w:rPr>
          <w:rFonts w:asciiTheme="minorHAnsi" w:hAnsiTheme="minorHAnsi" w:cs="Calibr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Pr>
          <w:rFonts w:asciiTheme="minorHAnsi" w:hAnsiTheme="minorHAnsi" w:cs="Calibri"/>
          <w:sz w:val="22"/>
          <w:szCs w:val="22"/>
          <w:lang w:eastAsia="cs-CZ"/>
        </w:rPr>
        <w:t>teľov zhotoviteľa/čestné vyhlásenie zhotoviteľa, že na vykonanie Diela, IČ a výkon AD</w:t>
      </w:r>
      <w:r w:rsidRPr="00906D51">
        <w:rPr>
          <w:rFonts w:asciiTheme="minorHAnsi" w:hAnsiTheme="minorHAnsi" w:cs="Calibri"/>
          <w:sz w:val="22"/>
          <w:szCs w:val="22"/>
          <w:lang w:eastAsia="cs-CZ"/>
        </w:rPr>
        <w:t xml:space="preserve"> nebudú využití subdodávatelia</w:t>
      </w:r>
    </w:p>
    <w:p w14:paraId="30AFFB4F" w14:textId="730956F0" w:rsidR="00D91C5F" w:rsidRPr="001866A4"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w:t>
      </w:r>
      <w:r w:rsidRPr="001B4FBE">
        <w:rPr>
          <w:rFonts w:asciiTheme="minorHAnsi" w:hAnsiTheme="minorHAnsi" w:cs="Calibri"/>
          <w:sz w:val="22"/>
          <w:szCs w:val="22"/>
          <w:lang w:eastAsia="cs-CZ"/>
        </w:rPr>
        <w:lastRenderedPageBreak/>
        <w:t>uzavrieť túto Zmluvu. V prípade, že taká okolnosť existuje zodpovedajú za škodu, ktorá vznikne druhej zmluvnej strane na základe tohto vyhlásenia.</w:t>
      </w:r>
      <w:r>
        <w:rPr>
          <w:rFonts w:asciiTheme="minorHAnsi" w:hAnsiTheme="minorHAnsi" w:cs="Calibri"/>
          <w:sz w:val="22"/>
          <w:szCs w:val="22"/>
          <w:lang w:eastAsia="cs-CZ"/>
        </w:rPr>
        <w:t xml:space="preserve"> </w:t>
      </w:r>
      <w:r w:rsidRPr="001866A4">
        <w:rPr>
          <w:rFonts w:asciiTheme="minorHAnsi" w:hAnsiTheme="minorHAnsi" w:cs="Calibri"/>
          <w:sz w:val="22"/>
          <w:szCs w:val="22"/>
          <w:lang w:eastAsia="cs-CZ"/>
        </w:rPr>
        <w:t xml:space="preserve">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w:t>
      </w:r>
      <w:r>
        <w:rPr>
          <w:rFonts w:asciiTheme="minorHAnsi" w:hAnsiTheme="minorHAnsi" w:cs="Calibri"/>
          <w:sz w:val="22"/>
          <w:szCs w:val="22"/>
          <w:lang w:eastAsia="cs-CZ"/>
        </w:rPr>
        <w:t>v</w:t>
      </w:r>
      <w:r w:rsidRPr="001866A4">
        <w:rPr>
          <w:rFonts w:asciiTheme="minorHAnsi" w:hAnsiTheme="minorHAnsi" w:cs="Calibri"/>
          <w:sz w:val="22"/>
          <w:szCs w:val="22"/>
          <w:lang w:eastAsia="cs-CZ"/>
        </w:rPr>
        <w:t>lastnoručnými podpismi.</w:t>
      </w:r>
    </w:p>
    <w:p w14:paraId="35968E20" w14:textId="77777777" w:rsidR="00F863A8" w:rsidRPr="000018BC"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7DEE2A45"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V </w:t>
      </w:r>
      <w:r w:rsidR="00D91C5F">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 xml:space="preserve">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 dňa...............  </w:t>
      </w:r>
    </w:p>
    <w:p w14:paraId="3BC62DC1" w14:textId="77777777" w:rsidR="00F863A8" w:rsidRDefault="00F863A8" w:rsidP="00F863A8">
      <w:pPr>
        <w:rPr>
          <w:rFonts w:asciiTheme="minorHAnsi" w:hAnsiTheme="minorHAnsi" w:cs="Calibri"/>
          <w:color w:val="auto"/>
          <w:sz w:val="22"/>
          <w:szCs w:val="22"/>
          <w:lang w:eastAsia="cs-CZ"/>
        </w:rPr>
      </w:pPr>
    </w:p>
    <w:p w14:paraId="3CD6277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77777777"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p>
    <w:p w14:paraId="6D302FE2" w14:textId="34FBEB4C" w:rsidR="00F863A8" w:rsidRDefault="00F863A8" w:rsidP="00F863A8">
      <w:pPr>
        <w:tabs>
          <w:tab w:val="left" w:pos="1134"/>
          <w:tab w:val="left" w:pos="6096"/>
        </w:tabs>
        <w:rPr>
          <w:rFonts w:asciiTheme="minorHAnsi" w:hAnsiTheme="minorHAnsi" w:cs="Calibri"/>
          <w:color w:val="auto"/>
          <w:sz w:val="22"/>
          <w:szCs w:val="22"/>
        </w:rPr>
      </w:pPr>
      <w:r>
        <w:rPr>
          <w:rFonts w:asciiTheme="minorHAnsi" w:hAnsiTheme="minorHAnsi" w:cs="Calibri"/>
          <w:color w:val="auto"/>
          <w:sz w:val="22"/>
          <w:szCs w:val="22"/>
        </w:rPr>
        <w:tab/>
        <w:t xml:space="preserve">    </w:t>
      </w:r>
    </w:p>
    <w:p w14:paraId="6CA9DC06" w14:textId="77777777" w:rsidR="00F863A8" w:rsidRDefault="00F863A8" w:rsidP="00F863A8"/>
    <w:p w14:paraId="5A7A922E" w14:textId="77777777" w:rsidR="000A6780" w:rsidRDefault="000A6780"/>
    <w:sectPr w:rsidR="000A67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14FE2" w14:textId="77777777" w:rsidR="00EC633A" w:rsidRDefault="00EC633A" w:rsidP="00EC633A">
      <w:r>
        <w:separator/>
      </w:r>
    </w:p>
  </w:endnote>
  <w:endnote w:type="continuationSeparator" w:id="0">
    <w:p w14:paraId="12890C43" w14:textId="77777777" w:rsidR="00EC633A" w:rsidRDefault="00EC633A" w:rsidP="00EC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133935"/>
      <w:docPartObj>
        <w:docPartGallery w:val="Page Numbers (Bottom of Page)"/>
        <w:docPartUnique/>
      </w:docPartObj>
    </w:sdtPr>
    <w:sdtEndPr/>
    <w:sdtContent>
      <w:sdt>
        <w:sdtPr>
          <w:id w:val="-1769616900"/>
          <w:docPartObj>
            <w:docPartGallery w:val="Page Numbers (Top of Page)"/>
            <w:docPartUnique/>
          </w:docPartObj>
        </w:sdtPr>
        <w:sdtEndPr/>
        <w:sdtContent>
          <w:p w14:paraId="4C62AB9B" w14:textId="1E54C2AA" w:rsidR="00EC633A" w:rsidRDefault="00EC633A">
            <w:pPr>
              <w:pStyle w:val="Pta"/>
              <w:jc w:val="right"/>
            </w:pPr>
            <w:r>
              <w:t xml:space="preserve">Strana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037468" w14:textId="77777777" w:rsidR="00EC633A" w:rsidRDefault="00EC63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EEE27" w14:textId="77777777" w:rsidR="00EC633A" w:rsidRDefault="00EC633A" w:rsidP="00EC633A">
      <w:r>
        <w:separator/>
      </w:r>
    </w:p>
  </w:footnote>
  <w:footnote w:type="continuationSeparator" w:id="0">
    <w:p w14:paraId="534457BB" w14:textId="77777777" w:rsidR="00EC633A" w:rsidRDefault="00EC633A" w:rsidP="00EC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9"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48A527F1"/>
    <w:multiLevelType w:val="multilevel"/>
    <w:tmpl w:val="5B764C86"/>
    <w:lvl w:ilvl="0">
      <w:start w:val="4"/>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4C29E7"/>
    <w:multiLevelType w:val="multilevel"/>
    <w:tmpl w:val="2A067B18"/>
    <w:lvl w:ilvl="0">
      <w:start w:val="3"/>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4"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5"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505218704">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431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18721">
    <w:abstractNumId w:val="6"/>
  </w:num>
  <w:num w:numId="4" w16cid:durableId="1657608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648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861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967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404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2992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3516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2115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3621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8679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58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3608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489838">
    <w:abstractNumId w:val="23"/>
  </w:num>
  <w:num w:numId="17" w16cid:durableId="1341660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402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522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713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155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7822">
    <w:abstractNumId w:val="2"/>
  </w:num>
  <w:num w:numId="23" w16cid:durableId="1781990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647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449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0374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188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7450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522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3478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1799653">
    <w:abstractNumId w:val="17"/>
  </w:num>
  <w:num w:numId="32" w16cid:durableId="616570914">
    <w:abstractNumId w:val="32"/>
  </w:num>
  <w:num w:numId="33" w16cid:durableId="1070080410">
    <w:abstractNumId w:val="3"/>
  </w:num>
  <w:num w:numId="34" w16cid:durableId="1446533809">
    <w:abstractNumId w:val="25"/>
  </w:num>
  <w:num w:numId="35" w16cid:durableId="131025272">
    <w:abstractNumId w:val="34"/>
  </w:num>
  <w:num w:numId="36" w16cid:durableId="26569871">
    <w:abstractNumId w:val="13"/>
  </w:num>
  <w:num w:numId="37" w16cid:durableId="1148089802">
    <w:abstractNumId w:val="15"/>
  </w:num>
  <w:num w:numId="38" w16cid:durableId="27028686">
    <w:abstractNumId w:val="7"/>
  </w:num>
  <w:num w:numId="39" w16cid:durableId="1976517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A2492"/>
    <w:rsid w:val="000A6780"/>
    <w:rsid w:val="00114225"/>
    <w:rsid w:val="001339F2"/>
    <w:rsid w:val="00183F89"/>
    <w:rsid w:val="00223CA5"/>
    <w:rsid w:val="00254095"/>
    <w:rsid w:val="00270CAF"/>
    <w:rsid w:val="00297CD6"/>
    <w:rsid w:val="002A4B63"/>
    <w:rsid w:val="002C3AA2"/>
    <w:rsid w:val="002C6884"/>
    <w:rsid w:val="002D45DE"/>
    <w:rsid w:val="0032356C"/>
    <w:rsid w:val="00347927"/>
    <w:rsid w:val="00366B7D"/>
    <w:rsid w:val="00370FC3"/>
    <w:rsid w:val="003D6919"/>
    <w:rsid w:val="0041659A"/>
    <w:rsid w:val="004517E6"/>
    <w:rsid w:val="00453E52"/>
    <w:rsid w:val="00494456"/>
    <w:rsid w:val="004A7EFC"/>
    <w:rsid w:val="004F49A6"/>
    <w:rsid w:val="00513677"/>
    <w:rsid w:val="0061605C"/>
    <w:rsid w:val="00682398"/>
    <w:rsid w:val="006E2626"/>
    <w:rsid w:val="006E799B"/>
    <w:rsid w:val="006F603C"/>
    <w:rsid w:val="00727DA2"/>
    <w:rsid w:val="00770A5E"/>
    <w:rsid w:val="007D5778"/>
    <w:rsid w:val="007E00D1"/>
    <w:rsid w:val="008505E2"/>
    <w:rsid w:val="008F3E52"/>
    <w:rsid w:val="00931BD3"/>
    <w:rsid w:val="009C651D"/>
    <w:rsid w:val="009E0FE9"/>
    <w:rsid w:val="00A24D54"/>
    <w:rsid w:val="00A51E8F"/>
    <w:rsid w:val="00A57FF4"/>
    <w:rsid w:val="00A90596"/>
    <w:rsid w:val="00AA026D"/>
    <w:rsid w:val="00B261DC"/>
    <w:rsid w:val="00B26684"/>
    <w:rsid w:val="00B45786"/>
    <w:rsid w:val="00BD230B"/>
    <w:rsid w:val="00C138F1"/>
    <w:rsid w:val="00C52566"/>
    <w:rsid w:val="00CC5D31"/>
    <w:rsid w:val="00D37C9D"/>
    <w:rsid w:val="00D45DEC"/>
    <w:rsid w:val="00D76FF8"/>
    <w:rsid w:val="00D9085D"/>
    <w:rsid w:val="00D91C5F"/>
    <w:rsid w:val="00DD7945"/>
    <w:rsid w:val="00E15690"/>
    <w:rsid w:val="00E3601A"/>
    <w:rsid w:val="00E57FC2"/>
    <w:rsid w:val="00E66D25"/>
    <w:rsid w:val="00E913E7"/>
    <w:rsid w:val="00EB1368"/>
    <w:rsid w:val="00EB7236"/>
    <w:rsid w:val="00EC633A"/>
    <w:rsid w:val="00F24229"/>
    <w:rsid w:val="00F423B7"/>
    <w:rsid w:val="00F46A20"/>
    <w:rsid w:val="00F540C1"/>
    <w:rsid w:val="00F863A8"/>
    <w:rsid w:val="00F95F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chartTrackingRefBased/>
  <w15:docId w15:val="{A0ED1BC5-32A4-448E-889D-82297D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unhideWhenUsed/>
    <w:rsid w:val="00F863A8"/>
    <w:rPr>
      <w:sz w:val="20"/>
      <w:szCs w:val="20"/>
    </w:rPr>
  </w:style>
  <w:style w:type="character" w:customStyle="1" w:styleId="TextkomentraChar">
    <w:name w:val="Text komentára Char"/>
    <w:basedOn w:val="Predvolenpsmoodseku"/>
    <w:link w:val="Textkomentra"/>
    <w:uiPriority w:val="99"/>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A24D54"/>
    <w:pPr>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EC633A"/>
    <w:pPr>
      <w:tabs>
        <w:tab w:val="center" w:pos="4536"/>
        <w:tab w:val="right" w:pos="9072"/>
      </w:tabs>
    </w:pPr>
  </w:style>
  <w:style w:type="character" w:customStyle="1" w:styleId="HlavikaChar">
    <w:name w:val="Hlavička Char"/>
    <w:basedOn w:val="Predvolenpsmoodseku"/>
    <w:link w:val="Hlavika"/>
    <w:uiPriority w:val="99"/>
    <w:rsid w:val="00EC633A"/>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EC633A"/>
    <w:pPr>
      <w:tabs>
        <w:tab w:val="center" w:pos="4536"/>
        <w:tab w:val="right" w:pos="9072"/>
      </w:tabs>
    </w:pPr>
  </w:style>
  <w:style w:type="character" w:customStyle="1" w:styleId="PtaChar">
    <w:name w:val="Päta Char"/>
    <w:basedOn w:val="Predvolenpsmoodseku"/>
    <w:link w:val="Pta"/>
    <w:uiPriority w:val="99"/>
    <w:rsid w:val="00EC633A"/>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F4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20E4-F42A-4549-AB8F-5F48B5FA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11075</Words>
  <Characters>63134</Characters>
  <Application>Microsoft Office Word</Application>
  <DocSecurity>4</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Zolczerová Ľubica</cp:lastModifiedBy>
  <cp:revision>2</cp:revision>
  <dcterms:created xsi:type="dcterms:W3CDTF">2024-07-26T11:19:00Z</dcterms:created>
  <dcterms:modified xsi:type="dcterms:W3CDTF">2024-07-26T11:19:00Z</dcterms:modified>
</cp:coreProperties>
</file>