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08" w:rsidRPr="00C00B3F" w:rsidRDefault="00452CE0" w:rsidP="00001808">
      <w:pPr>
        <w:jc w:val="both"/>
        <w:rPr>
          <w:rStyle w:val="Hypertextovprepojenie"/>
          <w:b/>
          <w:sz w:val="22"/>
          <w:szCs w:val="22"/>
        </w:rPr>
      </w:pPr>
      <w:r w:rsidRPr="00C00B3F">
        <w:rPr>
          <w:b/>
          <w:sz w:val="22"/>
          <w:szCs w:val="22"/>
        </w:rPr>
        <w:t>Dispečerská konzola (dispečerský sof</w:t>
      </w:r>
      <w:r w:rsidR="00C00B3F">
        <w:rPr>
          <w:b/>
          <w:sz w:val="22"/>
          <w:szCs w:val="22"/>
        </w:rPr>
        <w:t>t</w:t>
      </w:r>
      <w:r w:rsidRPr="00C00B3F">
        <w:rPr>
          <w:b/>
          <w:sz w:val="22"/>
          <w:szCs w:val="22"/>
        </w:rPr>
        <w:t>vér)</w:t>
      </w:r>
      <w:bookmarkStart w:id="0" w:name="_GoBack"/>
      <w:bookmarkEnd w:id="0"/>
      <w:r w:rsidRPr="00C00B3F">
        <w:rPr>
          <w:b/>
          <w:sz w:val="22"/>
          <w:szCs w:val="22"/>
        </w:rPr>
        <w:t>:</w:t>
      </w:r>
    </w:p>
    <w:p w:rsidR="00001808" w:rsidRPr="00C00B3F" w:rsidRDefault="00001808" w:rsidP="00001808">
      <w:pPr>
        <w:jc w:val="both"/>
        <w:rPr>
          <w:rStyle w:val="Hypertextovprepojenie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15193" w:rsidRPr="00C00B3F" w:rsidTr="00C00B3F">
        <w:tc>
          <w:tcPr>
            <w:tcW w:w="4106" w:type="dxa"/>
            <w:shd w:val="clear" w:color="auto" w:fill="D9D9D9" w:themeFill="background1" w:themeFillShade="D9"/>
          </w:tcPr>
          <w:p w:rsidR="00315193" w:rsidRPr="00C00B3F" w:rsidRDefault="00315193" w:rsidP="00440FD3">
            <w:pPr>
              <w:rPr>
                <w:b/>
                <w:sz w:val="22"/>
                <w:szCs w:val="22"/>
              </w:rPr>
            </w:pPr>
            <w:r w:rsidRPr="00C00B3F">
              <w:rPr>
                <w:b/>
                <w:sz w:val="22"/>
                <w:szCs w:val="22"/>
              </w:rPr>
              <w:t>Požadovaná úprava</w:t>
            </w:r>
          </w:p>
          <w:p w:rsidR="00315193" w:rsidRPr="00C00B3F" w:rsidRDefault="00315193" w:rsidP="00440FD3">
            <w:pPr>
              <w:rPr>
                <w:b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:rsidR="00315193" w:rsidRPr="00C00B3F" w:rsidRDefault="00315193" w:rsidP="00440FD3">
            <w:pPr>
              <w:rPr>
                <w:b/>
                <w:sz w:val="22"/>
                <w:szCs w:val="22"/>
              </w:rPr>
            </w:pPr>
            <w:r w:rsidRPr="00C00B3F">
              <w:rPr>
                <w:b/>
                <w:sz w:val="22"/>
                <w:szCs w:val="22"/>
              </w:rPr>
              <w:t>Hodnota / charakteristika</w:t>
            </w:r>
          </w:p>
        </w:tc>
      </w:tr>
      <w:tr w:rsidR="00315193" w:rsidRPr="00C00B3F" w:rsidTr="00C00B3F">
        <w:tc>
          <w:tcPr>
            <w:tcW w:w="4106" w:type="dxa"/>
          </w:tcPr>
          <w:p w:rsidR="00315193" w:rsidRPr="00C00B3F" w:rsidRDefault="00452CE0" w:rsidP="00440FD3">
            <w:pPr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Počet</w:t>
            </w:r>
          </w:p>
        </w:tc>
        <w:tc>
          <w:tcPr>
            <w:tcW w:w="4956" w:type="dxa"/>
          </w:tcPr>
          <w:p w:rsidR="00134D25" w:rsidRPr="00C00B3F" w:rsidRDefault="00452CE0" w:rsidP="00315193">
            <w:pPr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1 ks</w:t>
            </w:r>
          </w:p>
        </w:tc>
      </w:tr>
      <w:tr w:rsidR="00315193" w:rsidRPr="00C00B3F" w:rsidTr="00C00B3F">
        <w:tc>
          <w:tcPr>
            <w:tcW w:w="4106" w:type="dxa"/>
          </w:tcPr>
          <w:p w:rsidR="00315193" w:rsidRPr="00C00B3F" w:rsidRDefault="00452CE0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0B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Špecifikácia</w:t>
            </w:r>
          </w:p>
        </w:tc>
        <w:tc>
          <w:tcPr>
            <w:tcW w:w="4956" w:type="dxa"/>
          </w:tcPr>
          <w:p w:rsidR="00452CE0" w:rsidRPr="00C00B3F" w:rsidRDefault="00452CE0" w:rsidP="00452CE0">
            <w:p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Dispečerská konzola musí zahŕňať minimálne:</w:t>
            </w:r>
          </w:p>
          <w:p w:rsidR="00452CE0" w:rsidRPr="00C00B3F" w:rsidRDefault="00452CE0" w:rsidP="00452CE0">
            <w:pPr>
              <w:jc w:val="both"/>
              <w:rPr>
                <w:sz w:val="22"/>
                <w:szCs w:val="22"/>
              </w:rPr>
            </w:pPr>
          </w:p>
          <w:p w:rsidR="00452CE0" w:rsidRPr="00C00B3F" w:rsidRDefault="00452CE0" w:rsidP="00452CE0">
            <w:pPr>
              <w:pStyle w:val="Odsekzoznam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1 x Server s pripojením minimálne 4 klientov v konvenčnom režime</w:t>
            </w:r>
          </w:p>
          <w:p w:rsidR="00452CE0" w:rsidRPr="00C00B3F" w:rsidRDefault="00452CE0" w:rsidP="00452CE0">
            <w:pPr>
              <w:pStyle w:val="Odsekzoznam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Možnosť pripojenia k minimálne 4 prevádzačom PR900 súčasne</w:t>
            </w:r>
          </w:p>
          <w:p w:rsidR="00452CE0" w:rsidRPr="00C00B3F" w:rsidRDefault="00452CE0" w:rsidP="00452CE0">
            <w:pPr>
              <w:pStyle w:val="Odsekzoznam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licencia pre minimálne 100 terminálov</w:t>
            </w:r>
          </w:p>
          <w:p w:rsidR="00452CE0" w:rsidRPr="00C00B3F" w:rsidRDefault="00452CE0" w:rsidP="00452CE0">
            <w:pPr>
              <w:pStyle w:val="Odsekzoznam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hlasový dispečing</w:t>
            </w:r>
          </w:p>
          <w:p w:rsidR="00134D25" w:rsidRPr="00C00B3F" w:rsidRDefault="00452CE0" w:rsidP="00C00B3F">
            <w:pPr>
              <w:pStyle w:val="Odsekzoznam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prenos krátkych správ.</w:t>
            </w:r>
          </w:p>
        </w:tc>
      </w:tr>
      <w:tr w:rsidR="00452CE0" w:rsidRPr="00C00B3F" w:rsidTr="00C00B3F">
        <w:tc>
          <w:tcPr>
            <w:tcW w:w="4106" w:type="dxa"/>
          </w:tcPr>
          <w:p w:rsidR="00452CE0" w:rsidRPr="00C00B3F" w:rsidRDefault="00C00B3F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0B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Funkcionalita</w:t>
            </w:r>
          </w:p>
        </w:tc>
        <w:tc>
          <w:tcPr>
            <w:tcW w:w="4956" w:type="dxa"/>
          </w:tcPr>
          <w:p w:rsidR="00C00B3F" w:rsidRPr="00C00B3F" w:rsidRDefault="00C00B3F" w:rsidP="00C00B3F">
            <w:p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Dispečerská konzola musí zahŕňať minimálne:</w:t>
            </w:r>
          </w:p>
          <w:p w:rsidR="00C00B3F" w:rsidRPr="00C00B3F" w:rsidRDefault="00C00B3F" w:rsidP="00C00B3F">
            <w:pPr>
              <w:jc w:val="both"/>
              <w:rPr>
                <w:sz w:val="22"/>
                <w:szCs w:val="22"/>
              </w:rPr>
            </w:pPr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Architektúra klient/server s modulárnym dizajnom</w:t>
            </w:r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 xml:space="preserve">Privátne, skupinové a </w:t>
            </w:r>
            <w:proofErr w:type="spellStart"/>
            <w:r w:rsidRPr="00C00B3F">
              <w:rPr>
                <w:sz w:val="22"/>
                <w:szCs w:val="22"/>
              </w:rPr>
              <w:t>AllCall</w:t>
            </w:r>
            <w:proofErr w:type="spellEnd"/>
            <w:r w:rsidRPr="00C00B3F">
              <w:rPr>
                <w:sz w:val="22"/>
                <w:szCs w:val="22"/>
              </w:rPr>
              <w:t xml:space="preserve"> volania</w:t>
            </w:r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GPS poloha, zobrazovanie polohy minimálne v Google mapách a </w:t>
            </w:r>
            <w:proofErr w:type="spellStart"/>
            <w:r w:rsidRPr="00C00B3F">
              <w:rPr>
                <w:sz w:val="22"/>
                <w:szCs w:val="22"/>
              </w:rPr>
              <w:t>Open</w:t>
            </w:r>
            <w:proofErr w:type="spellEnd"/>
            <w:r w:rsidRPr="00C00B3F">
              <w:rPr>
                <w:sz w:val="22"/>
                <w:szCs w:val="22"/>
              </w:rPr>
              <w:t xml:space="preserve"> </w:t>
            </w:r>
            <w:proofErr w:type="spellStart"/>
            <w:r w:rsidRPr="00C00B3F">
              <w:rPr>
                <w:sz w:val="22"/>
                <w:szCs w:val="22"/>
              </w:rPr>
              <w:t>Street</w:t>
            </w:r>
            <w:proofErr w:type="spellEnd"/>
            <w:r w:rsidRPr="00C00B3F">
              <w:rPr>
                <w:sz w:val="22"/>
                <w:szCs w:val="22"/>
              </w:rPr>
              <w:t xml:space="preserve"> </w:t>
            </w:r>
            <w:proofErr w:type="spellStart"/>
            <w:r w:rsidRPr="00C00B3F">
              <w:rPr>
                <w:sz w:val="22"/>
                <w:szCs w:val="22"/>
              </w:rPr>
              <w:t>map</w:t>
            </w:r>
            <w:proofErr w:type="spellEnd"/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Prehrávanie pohybu polôh</w:t>
            </w:r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Núdzové volanie</w:t>
            </w:r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Osamotený pracovník</w:t>
            </w:r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C00B3F">
              <w:rPr>
                <w:sz w:val="22"/>
                <w:szCs w:val="22"/>
              </w:rPr>
              <w:t>Geofencing</w:t>
            </w:r>
            <w:proofErr w:type="spellEnd"/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Odosielanie a príjem textových správ</w:t>
            </w:r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Nahrávanie a prehrávanie komunikácie</w:t>
            </w:r>
          </w:p>
          <w:p w:rsidR="00452CE0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 xml:space="preserve">Štatistické reporty </w:t>
            </w:r>
          </w:p>
          <w:p w:rsidR="00C00B3F" w:rsidRPr="00C00B3F" w:rsidRDefault="00C00B3F" w:rsidP="00C00B3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Prehľad štatistík</w:t>
            </w:r>
          </w:p>
        </w:tc>
      </w:tr>
      <w:tr w:rsidR="00315193" w:rsidRPr="00C00B3F" w:rsidTr="00C00B3F">
        <w:tc>
          <w:tcPr>
            <w:tcW w:w="4106" w:type="dxa"/>
          </w:tcPr>
          <w:p w:rsidR="00315193" w:rsidRPr="00C00B3F" w:rsidRDefault="00C00B3F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0B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Kompatibilita</w:t>
            </w:r>
          </w:p>
        </w:tc>
        <w:tc>
          <w:tcPr>
            <w:tcW w:w="4956" w:type="dxa"/>
          </w:tcPr>
          <w:p w:rsidR="00134D25" w:rsidRPr="00C00B3F" w:rsidRDefault="00C00B3F" w:rsidP="00C00B3F">
            <w:pPr>
              <w:jc w:val="both"/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>Dispečerská konzola (SW) musí byť plne kompatibilná s rádiostanicami Calta PH690, PM790 a prevádzačom PR900.</w:t>
            </w:r>
          </w:p>
        </w:tc>
      </w:tr>
      <w:tr w:rsidR="00315193" w:rsidRPr="00433AB3" w:rsidTr="00C00B3F">
        <w:tc>
          <w:tcPr>
            <w:tcW w:w="4106" w:type="dxa"/>
          </w:tcPr>
          <w:p w:rsidR="00315193" w:rsidRPr="00C00B3F" w:rsidRDefault="00452CE0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0B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Ďalšie požiadavky</w:t>
            </w:r>
          </w:p>
        </w:tc>
        <w:tc>
          <w:tcPr>
            <w:tcW w:w="4956" w:type="dxa"/>
          </w:tcPr>
          <w:p w:rsidR="00315193" w:rsidRPr="00433AB3" w:rsidRDefault="00C00B3F" w:rsidP="00C66F38">
            <w:pPr>
              <w:rPr>
                <w:sz w:val="22"/>
                <w:szCs w:val="22"/>
              </w:rPr>
            </w:pPr>
            <w:r w:rsidRPr="00C00B3F">
              <w:rPr>
                <w:sz w:val="22"/>
                <w:szCs w:val="22"/>
              </w:rPr>
              <w:t xml:space="preserve">Preškolenie 6 príslušníkov HaZZ na </w:t>
            </w:r>
            <w:r w:rsidR="00C66F38">
              <w:rPr>
                <w:sz w:val="22"/>
                <w:szCs w:val="22"/>
              </w:rPr>
              <w:t>dispečerský</w:t>
            </w:r>
            <w:r w:rsidRPr="00C00B3F">
              <w:rPr>
                <w:sz w:val="22"/>
                <w:szCs w:val="22"/>
              </w:rPr>
              <w:t xml:space="preserve"> softvér</w:t>
            </w:r>
          </w:p>
        </w:tc>
      </w:tr>
    </w:tbl>
    <w:p w:rsidR="0052347A" w:rsidRPr="00315193" w:rsidRDefault="0052347A" w:rsidP="00001808">
      <w:pPr>
        <w:rPr>
          <w:sz w:val="22"/>
          <w:szCs w:val="22"/>
        </w:rPr>
      </w:pPr>
    </w:p>
    <w:sectPr w:rsidR="0052347A" w:rsidRPr="003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468"/>
    <w:multiLevelType w:val="hybridMultilevel"/>
    <w:tmpl w:val="0396F6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B762A"/>
    <w:multiLevelType w:val="hybridMultilevel"/>
    <w:tmpl w:val="E6420D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08"/>
    <w:rsid w:val="00001808"/>
    <w:rsid w:val="000E68DB"/>
    <w:rsid w:val="00134D25"/>
    <w:rsid w:val="0017336F"/>
    <w:rsid w:val="00315193"/>
    <w:rsid w:val="00433AB3"/>
    <w:rsid w:val="00452CE0"/>
    <w:rsid w:val="0052347A"/>
    <w:rsid w:val="005A7B10"/>
    <w:rsid w:val="007E0C9E"/>
    <w:rsid w:val="00AD344C"/>
    <w:rsid w:val="00C00B3F"/>
    <w:rsid w:val="00C66F38"/>
    <w:rsid w:val="00D65BB4"/>
    <w:rsid w:val="00DE7538"/>
    <w:rsid w:val="00E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E7CC-A66F-4B86-B999-E8EEE3D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00180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1808"/>
    <w:pPr>
      <w:ind w:left="720"/>
      <w:contextualSpacing/>
    </w:pPr>
  </w:style>
  <w:style w:type="table" w:styleId="Mriekatabuky">
    <w:name w:val="Table Grid"/>
    <w:basedOn w:val="Normlnatabuka"/>
    <w:uiPriority w:val="39"/>
    <w:rsid w:val="0000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01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80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Cmarková</dc:creator>
  <cp:keywords/>
  <dc:description/>
  <cp:lastModifiedBy>Marta Cmarková</cp:lastModifiedBy>
  <cp:revision>8</cp:revision>
  <cp:lastPrinted>2024-05-03T07:32:00Z</cp:lastPrinted>
  <dcterms:created xsi:type="dcterms:W3CDTF">2024-05-13T07:20:00Z</dcterms:created>
  <dcterms:modified xsi:type="dcterms:W3CDTF">2024-07-01T13:41:00Z</dcterms:modified>
</cp:coreProperties>
</file>