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D7" w:rsidRPr="00A54F59" w:rsidRDefault="000860D7" w:rsidP="00AF41FB">
      <w:pPr>
        <w:jc w:val="center"/>
        <w:rPr>
          <w:rFonts w:ascii="Arial Narrow" w:hAnsi="Arial Narrow" w:cs="Arial"/>
          <w:b/>
          <w:sz w:val="22"/>
          <w:szCs w:val="22"/>
        </w:rPr>
      </w:pPr>
      <w:r w:rsidRPr="00A54F59">
        <w:rPr>
          <w:rFonts w:ascii="Arial Narrow" w:hAnsi="Arial Narrow" w:cs="Arial"/>
          <w:b/>
          <w:sz w:val="22"/>
          <w:szCs w:val="22"/>
        </w:rPr>
        <w:t>Opis predmetu zákazky</w:t>
      </w:r>
    </w:p>
    <w:p w:rsidR="000860D7" w:rsidRDefault="000860D7" w:rsidP="00AF41FB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860D7" w:rsidRPr="00A54F59" w:rsidRDefault="000860D7" w:rsidP="00AF41FB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54F59">
        <w:rPr>
          <w:rFonts w:ascii="Arial Narrow" w:hAnsi="Arial Narrow" w:cs="Arial"/>
          <w:b/>
          <w:sz w:val="22"/>
          <w:szCs w:val="22"/>
        </w:rPr>
        <w:t xml:space="preserve">Predmet zákazky: </w:t>
      </w:r>
      <w:r w:rsidR="00D70463">
        <w:rPr>
          <w:rFonts w:ascii="Arial Narrow" w:hAnsi="Arial Narrow" w:cs="Arial"/>
          <w:b/>
          <w:sz w:val="22"/>
          <w:szCs w:val="22"/>
        </w:rPr>
        <w:t>Obušok teleskopický</w:t>
      </w:r>
    </w:p>
    <w:p w:rsidR="000860D7" w:rsidRPr="00A54F59" w:rsidRDefault="000860D7" w:rsidP="00AF41FB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:rsidR="00521DB4" w:rsidRPr="00D70463" w:rsidRDefault="00521DB4" w:rsidP="00D70463">
      <w:pPr>
        <w:rPr>
          <w:rFonts w:ascii="Arial Narrow" w:hAnsi="Arial Narrow" w:cs="Arial"/>
          <w:b/>
        </w:rPr>
      </w:pPr>
    </w:p>
    <w:p w:rsidR="00521DB4" w:rsidRPr="00D70463" w:rsidRDefault="00D456FF" w:rsidP="00D70463">
      <w:pPr>
        <w:ind w:left="357"/>
        <w:rPr>
          <w:rFonts w:ascii="Arial Narrow" w:hAnsi="Arial Narrow" w:cs="Arial"/>
        </w:rPr>
      </w:pPr>
      <w:r w:rsidRPr="00D70463">
        <w:rPr>
          <w:rFonts w:ascii="Arial Narrow" w:hAnsi="Arial Narrow" w:cs="Arial"/>
        </w:rPr>
        <w:t>Obušok teleskopický</w:t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>
        <w:rPr>
          <w:rFonts w:ascii="Arial Narrow" w:hAnsi="Arial Narrow" w:cs="Arial"/>
        </w:rPr>
        <w:tab/>
      </w:r>
      <w:r w:rsidR="00D70463" w:rsidRPr="004122B9">
        <w:rPr>
          <w:rFonts w:ascii="Arial Narrow" w:hAnsi="Arial Narrow" w:cs="Arial"/>
        </w:rPr>
        <w:t>1</w:t>
      </w:r>
      <w:r w:rsidR="006629A8">
        <w:rPr>
          <w:rFonts w:ascii="Arial Narrow" w:hAnsi="Arial Narrow" w:cs="Arial"/>
        </w:rPr>
        <w:t>6</w:t>
      </w:r>
      <w:r w:rsidR="00751C77" w:rsidRPr="004122B9">
        <w:rPr>
          <w:rFonts w:ascii="Arial Narrow" w:hAnsi="Arial Narrow" w:cs="Arial"/>
        </w:rPr>
        <w:t xml:space="preserve"> </w:t>
      </w:r>
      <w:r w:rsidR="006629A8">
        <w:rPr>
          <w:rFonts w:ascii="Arial Narrow" w:hAnsi="Arial Narrow" w:cs="Arial"/>
        </w:rPr>
        <w:t>0</w:t>
      </w:r>
      <w:r w:rsidR="00751C77" w:rsidRPr="004122B9">
        <w:rPr>
          <w:rFonts w:ascii="Arial Narrow" w:hAnsi="Arial Narrow" w:cs="Arial"/>
        </w:rPr>
        <w:t>00 ks</w:t>
      </w:r>
    </w:p>
    <w:p w:rsidR="00D70463" w:rsidRDefault="00D70463" w:rsidP="00AF41FB">
      <w:pPr>
        <w:ind w:left="357"/>
        <w:jc w:val="both"/>
        <w:rPr>
          <w:rFonts w:ascii="Arial Narrow" w:hAnsi="Arial Narrow" w:cs="Arial"/>
          <w:sz w:val="22"/>
          <w:szCs w:val="22"/>
        </w:rPr>
      </w:pPr>
    </w:p>
    <w:p w:rsidR="00335D08" w:rsidRPr="00A54F59" w:rsidRDefault="00335D08" w:rsidP="00AF41FB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A54F59">
        <w:rPr>
          <w:rFonts w:ascii="Arial Narrow" w:hAnsi="Arial Narrow" w:cs="Arial"/>
          <w:sz w:val="22"/>
          <w:szCs w:val="22"/>
        </w:rPr>
        <w:t xml:space="preserve">Jednotka množstva:  ks </w:t>
      </w:r>
      <w:r w:rsidRPr="00A54F59">
        <w:rPr>
          <w:rFonts w:ascii="Arial Narrow" w:hAnsi="Arial Narrow" w:cs="Arial"/>
          <w:sz w:val="22"/>
          <w:szCs w:val="22"/>
        </w:rPr>
        <w:tab/>
      </w:r>
      <w:r w:rsidRPr="00A54F59">
        <w:rPr>
          <w:rFonts w:ascii="Arial Narrow" w:hAnsi="Arial Narrow" w:cs="Arial"/>
          <w:sz w:val="22"/>
          <w:szCs w:val="22"/>
        </w:rPr>
        <w:tab/>
      </w:r>
      <w:r w:rsidRPr="00A54F59">
        <w:rPr>
          <w:rFonts w:ascii="Arial Narrow" w:hAnsi="Arial Narrow" w:cs="Arial"/>
          <w:sz w:val="22"/>
          <w:szCs w:val="22"/>
        </w:rPr>
        <w:tab/>
      </w:r>
      <w:r w:rsidRPr="00A54F59">
        <w:rPr>
          <w:rFonts w:ascii="Arial Narrow" w:hAnsi="Arial Narrow" w:cs="Arial"/>
          <w:sz w:val="22"/>
          <w:szCs w:val="22"/>
        </w:rPr>
        <w:tab/>
      </w:r>
      <w:r w:rsidRPr="00A54F59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A54F59">
        <w:rPr>
          <w:rFonts w:ascii="Arial Narrow" w:hAnsi="Arial Narrow" w:cs="Arial"/>
          <w:sz w:val="22"/>
          <w:szCs w:val="22"/>
        </w:rPr>
        <w:t xml:space="preserve">   </w:t>
      </w:r>
      <w:r w:rsidR="002B381E" w:rsidRPr="00A54F59">
        <w:rPr>
          <w:rFonts w:ascii="Arial Narrow" w:hAnsi="Arial Narrow" w:cs="Arial"/>
          <w:sz w:val="22"/>
          <w:szCs w:val="22"/>
        </w:rPr>
        <w:t xml:space="preserve">                   </w:t>
      </w:r>
      <w:r w:rsidR="00760BD9" w:rsidRPr="00A54F59">
        <w:rPr>
          <w:rFonts w:ascii="Arial Narrow" w:hAnsi="Arial Narrow" w:cs="Arial"/>
          <w:sz w:val="22"/>
          <w:szCs w:val="22"/>
        </w:rPr>
        <w:t xml:space="preserve"> </w:t>
      </w:r>
      <w:r w:rsidR="00D456FF">
        <w:rPr>
          <w:rFonts w:ascii="Arial Narrow" w:hAnsi="Arial Narrow" w:cs="Arial"/>
          <w:sz w:val="22"/>
          <w:szCs w:val="22"/>
        </w:rPr>
        <w:t xml:space="preserve"> </w:t>
      </w:r>
      <w:r w:rsidR="00751C77">
        <w:rPr>
          <w:rFonts w:ascii="Arial Narrow" w:hAnsi="Arial Narrow" w:cs="Arial"/>
          <w:sz w:val="22"/>
          <w:szCs w:val="22"/>
        </w:rPr>
        <w:t xml:space="preserve">              </w:t>
      </w:r>
      <w:r w:rsidR="00794A68" w:rsidRPr="00A54F59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6629A8">
        <w:rPr>
          <w:rFonts w:ascii="Arial Narrow" w:hAnsi="Arial Narrow" w:cs="Arial"/>
          <w:sz w:val="22"/>
          <w:szCs w:val="22"/>
        </w:rPr>
        <w:t>16 000</w:t>
      </w:r>
    </w:p>
    <w:p w:rsidR="000860D7" w:rsidRPr="00A54F59" w:rsidRDefault="000860D7" w:rsidP="00AF41FB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:rsidR="00335D08" w:rsidRPr="00DD74CD" w:rsidRDefault="00335D08" w:rsidP="00DD74CD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A54F59">
        <w:rPr>
          <w:rFonts w:ascii="Arial Narrow" w:hAnsi="Arial Narrow" w:cs="Arial"/>
          <w:b/>
        </w:rPr>
        <w:t>Špecifikácia predmetu zákazky:</w:t>
      </w:r>
      <w:r w:rsidRPr="00A54F59">
        <w:rPr>
          <w:rFonts w:ascii="Arial Narrow" w:hAnsi="Arial Narrow" w:cs="Arial"/>
          <w:b/>
        </w:rPr>
        <w:tab/>
      </w:r>
    </w:p>
    <w:p w:rsidR="000860D7" w:rsidRPr="00A54F59" w:rsidRDefault="000860D7" w:rsidP="00AF41FB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A54F59">
        <w:rPr>
          <w:rFonts w:ascii="Arial Narrow" w:hAnsi="Arial Narrow" w:cs="Arial"/>
          <w:b/>
        </w:rPr>
        <w:t xml:space="preserve">Druh zákazky: </w:t>
      </w:r>
      <w:r w:rsidRPr="00A54F59">
        <w:rPr>
          <w:rFonts w:ascii="Arial Narrow" w:hAnsi="Arial Narrow" w:cs="Arial"/>
        </w:rPr>
        <w:t xml:space="preserve">Dodanie tovaru </w:t>
      </w:r>
    </w:p>
    <w:p w:rsidR="000860D7" w:rsidRPr="00A54F59" w:rsidRDefault="00760BD9" w:rsidP="00AF41FB">
      <w:pPr>
        <w:jc w:val="both"/>
        <w:rPr>
          <w:rFonts w:ascii="Arial Narrow" w:hAnsi="Arial Narrow" w:cs="Arial CE"/>
          <w:sz w:val="22"/>
          <w:szCs w:val="22"/>
        </w:rPr>
      </w:pPr>
      <w:r w:rsidRPr="00A54F59">
        <w:rPr>
          <w:rFonts w:ascii="Arial Narrow" w:hAnsi="Arial Narrow" w:cs="Arial"/>
          <w:b/>
          <w:sz w:val="22"/>
          <w:szCs w:val="22"/>
        </w:rPr>
        <w:tab/>
      </w:r>
      <w:r w:rsidR="000860D7" w:rsidRPr="00A54F59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D456FF">
        <w:rPr>
          <w:rFonts w:ascii="Arial Narrow" w:hAnsi="Arial Narrow" w:cs="Arial CE"/>
          <w:sz w:val="22"/>
          <w:szCs w:val="22"/>
        </w:rPr>
        <w:t>35113300-2 bezpečnostné zariadenia</w:t>
      </w:r>
    </w:p>
    <w:p w:rsidR="000860D7" w:rsidRPr="00A54F59" w:rsidRDefault="000860D7" w:rsidP="00AF41FB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A54F59">
        <w:rPr>
          <w:rFonts w:ascii="Arial Narrow" w:hAnsi="Arial Narrow" w:cs="Arial"/>
          <w:b/>
        </w:rPr>
        <w:t>Rozdelenie predmetu zákazky na časti:</w:t>
      </w:r>
      <w:r w:rsidRPr="00A54F59">
        <w:rPr>
          <w:rFonts w:ascii="Arial Narrow" w:hAnsi="Arial Narrow" w:cs="Arial"/>
        </w:rPr>
        <w:t xml:space="preserve"> </w:t>
      </w:r>
      <w:r w:rsidR="00D70463">
        <w:rPr>
          <w:rFonts w:ascii="Arial Narrow" w:hAnsi="Arial Narrow" w:cs="Arial"/>
        </w:rPr>
        <w:t>Nie</w:t>
      </w:r>
    </w:p>
    <w:p w:rsidR="000860D7" w:rsidRPr="00A54F59" w:rsidRDefault="000860D7" w:rsidP="00AF41FB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A54F59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:rsidR="000860D7" w:rsidRPr="00A54F59" w:rsidRDefault="000860D7" w:rsidP="00AF41FB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A54F59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:rsidR="000860D7" w:rsidRPr="00A54F59" w:rsidRDefault="000860D7" w:rsidP="00AF41FB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A54F59">
        <w:rPr>
          <w:rFonts w:ascii="Arial Narrow" w:hAnsi="Arial Narrow" w:cs="Arial"/>
          <w:b/>
          <w:sz w:val="22"/>
          <w:szCs w:val="22"/>
        </w:rPr>
        <w:t>NUTS kód:</w:t>
      </w:r>
      <w:r w:rsidRPr="00A54F59">
        <w:rPr>
          <w:rFonts w:ascii="Arial Narrow" w:hAnsi="Arial Narrow" w:cs="Arial"/>
          <w:sz w:val="22"/>
          <w:szCs w:val="22"/>
        </w:rPr>
        <w:t xml:space="preserve"> SK032</w:t>
      </w:r>
    </w:p>
    <w:p w:rsidR="000860D7" w:rsidRPr="00A54F59" w:rsidRDefault="000860D7" w:rsidP="00AF41FB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:rsidR="00D70463" w:rsidRDefault="000860D7" w:rsidP="00D70463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A54F59">
        <w:rPr>
          <w:rFonts w:ascii="Arial Narrow" w:hAnsi="Arial Narrow" w:cs="Arial"/>
          <w:b/>
        </w:rPr>
        <w:t>Opis predmetu zákazky:</w:t>
      </w:r>
    </w:p>
    <w:p w:rsidR="00E26E7C" w:rsidRPr="00E26E7C" w:rsidRDefault="00E26E7C" w:rsidP="00E26E7C">
      <w:pPr>
        <w:pStyle w:val="Default"/>
        <w:ind w:left="284"/>
        <w:rPr>
          <w:rFonts w:ascii="Arial Narrow" w:hAnsi="Arial Narrow"/>
        </w:rPr>
      </w:pPr>
      <w:r w:rsidRPr="00E26E7C">
        <w:rPr>
          <w:rFonts w:ascii="Arial Narrow" w:hAnsi="Arial Narrow"/>
        </w:rPr>
        <w:t xml:space="preserve">Teleskopický obušok sa skladá z troch do seba zasunutých oceľových kalených trubiek. Prudkým švihnutím zápästia sa obušok otvorí do plnej dĺžky a jeho časti sa automaticky spevnia pomocou tzv. </w:t>
      </w:r>
      <w:proofErr w:type="spellStart"/>
      <w:r w:rsidRPr="00E26E7C">
        <w:rPr>
          <w:rFonts w:ascii="Arial Narrow" w:hAnsi="Arial Narrow"/>
        </w:rPr>
        <w:t>frikčnej</w:t>
      </w:r>
      <w:proofErr w:type="spellEnd"/>
      <w:r w:rsidRPr="00E26E7C">
        <w:rPr>
          <w:rFonts w:ascii="Arial Narrow" w:hAnsi="Arial Narrow"/>
        </w:rPr>
        <w:t xml:space="preserve"> aretácie. Je vybavený gumovou protišmykovou rukoväťou. Zloženie obušku je vykonané tlačidlom na konci rukoväte zatlačením na jeho špičku, alebo úderom na špicu obušku o tvrdú podložku, ak nie je vybavený aretačným tlačidlom (zasunutie trubiek do seba). Povrchová úprava kovových častí musí byť odolná proti oderom, vo vyhotovení čierny nikel-zinok.</w:t>
      </w:r>
    </w:p>
    <w:p w:rsidR="00E26E7C" w:rsidRDefault="00E26E7C" w:rsidP="00E26E7C">
      <w:pPr>
        <w:pStyle w:val="Default"/>
      </w:pPr>
    </w:p>
    <w:p w:rsidR="00E26E7C" w:rsidRPr="00E26E7C" w:rsidRDefault="00E26E7C" w:rsidP="00E26E7C">
      <w:pPr>
        <w:pStyle w:val="Default"/>
        <w:ind w:left="284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b/>
          <w:bCs/>
          <w:sz w:val="23"/>
          <w:szCs w:val="23"/>
        </w:rPr>
        <w:t xml:space="preserve"> Doba poskytovanej záruky minimálne 2 roky. </w:t>
      </w:r>
    </w:p>
    <w:p w:rsidR="00E26E7C" w:rsidRDefault="00E26E7C" w:rsidP="00E26E7C">
      <w:pPr>
        <w:pStyle w:val="Default"/>
        <w:ind w:left="284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b/>
          <w:bCs/>
          <w:sz w:val="23"/>
          <w:szCs w:val="23"/>
        </w:rPr>
        <w:t xml:space="preserve"> </w:t>
      </w:r>
      <w:r w:rsidRPr="00E26E7C">
        <w:rPr>
          <w:rFonts w:ascii="Arial Narrow" w:hAnsi="Arial Narrow"/>
          <w:sz w:val="23"/>
          <w:szCs w:val="23"/>
        </w:rPr>
        <w:t xml:space="preserve">Konštrukčné a materiálové vyhotovenie obušku musí umožniť jeho použitie v rozmedzí teplôt </w:t>
      </w:r>
    </w:p>
    <w:p w:rsidR="00E26E7C" w:rsidRPr="00E26E7C" w:rsidRDefault="00E26E7C" w:rsidP="00E26E7C">
      <w:pPr>
        <w:pStyle w:val="Default"/>
        <w:ind w:left="284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       </w:t>
      </w:r>
      <w:r w:rsidRPr="00E26E7C">
        <w:rPr>
          <w:rFonts w:ascii="Arial Narrow" w:hAnsi="Arial Narrow"/>
          <w:sz w:val="23"/>
          <w:szCs w:val="23"/>
        </w:rPr>
        <w:t xml:space="preserve">od –20 </w:t>
      </w:r>
      <w:r>
        <w:rPr>
          <w:rFonts w:ascii="Arial Narrow" w:hAnsi="Arial Narrow"/>
          <w:sz w:val="23"/>
          <w:szCs w:val="23"/>
        </w:rPr>
        <w:t xml:space="preserve"> </w:t>
      </w:r>
      <w:r w:rsidRPr="00E26E7C">
        <w:rPr>
          <w:rFonts w:ascii="Arial Narrow" w:hAnsi="Arial Narrow"/>
          <w:sz w:val="23"/>
          <w:szCs w:val="23"/>
        </w:rPr>
        <w:t xml:space="preserve">°C do +60 °C. </w:t>
      </w:r>
    </w:p>
    <w:p w:rsidR="00E26E7C" w:rsidRPr="00E26E7C" w:rsidRDefault="00E26E7C" w:rsidP="00E26E7C">
      <w:pPr>
        <w:pStyle w:val="Default"/>
        <w:ind w:left="284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b/>
          <w:bCs/>
          <w:sz w:val="23"/>
          <w:szCs w:val="23"/>
        </w:rPr>
        <w:t xml:space="preserve"> Technické požiadavky na obušok </w:t>
      </w:r>
    </w:p>
    <w:p w:rsidR="00E26E7C" w:rsidRPr="00E26E7C" w:rsidRDefault="00E26E7C" w:rsidP="00E26E7C">
      <w:pPr>
        <w:pStyle w:val="Default"/>
        <w:ind w:left="567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sz w:val="23"/>
          <w:szCs w:val="23"/>
        </w:rPr>
        <w:t xml:space="preserve">Celková dĺžka obušku: </w:t>
      </w:r>
    </w:p>
    <w:p w:rsidR="00E26E7C" w:rsidRPr="00E26E7C" w:rsidRDefault="00E26E7C" w:rsidP="00E26E7C">
      <w:pPr>
        <w:pStyle w:val="Default"/>
        <w:ind w:left="567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sz w:val="23"/>
          <w:szCs w:val="23"/>
        </w:rPr>
        <w:t xml:space="preserve">- v zloženom stave 210-230 mm </w:t>
      </w:r>
    </w:p>
    <w:p w:rsidR="00E26E7C" w:rsidRPr="00E26E7C" w:rsidRDefault="00E26E7C" w:rsidP="00E26E7C">
      <w:pPr>
        <w:pStyle w:val="Default"/>
        <w:ind w:left="567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sz w:val="23"/>
          <w:szCs w:val="23"/>
        </w:rPr>
        <w:t xml:space="preserve">- v rozloženom stave 505-535 mm </w:t>
      </w:r>
    </w:p>
    <w:p w:rsidR="00E26E7C" w:rsidRPr="00E26E7C" w:rsidRDefault="00E26E7C" w:rsidP="00E26E7C">
      <w:pPr>
        <w:pStyle w:val="Default"/>
        <w:ind w:left="567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sz w:val="23"/>
          <w:szCs w:val="23"/>
        </w:rPr>
        <w:t xml:space="preserve">- hmotnosť bez puzdra min. 440 g, max. 550 g </w:t>
      </w:r>
    </w:p>
    <w:p w:rsidR="00E26E7C" w:rsidRPr="00E26E7C" w:rsidRDefault="00E26E7C" w:rsidP="00E26E7C">
      <w:pPr>
        <w:pStyle w:val="Default"/>
        <w:ind w:left="567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sz w:val="23"/>
          <w:szCs w:val="23"/>
        </w:rPr>
        <w:t xml:space="preserve">- rukoväť gumová s vonkajším priemerom max. 28 mm </w:t>
      </w:r>
    </w:p>
    <w:p w:rsidR="00E26E7C" w:rsidRPr="00E26E7C" w:rsidRDefault="00E26E7C" w:rsidP="00E26E7C">
      <w:pPr>
        <w:pStyle w:val="Default"/>
        <w:ind w:left="567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sz w:val="23"/>
          <w:szCs w:val="23"/>
        </w:rPr>
        <w:t xml:space="preserve">- materiál oceľové trubky ťahané za studena </w:t>
      </w:r>
    </w:p>
    <w:p w:rsidR="00E26E7C" w:rsidRPr="00E26E7C" w:rsidRDefault="00E26E7C" w:rsidP="00E26E7C">
      <w:pPr>
        <w:pStyle w:val="Default"/>
        <w:ind w:left="567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sz w:val="23"/>
          <w:szCs w:val="23"/>
        </w:rPr>
        <w:t xml:space="preserve">- technická úprava kalenie </w:t>
      </w:r>
    </w:p>
    <w:p w:rsidR="00E26E7C" w:rsidRPr="00E26E7C" w:rsidRDefault="00E26E7C" w:rsidP="00E26E7C">
      <w:pPr>
        <w:pStyle w:val="Default"/>
        <w:ind w:left="567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sz w:val="23"/>
          <w:szCs w:val="23"/>
        </w:rPr>
        <w:t xml:space="preserve">- materiál rukoväte guma s protišmykovým hrubým dezénom </w:t>
      </w:r>
    </w:p>
    <w:p w:rsidR="00E26E7C" w:rsidRPr="00E26E7C" w:rsidRDefault="00E26E7C" w:rsidP="00E26E7C">
      <w:pPr>
        <w:pStyle w:val="Default"/>
        <w:ind w:left="567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sz w:val="23"/>
          <w:szCs w:val="23"/>
        </w:rPr>
        <w:t xml:space="preserve">- povrchová úprava nikel-zinok, čierna farba </w:t>
      </w:r>
    </w:p>
    <w:p w:rsidR="00E26E7C" w:rsidRPr="00E26E7C" w:rsidRDefault="00E26E7C" w:rsidP="00E26E7C">
      <w:pPr>
        <w:pStyle w:val="Default"/>
        <w:ind w:left="284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b/>
          <w:bCs/>
          <w:sz w:val="23"/>
          <w:szCs w:val="23"/>
        </w:rPr>
        <w:t xml:space="preserve"> Príslušenstvo </w:t>
      </w:r>
    </w:p>
    <w:p w:rsidR="00E26E7C" w:rsidRDefault="00E26E7C" w:rsidP="00E26E7C">
      <w:pPr>
        <w:pStyle w:val="Default"/>
        <w:ind w:left="284"/>
        <w:rPr>
          <w:rFonts w:ascii="Arial Narrow" w:hAnsi="Arial Narrow"/>
          <w:sz w:val="23"/>
          <w:szCs w:val="23"/>
        </w:rPr>
      </w:pPr>
      <w:r w:rsidRPr="00E26E7C">
        <w:rPr>
          <w:rFonts w:ascii="Arial Narrow" w:hAnsi="Arial Narrow"/>
          <w:b/>
          <w:bCs/>
          <w:sz w:val="23"/>
          <w:szCs w:val="23"/>
        </w:rPr>
        <w:t xml:space="preserve"> </w:t>
      </w:r>
      <w:r w:rsidRPr="00E26E7C">
        <w:rPr>
          <w:rFonts w:ascii="Arial Narrow" w:hAnsi="Arial Narrow"/>
          <w:sz w:val="23"/>
          <w:szCs w:val="23"/>
        </w:rPr>
        <w:t xml:space="preserve">Súčasťou dodávky musí byť aj čierne plastové puzdro s možnosťou uchytenia na MOLLE systém aj </w:t>
      </w:r>
    </w:p>
    <w:p w:rsidR="00E26E7C" w:rsidRDefault="00E26E7C" w:rsidP="00E26E7C">
      <w:pPr>
        <w:pStyle w:val="Default"/>
        <w:ind w:left="284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</w:t>
      </w:r>
      <w:r w:rsidRPr="00E26E7C">
        <w:rPr>
          <w:rFonts w:ascii="Arial Narrow" w:hAnsi="Arial Narrow"/>
          <w:sz w:val="23"/>
          <w:szCs w:val="23"/>
        </w:rPr>
        <w:t xml:space="preserve">na opasok o šírke 50 mm. Puzdro musí obsahovať základňu na pootočenie puzdra na opasku smerom </w:t>
      </w:r>
    </w:p>
    <w:p w:rsidR="00E26E7C" w:rsidRDefault="00E26E7C" w:rsidP="00E26E7C">
      <w:pPr>
        <w:pStyle w:val="Default"/>
        <w:ind w:left="284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</w:t>
      </w:r>
      <w:r w:rsidRPr="00E26E7C">
        <w:rPr>
          <w:rFonts w:ascii="Arial Narrow" w:hAnsi="Arial Narrow"/>
          <w:sz w:val="23"/>
          <w:szCs w:val="23"/>
        </w:rPr>
        <w:t xml:space="preserve">dopredu a dozadu (napr. kvôli umožneniu pohodlného sedenia vo vozidle) a musí umožňovať </w:t>
      </w:r>
    </w:p>
    <w:p w:rsidR="00E26E7C" w:rsidRDefault="00E26E7C" w:rsidP="00E26E7C">
      <w:pPr>
        <w:pStyle w:val="Defaul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      </w:t>
      </w:r>
      <w:r w:rsidRPr="00E26E7C">
        <w:rPr>
          <w:rFonts w:ascii="Arial Narrow" w:hAnsi="Arial Narrow"/>
          <w:sz w:val="23"/>
          <w:szCs w:val="23"/>
        </w:rPr>
        <w:t xml:space="preserve">vytiahnutie </w:t>
      </w:r>
      <w:r>
        <w:rPr>
          <w:rFonts w:ascii="Arial Narrow" w:hAnsi="Arial Narrow"/>
          <w:sz w:val="23"/>
          <w:szCs w:val="23"/>
        </w:rPr>
        <w:t xml:space="preserve"> </w:t>
      </w:r>
      <w:r w:rsidRPr="00E26E7C">
        <w:rPr>
          <w:rFonts w:ascii="Arial Narrow" w:hAnsi="Arial Narrow"/>
          <w:sz w:val="23"/>
          <w:szCs w:val="23"/>
        </w:rPr>
        <w:t xml:space="preserve">obušku z puzdra jednou rukou. </w:t>
      </w:r>
    </w:p>
    <w:p w:rsidR="00E26E7C" w:rsidRPr="00E26E7C" w:rsidRDefault="00E26E7C" w:rsidP="00E26E7C">
      <w:pPr>
        <w:pStyle w:val="Default"/>
        <w:rPr>
          <w:rFonts w:ascii="Arial Narrow" w:hAnsi="Arial Narrow"/>
          <w:sz w:val="23"/>
          <w:szCs w:val="23"/>
        </w:rPr>
      </w:pPr>
    </w:p>
    <w:p w:rsidR="00D70463" w:rsidRPr="00E26E7C" w:rsidRDefault="00E26E7C" w:rsidP="00E26E7C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E26E7C">
        <w:rPr>
          <w:rFonts w:ascii="Arial Narrow" w:hAnsi="Arial Narrow"/>
          <w:b/>
          <w:bCs/>
          <w:sz w:val="23"/>
          <w:szCs w:val="23"/>
        </w:rPr>
        <w:t>Každý teleskopický obušok musí byť označený jednoznačným identifikačným výrobným číslom.</w:t>
      </w:r>
    </w:p>
    <w:p w:rsidR="00E31124" w:rsidRDefault="00E31124" w:rsidP="00D70463">
      <w:pPr>
        <w:jc w:val="both"/>
        <w:rPr>
          <w:rFonts w:ascii="Arial Narrow" w:hAnsi="Arial Narrow" w:cs="Arial"/>
          <w:sz w:val="22"/>
          <w:szCs w:val="22"/>
        </w:rPr>
      </w:pPr>
    </w:p>
    <w:p w:rsidR="00E26E7C" w:rsidRDefault="00E26E7C" w:rsidP="00D70463">
      <w:pPr>
        <w:jc w:val="both"/>
        <w:rPr>
          <w:rFonts w:ascii="Arial Narrow" w:hAnsi="Arial Narrow" w:cs="Arial"/>
          <w:sz w:val="22"/>
          <w:szCs w:val="22"/>
        </w:rPr>
      </w:pPr>
    </w:p>
    <w:p w:rsidR="00E26E7C" w:rsidRDefault="00E26E7C" w:rsidP="00D70463">
      <w:pPr>
        <w:jc w:val="both"/>
        <w:rPr>
          <w:rFonts w:ascii="Arial Narrow" w:hAnsi="Arial Narrow" w:cs="Arial"/>
          <w:sz w:val="22"/>
          <w:szCs w:val="22"/>
        </w:rPr>
      </w:pPr>
    </w:p>
    <w:p w:rsidR="00E26E7C" w:rsidRPr="00A54F59" w:rsidRDefault="00E26E7C" w:rsidP="00D70463">
      <w:pPr>
        <w:jc w:val="both"/>
        <w:rPr>
          <w:rFonts w:ascii="Arial Narrow" w:hAnsi="Arial Narrow" w:cs="Arial"/>
          <w:sz w:val="22"/>
          <w:szCs w:val="22"/>
        </w:rPr>
      </w:pPr>
    </w:p>
    <w:p w:rsidR="00E31124" w:rsidRPr="00A54F59" w:rsidRDefault="00E31124" w:rsidP="00AF41FB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54F59">
        <w:rPr>
          <w:rFonts w:ascii="Arial Narrow" w:hAnsi="Arial Narrow" w:cs="Arial"/>
          <w:b/>
          <w:sz w:val="22"/>
          <w:szCs w:val="22"/>
        </w:rPr>
        <w:lastRenderedPageBreak/>
        <w:t>Rôzne:</w:t>
      </w:r>
    </w:p>
    <w:p w:rsidR="00E31124" w:rsidRPr="00A54F59" w:rsidRDefault="00E31124" w:rsidP="00AF41FB">
      <w:pPr>
        <w:ind w:left="360"/>
        <w:jc w:val="both"/>
        <w:rPr>
          <w:rFonts w:ascii="Arial Narrow" w:hAnsi="Arial Narrow"/>
          <w:sz w:val="22"/>
          <w:szCs w:val="22"/>
        </w:rPr>
      </w:pPr>
      <w:r w:rsidRPr="00A54F59">
        <w:rPr>
          <w:rFonts w:ascii="Arial Narrow" w:hAnsi="Arial Narrow"/>
          <w:sz w:val="22"/>
          <w:szCs w:val="22"/>
        </w:rPr>
        <w:t xml:space="preserve">Súčasťou nezáväznej cenovej ponuky uchádzača musí byť v zmysle § 14 zákona č. 18/2018 </w:t>
      </w:r>
      <w:proofErr w:type="spellStart"/>
      <w:r w:rsidRPr="00A54F59">
        <w:rPr>
          <w:rFonts w:ascii="Arial Narrow" w:hAnsi="Arial Narrow"/>
          <w:sz w:val="22"/>
          <w:szCs w:val="22"/>
        </w:rPr>
        <w:t>Z.z</w:t>
      </w:r>
      <w:proofErr w:type="spellEnd"/>
      <w:r w:rsidRPr="00A54F59">
        <w:rPr>
          <w:rFonts w:ascii="Arial Narrow" w:hAnsi="Arial Narrow"/>
          <w:sz w:val="22"/>
          <w:szCs w:val="22"/>
        </w:rPr>
        <w:t>. o ochrane osobných údajov a o zmene a doplnení niektorých zákonov jeho súhlas so spracúvaním osobných údajov.</w:t>
      </w:r>
    </w:p>
    <w:p w:rsidR="00335D08" w:rsidRDefault="00335D08" w:rsidP="00AF41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:rsidR="00DD74CD" w:rsidRDefault="00DD74CD" w:rsidP="00AF41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:rsidR="00DD74CD" w:rsidRPr="00A54F59" w:rsidRDefault="00DD74CD" w:rsidP="00AF41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:rsidR="000860D7" w:rsidRPr="00A54F59" w:rsidRDefault="000860D7" w:rsidP="00AF41FB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54F59">
        <w:rPr>
          <w:rFonts w:ascii="Arial Narrow" w:hAnsi="Arial Narrow" w:cs="Arial"/>
          <w:sz w:val="22"/>
          <w:szCs w:val="22"/>
        </w:rPr>
        <w:t xml:space="preserve">V Bratislave dňa: </w:t>
      </w:r>
      <w:r w:rsidR="00E61333">
        <w:rPr>
          <w:rFonts w:ascii="Arial Narrow" w:hAnsi="Arial Narrow" w:cs="Arial"/>
          <w:sz w:val="22"/>
          <w:szCs w:val="22"/>
        </w:rPr>
        <w:t>24</w:t>
      </w:r>
      <w:r w:rsidR="004675FB" w:rsidRPr="004122B9">
        <w:rPr>
          <w:rFonts w:ascii="Arial Narrow" w:hAnsi="Arial Narrow" w:cs="Arial"/>
          <w:sz w:val="22"/>
          <w:szCs w:val="22"/>
        </w:rPr>
        <w:t>.0</w:t>
      </w:r>
      <w:r w:rsidR="00E61333">
        <w:rPr>
          <w:rFonts w:ascii="Arial Narrow" w:hAnsi="Arial Narrow" w:cs="Arial"/>
          <w:sz w:val="22"/>
          <w:szCs w:val="22"/>
        </w:rPr>
        <w:t>7</w:t>
      </w:r>
      <w:r w:rsidR="00A020B8" w:rsidRPr="004122B9">
        <w:rPr>
          <w:rFonts w:ascii="Arial Narrow" w:hAnsi="Arial Narrow" w:cs="Arial"/>
          <w:sz w:val="22"/>
          <w:szCs w:val="22"/>
        </w:rPr>
        <w:t>.202</w:t>
      </w:r>
      <w:r w:rsidR="00E61333">
        <w:rPr>
          <w:rFonts w:ascii="Arial Narrow" w:hAnsi="Arial Narrow" w:cs="Arial"/>
          <w:sz w:val="22"/>
          <w:szCs w:val="22"/>
        </w:rPr>
        <w:t>4</w:t>
      </w:r>
    </w:p>
    <w:p w:rsidR="000860D7" w:rsidRPr="00A54F59" w:rsidRDefault="000860D7" w:rsidP="00AF41FB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0860D7" w:rsidRPr="00A54F59" w:rsidRDefault="000860D7" w:rsidP="00AF41FB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0860D7" w:rsidRPr="00A54F59" w:rsidRDefault="000860D7" w:rsidP="00AF41FB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0860D7" w:rsidRPr="00A54F59" w:rsidRDefault="000860D7" w:rsidP="00AF41FB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010"/>
      </w:tblGrid>
      <w:tr w:rsidR="000860D7" w:rsidRPr="00A54F59" w:rsidTr="00270EEA">
        <w:tc>
          <w:tcPr>
            <w:tcW w:w="3149" w:type="dxa"/>
          </w:tcPr>
          <w:p w:rsidR="00270EEA" w:rsidRPr="00A54F59" w:rsidRDefault="00270EEA" w:rsidP="00AF41F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F59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:rsidR="00270EEA" w:rsidRPr="00A54F59" w:rsidRDefault="009502BE" w:rsidP="00AF41F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Marcela Ďurďáková </w:t>
            </w:r>
          </w:p>
          <w:p w:rsidR="000860D7" w:rsidRPr="00A54F59" w:rsidRDefault="009502BE" w:rsidP="00AF41FB">
            <w:pPr>
              <w:autoSpaceDE w:val="0"/>
              <w:autoSpaceDN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</w:tbl>
    <w:p w:rsidR="00734796" w:rsidRPr="00A54F59" w:rsidRDefault="00734796" w:rsidP="00AF41FB">
      <w:pPr>
        <w:rPr>
          <w:rFonts w:ascii="Arial Narrow" w:hAnsi="Arial Narrow"/>
          <w:sz w:val="22"/>
          <w:szCs w:val="22"/>
        </w:rPr>
      </w:pPr>
    </w:p>
    <w:p w:rsidR="0057608C" w:rsidRPr="00A54F59" w:rsidRDefault="0057608C" w:rsidP="00AF41FB">
      <w:pPr>
        <w:rPr>
          <w:rFonts w:ascii="Arial Narrow" w:hAnsi="Arial Narrow"/>
          <w:sz w:val="22"/>
          <w:szCs w:val="22"/>
        </w:rPr>
      </w:pPr>
    </w:p>
    <w:p w:rsidR="002B381E" w:rsidRPr="00A54F59" w:rsidRDefault="002B381E" w:rsidP="00AF41FB">
      <w:pPr>
        <w:rPr>
          <w:rFonts w:ascii="Arial Narrow" w:hAnsi="Arial Narrow"/>
          <w:sz w:val="22"/>
          <w:szCs w:val="22"/>
        </w:rPr>
      </w:pPr>
    </w:p>
    <w:p w:rsidR="002B381E" w:rsidRDefault="002B381E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D70463" w:rsidRDefault="00D70463" w:rsidP="00AF41FB">
      <w:pPr>
        <w:rPr>
          <w:rFonts w:ascii="Arial Narrow" w:hAnsi="Arial Narrow"/>
          <w:sz w:val="22"/>
          <w:szCs w:val="22"/>
        </w:rPr>
      </w:pPr>
    </w:p>
    <w:p w:rsidR="001E06BC" w:rsidRDefault="001E06BC" w:rsidP="00AF41FB">
      <w:pPr>
        <w:rPr>
          <w:rFonts w:ascii="Arial Narrow" w:hAnsi="Arial Narrow"/>
          <w:sz w:val="22"/>
          <w:szCs w:val="22"/>
        </w:rPr>
      </w:pPr>
    </w:p>
    <w:p w:rsidR="001E06BC" w:rsidRDefault="001E06BC" w:rsidP="00AF41FB">
      <w:pPr>
        <w:rPr>
          <w:rFonts w:ascii="Arial Narrow" w:hAnsi="Arial Narrow"/>
          <w:sz w:val="22"/>
          <w:szCs w:val="22"/>
        </w:rPr>
      </w:pPr>
    </w:p>
    <w:p w:rsidR="001E06BC" w:rsidRDefault="001E06BC" w:rsidP="00AF41FB">
      <w:pPr>
        <w:rPr>
          <w:rFonts w:ascii="Arial Narrow" w:hAnsi="Arial Narrow"/>
          <w:sz w:val="22"/>
          <w:szCs w:val="22"/>
        </w:rPr>
      </w:pPr>
    </w:p>
    <w:p w:rsidR="001E06BC" w:rsidRDefault="001E06BC" w:rsidP="00AF41FB">
      <w:pPr>
        <w:rPr>
          <w:rFonts w:ascii="Arial Narrow" w:hAnsi="Arial Narrow"/>
          <w:sz w:val="22"/>
          <w:szCs w:val="22"/>
        </w:rPr>
      </w:pPr>
    </w:p>
    <w:p w:rsidR="00DD74CD" w:rsidRDefault="00DD74CD" w:rsidP="00AF41FB">
      <w:pPr>
        <w:rPr>
          <w:rFonts w:ascii="Arial Narrow" w:hAnsi="Arial Narrow"/>
          <w:sz w:val="22"/>
          <w:szCs w:val="22"/>
        </w:rPr>
      </w:pPr>
    </w:p>
    <w:p w:rsidR="00DD74CD" w:rsidRDefault="00DD74CD" w:rsidP="00AF41FB">
      <w:pPr>
        <w:rPr>
          <w:rFonts w:ascii="Arial Narrow" w:hAnsi="Arial Narrow"/>
          <w:sz w:val="22"/>
          <w:szCs w:val="22"/>
        </w:rPr>
      </w:pPr>
    </w:p>
    <w:p w:rsidR="00DD74CD" w:rsidRDefault="00DD74CD" w:rsidP="00AF41FB">
      <w:pPr>
        <w:rPr>
          <w:rFonts w:ascii="Arial Narrow" w:hAnsi="Arial Narrow"/>
          <w:sz w:val="22"/>
          <w:szCs w:val="22"/>
        </w:rPr>
      </w:pPr>
    </w:p>
    <w:p w:rsidR="00DD74CD" w:rsidRDefault="00DD74CD" w:rsidP="00AF41FB">
      <w:pPr>
        <w:rPr>
          <w:rFonts w:ascii="Arial Narrow" w:hAnsi="Arial Narrow"/>
          <w:sz w:val="22"/>
          <w:szCs w:val="22"/>
        </w:rPr>
      </w:pPr>
    </w:p>
    <w:p w:rsidR="00DD74CD" w:rsidRDefault="00DD74CD" w:rsidP="00AF41FB">
      <w:pPr>
        <w:rPr>
          <w:rFonts w:ascii="Arial Narrow" w:hAnsi="Arial Narrow"/>
          <w:sz w:val="22"/>
          <w:szCs w:val="22"/>
        </w:rPr>
      </w:pPr>
    </w:p>
    <w:p w:rsidR="00DD74CD" w:rsidRDefault="00DD74CD" w:rsidP="00AF41FB">
      <w:pPr>
        <w:rPr>
          <w:rFonts w:ascii="Arial Narrow" w:hAnsi="Arial Narrow"/>
          <w:sz w:val="22"/>
          <w:szCs w:val="22"/>
        </w:rPr>
      </w:pPr>
    </w:p>
    <w:p w:rsidR="0057608C" w:rsidRPr="00A54F59" w:rsidRDefault="0057608C" w:rsidP="00AF41FB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57608C" w:rsidRPr="00A54F59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39" w:rsidRDefault="00B00839" w:rsidP="000860D7">
      <w:r>
        <w:separator/>
      </w:r>
    </w:p>
  </w:endnote>
  <w:endnote w:type="continuationSeparator" w:id="0">
    <w:p w:rsidR="00B00839" w:rsidRDefault="00B00839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E61333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2066670703"/>
      <w:docPartObj>
        <w:docPartGallery w:val="Page Numbers (Bottom of Page)"/>
        <w:docPartUnique/>
      </w:docPartObj>
    </w:sdtPr>
    <w:sdtEndPr/>
    <w:sdtContent>
      <w:p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6629A8">
          <w:rPr>
            <w:rFonts w:ascii="Arial Narrow" w:hAnsi="Arial Narrow"/>
            <w:noProof/>
            <w:sz w:val="20"/>
            <w:szCs w:val="20"/>
          </w:rPr>
          <w:t>1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39" w:rsidRDefault="00B00839" w:rsidP="000860D7">
      <w:r>
        <w:separator/>
      </w:r>
    </w:p>
  </w:footnote>
  <w:footnote w:type="continuationSeparator" w:id="0">
    <w:p w:rsidR="00B00839" w:rsidRDefault="00B00839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6C" w:rsidRDefault="00B00839" w:rsidP="0044336C">
    <w:pPr>
      <w:ind w:left="4284"/>
      <w:rPr>
        <w:rFonts w:ascii="Arial Narrow" w:hAnsi="Arial Narrow" w:cs="Arial"/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1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44336C">
      <w:rPr>
        <w:rFonts w:ascii="Arial Narrow" w:hAnsi="Arial Narrow" w:cs="Arial"/>
        <w:b/>
      </w:rPr>
      <w:t xml:space="preserve"> </w:t>
    </w:r>
  </w:p>
  <w:p w:rsidR="0044336C" w:rsidRDefault="0044336C" w:rsidP="0044336C">
    <w:pPr>
      <w:ind w:left="4284"/>
      <w:rPr>
        <w:rFonts w:ascii="Arial Narrow" w:hAnsi="Arial Narrow" w:cs="Arial"/>
        <w:b/>
      </w:rPr>
    </w:pPr>
  </w:p>
  <w:p w:rsidR="0044336C" w:rsidRDefault="0044336C" w:rsidP="0044336C">
    <w:pPr>
      <w:ind w:left="4641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 </w:t>
    </w:r>
  </w:p>
  <w:p w:rsidR="0044336C" w:rsidRDefault="0044336C" w:rsidP="0044336C">
    <w:pPr>
      <w:ind w:left="4641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odbor </w:t>
    </w:r>
    <w:r w:rsidR="006629A8">
      <w:rPr>
        <w:rFonts w:ascii="Arial Narrow" w:hAnsi="Arial Narrow" w:cs="Arial"/>
        <w:sz w:val="22"/>
        <w:szCs w:val="22"/>
      </w:rPr>
      <w:t>komodít</w:t>
    </w:r>
  </w:p>
  <w:p w:rsidR="00D70463" w:rsidRDefault="00D70463" w:rsidP="0044336C">
    <w:pPr>
      <w:ind w:left="4641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:rsidR="0044336C" w:rsidRDefault="0044336C" w:rsidP="0044336C">
    <w:pPr>
      <w:ind w:left="4641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:rsidR="0044336C" w:rsidRDefault="0044336C" w:rsidP="0044336C">
    <w:pPr>
      <w:pStyle w:val="Zkladntext2"/>
      <w:pBdr>
        <w:bottom w:val="single" w:sz="4" w:space="1" w:color="auto"/>
      </w:pBdr>
      <w:spacing w:after="0" w:line="240" w:lineRule="auto"/>
      <w:rPr>
        <w:rFonts w:ascii="Arial Narrow" w:hAnsi="Arial Narrow" w:cs="Arial"/>
        <w:sz w:val="22"/>
        <w:szCs w:val="22"/>
      </w:rPr>
    </w:pPr>
  </w:p>
  <w:p w:rsidR="00C776B0" w:rsidRDefault="00C776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AC7"/>
    <w:multiLevelType w:val="hybridMultilevel"/>
    <w:tmpl w:val="E458C1AE"/>
    <w:lvl w:ilvl="0" w:tplc="0330A8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38A8"/>
    <w:multiLevelType w:val="hybridMultilevel"/>
    <w:tmpl w:val="BF5A77D0"/>
    <w:lvl w:ilvl="0" w:tplc="5F38654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71374"/>
    <w:multiLevelType w:val="hybridMultilevel"/>
    <w:tmpl w:val="C09A64F4"/>
    <w:lvl w:ilvl="0" w:tplc="8DE87412">
      <w:start w:val="3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7" w15:restartNumberingAfterBreak="0">
    <w:nsid w:val="2D7D43E7"/>
    <w:multiLevelType w:val="hybridMultilevel"/>
    <w:tmpl w:val="6A8020EC"/>
    <w:lvl w:ilvl="0" w:tplc="8DE8741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8569A"/>
    <w:multiLevelType w:val="hybridMultilevel"/>
    <w:tmpl w:val="235E4CA4"/>
    <w:lvl w:ilvl="0" w:tplc="8DE87412">
      <w:start w:val="3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3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227B3"/>
    <w:multiLevelType w:val="hybridMultilevel"/>
    <w:tmpl w:val="5DCCCA44"/>
    <w:lvl w:ilvl="0" w:tplc="8DE87412">
      <w:start w:val="3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58CA7D4C"/>
    <w:multiLevelType w:val="hybridMultilevel"/>
    <w:tmpl w:val="511E7666"/>
    <w:lvl w:ilvl="0" w:tplc="8DE87412">
      <w:start w:val="3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65C30D1"/>
    <w:multiLevelType w:val="hybridMultilevel"/>
    <w:tmpl w:val="F50ECD2C"/>
    <w:lvl w:ilvl="0" w:tplc="8DE87412">
      <w:start w:val="3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C787352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6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EE1AF2"/>
    <w:multiLevelType w:val="hybridMultilevel"/>
    <w:tmpl w:val="2D72D9BE"/>
    <w:lvl w:ilvl="0" w:tplc="2B1ADA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56521"/>
    <w:multiLevelType w:val="hybridMultilevel"/>
    <w:tmpl w:val="EA6CB976"/>
    <w:lvl w:ilvl="0" w:tplc="0330A85C">
      <w:start w:val="1"/>
      <w:numFmt w:val="bullet"/>
      <w:lvlText w:val=""/>
      <w:lvlJc w:val="left"/>
      <w:pPr>
        <w:ind w:left="1074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5"/>
  </w:num>
  <w:num w:numId="4">
    <w:abstractNumId w:val="12"/>
  </w:num>
  <w:num w:numId="5">
    <w:abstractNumId w:val="22"/>
  </w:num>
  <w:num w:numId="6">
    <w:abstractNumId w:val="3"/>
  </w:num>
  <w:num w:numId="7">
    <w:abstractNumId w:val="6"/>
  </w:num>
  <w:num w:numId="8">
    <w:abstractNumId w:val="11"/>
  </w:num>
  <w:num w:numId="9">
    <w:abstractNumId w:val="2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0"/>
  </w:num>
  <w:num w:numId="15">
    <w:abstractNumId w:val="19"/>
  </w:num>
  <w:num w:numId="16">
    <w:abstractNumId w:val="15"/>
  </w:num>
  <w:num w:numId="17">
    <w:abstractNumId w:val="1"/>
  </w:num>
  <w:num w:numId="18">
    <w:abstractNumId w:val="4"/>
  </w:num>
  <w:num w:numId="19">
    <w:abstractNumId w:val="16"/>
  </w:num>
  <w:num w:numId="20">
    <w:abstractNumId w:val="9"/>
  </w:num>
  <w:num w:numId="21">
    <w:abstractNumId w:val="13"/>
  </w:num>
  <w:num w:numId="22">
    <w:abstractNumId w:val="29"/>
  </w:num>
  <w:num w:numId="23">
    <w:abstractNumId w:val="14"/>
  </w:num>
  <w:num w:numId="24">
    <w:abstractNumId w:val="27"/>
  </w:num>
  <w:num w:numId="25">
    <w:abstractNumId w:val="2"/>
  </w:num>
  <w:num w:numId="26">
    <w:abstractNumId w:val="24"/>
  </w:num>
  <w:num w:numId="27">
    <w:abstractNumId w:val="7"/>
  </w:num>
  <w:num w:numId="28">
    <w:abstractNumId w:val="28"/>
  </w:num>
  <w:num w:numId="29">
    <w:abstractNumId w:val="0"/>
  </w:num>
  <w:num w:numId="30">
    <w:abstractNumId w:val="17"/>
  </w:num>
  <w:num w:numId="31">
    <w:abstractNumId w:val="10"/>
  </w:num>
  <w:num w:numId="32">
    <w:abstractNumId w:val="18"/>
  </w:num>
  <w:num w:numId="33">
    <w:abstractNumId w:val="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860D7"/>
    <w:rsid w:val="000B3BC0"/>
    <w:rsid w:val="000C0851"/>
    <w:rsid w:val="0016325C"/>
    <w:rsid w:val="00163A36"/>
    <w:rsid w:val="00191223"/>
    <w:rsid w:val="001E06BC"/>
    <w:rsid w:val="001E21E7"/>
    <w:rsid w:val="001F64D4"/>
    <w:rsid w:val="00227F59"/>
    <w:rsid w:val="00270EEA"/>
    <w:rsid w:val="002A7EDA"/>
    <w:rsid w:val="002B0FC9"/>
    <w:rsid w:val="002B381E"/>
    <w:rsid w:val="00335D08"/>
    <w:rsid w:val="00347DA4"/>
    <w:rsid w:val="00375F6F"/>
    <w:rsid w:val="003B2A53"/>
    <w:rsid w:val="003B4389"/>
    <w:rsid w:val="003F4F8B"/>
    <w:rsid w:val="004122B9"/>
    <w:rsid w:val="0044336C"/>
    <w:rsid w:val="00461F0D"/>
    <w:rsid w:val="004675FB"/>
    <w:rsid w:val="00521DB4"/>
    <w:rsid w:val="00523BFC"/>
    <w:rsid w:val="00572CF2"/>
    <w:rsid w:val="0057608C"/>
    <w:rsid w:val="00577336"/>
    <w:rsid w:val="006469F2"/>
    <w:rsid w:val="00661284"/>
    <w:rsid w:val="006629A8"/>
    <w:rsid w:val="006755EA"/>
    <w:rsid w:val="006D5DFA"/>
    <w:rsid w:val="007004EF"/>
    <w:rsid w:val="00734796"/>
    <w:rsid w:val="00751C77"/>
    <w:rsid w:val="007575E3"/>
    <w:rsid w:val="00760BD9"/>
    <w:rsid w:val="00772866"/>
    <w:rsid w:val="00794A68"/>
    <w:rsid w:val="00897A3C"/>
    <w:rsid w:val="009502BE"/>
    <w:rsid w:val="0097188B"/>
    <w:rsid w:val="00A020B8"/>
    <w:rsid w:val="00A14C1F"/>
    <w:rsid w:val="00A44DD9"/>
    <w:rsid w:val="00A54F59"/>
    <w:rsid w:val="00A846F1"/>
    <w:rsid w:val="00A92308"/>
    <w:rsid w:val="00AF41FB"/>
    <w:rsid w:val="00B00839"/>
    <w:rsid w:val="00B03518"/>
    <w:rsid w:val="00B14D12"/>
    <w:rsid w:val="00B22092"/>
    <w:rsid w:val="00BA0E3C"/>
    <w:rsid w:val="00BD6BAA"/>
    <w:rsid w:val="00BF3889"/>
    <w:rsid w:val="00C23D6F"/>
    <w:rsid w:val="00C776B0"/>
    <w:rsid w:val="00CC45C1"/>
    <w:rsid w:val="00CF7A43"/>
    <w:rsid w:val="00D1300E"/>
    <w:rsid w:val="00D456FF"/>
    <w:rsid w:val="00D70463"/>
    <w:rsid w:val="00DC1ADB"/>
    <w:rsid w:val="00DD74CD"/>
    <w:rsid w:val="00E26E7C"/>
    <w:rsid w:val="00E31124"/>
    <w:rsid w:val="00E61333"/>
    <w:rsid w:val="00E67EF0"/>
    <w:rsid w:val="00EA4E4A"/>
    <w:rsid w:val="00F04134"/>
    <w:rsid w:val="00F3188D"/>
    <w:rsid w:val="00F3759C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04EC37"/>
  <w15:docId w15:val="{53122E1B-7883-4825-8186-28FF54CD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26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Kusý</dc:creator>
  <cp:lastModifiedBy>Marcela Ďurďáková</cp:lastModifiedBy>
  <cp:revision>2</cp:revision>
  <cp:lastPrinted>2023-03-20T08:45:00Z</cp:lastPrinted>
  <dcterms:created xsi:type="dcterms:W3CDTF">2024-07-24T06:18:00Z</dcterms:created>
  <dcterms:modified xsi:type="dcterms:W3CDTF">2024-07-24T06:18:00Z</dcterms:modified>
</cp:coreProperties>
</file>