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3C2F886D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A853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</w:t>
      </w:r>
      <w:r w:rsidR="006C0798">
        <w:rPr>
          <w:rFonts w:ascii="Arial" w:hAnsi="Arial" w:cs="Arial"/>
          <w:b/>
          <w:sz w:val="18"/>
          <w:szCs w:val="18"/>
        </w:rPr>
        <w:t>známenia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 vyhlásení OVS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662F8D0F" w:rsidR="00D53AFD" w:rsidRPr="00EC5F7C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5A49FC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vyhlasovanej</w:t>
      </w:r>
      <w:r>
        <w:rPr>
          <w:rFonts w:ascii="Arial" w:hAnsi="Arial" w:cs="Arial"/>
          <w:sz w:val="22"/>
          <w:szCs w:val="22"/>
        </w:rPr>
        <w:t xml:space="preserve"> </w:t>
      </w:r>
      <w:r w:rsidR="00DC1172" w:rsidRPr="00EC5F7C">
        <w:rPr>
          <w:rFonts w:ascii="Arial" w:hAnsi="Arial" w:cs="Arial"/>
          <w:sz w:val="22"/>
          <w:szCs w:val="22"/>
        </w:rPr>
        <w:t xml:space="preserve">spoločnosťou Slovenský plynárenský priemysel, a.s., so sídlom Mlynské nivy 44/a, 825 11 Bratislava, </w:t>
      </w:r>
      <w:r w:rsidRPr="00EC5F7C">
        <w:rPr>
          <w:rFonts w:ascii="Arial" w:hAnsi="Arial" w:cs="Arial"/>
          <w:sz w:val="22"/>
          <w:szCs w:val="22"/>
        </w:rPr>
        <w:t xml:space="preserve">na predmet </w:t>
      </w:r>
      <w:r w:rsidRPr="00EC5F7C">
        <w:rPr>
          <w:rFonts w:ascii="Arial" w:hAnsi="Arial" w:cs="Arial"/>
          <w:b/>
          <w:i/>
          <w:sz w:val="22"/>
          <w:szCs w:val="22"/>
        </w:rPr>
        <w:t>„</w:t>
      </w:r>
      <w:r w:rsidR="00EC5F7C" w:rsidRPr="00EC5F7C">
        <w:rPr>
          <w:rFonts w:ascii="Arial" w:hAnsi="Arial" w:cs="Arial"/>
          <w:b/>
          <w:i/>
          <w:sz w:val="22"/>
          <w:szCs w:val="22"/>
        </w:rPr>
        <w:t>Batériové úložisko energie SPP</w:t>
      </w:r>
      <w:r w:rsidR="00FE29C1">
        <w:rPr>
          <w:rFonts w:ascii="Arial" w:hAnsi="Arial" w:cs="Arial"/>
          <w:b/>
          <w:i/>
          <w:sz w:val="22"/>
          <w:szCs w:val="22"/>
        </w:rPr>
        <w:t xml:space="preserve"> - Technológia</w:t>
      </w:r>
      <w:r w:rsidRPr="00EC5F7C">
        <w:rPr>
          <w:rFonts w:ascii="Arial" w:hAnsi="Arial" w:cs="Arial"/>
          <w:b/>
          <w:i/>
          <w:sz w:val="22"/>
          <w:szCs w:val="22"/>
        </w:rPr>
        <w:t>“</w:t>
      </w:r>
      <w:r w:rsidR="00DC1172" w:rsidRPr="00EC5F7C">
        <w:rPr>
          <w:rFonts w:ascii="Arial" w:hAnsi="Arial" w:cs="Arial"/>
          <w:sz w:val="22"/>
          <w:szCs w:val="22"/>
        </w:rPr>
        <w:t xml:space="preserve">, </w:t>
      </w:r>
      <w:r w:rsidR="000734AB" w:rsidRPr="00EC5F7C">
        <w:rPr>
          <w:rFonts w:ascii="Arial" w:hAnsi="Arial" w:cs="Arial"/>
          <w:sz w:val="22"/>
          <w:szCs w:val="22"/>
        </w:rPr>
        <w:t>ev.</w:t>
      </w:r>
      <w:r w:rsidR="00FE29C1">
        <w:rPr>
          <w:rFonts w:ascii="Arial" w:hAnsi="Arial" w:cs="Arial"/>
          <w:sz w:val="22"/>
          <w:szCs w:val="22"/>
        </w:rPr>
        <w:t> </w:t>
      </w:r>
      <w:r w:rsidR="000734AB" w:rsidRPr="00EC5F7C">
        <w:rPr>
          <w:rFonts w:ascii="Arial" w:hAnsi="Arial" w:cs="Arial"/>
          <w:sz w:val="22"/>
          <w:szCs w:val="22"/>
        </w:rPr>
        <w:t xml:space="preserve">č. obstarávania </w:t>
      </w:r>
      <w:r w:rsidR="00EC5F7C" w:rsidRPr="00EC5F7C">
        <w:rPr>
          <w:rFonts w:ascii="Arial" w:hAnsi="Arial" w:cs="Arial"/>
          <w:sz w:val="22"/>
          <w:szCs w:val="22"/>
        </w:rPr>
        <w:t>PA-OVS-1</w:t>
      </w:r>
      <w:r w:rsidR="00FE29C1">
        <w:rPr>
          <w:rFonts w:ascii="Arial" w:hAnsi="Arial" w:cs="Arial"/>
          <w:sz w:val="22"/>
          <w:szCs w:val="22"/>
        </w:rPr>
        <w:t>11</w:t>
      </w:r>
      <w:r w:rsidR="00EC5F7C" w:rsidRPr="00EC5F7C">
        <w:rPr>
          <w:rFonts w:ascii="Arial" w:hAnsi="Arial" w:cs="Arial"/>
          <w:sz w:val="22"/>
          <w:szCs w:val="22"/>
        </w:rPr>
        <w:t>-2</w:t>
      </w:r>
      <w:r w:rsidR="00FE29C1">
        <w:rPr>
          <w:rFonts w:ascii="Arial" w:hAnsi="Arial" w:cs="Arial"/>
          <w:sz w:val="22"/>
          <w:szCs w:val="22"/>
        </w:rPr>
        <w:t>4</w:t>
      </w:r>
      <w:r w:rsidRPr="00EC5F7C">
        <w:rPr>
          <w:rFonts w:ascii="Arial" w:hAnsi="Arial" w:cs="Arial"/>
          <w:sz w:val="22"/>
          <w:szCs w:val="22"/>
        </w:rPr>
        <w:t xml:space="preserve"> </w:t>
      </w:r>
      <w:r w:rsidR="00FF3946" w:rsidRPr="00EC5F7C">
        <w:rPr>
          <w:rFonts w:ascii="Arial" w:hAnsi="Arial" w:cs="Arial"/>
          <w:sz w:val="22"/>
          <w:szCs w:val="22"/>
        </w:rPr>
        <w:t>(ďalej „</w:t>
      </w:r>
      <w:r w:rsidR="00223626">
        <w:rPr>
          <w:rFonts w:ascii="Arial" w:hAnsi="Arial" w:cs="Arial"/>
          <w:sz w:val="22"/>
          <w:szCs w:val="22"/>
        </w:rPr>
        <w:t>obchodná verejná súťaž</w:t>
      </w:r>
      <w:r w:rsidR="00FF3946" w:rsidRPr="00EC5F7C">
        <w:rPr>
          <w:rFonts w:ascii="Arial" w:hAnsi="Arial" w:cs="Arial"/>
          <w:sz w:val="22"/>
          <w:szCs w:val="22"/>
        </w:rPr>
        <w:t>“)</w:t>
      </w:r>
      <w:r w:rsidRPr="00EC5F7C">
        <w:rPr>
          <w:rFonts w:ascii="Arial" w:hAnsi="Arial" w:cs="Arial"/>
          <w:sz w:val="22"/>
          <w:szCs w:val="22"/>
        </w:rPr>
        <w:t xml:space="preserve">, týmto </w:t>
      </w:r>
    </w:p>
    <w:p w14:paraId="309864CD" w14:textId="77777777" w:rsidR="00D53AFD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C5F7C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186832A2" w:rsidR="00FF7E26" w:rsidRDefault="00D53AFD" w:rsidP="00566763">
      <w:pPr>
        <w:pStyle w:val="Odsekzoznamu"/>
        <w:spacing w:before="120" w:after="120"/>
        <w:ind w:left="0"/>
        <w:contextualSpacing w:val="0"/>
        <w:jc w:val="both"/>
        <w:rPr>
          <w:rFonts w:ascii="Arial" w:hAnsi="Arial" w:cs="Arial"/>
        </w:rPr>
      </w:pPr>
      <w:r w:rsidRPr="00EC5F7C">
        <w:rPr>
          <w:rFonts w:ascii="Arial" w:hAnsi="Arial" w:cs="Arial"/>
        </w:rPr>
        <w:t xml:space="preserve">že </w:t>
      </w:r>
      <w:r w:rsidR="00566763" w:rsidRPr="00EC5F7C">
        <w:rPr>
          <w:rFonts w:ascii="Arial" w:hAnsi="Arial" w:cs="Arial"/>
        </w:rPr>
        <w:t xml:space="preserve">súťažné podklady vrátane </w:t>
      </w:r>
      <w:r w:rsidR="00EC5F7C" w:rsidRPr="00EC5F7C">
        <w:rPr>
          <w:rFonts w:ascii="Arial" w:hAnsi="Arial" w:cs="Arial"/>
        </w:rPr>
        <w:t xml:space="preserve">všetkých </w:t>
      </w:r>
      <w:r w:rsidR="00566763" w:rsidRPr="00EC5F7C">
        <w:rPr>
          <w:rFonts w:ascii="Arial" w:hAnsi="Arial" w:cs="Arial"/>
        </w:rPr>
        <w:t>príloh</w:t>
      </w:r>
      <w:r w:rsidR="003213BE" w:rsidRPr="00EC5F7C">
        <w:rPr>
          <w:rFonts w:ascii="Arial" w:hAnsi="Arial" w:cs="Arial"/>
        </w:rPr>
        <w:t xml:space="preserve"> použijem</w:t>
      </w:r>
      <w:r w:rsidR="000D0E95" w:rsidRPr="00EC5F7C">
        <w:rPr>
          <w:rFonts w:ascii="Arial" w:hAnsi="Arial" w:cs="Arial"/>
        </w:rPr>
        <w:t xml:space="preserve"> </w:t>
      </w:r>
      <w:r w:rsidR="000D0E95" w:rsidRPr="00EC5F7C">
        <w:rPr>
          <w:rFonts w:ascii="Arial" w:hAnsi="Arial" w:cs="Arial"/>
          <w:b/>
          <w:u w:val="single"/>
        </w:rPr>
        <w:t>výhradne pre potreb</w:t>
      </w:r>
      <w:r w:rsidR="00223626">
        <w:rPr>
          <w:rFonts w:ascii="Arial" w:hAnsi="Arial" w:cs="Arial"/>
          <w:b/>
          <w:u w:val="single"/>
        </w:rPr>
        <w:t>y</w:t>
      </w:r>
      <w:r w:rsidR="000D0E95" w:rsidRPr="00EC5F7C">
        <w:rPr>
          <w:rFonts w:ascii="Arial" w:hAnsi="Arial" w:cs="Arial"/>
          <w:b/>
          <w:u w:val="single"/>
        </w:rPr>
        <w:t xml:space="preserve"> vypracovania</w:t>
      </w:r>
      <w:r w:rsidR="00223626">
        <w:rPr>
          <w:rFonts w:ascii="Arial" w:hAnsi="Arial" w:cs="Arial"/>
          <w:b/>
          <w:u w:val="single"/>
        </w:rPr>
        <w:t xml:space="preserve"> a predloženia</w:t>
      </w:r>
      <w:r w:rsidR="000D0E95" w:rsidRPr="00EC5F7C">
        <w:rPr>
          <w:rFonts w:ascii="Arial" w:hAnsi="Arial" w:cs="Arial"/>
          <w:b/>
          <w:u w:val="single"/>
        </w:rPr>
        <w:t xml:space="preserve"> návrhu</w:t>
      </w:r>
      <w:r w:rsidR="000D0E95" w:rsidRPr="00EC5F7C">
        <w:rPr>
          <w:rFonts w:ascii="Arial" w:hAnsi="Arial" w:cs="Arial"/>
        </w:rPr>
        <w:t xml:space="preserve"> </w:t>
      </w:r>
      <w:r w:rsidR="00223626">
        <w:rPr>
          <w:rFonts w:ascii="Arial" w:hAnsi="Arial" w:cs="Arial"/>
        </w:rPr>
        <w:t>na predmet vyššie uvedenej obchodnej verejnej súťaže</w:t>
      </w:r>
      <w:r w:rsidR="003213BE" w:rsidRPr="00EC5F7C">
        <w:rPr>
          <w:rFonts w:ascii="Arial" w:hAnsi="Arial" w:cs="Arial"/>
        </w:rPr>
        <w:t>.</w:t>
      </w:r>
    </w:p>
    <w:p w14:paraId="5B796319" w14:textId="77777777" w:rsidR="00FF7E26" w:rsidRPr="00FF7E26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32F" w14:textId="77777777" w:rsidR="00A853FB" w:rsidRDefault="00A853FB" w:rsidP="00A853FB">
      <w:r>
        <w:separator/>
      </w:r>
    </w:p>
  </w:endnote>
  <w:endnote w:type="continuationSeparator" w:id="0">
    <w:p w14:paraId="50DE187B" w14:textId="77777777" w:rsidR="00A853FB" w:rsidRDefault="00A853FB" w:rsidP="00A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4CCD" w14:textId="77777777" w:rsidR="00A853FB" w:rsidRDefault="00A853FB" w:rsidP="00A853FB">
      <w:r>
        <w:separator/>
      </w:r>
    </w:p>
  </w:footnote>
  <w:footnote w:type="continuationSeparator" w:id="0">
    <w:p w14:paraId="06BD13AA" w14:textId="77777777" w:rsidR="00A853FB" w:rsidRDefault="00A853FB" w:rsidP="00A8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CBE5" w14:textId="08F921B9" w:rsidR="00FE29C1" w:rsidRDefault="00FE29C1">
    <w:pPr>
      <w:pStyle w:val="Hlavika"/>
      <w:rPr>
        <w:rFonts w:ascii="Arial" w:hAnsi="Arial" w:cs="Arial"/>
        <w:sz w:val="20"/>
        <w:szCs w:val="20"/>
      </w:rPr>
    </w:pPr>
    <w:r w:rsidRPr="00FE29C1">
      <w:rPr>
        <w:rFonts w:ascii="Arial" w:hAnsi="Arial" w:cs="Arial"/>
        <w:sz w:val="20"/>
        <w:szCs w:val="20"/>
      </w:rPr>
      <w:t>PA-OVS-111-24</w:t>
    </w:r>
  </w:p>
  <w:p w14:paraId="588F58D3" w14:textId="4DF715A9" w:rsidR="00FE29C1" w:rsidRPr="00FE29C1" w:rsidRDefault="00FE29C1">
    <w:pPr>
      <w:pStyle w:val="Hlavi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Batériové úložisko energie SPP - Technológia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1163163">
    <w:abstractNumId w:val="2"/>
  </w:num>
  <w:num w:numId="2" w16cid:durableId="54933514">
    <w:abstractNumId w:val="0"/>
  </w:num>
  <w:num w:numId="3" w16cid:durableId="1413118400">
    <w:abstractNumId w:val="1"/>
  </w:num>
  <w:num w:numId="4" w16cid:durableId="138425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1FEF"/>
    <w:rsid w:val="000734AB"/>
    <w:rsid w:val="000D0E95"/>
    <w:rsid w:val="00145DD5"/>
    <w:rsid w:val="00190CA8"/>
    <w:rsid w:val="00223626"/>
    <w:rsid w:val="00247ECF"/>
    <w:rsid w:val="002C3BE7"/>
    <w:rsid w:val="003213BE"/>
    <w:rsid w:val="0032753B"/>
    <w:rsid w:val="003B566F"/>
    <w:rsid w:val="00424B49"/>
    <w:rsid w:val="00533712"/>
    <w:rsid w:val="00566763"/>
    <w:rsid w:val="005A49FC"/>
    <w:rsid w:val="006B135F"/>
    <w:rsid w:val="006C0798"/>
    <w:rsid w:val="006D7547"/>
    <w:rsid w:val="00966608"/>
    <w:rsid w:val="00A853FB"/>
    <w:rsid w:val="00BE7908"/>
    <w:rsid w:val="00C32DAE"/>
    <w:rsid w:val="00C37645"/>
    <w:rsid w:val="00D53AFD"/>
    <w:rsid w:val="00DC1172"/>
    <w:rsid w:val="00EC5F7C"/>
    <w:rsid w:val="00FE29C1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D822FD5C-7BD9-4E09-B525-0E2B375E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853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3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Palušová Lenka</cp:lastModifiedBy>
  <cp:revision>3</cp:revision>
  <dcterms:created xsi:type="dcterms:W3CDTF">2024-08-12T12:54:00Z</dcterms:created>
  <dcterms:modified xsi:type="dcterms:W3CDTF">2024-08-12T12:55:00Z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