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B56" w:rsidRPr="008C6C2A" w:rsidRDefault="00787B56" w:rsidP="00787B56">
      <w:pPr>
        <w:pStyle w:val="Nadpis1"/>
        <w:numPr>
          <w:ilvl w:val="0"/>
          <w:numId w:val="0"/>
        </w:numPr>
        <w:spacing w:line="240" w:lineRule="auto"/>
        <w:rPr>
          <w:sz w:val="28"/>
          <w:szCs w:val="28"/>
        </w:rPr>
      </w:pPr>
      <w:r w:rsidRPr="008C6C2A">
        <w:rPr>
          <w:sz w:val="28"/>
          <w:szCs w:val="28"/>
        </w:rPr>
        <w:t xml:space="preserve">OPIS PREDMETU ZÁKAZKY </w:t>
      </w:r>
    </w:p>
    <w:p w:rsidR="00787B56" w:rsidRDefault="00787B56" w:rsidP="00787B56"/>
    <w:p w:rsidR="00787B56" w:rsidRPr="008C6C2A" w:rsidRDefault="00787B56" w:rsidP="008A609E">
      <w:pPr>
        <w:rPr>
          <w:b/>
        </w:rPr>
      </w:pPr>
      <w:r w:rsidRPr="00160C17">
        <w:rPr>
          <w:b/>
        </w:rPr>
        <w:t>Predmet zákazky:</w:t>
      </w:r>
      <w:r w:rsidRPr="008C6C2A">
        <w:rPr>
          <w:b/>
        </w:rPr>
        <w:t xml:space="preserve">  „</w:t>
      </w:r>
      <w:r w:rsidR="008A609E" w:rsidRPr="008A609E">
        <w:rPr>
          <w:b/>
        </w:rPr>
        <w:t>Oftalmologický operačný 3D mikroskop vrátane súvisiacich služieb</w:t>
      </w:r>
      <w:r w:rsidR="008A609E">
        <w:rPr>
          <w:b/>
        </w:rPr>
        <w:t>, 1 ks</w:t>
      </w:r>
      <w:r w:rsidR="00160C17">
        <w:rPr>
          <w:b/>
        </w:rPr>
        <w:t>“</w:t>
      </w:r>
      <w:r w:rsidR="00E8029F">
        <w:rPr>
          <w:b/>
        </w:rPr>
        <w:t xml:space="preserve"> </w:t>
      </w:r>
    </w:p>
    <w:p w:rsidR="00787B56" w:rsidRDefault="00787B56" w:rsidP="00787B56">
      <w:pPr>
        <w:rPr>
          <w:sz w:val="22"/>
          <w:szCs w:val="22"/>
        </w:rPr>
      </w:pPr>
    </w:p>
    <w:p w:rsidR="00787B56" w:rsidRPr="00160C17" w:rsidRDefault="00787B56" w:rsidP="007B7CAE">
      <w:pPr>
        <w:jc w:val="both"/>
        <w:rPr>
          <w:b/>
        </w:rPr>
      </w:pPr>
      <w:r>
        <w:rPr>
          <w:sz w:val="22"/>
          <w:szCs w:val="22"/>
        </w:rPr>
        <w:t>Predmetom zákazky je dodávka</w:t>
      </w:r>
      <w:r w:rsidR="00586E28">
        <w:rPr>
          <w:rFonts w:ascii="Arial" w:hAnsi="Arial" w:cs="Arial"/>
          <w:b/>
          <w:sz w:val="22"/>
          <w:szCs w:val="22"/>
        </w:rPr>
        <w:t>:</w:t>
      </w:r>
      <w:r w:rsidR="00D305C2">
        <w:rPr>
          <w:rFonts w:ascii="Arial" w:hAnsi="Arial" w:cs="Arial"/>
          <w:b/>
          <w:sz w:val="22"/>
          <w:szCs w:val="22"/>
        </w:rPr>
        <w:t xml:space="preserve"> </w:t>
      </w:r>
      <w:r w:rsidR="007B7CAE">
        <w:rPr>
          <w:rFonts w:ascii="Arial" w:hAnsi="Arial" w:cs="Arial"/>
          <w:b/>
          <w:sz w:val="22"/>
          <w:szCs w:val="22"/>
        </w:rPr>
        <w:t>„</w:t>
      </w:r>
      <w:r w:rsidR="008A609E" w:rsidRPr="008A609E">
        <w:rPr>
          <w:b/>
        </w:rPr>
        <w:t>Oftalmologický operačný 3D mikroskop vrátane súvisiacich služieb</w:t>
      </w:r>
      <w:r w:rsidR="008A609E">
        <w:rPr>
          <w:b/>
        </w:rPr>
        <w:t>, 1 ks</w:t>
      </w:r>
      <w:r w:rsidR="00586E28" w:rsidRPr="00586E28">
        <w:rPr>
          <w:b/>
          <w:sz w:val="22"/>
          <w:szCs w:val="22"/>
        </w:rPr>
        <w:t>“</w:t>
      </w:r>
      <w:r w:rsidR="00586E28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s účelovým určením pre potreby operačných </w:t>
      </w:r>
      <w:r w:rsidRPr="00B40AA8">
        <w:rPr>
          <w:sz w:val="22"/>
          <w:szCs w:val="22"/>
        </w:rPr>
        <w:t xml:space="preserve">sál </w:t>
      </w:r>
      <w:r w:rsidRPr="00B40AA8">
        <w:rPr>
          <w:b/>
          <w:sz w:val="22"/>
          <w:szCs w:val="22"/>
        </w:rPr>
        <w:t>OCOS</w:t>
      </w:r>
      <w:r w:rsidR="005F387A">
        <w:rPr>
          <w:b/>
          <w:sz w:val="22"/>
          <w:szCs w:val="22"/>
        </w:rPr>
        <w:t xml:space="preserve"> </w:t>
      </w:r>
      <w:r w:rsidR="00476609" w:rsidRPr="00B40AA8">
        <w:rPr>
          <w:sz w:val="22"/>
          <w:szCs w:val="22"/>
        </w:rPr>
        <w:t>a</w:t>
      </w:r>
      <w:r w:rsidR="005F387A">
        <w:rPr>
          <w:sz w:val="22"/>
          <w:szCs w:val="22"/>
        </w:rPr>
        <w:t xml:space="preserve"> </w:t>
      </w:r>
      <w:r w:rsidR="00476609" w:rsidRPr="00B40AA8">
        <w:rPr>
          <w:b/>
          <w:sz w:val="22"/>
          <w:szCs w:val="22"/>
        </w:rPr>
        <w:t>CS</w:t>
      </w:r>
      <w:r w:rsidR="00476609" w:rsidRPr="00B40AA8">
        <w:rPr>
          <w:sz w:val="22"/>
          <w:szCs w:val="22"/>
        </w:rPr>
        <w:t xml:space="preserve"> </w:t>
      </w:r>
      <w:r w:rsidRPr="00B40AA8">
        <w:rPr>
          <w:sz w:val="22"/>
          <w:szCs w:val="22"/>
        </w:rPr>
        <w:t>Fakultnej</w:t>
      </w:r>
      <w:r>
        <w:rPr>
          <w:sz w:val="22"/>
          <w:szCs w:val="22"/>
        </w:rPr>
        <w:t xml:space="preserve"> nemocnice s poliklinikou F. D. </w:t>
      </w:r>
      <w:proofErr w:type="spellStart"/>
      <w:r>
        <w:rPr>
          <w:sz w:val="22"/>
          <w:szCs w:val="22"/>
        </w:rPr>
        <w:t>Roosevelta</w:t>
      </w:r>
      <w:proofErr w:type="spellEnd"/>
      <w:r>
        <w:rPr>
          <w:sz w:val="22"/>
          <w:szCs w:val="22"/>
        </w:rPr>
        <w:t xml:space="preserve"> Banská Bystrica.</w:t>
      </w:r>
    </w:p>
    <w:p w:rsidR="008C6C2A" w:rsidRDefault="008C6C2A" w:rsidP="00787B56">
      <w:pPr>
        <w:rPr>
          <w:sz w:val="22"/>
          <w:szCs w:val="22"/>
        </w:rPr>
      </w:pPr>
    </w:p>
    <w:p w:rsidR="00787B56" w:rsidRDefault="008C6C2A" w:rsidP="008C6C2A">
      <w:p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Predmet zákazky nie je možné rozdeliť na časti vzhľadom na charakter, funkcionalitu a komplexnosť predmetu zákazky, ktorý predstavuje ucelený kompletný technologický celok. </w:t>
      </w:r>
    </w:p>
    <w:p w:rsidR="008C6C2A" w:rsidRPr="008C6C2A" w:rsidRDefault="008C6C2A" w:rsidP="008C6C2A">
      <w:pPr>
        <w:jc w:val="both"/>
        <w:rPr>
          <w:sz w:val="22"/>
          <w:szCs w:val="22"/>
          <w:lang w:eastAsia="en-US"/>
        </w:rPr>
      </w:pPr>
    </w:p>
    <w:p w:rsidR="008C6C2A" w:rsidRPr="008952EA" w:rsidRDefault="008C6C2A" w:rsidP="008C6C2A">
      <w:pPr>
        <w:jc w:val="both"/>
        <w:rPr>
          <w:bCs/>
          <w:iCs/>
          <w:color w:val="000000"/>
          <w:sz w:val="22"/>
          <w:szCs w:val="22"/>
        </w:rPr>
      </w:pPr>
      <w:r w:rsidRPr="008952EA">
        <w:rPr>
          <w:sz w:val="22"/>
          <w:szCs w:val="22"/>
        </w:rPr>
        <w:t xml:space="preserve">Predmet zákazky musí byť </w:t>
      </w:r>
      <w:r w:rsidRPr="008952EA">
        <w:rPr>
          <w:bCs/>
          <w:noProof/>
          <w:sz w:val="22"/>
          <w:szCs w:val="22"/>
        </w:rPr>
        <w:t>NOVÝ, NEPOUŽÍVANÝ, NEREPASOVANÝ</w:t>
      </w:r>
      <w:r w:rsidR="005F387A">
        <w:rPr>
          <w:bCs/>
          <w:noProof/>
          <w:sz w:val="22"/>
          <w:szCs w:val="22"/>
        </w:rPr>
        <w:t xml:space="preserve"> v originálnom balení</w:t>
      </w:r>
      <w:r w:rsidRPr="008952EA">
        <w:rPr>
          <w:bCs/>
          <w:noProof/>
          <w:sz w:val="22"/>
          <w:szCs w:val="22"/>
        </w:rPr>
        <w:t xml:space="preserve"> s MINIMÁLNYMI </w:t>
      </w:r>
      <w:r w:rsidR="005F387A">
        <w:rPr>
          <w:bCs/>
          <w:noProof/>
          <w:sz w:val="22"/>
          <w:szCs w:val="22"/>
        </w:rPr>
        <w:t xml:space="preserve">TECHNICKO – MEDICÍNSKYMI a FUNKČNÝMI </w:t>
      </w:r>
      <w:r w:rsidR="00D613DD">
        <w:rPr>
          <w:bCs/>
          <w:noProof/>
          <w:sz w:val="22"/>
          <w:szCs w:val="22"/>
        </w:rPr>
        <w:t xml:space="preserve">PARAMETRAMI </w:t>
      </w:r>
      <w:r>
        <w:rPr>
          <w:bCs/>
          <w:noProof/>
          <w:sz w:val="22"/>
          <w:szCs w:val="22"/>
        </w:rPr>
        <w:t xml:space="preserve"> uvedenými verejným obstarávateľom.</w:t>
      </w:r>
    </w:p>
    <w:p w:rsidR="00787B56" w:rsidRDefault="00787B56" w:rsidP="00787B56">
      <w:pPr>
        <w:tabs>
          <w:tab w:val="left" w:pos="5340"/>
        </w:tabs>
        <w:jc w:val="both"/>
        <w:rPr>
          <w:spacing w:val="2"/>
          <w:sz w:val="22"/>
          <w:szCs w:val="22"/>
        </w:rPr>
      </w:pPr>
      <w:r>
        <w:rPr>
          <w:spacing w:val="2"/>
          <w:sz w:val="22"/>
          <w:szCs w:val="22"/>
        </w:rPr>
        <w:tab/>
      </w:r>
    </w:p>
    <w:p w:rsidR="00787B56" w:rsidRPr="003F591C" w:rsidRDefault="00787B56" w:rsidP="00787B56">
      <w:pPr>
        <w:jc w:val="both"/>
        <w:rPr>
          <w:sz w:val="22"/>
        </w:rPr>
      </w:pPr>
      <w:r w:rsidRPr="003F591C">
        <w:rPr>
          <w:sz w:val="22"/>
        </w:rPr>
        <w:t xml:space="preserve">Požadujeme dodanie </w:t>
      </w:r>
      <w:r>
        <w:rPr>
          <w:sz w:val="22"/>
        </w:rPr>
        <w:t>prístrojovej techniky</w:t>
      </w:r>
      <w:r w:rsidRPr="003F591C">
        <w:rPr>
          <w:sz w:val="22"/>
        </w:rPr>
        <w:t>, ktor</w:t>
      </w:r>
      <w:r>
        <w:rPr>
          <w:sz w:val="22"/>
        </w:rPr>
        <w:t>á</w:t>
      </w:r>
      <w:r w:rsidRPr="003F591C">
        <w:rPr>
          <w:sz w:val="22"/>
        </w:rPr>
        <w:t xml:space="preserve"> je schválen</w:t>
      </w:r>
      <w:r>
        <w:rPr>
          <w:sz w:val="22"/>
        </w:rPr>
        <w:t>á</w:t>
      </w:r>
      <w:r w:rsidRPr="003F591C">
        <w:rPr>
          <w:sz w:val="22"/>
        </w:rPr>
        <w:t xml:space="preserve"> na dovoz a predaj v Slovenskej republike resp. v rámci Európskej únie a bude vyhovovať platným medzinárodným normám, STN, všeobecne záväzným právnym predpisom a ktorý má pridelený platný </w:t>
      </w:r>
      <w:r w:rsidRPr="00502465">
        <w:rPr>
          <w:sz w:val="22"/>
        </w:rPr>
        <w:t>ŠUKL kód, ak  je to relevantné.</w:t>
      </w:r>
    </w:p>
    <w:p w:rsidR="00787B56" w:rsidRPr="003F591C" w:rsidRDefault="00787B56" w:rsidP="00787B56">
      <w:pPr>
        <w:jc w:val="both"/>
        <w:rPr>
          <w:sz w:val="22"/>
        </w:rPr>
      </w:pPr>
    </w:p>
    <w:p w:rsidR="00787B56" w:rsidRPr="00EB6577" w:rsidRDefault="00787B56" w:rsidP="00787B56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>
        <w:rPr>
          <w:sz w:val="22"/>
        </w:rPr>
        <w:t>Ponúkaná prístrojová technika musí</w:t>
      </w:r>
      <w:r w:rsidRPr="00AE3AAA">
        <w:rPr>
          <w:sz w:val="22"/>
        </w:rPr>
        <w:t xml:space="preserve"> spĺňať zadefinovanú technickú špecifikáciu. Verejný obstarávateľ umožňuje</w:t>
      </w:r>
      <w:r>
        <w:rPr>
          <w:sz w:val="22"/>
        </w:rPr>
        <w:t xml:space="preserve"> ak by v špecifikácii</w:t>
      </w:r>
      <w:r w:rsidRPr="00AE3AAA">
        <w:rPr>
          <w:sz w:val="22"/>
        </w:rPr>
        <w:t xml:space="preserve"> predmetu zákazk</w:t>
      </w:r>
      <w:r>
        <w:rPr>
          <w:sz w:val="22"/>
        </w:rPr>
        <w:t>y,</w:t>
      </w:r>
      <w:r w:rsidRPr="00AE3AAA">
        <w:rPr>
          <w:sz w:val="22"/>
        </w:rPr>
        <w:t xml:space="preserve"> súhrn niektorých z uvedených parametrov alebo r</w:t>
      </w:r>
      <w:r>
        <w:rPr>
          <w:sz w:val="22"/>
        </w:rPr>
        <w:t>ozpätie parametrov identifikoval</w:t>
      </w:r>
      <w:r w:rsidRPr="00AE3AAA">
        <w:rPr>
          <w:sz w:val="22"/>
        </w:rPr>
        <w:t xml:space="preserve"> výrobok konkrétneho výrobcu,</w:t>
      </w:r>
      <w:r>
        <w:rPr>
          <w:sz w:val="22"/>
        </w:rPr>
        <w:t xml:space="preserve"> možnosť</w:t>
      </w:r>
      <w:r w:rsidRPr="00AE3AAA">
        <w:rPr>
          <w:sz w:val="22"/>
        </w:rPr>
        <w:t xml:space="preserve"> predložiť v ponuke ekvivalent pod podmienkou, že také zariadenie bude spĺňať požiadavky na úžitkové, prevádzkové a funkčné charakteristiky, ktoré sú nevyhnutné na zabezpečenie účelu</w:t>
      </w:r>
      <w:r>
        <w:rPr>
          <w:sz w:val="22"/>
        </w:rPr>
        <w:t>, na ktoré je zariadenie</w:t>
      </w:r>
      <w:r w:rsidRPr="00AE3AAA">
        <w:rPr>
          <w:sz w:val="22"/>
        </w:rPr>
        <w:t xml:space="preserve"> určené. Dôkazné bremeno identifikácie výrobku konkrétneho výrobcu a splnenie úžitkovej, prevádzkovej a funkčnej charak</w:t>
      </w:r>
      <w:r>
        <w:rPr>
          <w:sz w:val="22"/>
        </w:rPr>
        <w:t>teristiky je na strane záujemcu</w:t>
      </w:r>
      <w:r w:rsidRPr="00AE3AAA">
        <w:rPr>
          <w:sz w:val="22"/>
        </w:rPr>
        <w:t>.</w:t>
      </w:r>
    </w:p>
    <w:p w:rsidR="00787B56" w:rsidRDefault="00787B56" w:rsidP="00787B56">
      <w:pPr>
        <w:jc w:val="both"/>
        <w:rPr>
          <w:sz w:val="22"/>
          <w:szCs w:val="22"/>
          <w:lang w:eastAsia="en-US"/>
        </w:rPr>
      </w:pPr>
    </w:p>
    <w:p w:rsidR="00787B56" w:rsidRPr="00AE3AAA" w:rsidRDefault="00787B56" w:rsidP="00787B56">
      <w:pPr>
        <w:spacing w:before="120"/>
        <w:rPr>
          <w:color w:val="000000"/>
          <w:sz w:val="22"/>
        </w:rPr>
      </w:pPr>
      <w:r w:rsidRPr="00AE3AAA">
        <w:rPr>
          <w:color w:val="000000"/>
          <w:sz w:val="22"/>
        </w:rPr>
        <w:t>Súčasťou predmetu zákazky je:</w:t>
      </w:r>
    </w:p>
    <w:p w:rsidR="00787B56" w:rsidRPr="00DC15A3" w:rsidRDefault="00787B56" w:rsidP="00787B56">
      <w:pPr>
        <w:pStyle w:val="tl1"/>
        <w:numPr>
          <w:ilvl w:val="0"/>
          <w:numId w:val="2"/>
        </w:numPr>
        <w:ind w:left="641" w:hanging="357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dodanie</w:t>
      </w:r>
      <w:r w:rsidRPr="00AE3AAA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prístrojovej techniky na určené miesto</w:t>
      </w:r>
      <w:r w:rsidRPr="00AE3AAA">
        <w:rPr>
          <w:rFonts w:ascii="Times New Roman" w:hAnsi="Times New Roman"/>
          <w:sz w:val="22"/>
          <w:szCs w:val="22"/>
        </w:rPr>
        <w:t xml:space="preserve">, </w:t>
      </w:r>
    </w:p>
    <w:p w:rsidR="00787B56" w:rsidRPr="00AE3AAA" w:rsidRDefault="00787B56" w:rsidP="00787B56">
      <w:pPr>
        <w:pStyle w:val="tl1"/>
        <w:numPr>
          <w:ilvl w:val="0"/>
          <w:numId w:val="2"/>
        </w:numPr>
        <w:ind w:left="641" w:hanging="357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inštalácia, </w:t>
      </w:r>
    </w:p>
    <w:p w:rsidR="00787B56" w:rsidRPr="00AE3AAA" w:rsidRDefault="00787B56" w:rsidP="00787B56">
      <w:pPr>
        <w:pStyle w:val="tl1"/>
        <w:numPr>
          <w:ilvl w:val="0"/>
          <w:numId w:val="2"/>
        </w:numPr>
        <w:ind w:left="641" w:hanging="357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funkčná skúška, </w:t>
      </w:r>
    </w:p>
    <w:p w:rsidR="00787B56" w:rsidRPr="00AE3AAA" w:rsidRDefault="00787B56" w:rsidP="00787B56">
      <w:pPr>
        <w:pStyle w:val="tl1"/>
        <w:numPr>
          <w:ilvl w:val="0"/>
          <w:numId w:val="2"/>
        </w:numPr>
        <w:ind w:left="641" w:hanging="357"/>
        <w:rPr>
          <w:rFonts w:ascii="Times New Roman" w:hAnsi="Times New Roman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protokolárne prevzatie a odovzdanie </w:t>
      </w:r>
      <w:r>
        <w:rPr>
          <w:rFonts w:ascii="Times New Roman" w:hAnsi="Times New Roman"/>
          <w:sz w:val="22"/>
          <w:szCs w:val="22"/>
        </w:rPr>
        <w:t>prístrojovej techniky</w:t>
      </w:r>
      <w:r w:rsidRPr="00AE3AAA">
        <w:rPr>
          <w:rFonts w:ascii="Times New Roman" w:hAnsi="Times New Roman"/>
          <w:sz w:val="22"/>
          <w:szCs w:val="22"/>
        </w:rPr>
        <w:t>,</w:t>
      </w:r>
    </w:p>
    <w:p w:rsidR="00787B56" w:rsidRPr="00AE3AAA" w:rsidRDefault="00787B56" w:rsidP="00787B56">
      <w:pPr>
        <w:pStyle w:val="tl1"/>
        <w:numPr>
          <w:ilvl w:val="0"/>
          <w:numId w:val="2"/>
        </w:numPr>
        <w:ind w:left="641" w:hanging="357"/>
        <w:rPr>
          <w:rFonts w:ascii="Times New Roman" w:hAnsi="Times New Roman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odovzdanie dokumentácie,</w:t>
      </w:r>
    </w:p>
    <w:p w:rsidR="00787B56" w:rsidRPr="00AE3AAA" w:rsidRDefault="00787B56" w:rsidP="00787B56">
      <w:pPr>
        <w:pStyle w:val="tl1"/>
        <w:numPr>
          <w:ilvl w:val="0"/>
          <w:numId w:val="2"/>
        </w:numPr>
        <w:ind w:left="641" w:hanging="357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odborné </w:t>
      </w:r>
      <w:r w:rsidRPr="00AE3AAA">
        <w:rPr>
          <w:rFonts w:ascii="Times New Roman" w:hAnsi="Times New Roman"/>
          <w:sz w:val="22"/>
          <w:szCs w:val="22"/>
        </w:rPr>
        <w:t xml:space="preserve">zaškolenie obsluhy, </w:t>
      </w:r>
    </w:p>
    <w:p w:rsidR="00787B56" w:rsidRPr="008F66ED" w:rsidRDefault="00787B56" w:rsidP="00787B56">
      <w:pPr>
        <w:pStyle w:val="tl1"/>
        <w:numPr>
          <w:ilvl w:val="0"/>
          <w:numId w:val="2"/>
        </w:numPr>
        <w:ind w:left="641" w:right="0" w:hanging="357"/>
        <w:rPr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plná</w:t>
      </w:r>
      <w:r>
        <w:rPr>
          <w:rFonts w:ascii="Times New Roman" w:hAnsi="Times New Roman"/>
          <w:sz w:val="22"/>
          <w:szCs w:val="22"/>
        </w:rPr>
        <w:t xml:space="preserve"> autorizovaná</w:t>
      </w:r>
      <w:r w:rsidRPr="00AE3AAA">
        <w:rPr>
          <w:rFonts w:ascii="Times New Roman" w:hAnsi="Times New Roman"/>
          <w:sz w:val="22"/>
          <w:szCs w:val="22"/>
        </w:rPr>
        <w:t xml:space="preserve"> servi</w:t>
      </w:r>
      <w:r>
        <w:rPr>
          <w:rFonts w:ascii="Times New Roman" w:hAnsi="Times New Roman"/>
          <w:sz w:val="22"/>
          <w:szCs w:val="22"/>
        </w:rPr>
        <w:t>sná podpora po dobu minimálne 24</w:t>
      </w:r>
      <w:r w:rsidRPr="00AE3AAA">
        <w:rPr>
          <w:rFonts w:ascii="Times New Roman" w:hAnsi="Times New Roman"/>
          <w:sz w:val="22"/>
          <w:szCs w:val="22"/>
        </w:rPr>
        <w:t xml:space="preserve"> mesiacov </w:t>
      </w:r>
      <w:r>
        <w:rPr>
          <w:rFonts w:ascii="Times New Roman" w:hAnsi="Times New Roman"/>
          <w:sz w:val="22"/>
          <w:szCs w:val="22"/>
        </w:rPr>
        <w:t>vrátane povinných preventívnych prehliadok a technických kontrol, ktoré sú stanovené právnymi predpismi a výrobcom na ponúkanú prístrojovú techniku</w:t>
      </w:r>
    </w:p>
    <w:p w:rsidR="00787B56" w:rsidRPr="003F591C" w:rsidRDefault="00787B56" w:rsidP="00787B56">
      <w:pPr>
        <w:jc w:val="both"/>
        <w:rPr>
          <w:sz w:val="22"/>
          <w:szCs w:val="22"/>
          <w:lang w:eastAsia="en-US"/>
        </w:rPr>
      </w:pPr>
    </w:p>
    <w:p w:rsidR="00787B56" w:rsidRDefault="00787B56" w:rsidP="00787B56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>
        <w:rPr>
          <w:sz w:val="22"/>
        </w:rPr>
        <w:t>Záujemca</w:t>
      </w:r>
      <w:r w:rsidRPr="00E566A7">
        <w:rPr>
          <w:sz w:val="22"/>
        </w:rPr>
        <w:t xml:space="preserve"> garantuje funkčnosť prístrojovej techniky tým, že dodá a necení všetky komponenty, ktoré sú súčasťou prístrojovej techniky vrátane tých, ktoré nie sú špecifikované v opise predmetu zákazky a ktoré priamo či nepriamo súvisia s funkčnosťou prístrojovej techniky. Verejný obstarávateľ si vyhradzuje právo na odskúšanie ponúkanej prístrojovej techniky za účelom overenia požadovanej technickej a funkčnej špecifikácie. Cenovú ponuku bude tvoriť cena za všetky činnosti súvisiace s dodaním, inštaláciou, servisom prístrojovej techniky a to v rozsahu, ktorý zodpovedá plnej funkčnosti prístrojovej techniky.</w:t>
      </w:r>
    </w:p>
    <w:p w:rsidR="008C6C2A" w:rsidRDefault="008C6C2A" w:rsidP="00787B56">
      <w:pPr>
        <w:tabs>
          <w:tab w:val="left" w:pos="851"/>
        </w:tabs>
        <w:autoSpaceDE w:val="0"/>
        <w:autoSpaceDN w:val="0"/>
        <w:jc w:val="both"/>
        <w:rPr>
          <w:sz w:val="22"/>
        </w:rPr>
      </w:pPr>
    </w:p>
    <w:p w:rsidR="008C6C2A" w:rsidRDefault="008C6C2A" w:rsidP="00787B56">
      <w:pPr>
        <w:tabs>
          <w:tab w:val="left" w:pos="851"/>
        </w:tabs>
        <w:autoSpaceDE w:val="0"/>
        <w:autoSpaceDN w:val="0"/>
        <w:jc w:val="both"/>
        <w:rPr>
          <w:sz w:val="22"/>
        </w:rPr>
      </w:pPr>
    </w:p>
    <w:p w:rsidR="008C6C2A" w:rsidRDefault="008C6C2A" w:rsidP="00787B56">
      <w:pPr>
        <w:tabs>
          <w:tab w:val="left" w:pos="851"/>
        </w:tabs>
        <w:autoSpaceDE w:val="0"/>
        <w:autoSpaceDN w:val="0"/>
        <w:jc w:val="both"/>
        <w:rPr>
          <w:sz w:val="22"/>
        </w:rPr>
      </w:pPr>
    </w:p>
    <w:p w:rsidR="008C6C2A" w:rsidRDefault="008C6C2A" w:rsidP="00787B56">
      <w:pPr>
        <w:tabs>
          <w:tab w:val="left" w:pos="851"/>
        </w:tabs>
        <w:autoSpaceDE w:val="0"/>
        <w:autoSpaceDN w:val="0"/>
        <w:jc w:val="both"/>
        <w:rPr>
          <w:sz w:val="22"/>
        </w:rPr>
      </w:pPr>
    </w:p>
    <w:p w:rsidR="008C6C2A" w:rsidRDefault="008C6C2A" w:rsidP="00787B56">
      <w:pPr>
        <w:tabs>
          <w:tab w:val="left" w:pos="851"/>
        </w:tabs>
        <w:autoSpaceDE w:val="0"/>
        <w:autoSpaceDN w:val="0"/>
        <w:jc w:val="both"/>
        <w:rPr>
          <w:sz w:val="22"/>
        </w:rPr>
      </w:pPr>
    </w:p>
    <w:p w:rsidR="008C6C2A" w:rsidRDefault="008C6C2A" w:rsidP="00787B56">
      <w:pPr>
        <w:tabs>
          <w:tab w:val="left" w:pos="851"/>
        </w:tabs>
        <w:autoSpaceDE w:val="0"/>
        <w:autoSpaceDN w:val="0"/>
        <w:jc w:val="both"/>
        <w:rPr>
          <w:sz w:val="22"/>
        </w:rPr>
      </w:pPr>
    </w:p>
    <w:p w:rsidR="008C6C2A" w:rsidRDefault="008C6C2A" w:rsidP="00787B56">
      <w:pPr>
        <w:tabs>
          <w:tab w:val="left" w:pos="851"/>
        </w:tabs>
        <w:autoSpaceDE w:val="0"/>
        <w:autoSpaceDN w:val="0"/>
        <w:jc w:val="both"/>
        <w:rPr>
          <w:sz w:val="22"/>
        </w:rPr>
      </w:pPr>
    </w:p>
    <w:p w:rsidR="008C6C2A" w:rsidRPr="00E566A7" w:rsidRDefault="008C6C2A" w:rsidP="00787B56">
      <w:pPr>
        <w:tabs>
          <w:tab w:val="left" w:pos="851"/>
        </w:tabs>
        <w:autoSpaceDE w:val="0"/>
        <w:autoSpaceDN w:val="0"/>
        <w:jc w:val="both"/>
        <w:rPr>
          <w:sz w:val="22"/>
        </w:rPr>
      </w:pPr>
    </w:p>
    <w:p w:rsidR="00787B56" w:rsidRDefault="008C6C2A" w:rsidP="00752376">
      <w:pPr>
        <w:spacing w:after="60" w:line="276" w:lineRule="auto"/>
        <w:rPr>
          <w:b/>
          <w:sz w:val="22"/>
        </w:rPr>
      </w:pPr>
      <w:r>
        <w:rPr>
          <w:b/>
          <w:sz w:val="22"/>
        </w:rPr>
        <w:lastRenderedPageBreak/>
        <w:t xml:space="preserve">Predmet zákazky musí spĺňať nasledovné minimálne požiadavky: </w:t>
      </w:r>
    </w:p>
    <w:tbl>
      <w:tblPr>
        <w:tblW w:w="908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82"/>
        <w:gridCol w:w="4395"/>
        <w:gridCol w:w="2126"/>
        <w:gridCol w:w="1984"/>
      </w:tblGrid>
      <w:tr w:rsidR="005E6024" w:rsidRPr="00752376" w:rsidTr="005E6024">
        <w:trPr>
          <w:trHeight w:val="1139"/>
        </w:trPr>
        <w:tc>
          <w:tcPr>
            <w:tcW w:w="582" w:type="dxa"/>
            <w:shd w:val="clear" w:color="auto" w:fill="40A1BC"/>
            <w:vAlign w:val="center"/>
            <w:hideMark/>
          </w:tcPr>
          <w:p w:rsidR="005E6024" w:rsidRPr="00752376" w:rsidRDefault="005E6024" w:rsidP="00040C28">
            <w:pPr>
              <w:jc w:val="center"/>
              <w:rPr>
                <w:b/>
                <w:bCs/>
              </w:rPr>
            </w:pPr>
            <w:r w:rsidRPr="00752376">
              <w:rPr>
                <w:b/>
                <w:bCs/>
                <w:sz w:val="22"/>
              </w:rPr>
              <w:t>P. č.</w:t>
            </w:r>
          </w:p>
        </w:tc>
        <w:tc>
          <w:tcPr>
            <w:tcW w:w="4395" w:type="dxa"/>
            <w:shd w:val="clear" w:color="auto" w:fill="40A1BC"/>
            <w:vAlign w:val="center"/>
            <w:hideMark/>
          </w:tcPr>
          <w:p w:rsidR="005E6024" w:rsidRPr="00752376" w:rsidRDefault="005E6024" w:rsidP="00040C28">
            <w:pPr>
              <w:rPr>
                <w:b/>
                <w:bCs/>
              </w:rPr>
            </w:pPr>
            <w:r w:rsidRPr="00752376">
              <w:rPr>
                <w:b/>
                <w:bCs/>
                <w:sz w:val="22"/>
              </w:rPr>
              <w:t>Oftalmologický operačný 3D mikroskop vrátane súvisiacich služieb</w:t>
            </w:r>
          </w:p>
        </w:tc>
        <w:tc>
          <w:tcPr>
            <w:tcW w:w="2126" w:type="dxa"/>
            <w:shd w:val="clear" w:color="auto" w:fill="40A1BC"/>
            <w:vAlign w:val="center"/>
            <w:hideMark/>
          </w:tcPr>
          <w:p w:rsidR="005E6024" w:rsidRPr="00752376" w:rsidRDefault="005E6024" w:rsidP="00040C28">
            <w:pPr>
              <w:jc w:val="center"/>
              <w:rPr>
                <w:b/>
                <w:bCs/>
              </w:rPr>
            </w:pPr>
            <w:r w:rsidRPr="00752376">
              <w:rPr>
                <w:b/>
                <w:bCs/>
                <w:sz w:val="22"/>
              </w:rPr>
              <w:t xml:space="preserve">Požadovaný parameter </w:t>
            </w:r>
            <w:proofErr w:type="spellStart"/>
            <w:r w:rsidRPr="00752376">
              <w:rPr>
                <w:b/>
                <w:bCs/>
                <w:sz w:val="22"/>
              </w:rPr>
              <w:t>FNsP</w:t>
            </w:r>
            <w:proofErr w:type="spellEnd"/>
            <w:r w:rsidRPr="00752376">
              <w:rPr>
                <w:b/>
                <w:bCs/>
                <w:sz w:val="22"/>
              </w:rPr>
              <w:t xml:space="preserve"> FDR BB</w:t>
            </w:r>
          </w:p>
        </w:tc>
        <w:tc>
          <w:tcPr>
            <w:tcW w:w="1984" w:type="dxa"/>
            <w:shd w:val="clear" w:color="auto" w:fill="40A1BC"/>
            <w:vAlign w:val="center"/>
            <w:hideMark/>
          </w:tcPr>
          <w:p w:rsidR="005E6024" w:rsidRPr="00752376" w:rsidRDefault="005E6024" w:rsidP="00040C28">
            <w:pPr>
              <w:jc w:val="center"/>
              <w:rPr>
                <w:b/>
                <w:bCs/>
              </w:rPr>
            </w:pPr>
            <w:r w:rsidRPr="00752376">
              <w:rPr>
                <w:b/>
                <w:bCs/>
                <w:sz w:val="22"/>
              </w:rPr>
              <w:t>Požadujeme uviesť, či požiadavku spĺňa áno/nie resp. uviesť konkrétny parameter</w:t>
            </w:r>
          </w:p>
        </w:tc>
      </w:tr>
      <w:tr w:rsidR="005E6024" w:rsidRPr="00B729FC" w:rsidTr="005E6024">
        <w:trPr>
          <w:trHeight w:val="510"/>
        </w:trPr>
        <w:tc>
          <w:tcPr>
            <w:tcW w:w="4977" w:type="dxa"/>
            <w:gridSpan w:val="2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rPr>
                <w:b/>
                <w:bCs/>
                <w:color w:val="000000"/>
              </w:rPr>
            </w:pPr>
            <w:r w:rsidRPr="00B729FC">
              <w:rPr>
                <w:b/>
                <w:bCs/>
                <w:color w:val="000000"/>
                <w:sz w:val="22"/>
              </w:rPr>
              <w:t>Typ zariadenia:</w:t>
            </w:r>
          </w:p>
        </w:tc>
        <w:tc>
          <w:tcPr>
            <w:tcW w:w="4110" w:type="dxa"/>
            <w:gridSpan w:val="2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bCs/>
                <w:color w:val="000000"/>
              </w:rPr>
            </w:pPr>
          </w:p>
        </w:tc>
      </w:tr>
      <w:tr w:rsidR="005E6024" w:rsidRPr="00B729FC" w:rsidTr="005E6024">
        <w:trPr>
          <w:trHeight w:val="510"/>
        </w:trPr>
        <w:tc>
          <w:tcPr>
            <w:tcW w:w="4977" w:type="dxa"/>
            <w:gridSpan w:val="2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rPr>
                <w:b/>
                <w:bCs/>
                <w:color w:val="000000"/>
              </w:rPr>
            </w:pPr>
            <w:r w:rsidRPr="00B729FC">
              <w:rPr>
                <w:b/>
                <w:bCs/>
                <w:color w:val="000000"/>
                <w:sz w:val="22"/>
              </w:rPr>
              <w:t>Výrobca:</w:t>
            </w:r>
          </w:p>
        </w:tc>
        <w:tc>
          <w:tcPr>
            <w:tcW w:w="4110" w:type="dxa"/>
            <w:gridSpan w:val="2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bCs/>
                <w:color w:val="000000"/>
              </w:rPr>
            </w:pPr>
          </w:p>
        </w:tc>
      </w:tr>
      <w:tr w:rsidR="005E6024" w:rsidRPr="00B729FC" w:rsidTr="005E6024">
        <w:trPr>
          <w:trHeight w:val="510"/>
        </w:trPr>
        <w:tc>
          <w:tcPr>
            <w:tcW w:w="4977" w:type="dxa"/>
            <w:gridSpan w:val="2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rPr>
                <w:b/>
                <w:bCs/>
                <w:color w:val="000000"/>
              </w:rPr>
            </w:pPr>
            <w:r w:rsidRPr="00B729FC">
              <w:rPr>
                <w:b/>
                <w:bCs/>
                <w:color w:val="000000"/>
                <w:sz w:val="22"/>
              </w:rPr>
              <w:t>ŠUKL kód:</w:t>
            </w:r>
          </w:p>
        </w:tc>
        <w:tc>
          <w:tcPr>
            <w:tcW w:w="4110" w:type="dxa"/>
            <w:gridSpan w:val="2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bCs/>
                <w:color w:val="000000"/>
              </w:rPr>
            </w:pPr>
          </w:p>
        </w:tc>
      </w:tr>
      <w:tr w:rsidR="005E6024" w:rsidRPr="00B729FC" w:rsidTr="005E6024">
        <w:trPr>
          <w:trHeight w:val="510"/>
        </w:trPr>
        <w:tc>
          <w:tcPr>
            <w:tcW w:w="4977" w:type="dxa"/>
            <w:gridSpan w:val="2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rPr>
                <w:b/>
                <w:bCs/>
                <w:color w:val="000000"/>
              </w:rPr>
            </w:pPr>
            <w:r w:rsidRPr="00B729FC">
              <w:rPr>
                <w:b/>
                <w:bCs/>
                <w:color w:val="000000"/>
                <w:sz w:val="22"/>
              </w:rPr>
              <w:t>Trieda zdravotníckej pomôcky:</w:t>
            </w:r>
          </w:p>
        </w:tc>
        <w:tc>
          <w:tcPr>
            <w:tcW w:w="4110" w:type="dxa"/>
            <w:gridSpan w:val="2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bCs/>
                <w:color w:val="000000"/>
              </w:rPr>
            </w:pPr>
          </w:p>
        </w:tc>
      </w:tr>
      <w:tr w:rsidR="005E6024" w:rsidRPr="00B729FC" w:rsidTr="005E6024">
        <w:trPr>
          <w:trHeight w:val="599"/>
        </w:trPr>
        <w:tc>
          <w:tcPr>
            <w:tcW w:w="4977" w:type="dxa"/>
            <w:gridSpan w:val="2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rPr>
                <w:b/>
                <w:bCs/>
                <w:color w:val="000000"/>
              </w:rPr>
            </w:pPr>
            <w:r w:rsidRPr="00B729FC">
              <w:rPr>
                <w:b/>
                <w:bCs/>
                <w:color w:val="000000"/>
                <w:sz w:val="22"/>
              </w:rPr>
              <w:t xml:space="preserve">Prístrojová technika musí byť nová, nepoužívaná, </w:t>
            </w:r>
            <w:proofErr w:type="spellStart"/>
            <w:r w:rsidRPr="00B729FC">
              <w:rPr>
                <w:b/>
                <w:bCs/>
                <w:color w:val="000000"/>
                <w:sz w:val="22"/>
              </w:rPr>
              <w:t>nerepasovaná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áno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599"/>
        </w:trPr>
        <w:tc>
          <w:tcPr>
            <w:tcW w:w="582" w:type="dxa"/>
            <w:shd w:val="clear" w:color="auto" w:fill="71C1B3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b/>
                <w:bCs/>
                <w:color w:val="000000"/>
              </w:rPr>
            </w:pPr>
            <w:r w:rsidRPr="00B729FC">
              <w:rPr>
                <w:b/>
                <w:bCs/>
                <w:color w:val="000000"/>
                <w:sz w:val="22"/>
              </w:rPr>
              <w:t>1</w:t>
            </w:r>
          </w:p>
        </w:tc>
        <w:tc>
          <w:tcPr>
            <w:tcW w:w="4395" w:type="dxa"/>
            <w:shd w:val="clear" w:color="auto" w:fill="71C1B3"/>
            <w:vAlign w:val="center"/>
            <w:hideMark/>
          </w:tcPr>
          <w:p w:rsidR="005E6024" w:rsidRPr="00B729FC" w:rsidRDefault="005E6024" w:rsidP="00040C28">
            <w:pPr>
              <w:rPr>
                <w:b/>
                <w:bCs/>
                <w:color w:val="000000"/>
              </w:rPr>
            </w:pPr>
            <w:r w:rsidRPr="00B729FC">
              <w:rPr>
                <w:b/>
                <w:bCs/>
                <w:color w:val="000000"/>
                <w:sz w:val="22"/>
              </w:rPr>
              <w:t>Oftalmologický operačný 3D mikroskop na pojazdnom podlahovom statíve, 1ks</w:t>
            </w:r>
          </w:p>
        </w:tc>
        <w:tc>
          <w:tcPr>
            <w:tcW w:w="2126" w:type="dxa"/>
            <w:shd w:val="clear" w:color="auto" w:fill="71C1B3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b/>
                <w:bCs/>
                <w:color w:val="000000"/>
              </w:rPr>
            </w:pPr>
            <w:r w:rsidRPr="00B729FC">
              <w:rPr>
                <w:b/>
                <w:bCs/>
                <w:color w:val="000000"/>
                <w:sz w:val="22"/>
              </w:rPr>
              <w:t>áno</w:t>
            </w:r>
          </w:p>
        </w:tc>
        <w:tc>
          <w:tcPr>
            <w:tcW w:w="1984" w:type="dxa"/>
            <w:shd w:val="clear" w:color="auto" w:fill="71C1B3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5E6024" w:rsidRPr="00B729FC" w:rsidTr="005E6024">
        <w:trPr>
          <w:trHeight w:val="1768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1.1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Operačný oftalmologický mikroskop s 3D zobrazením na pojazdnom podlahovom statíve, so zobrazením zadného segmentu oka a navigáciou pre operácie katarakty (</w:t>
            </w:r>
            <w:proofErr w:type="spellStart"/>
            <w:r w:rsidRPr="00B729FC">
              <w:rPr>
                <w:color w:val="000000"/>
                <w:sz w:val="22"/>
              </w:rPr>
              <w:t>incízie</w:t>
            </w:r>
            <w:proofErr w:type="spellEnd"/>
            <w:r w:rsidRPr="00B729FC">
              <w:rPr>
                <w:color w:val="000000"/>
                <w:sz w:val="22"/>
              </w:rPr>
              <w:t xml:space="preserve">, </w:t>
            </w:r>
            <w:proofErr w:type="spellStart"/>
            <w:r w:rsidRPr="00B729FC">
              <w:rPr>
                <w:color w:val="000000"/>
                <w:sz w:val="22"/>
              </w:rPr>
              <w:t>capsulorexia</w:t>
            </w:r>
            <w:proofErr w:type="spellEnd"/>
            <w:r w:rsidRPr="00B729FC">
              <w:rPr>
                <w:color w:val="000000"/>
                <w:sz w:val="22"/>
              </w:rPr>
              <w:t xml:space="preserve">, osy </w:t>
            </w:r>
            <w:proofErr w:type="spellStart"/>
            <w:r w:rsidRPr="00B729FC">
              <w:rPr>
                <w:color w:val="000000"/>
                <w:sz w:val="22"/>
              </w:rPr>
              <w:t>tórickej</w:t>
            </w:r>
            <w:proofErr w:type="spellEnd"/>
            <w:r w:rsidRPr="00B729FC">
              <w:rPr>
                <w:color w:val="000000"/>
                <w:sz w:val="22"/>
              </w:rPr>
              <w:t xml:space="preserve"> šošovky), operácie očného pozadia, sietnice oka, </w:t>
            </w:r>
            <w:proofErr w:type="spellStart"/>
            <w:r w:rsidRPr="00B729FC">
              <w:rPr>
                <w:color w:val="000000"/>
                <w:sz w:val="22"/>
              </w:rPr>
              <w:t>keratoplastiku</w:t>
            </w:r>
            <w:proofErr w:type="spellEnd"/>
            <w:r w:rsidRPr="00B729FC">
              <w:rPr>
                <w:color w:val="000000"/>
                <w:sz w:val="22"/>
              </w:rPr>
              <w:t>, aj refrakčnú chirurgiu.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áno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599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1.2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Stabilný a mobilný podlahový statív mikroskopu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 xml:space="preserve">4 samostatné </w:t>
            </w:r>
            <w:proofErr w:type="spellStart"/>
            <w:r w:rsidRPr="00B729FC">
              <w:rPr>
                <w:color w:val="000000"/>
                <w:sz w:val="22"/>
              </w:rPr>
              <w:t>brzditeľné</w:t>
            </w:r>
            <w:proofErr w:type="spellEnd"/>
            <w:r w:rsidRPr="00B729FC">
              <w:rPr>
                <w:color w:val="000000"/>
                <w:sz w:val="22"/>
              </w:rPr>
              <w:t xml:space="preserve"> kolieska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510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1.3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Elektromagnetické brzdy ramien mikroskopu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áno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599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1.4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Motorizovaný ZOOM s možnosťou nastavenia rýchlosti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v rozsahu min. 1:6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510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1.5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Zaostrovanie: elektrické / motorizované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áno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510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1.6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Rozsah zaostrenia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min. 70 mm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510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1.7</w:t>
            </w:r>
          </w:p>
        </w:tc>
        <w:tc>
          <w:tcPr>
            <w:tcW w:w="4395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Objektív - ohnisková vzdialenosť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min. 200mm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510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1.8</w:t>
            </w:r>
          </w:p>
        </w:tc>
        <w:tc>
          <w:tcPr>
            <w:tcW w:w="4395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 xml:space="preserve">Širokouhlý </w:t>
            </w:r>
            <w:proofErr w:type="spellStart"/>
            <w:r w:rsidRPr="00B729FC">
              <w:rPr>
                <w:color w:val="000000"/>
                <w:sz w:val="22"/>
              </w:rPr>
              <w:t>okulár</w:t>
            </w:r>
            <w:proofErr w:type="spellEnd"/>
            <w:r w:rsidRPr="00B729FC">
              <w:rPr>
                <w:color w:val="000000"/>
                <w:sz w:val="22"/>
              </w:rPr>
              <w:t xml:space="preserve"> so zväčšením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min. 10 x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599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1.9</w:t>
            </w:r>
          </w:p>
        </w:tc>
        <w:tc>
          <w:tcPr>
            <w:tcW w:w="4395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proofErr w:type="spellStart"/>
            <w:r w:rsidRPr="00B729FC">
              <w:rPr>
                <w:color w:val="000000"/>
                <w:sz w:val="22"/>
              </w:rPr>
              <w:t>Naklápací</w:t>
            </w:r>
            <w:proofErr w:type="spellEnd"/>
            <w:r w:rsidRPr="00B729FC">
              <w:rPr>
                <w:color w:val="000000"/>
                <w:sz w:val="22"/>
              </w:rPr>
              <w:t xml:space="preserve"> binokulárny tubus pre operatéra a asistenta s  obracačom obrazu (pre operácie zadného segmentu oka)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áno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599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1.10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 xml:space="preserve">Integrovaný </w:t>
            </w:r>
            <w:proofErr w:type="spellStart"/>
            <w:r w:rsidRPr="00B729FC">
              <w:rPr>
                <w:color w:val="000000"/>
                <w:sz w:val="22"/>
              </w:rPr>
              <w:t>stereoasistentský</w:t>
            </w:r>
            <w:proofErr w:type="spellEnd"/>
            <w:r w:rsidRPr="00B729FC">
              <w:rPr>
                <w:color w:val="000000"/>
                <w:sz w:val="22"/>
              </w:rPr>
              <w:t xml:space="preserve"> mikroskop s nezávislým zväčšením a zaostrením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áno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605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1.11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proofErr w:type="spellStart"/>
            <w:r w:rsidRPr="00B729FC">
              <w:rPr>
                <w:color w:val="000000"/>
                <w:sz w:val="22"/>
              </w:rPr>
              <w:t>Stereokoaxiálne</w:t>
            </w:r>
            <w:proofErr w:type="spellEnd"/>
            <w:r w:rsidRPr="00B729FC">
              <w:rPr>
                <w:color w:val="000000"/>
                <w:sz w:val="22"/>
              </w:rPr>
              <w:t xml:space="preserve"> osvetlenie 0°  - pravé aj ľavé oko má svoj svetelný lúč vo svojej optickej ceste a v nulovej ose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áno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599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1.12</w:t>
            </w:r>
          </w:p>
        </w:tc>
        <w:tc>
          <w:tcPr>
            <w:tcW w:w="4395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Zdroj svetla RGB LED s nastaviteľnou teplotou alebo Xenón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pri LED min. 3000 - 6000 K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599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lastRenderedPageBreak/>
              <w:t>1.13</w:t>
            </w:r>
          </w:p>
        </w:tc>
        <w:tc>
          <w:tcPr>
            <w:tcW w:w="4395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Zdroj svetla umiestnený mimo hlavy mikroskopu, napojený optickým káblom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áno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599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1.14</w:t>
            </w:r>
          </w:p>
        </w:tc>
        <w:tc>
          <w:tcPr>
            <w:tcW w:w="4395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Automatické vypnutie svetla po zdvihu hlavy mikroskopu do „parkovacej pozície“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áno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510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1.15</w:t>
            </w:r>
          </w:p>
        </w:tc>
        <w:tc>
          <w:tcPr>
            <w:tcW w:w="4395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XY posuv v rozsahu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min. 61mm x 61mm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599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1.16</w:t>
            </w:r>
          </w:p>
        </w:tc>
        <w:tc>
          <w:tcPr>
            <w:tcW w:w="4395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 xml:space="preserve">Automatické centrovanie pomocou funkcie – RESET </w:t>
            </w:r>
            <w:proofErr w:type="spellStart"/>
            <w:r w:rsidRPr="00B729FC">
              <w:rPr>
                <w:color w:val="000000"/>
                <w:sz w:val="22"/>
              </w:rPr>
              <w:t>tlačítka</w:t>
            </w:r>
            <w:proofErr w:type="spellEnd"/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áno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599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1.17</w:t>
            </w:r>
          </w:p>
        </w:tc>
        <w:tc>
          <w:tcPr>
            <w:tcW w:w="4395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 xml:space="preserve">Automatické nastavenie </w:t>
            </w:r>
            <w:proofErr w:type="spellStart"/>
            <w:r w:rsidRPr="00B729FC">
              <w:rPr>
                <w:color w:val="000000"/>
                <w:sz w:val="22"/>
              </w:rPr>
              <w:t>východzích</w:t>
            </w:r>
            <w:proofErr w:type="spellEnd"/>
            <w:r w:rsidRPr="00B729FC">
              <w:rPr>
                <w:color w:val="000000"/>
                <w:sz w:val="22"/>
              </w:rPr>
              <w:t xml:space="preserve"> hodnôt zväčšenia a </w:t>
            </w:r>
            <w:proofErr w:type="spellStart"/>
            <w:r w:rsidRPr="00B729FC">
              <w:rPr>
                <w:color w:val="000000"/>
                <w:sz w:val="22"/>
              </w:rPr>
              <w:t>fokusu</w:t>
            </w:r>
            <w:proofErr w:type="spellEnd"/>
            <w:r w:rsidRPr="00B729FC">
              <w:rPr>
                <w:color w:val="000000"/>
                <w:sz w:val="22"/>
              </w:rPr>
              <w:t xml:space="preserve"> po stlačení RESET </w:t>
            </w:r>
            <w:proofErr w:type="spellStart"/>
            <w:r w:rsidRPr="00B729FC">
              <w:rPr>
                <w:color w:val="000000"/>
                <w:sz w:val="22"/>
              </w:rPr>
              <w:t>tlačítka</w:t>
            </w:r>
            <w:proofErr w:type="spellEnd"/>
            <w:r w:rsidRPr="00B729FC"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áno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599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1.19</w:t>
            </w:r>
          </w:p>
        </w:tc>
        <w:tc>
          <w:tcPr>
            <w:tcW w:w="4395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 xml:space="preserve">Dynamická kontrola rýchlosti </w:t>
            </w:r>
            <w:proofErr w:type="spellStart"/>
            <w:r w:rsidRPr="00B729FC">
              <w:rPr>
                <w:color w:val="000000"/>
                <w:sz w:val="22"/>
              </w:rPr>
              <w:t>fokusu</w:t>
            </w:r>
            <w:proofErr w:type="spellEnd"/>
            <w:r w:rsidRPr="00B729FC">
              <w:rPr>
                <w:color w:val="000000"/>
                <w:sz w:val="22"/>
              </w:rPr>
              <w:t xml:space="preserve"> a posunu X-Y v závislosti od zväčšenia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áno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510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1.20</w:t>
            </w:r>
          </w:p>
        </w:tc>
        <w:tc>
          <w:tcPr>
            <w:tcW w:w="4395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 xml:space="preserve"> Integrovaný optický delič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áno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510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1.21</w:t>
            </w:r>
          </w:p>
        </w:tc>
        <w:tc>
          <w:tcPr>
            <w:tcW w:w="4395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Zabudovaná clona pre zlepšenie hĺbky ostrosti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áno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599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1.22</w:t>
            </w:r>
          </w:p>
        </w:tc>
        <w:tc>
          <w:tcPr>
            <w:tcW w:w="4395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 xml:space="preserve">Integrované 2x 4K kamery (3D) v hlave mikroskopu 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 xml:space="preserve">min. rozlíšenie 3840 x 2160 </w:t>
            </w:r>
            <w:proofErr w:type="spellStart"/>
            <w:r w:rsidRPr="00B729FC">
              <w:rPr>
                <w:color w:val="000000"/>
                <w:sz w:val="22"/>
              </w:rPr>
              <w:t>pixelov</w:t>
            </w:r>
            <w:proofErr w:type="spellEnd"/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599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1.23</w:t>
            </w:r>
          </w:p>
        </w:tc>
        <w:tc>
          <w:tcPr>
            <w:tcW w:w="4395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Externý monitor za zobrazenie videa a informácii z mikroskopu v 2D a 3D režime s HDR funkciou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áno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510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1.24</w:t>
            </w:r>
          </w:p>
        </w:tc>
        <w:tc>
          <w:tcPr>
            <w:tcW w:w="4395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 xml:space="preserve">Uhlopriečka externého monitora 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 xml:space="preserve">min. 54“ (palcov) 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599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1.25</w:t>
            </w:r>
          </w:p>
        </w:tc>
        <w:tc>
          <w:tcPr>
            <w:tcW w:w="4395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 xml:space="preserve">Dotykový ovládací monitor umiestnený na statíve mikroskopu 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áno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599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1.26</w:t>
            </w:r>
          </w:p>
        </w:tc>
        <w:tc>
          <w:tcPr>
            <w:tcW w:w="4395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Hybridný mód – umožňuje používať mikroskop s binokulárnym tubusom alebo v režime 3D na monitore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áno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599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1.27</w:t>
            </w:r>
          </w:p>
        </w:tc>
        <w:tc>
          <w:tcPr>
            <w:tcW w:w="4395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Programovateľné rúčky, pravá a ľavá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každá rúčka minimálne 3 funkcie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599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1.28</w:t>
            </w:r>
          </w:p>
        </w:tc>
        <w:tc>
          <w:tcPr>
            <w:tcW w:w="4395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Programovateľný nožný ovládač bezdrôtový (</w:t>
            </w:r>
            <w:proofErr w:type="spellStart"/>
            <w:r w:rsidRPr="00B729FC">
              <w:rPr>
                <w:color w:val="000000"/>
                <w:sz w:val="22"/>
              </w:rPr>
              <w:t>Bluetooth</w:t>
            </w:r>
            <w:proofErr w:type="spellEnd"/>
            <w:r w:rsidRPr="00B729FC">
              <w:rPr>
                <w:color w:val="000000"/>
                <w:sz w:val="22"/>
              </w:rPr>
              <w:t xml:space="preserve"> a pod.)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áno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599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1.29</w:t>
            </w:r>
          </w:p>
        </w:tc>
        <w:tc>
          <w:tcPr>
            <w:tcW w:w="4395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Počet funkcií programovateľného nožného bezdrôtového ovládača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min. 10 funkcií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599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1.30</w:t>
            </w:r>
          </w:p>
        </w:tc>
        <w:tc>
          <w:tcPr>
            <w:tcW w:w="4395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Nastavenie intenzity svetla pomocou nožného ovládača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áno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510"/>
        </w:trPr>
        <w:tc>
          <w:tcPr>
            <w:tcW w:w="582" w:type="dxa"/>
            <w:shd w:val="clear" w:color="auto" w:fill="71C1B3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b/>
                <w:bCs/>
                <w:color w:val="000000"/>
              </w:rPr>
            </w:pPr>
            <w:r w:rsidRPr="00B729FC">
              <w:rPr>
                <w:b/>
                <w:bCs/>
                <w:color w:val="000000"/>
                <w:sz w:val="22"/>
              </w:rPr>
              <w:t>2</w:t>
            </w:r>
          </w:p>
        </w:tc>
        <w:tc>
          <w:tcPr>
            <w:tcW w:w="8505" w:type="dxa"/>
            <w:gridSpan w:val="3"/>
            <w:shd w:val="clear" w:color="auto" w:fill="71C1B3"/>
            <w:vAlign w:val="center"/>
            <w:hideMark/>
          </w:tcPr>
          <w:p w:rsidR="005E6024" w:rsidRPr="00B729FC" w:rsidRDefault="005E6024" w:rsidP="00040C28">
            <w:pPr>
              <w:rPr>
                <w:b/>
                <w:bCs/>
                <w:color w:val="000000"/>
              </w:rPr>
            </w:pPr>
            <w:r w:rsidRPr="00B729FC">
              <w:rPr>
                <w:b/>
                <w:bCs/>
                <w:color w:val="000000"/>
                <w:sz w:val="22"/>
              </w:rPr>
              <w:t>Príslušenstvo - zobrazovač zadného segmentu oka, 1 ks</w:t>
            </w:r>
          </w:p>
        </w:tc>
      </w:tr>
      <w:tr w:rsidR="005E6024" w:rsidRPr="00B729FC" w:rsidTr="005E6024">
        <w:trPr>
          <w:trHeight w:val="599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2.1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Elektrické/motorizované zaostrenie pomocou nožného ovládača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áno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510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2.2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 xml:space="preserve">Pripojené dve </w:t>
            </w:r>
            <w:proofErr w:type="spellStart"/>
            <w:r w:rsidRPr="00B729FC">
              <w:rPr>
                <w:color w:val="000000"/>
                <w:sz w:val="22"/>
              </w:rPr>
              <w:t>asférické</w:t>
            </w:r>
            <w:proofErr w:type="spellEnd"/>
            <w:r w:rsidRPr="00B729FC">
              <w:rPr>
                <w:color w:val="000000"/>
                <w:sz w:val="22"/>
              </w:rPr>
              <w:t xml:space="preserve"> šošovky – 60D a 128D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áno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599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2.3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 xml:space="preserve">Jednoduchá výmena </w:t>
            </w:r>
            <w:proofErr w:type="spellStart"/>
            <w:r w:rsidRPr="00B729FC">
              <w:rPr>
                <w:color w:val="000000"/>
                <w:sz w:val="22"/>
              </w:rPr>
              <w:t>asférických</w:t>
            </w:r>
            <w:proofErr w:type="spellEnd"/>
            <w:r w:rsidRPr="00B729FC">
              <w:rPr>
                <w:color w:val="000000"/>
                <w:sz w:val="22"/>
              </w:rPr>
              <w:t xml:space="preserve"> šošoviek počas operácie bez nutnosti jej prerušenia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áno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599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2.4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Sklápateľné rameno držiaka šošoviek pre bezpečnosť pacienta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áno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899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lastRenderedPageBreak/>
              <w:t>2.5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Uhol otočenia držiaka šošoviek v rozsahu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 xml:space="preserve">v plnom rozsahu minimálne </w:t>
            </w:r>
            <w:r w:rsidRPr="00B729FC">
              <w:rPr>
                <w:color w:val="000000"/>
                <w:sz w:val="22"/>
              </w:rPr>
              <w:br/>
              <w:t>od 0 ° do 360 °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599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2.6</w:t>
            </w:r>
          </w:p>
        </w:tc>
        <w:tc>
          <w:tcPr>
            <w:tcW w:w="4395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 xml:space="preserve">Počet </w:t>
            </w:r>
            <w:proofErr w:type="spellStart"/>
            <w:r w:rsidRPr="00B729FC">
              <w:rPr>
                <w:color w:val="000000"/>
                <w:sz w:val="22"/>
              </w:rPr>
              <w:t>resterilizovateľných</w:t>
            </w:r>
            <w:proofErr w:type="spellEnd"/>
            <w:r w:rsidRPr="00B729FC">
              <w:rPr>
                <w:color w:val="000000"/>
                <w:sz w:val="22"/>
              </w:rPr>
              <w:t xml:space="preserve"> </w:t>
            </w:r>
            <w:proofErr w:type="spellStart"/>
            <w:r w:rsidRPr="00B729FC">
              <w:rPr>
                <w:color w:val="000000"/>
                <w:sz w:val="22"/>
              </w:rPr>
              <w:t>sád</w:t>
            </w:r>
            <w:proofErr w:type="spellEnd"/>
            <w:r w:rsidRPr="00B729FC">
              <w:rPr>
                <w:color w:val="000000"/>
                <w:sz w:val="22"/>
              </w:rPr>
              <w:t xml:space="preserve"> (</w:t>
            </w:r>
            <w:proofErr w:type="spellStart"/>
            <w:r w:rsidRPr="00B729FC">
              <w:rPr>
                <w:color w:val="000000"/>
                <w:sz w:val="22"/>
              </w:rPr>
              <w:t>asférická</w:t>
            </w:r>
            <w:proofErr w:type="spellEnd"/>
            <w:r w:rsidRPr="00B729FC">
              <w:rPr>
                <w:color w:val="000000"/>
                <w:sz w:val="22"/>
              </w:rPr>
              <w:t xml:space="preserve"> šošovka + držiak)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min. 3 sady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510"/>
        </w:trPr>
        <w:tc>
          <w:tcPr>
            <w:tcW w:w="582" w:type="dxa"/>
            <w:shd w:val="clear" w:color="auto" w:fill="71C1B3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b/>
                <w:bCs/>
                <w:color w:val="000000"/>
              </w:rPr>
            </w:pPr>
            <w:r w:rsidRPr="00B729FC">
              <w:rPr>
                <w:b/>
                <w:bCs/>
                <w:color w:val="000000"/>
                <w:sz w:val="22"/>
              </w:rPr>
              <w:t>3</w:t>
            </w:r>
          </w:p>
        </w:tc>
        <w:tc>
          <w:tcPr>
            <w:tcW w:w="8505" w:type="dxa"/>
            <w:gridSpan w:val="3"/>
            <w:shd w:val="clear" w:color="auto" w:fill="71C1B3"/>
            <w:vAlign w:val="center"/>
            <w:hideMark/>
          </w:tcPr>
          <w:p w:rsidR="005E6024" w:rsidRPr="00B729FC" w:rsidRDefault="005E6024" w:rsidP="00040C28">
            <w:pPr>
              <w:rPr>
                <w:b/>
                <w:bCs/>
                <w:color w:val="000000"/>
              </w:rPr>
            </w:pPr>
            <w:r w:rsidRPr="00B729FC">
              <w:rPr>
                <w:b/>
                <w:bCs/>
                <w:color w:val="000000"/>
                <w:sz w:val="22"/>
              </w:rPr>
              <w:t>Príslušenstvo - PC navigačný systém mikroskopu, 1 ks</w:t>
            </w:r>
          </w:p>
        </w:tc>
      </w:tr>
      <w:tr w:rsidR="005E6024" w:rsidRPr="00B729FC" w:rsidTr="005E6024">
        <w:trPr>
          <w:trHeight w:val="899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3.1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 xml:space="preserve">Asistenčné funkcie: zobrazenie osi </w:t>
            </w:r>
            <w:proofErr w:type="spellStart"/>
            <w:r w:rsidRPr="00B729FC">
              <w:rPr>
                <w:color w:val="000000"/>
                <w:sz w:val="22"/>
              </w:rPr>
              <w:t>tórickej</w:t>
            </w:r>
            <w:proofErr w:type="spellEnd"/>
            <w:r w:rsidRPr="00B729FC">
              <w:rPr>
                <w:color w:val="000000"/>
                <w:sz w:val="22"/>
              </w:rPr>
              <w:t xml:space="preserve"> VOŠ, zobrazenie kruhového tvaru </w:t>
            </w:r>
            <w:proofErr w:type="spellStart"/>
            <w:r w:rsidRPr="00B729FC">
              <w:rPr>
                <w:color w:val="000000"/>
                <w:sz w:val="22"/>
              </w:rPr>
              <w:t>kapsulorexie</w:t>
            </w:r>
            <w:proofErr w:type="spellEnd"/>
            <w:r w:rsidRPr="00B729FC">
              <w:rPr>
                <w:color w:val="000000"/>
                <w:sz w:val="22"/>
              </w:rPr>
              <w:t xml:space="preserve">, zobrazenie umiestnenia a veľkosti LRI a hlavnej </w:t>
            </w:r>
            <w:proofErr w:type="spellStart"/>
            <w:r w:rsidRPr="00B729FC">
              <w:rPr>
                <w:color w:val="000000"/>
                <w:sz w:val="22"/>
              </w:rPr>
              <w:t>incízie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áno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899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3.2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Počítačový systém (ALL IN ONE) pripojený k operačnému mikroskopu slúžiaci ako asistenčný a pomocný systém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áno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510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3.3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Integrovaný rekordér videa z mikroskopu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áno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510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3.4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 xml:space="preserve">Databáza pacientskych  videí a fotografii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áno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510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3.5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Kapacita pevného disku PC vybavenia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min.  1 TB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599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3.6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 xml:space="preserve">Dotykový FULL HD ( 1920 x 1080) LCD monitor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s uhlopriečkou min. 22“ (palcov)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599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3.7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 xml:space="preserve">Umožňuje nastavenia parametrov mikroskopu pre viac operatérov a výkonov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áno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599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3.8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 xml:space="preserve">Musí umožňovať import dát z optického </w:t>
            </w:r>
            <w:proofErr w:type="spellStart"/>
            <w:r w:rsidRPr="00B729FC">
              <w:rPr>
                <w:color w:val="000000"/>
                <w:sz w:val="22"/>
              </w:rPr>
              <w:t>biometra</w:t>
            </w:r>
            <w:proofErr w:type="spellEnd"/>
            <w:r w:rsidRPr="00B729FC">
              <w:rPr>
                <w:color w:val="000000"/>
                <w:sz w:val="22"/>
              </w:rPr>
              <w:t xml:space="preserve"> IOL </w:t>
            </w:r>
            <w:proofErr w:type="spellStart"/>
            <w:r w:rsidRPr="00B729FC">
              <w:rPr>
                <w:color w:val="000000"/>
                <w:sz w:val="22"/>
              </w:rPr>
              <w:t>Master</w:t>
            </w:r>
            <w:proofErr w:type="spellEnd"/>
            <w:r w:rsidRPr="00B729FC">
              <w:rPr>
                <w:color w:val="000000"/>
                <w:sz w:val="22"/>
              </w:rPr>
              <w:t xml:space="preserve"> 700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áno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510"/>
        </w:trPr>
        <w:tc>
          <w:tcPr>
            <w:tcW w:w="582" w:type="dxa"/>
            <w:shd w:val="clear" w:color="auto" w:fill="71C1B3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b/>
                <w:bCs/>
                <w:color w:val="000000"/>
              </w:rPr>
            </w:pPr>
            <w:r w:rsidRPr="00B729FC">
              <w:rPr>
                <w:b/>
                <w:bCs/>
                <w:color w:val="000000"/>
                <w:sz w:val="22"/>
              </w:rPr>
              <w:t>4</w:t>
            </w:r>
          </w:p>
        </w:tc>
        <w:tc>
          <w:tcPr>
            <w:tcW w:w="8505" w:type="dxa"/>
            <w:gridSpan w:val="3"/>
            <w:shd w:val="clear" w:color="auto" w:fill="71C1B3"/>
            <w:vAlign w:val="center"/>
            <w:hideMark/>
          </w:tcPr>
          <w:p w:rsidR="005E6024" w:rsidRPr="00B729FC" w:rsidRDefault="005E6024" w:rsidP="00040C28">
            <w:pPr>
              <w:rPr>
                <w:b/>
                <w:bCs/>
                <w:color w:val="000000"/>
              </w:rPr>
            </w:pPr>
            <w:r w:rsidRPr="00B729FC">
              <w:rPr>
                <w:b/>
                <w:bCs/>
                <w:color w:val="000000"/>
                <w:sz w:val="22"/>
              </w:rPr>
              <w:t>Školenie</w:t>
            </w:r>
          </w:p>
        </w:tc>
      </w:tr>
      <w:tr w:rsidR="005E6024" w:rsidRPr="00B729FC" w:rsidTr="005E6024">
        <w:trPr>
          <w:trHeight w:val="1798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4.1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 xml:space="preserve">Školenie bude realizované v potrebnom rozsahu minimálne však v trvaní dvoch dní, a to certifikovaným aplikačným špecialistom v slovenskom alebo českom jazyku prípadne v anglickom jazyku so simultánnym prekladom. Školenie bude zahŕňať technickú a aplikačnú stránku používania zariadenia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áno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510"/>
        </w:trPr>
        <w:tc>
          <w:tcPr>
            <w:tcW w:w="582" w:type="dxa"/>
            <w:shd w:val="clear" w:color="auto" w:fill="71C1B3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b/>
                <w:bCs/>
                <w:color w:val="000000"/>
              </w:rPr>
            </w:pPr>
            <w:r w:rsidRPr="00B729FC">
              <w:rPr>
                <w:b/>
                <w:bCs/>
                <w:color w:val="000000"/>
                <w:sz w:val="22"/>
              </w:rPr>
              <w:t>5</w:t>
            </w:r>
          </w:p>
        </w:tc>
        <w:tc>
          <w:tcPr>
            <w:tcW w:w="8505" w:type="dxa"/>
            <w:gridSpan w:val="3"/>
            <w:shd w:val="clear" w:color="auto" w:fill="71C1B3"/>
            <w:vAlign w:val="center"/>
            <w:hideMark/>
          </w:tcPr>
          <w:p w:rsidR="005E6024" w:rsidRPr="00B729FC" w:rsidRDefault="005E6024" w:rsidP="00040C28">
            <w:pPr>
              <w:rPr>
                <w:b/>
                <w:bCs/>
                <w:color w:val="000000"/>
              </w:rPr>
            </w:pPr>
            <w:r w:rsidRPr="00B729FC">
              <w:rPr>
                <w:b/>
                <w:bCs/>
                <w:color w:val="000000"/>
                <w:sz w:val="22"/>
              </w:rPr>
              <w:t>Plná autorizovaná servisná podpora</w:t>
            </w:r>
          </w:p>
        </w:tc>
      </w:tr>
      <w:tr w:rsidR="005E6024" w:rsidRPr="00B729FC" w:rsidTr="005E6024">
        <w:trPr>
          <w:trHeight w:val="510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5.1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 xml:space="preserve">Záručná doba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min. 24 mesiacov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599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5.2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Vykonávanie plnej servisnej podpory autorizovaným technikom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áno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1198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5.3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Doba odozvy od nahlásenia poruchy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max. do 12 hodín od písomného nahlásenia poruchy v rámci pracovných dní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1198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5.4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Nástup servisného technika na opravu na mieste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max. do 48 hodín od písomného nahlásenia poruchy v rámci pracovných dní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899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lastRenderedPageBreak/>
              <w:t>5.5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Doba na odstránenie poruchy bez použitia náhradných dielov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max. do 24 hodín od nástupu servisného technika na opravu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899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5.6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 xml:space="preserve">Doba na odstránenie poruchy s použitím originálnych náhradných dielov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max. do 72 hodín od nástupu servisného technika na opravu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899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5.7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Bez vyzvania vykonávanie pravidelných technických kontrol a preventívnych prehliadok min 1x ročne počas celej záručnej doby zahrnuté v cene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áno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1198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5.8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 xml:space="preserve">Bez vyzvania vykonanie preventívnej prehliadky a odstránenie všetkých zistených </w:t>
            </w:r>
            <w:proofErr w:type="spellStart"/>
            <w:r w:rsidRPr="00B729FC">
              <w:rPr>
                <w:color w:val="000000"/>
                <w:sz w:val="22"/>
              </w:rPr>
              <w:t>vád</w:t>
            </w:r>
            <w:proofErr w:type="spellEnd"/>
            <w:r w:rsidRPr="00B729FC">
              <w:rPr>
                <w:color w:val="000000"/>
                <w:sz w:val="22"/>
              </w:rPr>
              <w:t xml:space="preserve"> a nedostatkov najviac mesiac pred uplynutím plnej autorizovanej servisnej podpory zahrnuté v cene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áno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1198"/>
        </w:trPr>
        <w:tc>
          <w:tcPr>
            <w:tcW w:w="582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5.9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V plnej autorizovanej servisnej podpore sú zahrnuté všetky práce (servisné hodiny) a dojazdy servisných technikov dodávateľa do miesta inštalácie zariadenia vrátane všetkých originálnych náhradných dielov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áno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599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5.10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 xml:space="preserve">Softwarové aktualizácie predpísané výrobcom zariadenia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áno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  <w:tr w:rsidR="005E6024" w:rsidRPr="00B729FC" w:rsidTr="005E6024">
        <w:trPr>
          <w:trHeight w:val="599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5.11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5E6024" w:rsidRPr="00B729FC" w:rsidRDefault="005E6024" w:rsidP="00040C28">
            <w:pPr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Služba na diaľku – pripojenie k zariadeniu na diaľku, ak to prístrojová technika umožňuje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  <w:r w:rsidRPr="00B729FC">
              <w:rPr>
                <w:color w:val="000000"/>
                <w:sz w:val="22"/>
              </w:rPr>
              <w:t>áno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E6024" w:rsidRPr="00B729FC" w:rsidRDefault="005E6024" w:rsidP="00040C28">
            <w:pPr>
              <w:jc w:val="center"/>
              <w:rPr>
                <w:color w:val="000000"/>
              </w:rPr>
            </w:pPr>
          </w:p>
        </w:tc>
      </w:tr>
    </w:tbl>
    <w:p w:rsidR="004D6D38" w:rsidRDefault="004D6D38" w:rsidP="007B7CAE">
      <w:pPr>
        <w:rPr>
          <w:b/>
          <w:bCs/>
          <w:iCs/>
          <w:color w:val="000000"/>
          <w:sz w:val="20"/>
          <w:szCs w:val="20"/>
        </w:rPr>
      </w:pPr>
    </w:p>
    <w:p w:rsidR="00E004A2" w:rsidRPr="00B71BF8" w:rsidRDefault="00E004A2" w:rsidP="00E004A2">
      <w:pPr>
        <w:rPr>
          <w:b/>
          <w:bCs/>
          <w:iCs/>
          <w:color w:val="000000"/>
          <w:sz w:val="22"/>
          <w:szCs w:val="22"/>
        </w:rPr>
      </w:pPr>
      <w:r w:rsidRPr="00B71BF8">
        <w:rPr>
          <w:b/>
          <w:bCs/>
          <w:iCs/>
          <w:color w:val="000000"/>
          <w:sz w:val="22"/>
          <w:szCs w:val="22"/>
        </w:rPr>
        <w:t xml:space="preserve">Obchodné meno uchádzača: ....................................................... </w:t>
      </w:r>
      <w:r w:rsidRPr="00B71BF8">
        <w:rPr>
          <w:bCs/>
          <w:i/>
          <w:iCs/>
          <w:color w:val="000000"/>
          <w:sz w:val="22"/>
          <w:szCs w:val="22"/>
        </w:rPr>
        <w:t>(doplní uchádzač)</w:t>
      </w:r>
    </w:p>
    <w:p w:rsidR="00E004A2" w:rsidRPr="00B71BF8" w:rsidRDefault="00E004A2" w:rsidP="00E004A2">
      <w:pPr>
        <w:rPr>
          <w:bCs/>
          <w:i/>
          <w:iCs/>
          <w:color w:val="000000"/>
          <w:sz w:val="22"/>
          <w:szCs w:val="22"/>
        </w:rPr>
      </w:pPr>
      <w:r w:rsidRPr="00B71BF8">
        <w:rPr>
          <w:b/>
          <w:bCs/>
          <w:iCs/>
          <w:color w:val="000000"/>
          <w:sz w:val="22"/>
          <w:szCs w:val="22"/>
        </w:rPr>
        <w:t xml:space="preserve">Sídlo alebo miesto podnikania uchádzača: ............................... </w:t>
      </w:r>
      <w:r w:rsidRPr="00B71BF8">
        <w:rPr>
          <w:bCs/>
          <w:i/>
          <w:iCs/>
          <w:color w:val="000000"/>
          <w:sz w:val="22"/>
          <w:szCs w:val="22"/>
        </w:rPr>
        <w:t>(doplní uchádzač)</w:t>
      </w:r>
    </w:p>
    <w:p w:rsidR="00E004A2" w:rsidRPr="00B71BF8" w:rsidRDefault="00E004A2" w:rsidP="00E004A2">
      <w:pPr>
        <w:rPr>
          <w:b/>
          <w:bCs/>
          <w:iCs/>
          <w:color w:val="000000"/>
          <w:sz w:val="22"/>
          <w:szCs w:val="22"/>
        </w:rPr>
      </w:pPr>
      <w:r w:rsidRPr="00B71BF8">
        <w:rPr>
          <w:b/>
          <w:bCs/>
          <w:iCs/>
          <w:color w:val="000000"/>
          <w:sz w:val="22"/>
          <w:szCs w:val="22"/>
        </w:rPr>
        <w:t xml:space="preserve">IČO uchádzača: ........................................................................... </w:t>
      </w:r>
      <w:r w:rsidRPr="00B71BF8">
        <w:rPr>
          <w:bCs/>
          <w:i/>
          <w:iCs/>
          <w:color w:val="000000"/>
          <w:sz w:val="22"/>
          <w:szCs w:val="22"/>
        </w:rPr>
        <w:t>(doplní uchádzač)</w:t>
      </w:r>
    </w:p>
    <w:p w:rsidR="00E004A2" w:rsidRPr="00B71BF8" w:rsidRDefault="00E004A2" w:rsidP="00E004A2">
      <w:pPr>
        <w:rPr>
          <w:b/>
          <w:bCs/>
          <w:i/>
          <w:iCs/>
          <w:color w:val="000000"/>
          <w:sz w:val="22"/>
          <w:szCs w:val="22"/>
        </w:rPr>
      </w:pPr>
    </w:p>
    <w:p w:rsidR="00E004A2" w:rsidRDefault="00E004A2" w:rsidP="00E004A2">
      <w:pPr>
        <w:pStyle w:val="Bezriadkovania"/>
        <w:rPr>
          <w:sz w:val="22"/>
          <w:szCs w:val="22"/>
        </w:rPr>
      </w:pPr>
      <w:r w:rsidRPr="00B71BF8">
        <w:rPr>
          <w:sz w:val="22"/>
          <w:szCs w:val="22"/>
        </w:rPr>
        <w:t>V ........................................, dňa ........................</w:t>
      </w:r>
    </w:p>
    <w:p w:rsidR="00E004A2" w:rsidRDefault="00E004A2" w:rsidP="00E004A2">
      <w:pPr>
        <w:pStyle w:val="Bezriadkovania"/>
        <w:rPr>
          <w:sz w:val="22"/>
          <w:szCs w:val="22"/>
        </w:rPr>
      </w:pPr>
    </w:p>
    <w:p w:rsidR="00E004A2" w:rsidRDefault="00E004A2" w:rsidP="00E004A2">
      <w:pPr>
        <w:pStyle w:val="Bezriadkovania"/>
        <w:rPr>
          <w:sz w:val="22"/>
          <w:szCs w:val="22"/>
        </w:rPr>
      </w:pPr>
    </w:p>
    <w:p w:rsidR="00E004A2" w:rsidRPr="00B71BF8" w:rsidRDefault="00E004A2" w:rsidP="00E004A2">
      <w:pPr>
        <w:pStyle w:val="Bezriadkovania"/>
        <w:rPr>
          <w:sz w:val="22"/>
          <w:szCs w:val="22"/>
        </w:rPr>
      </w:pPr>
    </w:p>
    <w:p w:rsidR="00E004A2" w:rsidRPr="00B71BF8" w:rsidRDefault="00E004A2" w:rsidP="00E004A2">
      <w:pPr>
        <w:pStyle w:val="Bezriadkovania"/>
        <w:rPr>
          <w:sz w:val="22"/>
          <w:szCs w:val="22"/>
        </w:rPr>
      </w:pPr>
    </w:p>
    <w:p w:rsidR="00E004A2" w:rsidRPr="00B71BF8" w:rsidRDefault="00E004A2" w:rsidP="00E004A2">
      <w:pPr>
        <w:pStyle w:val="Bezriadkovania"/>
        <w:jc w:val="right"/>
        <w:rPr>
          <w:sz w:val="22"/>
          <w:szCs w:val="22"/>
        </w:rPr>
      </w:pPr>
      <w:r w:rsidRPr="00B71BF8">
        <w:rPr>
          <w:sz w:val="22"/>
          <w:szCs w:val="22"/>
        </w:rPr>
        <w:t>..........................................................</w:t>
      </w:r>
    </w:p>
    <w:p w:rsidR="00E004A2" w:rsidRPr="00B71BF8" w:rsidRDefault="00E004A2" w:rsidP="00E004A2">
      <w:pPr>
        <w:pStyle w:val="tl1"/>
        <w:tabs>
          <w:tab w:val="clear" w:pos="9781"/>
        </w:tabs>
        <w:ind w:left="0" w:right="0"/>
        <w:jc w:val="right"/>
        <w:rPr>
          <w:rFonts w:ascii="Times New Roman" w:hAnsi="Times New Roman"/>
          <w:sz w:val="22"/>
          <w:szCs w:val="22"/>
        </w:rPr>
      </w:pPr>
      <w:r w:rsidRPr="00B71BF8">
        <w:rPr>
          <w:rFonts w:ascii="Times New Roman" w:hAnsi="Times New Roman"/>
          <w:sz w:val="22"/>
          <w:szCs w:val="22"/>
        </w:rPr>
        <w:t xml:space="preserve">meno, priezvisko štatutárneho </w:t>
      </w:r>
      <w:r w:rsidR="00D305C2">
        <w:rPr>
          <w:rFonts w:ascii="Times New Roman" w:hAnsi="Times New Roman"/>
          <w:sz w:val="22"/>
          <w:szCs w:val="22"/>
        </w:rPr>
        <w:t>orgánu</w:t>
      </w:r>
    </w:p>
    <w:p w:rsidR="00E004A2" w:rsidRPr="004D6D38" w:rsidRDefault="00E004A2" w:rsidP="00E004A2">
      <w:pPr>
        <w:pStyle w:val="Bezriadkovania"/>
        <w:jc w:val="right"/>
        <w:rPr>
          <w:b/>
          <w:bCs/>
          <w:iCs/>
          <w:color w:val="000000"/>
          <w:sz w:val="20"/>
          <w:szCs w:val="20"/>
        </w:rPr>
      </w:pPr>
      <w:r w:rsidRPr="00B71BF8">
        <w:rPr>
          <w:sz w:val="22"/>
          <w:szCs w:val="22"/>
        </w:rPr>
        <w:t>podpis</w:t>
      </w:r>
      <w:r w:rsidR="00D305C2">
        <w:rPr>
          <w:sz w:val="22"/>
          <w:szCs w:val="22"/>
        </w:rPr>
        <w:t xml:space="preserve"> a </w:t>
      </w:r>
      <w:r w:rsidRPr="00B71BF8">
        <w:rPr>
          <w:sz w:val="22"/>
          <w:szCs w:val="22"/>
        </w:rPr>
        <w:t>pečiatka</w:t>
      </w:r>
    </w:p>
    <w:sectPr w:rsidR="00E004A2" w:rsidRPr="004D6D38" w:rsidSect="00DF209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3C52" w:rsidRDefault="00D93C52" w:rsidP="007B7CAE">
      <w:r>
        <w:separator/>
      </w:r>
    </w:p>
  </w:endnote>
  <w:endnote w:type="continuationSeparator" w:id="0">
    <w:p w:rsidR="00D93C52" w:rsidRDefault="00D93C52" w:rsidP="007B7C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519829"/>
      <w:docPartObj>
        <w:docPartGallery w:val="Page Numbers (Bottom of Page)"/>
        <w:docPartUnique/>
      </w:docPartObj>
    </w:sdtPr>
    <w:sdtContent>
      <w:p w:rsidR="004B701F" w:rsidRDefault="007D7024">
        <w:pPr>
          <w:pStyle w:val="Pta"/>
          <w:jc w:val="right"/>
        </w:pPr>
        <w:fldSimple w:instr=" PAGE   \* MERGEFORMAT ">
          <w:r w:rsidR="00752376">
            <w:rPr>
              <w:noProof/>
            </w:rPr>
            <w:t>5</w:t>
          </w:r>
        </w:fldSimple>
      </w:p>
    </w:sdtContent>
  </w:sdt>
  <w:p w:rsidR="0095265B" w:rsidRDefault="0095265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3C52" w:rsidRDefault="00D93C52" w:rsidP="007B7CAE">
      <w:r>
        <w:separator/>
      </w:r>
    </w:p>
  </w:footnote>
  <w:footnote w:type="continuationSeparator" w:id="0">
    <w:p w:rsidR="00D93C52" w:rsidRDefault="00D93C52" w:rsidP="007B7C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CAE" w:rsidRPr="002E598C" w:rsidRDefault="00D305C2" w:rsidP="0095265B">
    <w:pPr>
      <w:pStyle w:val="Hlavika"/>
      <w:tabs>
        <w:tab w:val="clear" w:pos="9072"/>
      </w:tabs>
      <w:jc w:val="right"/>
      <w:rPr>
        <w:sz w:val="22"/>
        <w:szCs w:val="22"/>
      </w:rPr>
    </w:pPr>
    <w:r>
      <w:rPr>
        <w:sz w:val="22"/>
        <w:szCs w:val="22"/>
      </w:rPr>
      <w:t>Príloha č. 3 Kúpnej zmluvy</w:t>
    </w:r>
  </w:p>
  <w:p w:rsidR="007B7CAE" w:rsidRDefault="007B7CA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40857"/>
    <w:multiLevelType w:val="hybridMultilevel"/>
    <w:tmpl w:val="8AA68278"/>
    <w:lvl w:ilvl="0" w:tplc="A3A6BAF4">
      <w:numFmt w:val="bullet"/>
      <w:lvlText w:val="-"/>
      <w:lvlJc w:val="left"/>
      <w:pPr>
        <w:ind w:left="502" w:hanging="360"/>
      </w:pPr>
      <w:rPr>
        <w:rFonts w:ascii="Times New Roman" w:eastAsia="MS Mincho" w:hAnsi="Times New Roman" w:cs="Times New Roman" w:hint="default"/>
      </w:rPr>
    </w:lvl>
    <w:lvl w:ilvl="1" w:tplc="A4F82D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B2F2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808B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D684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30D1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687E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F232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CCCA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2">
    <w:nsid w:val="70D73001"/>
    <w:multiLevelType w:val="hybridMultilevel"/>
    <w:tmpl w:val="85463928"/>
    <w:lvl w:ilvl="0" w:tplc="A8681094">
      <w:start w:val="1"/>
      <w:numFmt w:val="decimal"/>
      <w:pStyle w:val="Nadpis1"/>
      <w:lvlText w:val="%1."/>
      <w:lvlJc w:val="left"/>
      <w:pPr>
        <w:ind w:left="360" w:hanging="360"/>
      </w:pPr>
      <w:rPr>
        <w:rFonts w:cs="Times New Roman"/>
      </w:rPr>
    </w:lvl>
    <w:lvl w:ilvl="1" w:tplc="6D90BE1C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59E979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3C0E79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6F27E1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D1036E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E080F8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568389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5A5A95B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7B56"/>
    <w:rsid w:val="00000115"/>
    <w:rsid w:val="00153A22"/>
    <w:rsid w:val="00160C17"/>
    <w:rsid w:val="001A15BB"/>
    <w:rsid w:val="00211199"/>
    <w:rsid w:val="00255F2F"/>
    <w:rsid w:val="002B16DB"/>
    <w:rsid w:val="002E3169"/>
    <w:rsid w:val="00385B8F"/>
    <w:rsid w:val="003A34EE"/>
    <w:rsid w:val="003F2E41"/>
    <w:rsid w:val="003F4952"/>
    <w:rsid w:val="00433C89"/>
    <w:rsid w:val="00476609"/>
    <w:rsid w:val="004B0951"/>
    <w:rsid w:val="004B701F"/>
    <w:rsid w:val="004D6D38"/>
    <w:rsid w:val="004E2C83"/>
    <w:rsid w:val="00514AB7"/>
    <w:rsid w:val="00524605"/>
    <w:rsid w:val="0056415D"/>
    <w:rsid w:val="00566023"/>
    <w:rsid w:val="00586E28"/>
    <w:rsid w:val="005D5F73"/>
    <w:rsid w:val="005E6024"/>
    <w:rsid w:val="005F387A"/>
    <w:rsid w:val="00624DA7"/>
    <w:rsid w:val="0062632B"/>
    <w:rsid w:val="006532CB"/>
    <w:rsid w:val="006862F3"/>
    <w:rsid w:val="006B16BA"/>
    <w:rsid w:val="006B1ADF"/>
    <w:rsid w:val="006F7A5E"/>
    <w:rsid w:val="00722959"/>
    <w:rsid w:val="00752376"/>
    <w:rsid w:val="00752BBA"/>
    <w:rsid w:val="00773EF4"/>
    <w:rsid w:val="00787B56"/>
    <w:rsid w:val="007B2C4A"/>
    <w:rsid w:val="007B7CAE"/>
    <w:rsid w:val="007D7024"/>
    <w:rsid w:val="00826EAD"/>
    <w:rsid w:val="00873117"/>
    <w:rsid w:val="008A0B06"/>
    <w:rsid w:val="008A609E"/>
    <w:rsid w:val="008C6C2A"/>
    <w:rsid w:val="008F1BB1"/>
    <w:rsid w:val="00943A12"/>
    <w:rsid w:val="0095265B"/>
    <w:rsid w:val="0099152B"/>
    <w:rsid w:val="009B08DD"/>
    <w:rsid w:val="009B3E63"/>
    <w:rsid w:val="00AD2A5F"/>
    <w:rsid w:val="00B062DB"/>
    <w:rsid w:val="00B40AA8"/>
    <w:rsid w:val="00B55A3A"/>
    <w:rsid w:val="00B60299"/>
    <w:rsid w:val="00BA1612"/>
    <w:rsid w:val="00BB2264"/>
    <w:rsid w:val="00BD5E5B"/>
    <w:rsid w:val="00C302EE"/>
    <w:rsid w:val="00C56503"/>
    <w:rsid w:val="00CD30C2"/>
    <w:rsid w:val="00CE70D1"/>
    <w:rsid w:val="00D305C2"/>
    <w:rsid w:val="00D613DD"/>
    <w:rsid w:val="00D93C52"/>
    <w:rsid w:val="00DA1B7E"/>
    <w:rsid w:val="00DC0651"/>
    <w:rsid w:val="00DF209D"/>
    <w:rsid w:val="00E004A2"/>
    <w:rsid w:val="00E41F23"/>
    <w:rsid w:val="00E73FD1"/>
    <w:rsid w:val="00E8029F"/>
    <w:rsid w:val="00F57F65"/>
    <w:rsid w:val="00FE1B1E"/>
    <w:rsid w:val="00FF6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87B5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787B56"/>
    <w:pPr>
      <w:keepNext/>
      <w:numPr>
        <w:numId w:val="1"/>
      </w:numPr>
      <w:autoSpaceDE w:val="0"/>
      <w:autoSpaceDN w:val="0"/>
      <w:spacing w:line="360" w:lineRule="auto"/>
      <w:ind w:left="714" w:hanging="357"/>
      <w:jc w:val="both"/>
      <w:outlineLvl w:val="0"/>
    </w:pPr>
    <w:rPr>
      <w:rFonts w:eastAsia="Times New Roman" w:cs="Arial"/>
      <w:b/>
      <w:bCs/>
      <w:kern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87B56"/>
    <w:rPr>
      <w:rFonts w:ascii="Times New Roman" w:eastAsia="Times New Roman" w:hAnsi="Times New Roman" w:cs="Arial"/>
      <w:b/>
      <w:bCs/>
      <w:kern w:val="32"/>
      <w:sz w:val="24"/>
      <w:szCs w:val="32"/>
      <w:lang w:eastAsia="cs-CZ"/>
    </w:rPr>
  </w:style>
  <w:style w:type="paragraph" w:customStyle="1" w:styleId="tl1">
    <w:name w:val="Štýl1"/>
    <w:basedOn w:val="Obsah3"/>
    <w:rsid w:val="00787B56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  <w:jc w:val="both"/>
    </w:pPr>
    <w:rPr>
      <w:rFonts w:ascii="Arial" w:eastAsia="Times New Roman" w:hAnsi="Arial"/>
      <w:noProof/>
      <w:sz w:val="18"/>
      <w:szCs w:val="20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787B56"/>
    <w:pPr>
      <w:ind w:left="680"/>
      <w:contextualSpacing/>
      <w:jc w:val="both"/>
    </w:pPr>
    <w:rPr>
      <w:rFonts w:eastAsia="Times New Roman"/>
      <w:szCs w:val="20"/>
      <w:lang w:eastAsia="sk-SK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87B56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Default">
    <w:name w:val="Default"/>
    <w:rsid w:val="00787B56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787B56"/>
    <w:pPr>
      <w:spacing w:after="100"/>
      <w:ind w:left="480"/>
    </w:pPr>
  </w:style>
  <w:style w:type="paragraph" w:styleId="Hlavika">
    <w:name w:val="header"/>
    <w:aliases w:val="1"/>
    <w:basedOn w:val="Normlny"/>
    <w:link w:val="HlavikaChar"/>
    <w:uiPriority w:val="99"/>
    <w:unhideWhenUsed/>
    <w:rsid w:val="007B7CA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1"/>
    <w:basedOn w:val="Predvolenpsmoodseku"/>
    <w:link w:val="Hlavika"/>
    <w:uiPriority w:val="99"/>
    <w:semiHidden/>
    <w:rsid w:val="007B7CAE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7B7CA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B7CAE"/>
    <w:rPr>
      <w:rFonts w:ascii="Times New Roman" w:eastAsia="MS Mincho" w:hAnsi="Times New Roman" w:cs="Times New Roman"/>
      <w:sz w:val="24"/>
      <w:szCs w:val="24"/>
      <w:lang w:eastAsia="cs-CZ"/>
    </w:rPr>
  </w:style>
  <w:style w:type="character" w:customStyle="1" w:styleId="HlavikaChar1">
    <w:name w:val="Hlavička Char1"/>
    <w:aliases w:val="1 Char"/>
    <w:basedOn w:val="Predvolenpsmoodseku"/>
    <w:uiPriority w:val="99"/>
    <w:locked/>
    <w:rsid w:val="007B7CA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riadkovania">
    <w:name w:val="No Spacing"/>
    <w:aliases w:val="Klasický text"/>
    <w:uiPriority w:val="1"/>
    <w:qFormat/>
    <w:rsid w:val="00E004A2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4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A04D0F-F057-4C69-B0DE-ADAE01628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1333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8915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apaxnerova</cp:lastModifiedBy>
  <cp:revision>13</cp:revision>
  <cp:lastPrinted>2024-08-06T11:16:00Z</cp:lastPrinted>
  <dcterms:created xsi:type="dcterms:W3CDTF">2024-07-29T12:11:00Z</dcterms:created>
  <dcterms:modified xsi:type="dcterms:W3CDTF">2024-12-05T10:02:00Z</dcterms:modified>
</cp:coreProperties>
</file>