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4F7685">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77427C18"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 xml:space="preserve">je </w:t>
      </w:r>
      <w:r w:rsidR="004F7685" w:rsidRPr="004F7685">
        <w:rPr>
          <w:rFonts w:asciiTheme="minorHAnsi" w:hAnsiTheme="minorHAnsi" w:cstheme="minorHAnsi"/>
          <w:b/>
          <w:bCs/>
          <w:sz w:val="22"/>
          <w:szCs w:val="22"/>
        </w:rPr>
        <w:t>MOTOR TRAKČNÍ ASYNCHRONNÍ TAM1020CA</w:t>
      </w:r>
      <w:r w:rsidR="00AB5187">
        <w:rPr>
          <w:rFonts w:asciiTheme="minorHAnsi" w:hAnsiTheme="minorHAnsi" w:cstheme="minorHAnsi"/>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20BDE38E"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4F7685">
        <w:rPr>
          <w:rFonts w:asciiTheme="minorHAnsi" w:hAnsiTheme="minorHAnsi" w:cstheme="minorHAnsi"/>
          <w:sz w:val="22"/>
          <w:szCs w:val="22"/>
        </w:rPr>
        <w:t>5</w:t>
      </w:r>
      <w:r w:rsidR="00F61EB9">
        <w:rPr>
          <w:rFonts w:asciiTheme="minorHAnsi" w:hAnsiTheme="minorHAnsi" w:cstheme="minorHAnsi"/>
          <w:sz w:val="22"/>
          <w:szCs w:val="22"/>
        </w:rPr>
        <w:t xml:space="preserve"> měsíců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48DC48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6E69DED"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13111CE6"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612D5E">
        <w:rPr>
          <w:rFonts w:asciiTheme="minorHAnsi" w:hAnsiTheme="minorHAnsi" w:cstheme="minorHAnsi"/>
          <w:sz w:val="22"/>
          <w:szCs w:val="22"/>
        </w:rPr>
        <w:t>, nebo zaplacením odstupného</w:t>
      </w:r>
      <w:r w:rsidRPr="00111A35">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lastRenderedPageBreak/>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lastRenderedPageBreak/>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7777777"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Miloš Havránek</w:t>
      </w:r>
    </w:p>
    <w:p w14:paraId="1562995F" w14:textId="72BC98D7"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77779" w14:textId="77777777" w:rsidR="00637B10" w:rsidRDefault="00637B10">
      <w:r>
        <w:separator/>
      </w:r>
    </w:p>
  </w:endnote>
  <w:endnote w:type="continuationSeparator" w:id="0">
    <w:p w14:paraId="5E31E496" w14:textId="77777777" w:rsidR="00637B10" w:rsidRDefault="0063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E3394" w14:textId="77777777" w:rsidR="00637B10" w:rsidRDefault="00637B10">
      <w:r>
        <w:separator/>
      </w:r>
    </w:p>
  </w:footnote>
  <w:footnote w:type="continuationSeparator" w:id="0">
    <w:p w14:paraId="386C680B" w14:textId="77777777" w:rsidR="00637B10" w:rsidRDefault="00637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414861"/>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4F7685"/>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5187"/>
    <w:rsid w:val="00AC700B"/>
    <w:rsid w:val="00AD6E33"/>
    <w:rsid w:val="00AF048E"/>
    <w:rsid w:val="00B00DC5"/>
    <w:rsid w:val="00B10367"/>
    <w:rsid w:val="00B1509A"/>
    <w:rsid w:val="00B15B04"/>
    <w:rsid w:val="00B24805"/>
    <w:rsid w:val="00B2552E"/>
    <w:rsid w:val="00B257AA"/>
    <w:rsid w:val="00B37C72"/>
    <w:rsid w:val="00B4496D"/>
    <w:rsid w:val="00B63F51"/>
    <w:rsid w:val="00B926C0"/>
    <w:rsid w:val="00BA09FD"/>
    <w:rsid w:val="00BA774A"/>
    <w:rsid w:val="00BB27D1"/>
    <w:rsid w:val="00BB7CB6"/>
    <w:rsid w:val="00BD2A43"/>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92ADF"/>
    <w:rsid w:val="00C9774C"/>
    <w:rsid w:val="00CA54DC"/>
    <w:rsid w:val="00CB1EC5"/>
    <w:rsid w:val="00CB32DB"/>
    <w:rsid w:val="00CB5592"/>
    <w:rsid w:val="00CC3BBE"/>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41316"/>
    <w:rsid w:val="00D55319"/>
    <w:rsid w:val="00D56AB9"/>
    <w:rsid w:val="00D63054"/>
    <w:rsid w:val="00D6402E"/>
    <w:rsid w:val="00D71D5D"/>
    <w:rsid w:val="00D740C7"/>
    <w:rsid w:val="00D8363C"/>
    <w:rsid w:val="00D91FE9"/>
    <w:rsid w:val="00D92925"/>
    <w:rsid w:val="00DA31BC"/>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45CF"/>
    <w:rsid w:val="00E63AD6"/>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2443</Words>
  <Characters>13993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6</cp:revision>
  <cp:lastPrinted>2014-08-29T08:18:00Z</cp:lastPrinted>
  <dcterms:created xsi:type="dcterms:W3CDTF">2024-06-03T11:54:00Z</dcterms:created>
  <dcterms:modified xsi:type="dcterms:W3CDTF">2024-07-12T12:31:00Z</dcterms:modified>
</cp:coreProperties>
</file>