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77C5E" w14:textId="77777777" w:rsidR="00AF54F4" w:rsidRDefault="00AF54F4" w:rsidP="00AF54F4">
      <w:pPr>
        <w:pStyle w:val="Normlnweb"/>
        <w:spacing w:beforeAutospacing="0" w:afterAutospacing="0"/>
        <w:rPr>
          <w:rFonts w:ascii="Arial" w:hAnsi="Arial" w:cs="Arial"/>
          <w:b/>
          <w:bCs/>
          <w:sz w:val="22"/>
          <w:szCs w:val="22"/>
          <w:u w:val="single"/>
        </w:rPr>
      </w:pPr>
      <w:r w:rsidRPr="29C01F7A">
        <w:rPr>
          <w:rFonts w:ascii="Arial" w:hAnsi="Arial" w:cs="Arial"/>
          <w:b/>
          <w:bCs/>
          <w:sz w:val="22"/>
          <w:szCs w:val="22"/>
          <w:u w:val="single"/>
        </w:rPr>
        <w:t xml:space="preserve">PC </w:t>
      </w:r>
    </w:p>
    <w:p w14:paraId="701B0B58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Šasi SF rozměry max. 300 x 300 x 100 mm,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beznástrojový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přístup ke všem komponentám PC</w:t>
      </w:r>
    </w:p>
    <w:p w14:paraId="588F3012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CPU min. výkon 30.000 bodů v testu </w:t>
      </w:r>
      <w:hyperlink r:id="rId10" w:history="1">
        <w:r>
          <w:rPr>
            <w:rStyle w:val="Hypertextovodkaz"/>
            <w:rFonts w:ascii="Arial" w:eastAsia="Times New Roman" w:hAnsi="Arial" w:cs="Arial"/>
            <w:sz w:val="22"/>
            <w:szCs w:val="22"/>
          </w:rPr>
          <w:t>https://www.cpubenchmark.net/</w:t>
        </w:r>
      </w:hyperlink>
    </w:p>
    <w:p w14:paraId="0833FB2F" w14:textId="77777777" w:rsidR="00AF54F4" w:rsidRPr="009D7A3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29C01F7A">
        <w:rPr>
          <w:rFonts w:ascii="Arial" w:eastAsia="Times New Roman" w:hAnsi="Arial" w:cs="Arial"/>
          <w:color w:val="000000" w:themeColor="text1"/>
          <w:sz w:val="22"/>
          <w:szCs w:val="22"/>
        </w:rPr>
        <w:t>RAM min. 16 GB DDR5 4400MHz (volné 3 sloty na rozšíření, podpora až 128 GB DDR5)</w:t>
      </w:r>
    </w:p>
    <w:p w14:paraId="4D37E8FB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HDD min. 256BG PCIe </w:t>
      </w:r>
      <w:proofErr w:type="spellStart"/>
      <w:r w:rsidRPr="29C01F7A">
        <w:rPr>
          <w:rFonts w:ascii="Arial" w:eastAsia="Times New Roman" w:hAnsi="Arial" w:cs="Arial"/>
          <w:sz w:val="22"/>
          <w:szCs w:val="22"/>
          <w:lang w:val="en-US"/>
        </w:rPr>
        <w:t>NVMe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 SSD M.2 2230 (</w:t>
      </w:r>
      <w:proofErr w:type="spellStart"/>
      <w:r w:rsidRPr="29C01F7A">
        <w:rPr>
          <w:rFonts w:ascii="Arial" w:eastAsia="Times New Roman" w:hAnsi="Arial" w:cs="Arial"/>
          <w:sz w:val="22"/>
          <w:szCs w:val="22"/>
          <w:lang w:val="en-US"/>
        </w:rPr>
        <w:t>volný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 min. 1 slot M.2 2280 a 1 slot M.2 2230)</w:t>
      </w:r>
    </w:p>
    <w:p w14:paraId="74F1B3C8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Integrovaná grafická karta o výkonu min. 1700 bodů v testu </w:t>
      </w:r>
      <w:hyperlink r:id="rId11" w:history="1">
        <w:r>
          <w:rPr>
            <w:rStyle w:val="Hypertextovodkaz"/>
            <w:rFonts w:ascii="Arial" w:eastAsia="Times New Roman" w:hAnsi="Arial" w:cs="Arial"/>
            <w:sz w:val="22"/>
            <w:szCs w:val="22"/>
          </w:rPr>
          <w:t>https://www.videocardbenchmark.net/</w:t>
        </w:r>
      </w:hyperlink>
    </w:p>
    <w:p w14:paraId="778AEE3F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Porty vpředu min. 1x USB-A 3.2, 1x USB-C 3,2, 1x USB s funkcí </w:t>
      </w:r>
      <w:proofErr w:type="spellStart"/>
      <w:r>
        <w:rPr>
          <w:rFonts w:ascii="Arial" w:eastAsia="Times New Roman" w:hAnsi="Arial" w:cs="Arial"/>
          <w:sz w:val="22"/>
          <w:szCs w:val="22"/>
        </w:rPr>
        <w:t>PowerShare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, 1x Universal audio </w:t>
      </w:r>
      <w:proofErr w:type="spellStart"/>
      <w:r>
        <w:rPr>
          <w:rFonts w:ascii="Arial" w:eastAsia="Times New Roman" w:hAnsi="Arial" w:cs="Arial"/>
          <w:sz w:val="22"/>
          <w:szCs w:val="22"/>
        </w:rPr>
        <w:t>jack</w:t>
      </w:r>
      <w:proofErr w:type="spellEnd"/>
    </w:p>
    <w:p w14:paraId="27E2EAFD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Porty vzadu min. 3x DP 1.4, 1x HDMI 2.1, 6x USB-A (z toho min. 4x USB 3.2), 1x Gigabit Ethernet RJ45, 2x slot na přídavné karty</w:t>
      </w:r>
    </w:p>
    <w:p w14:paraId="475DA861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  <w:lang w:val="de-DE"/>
        </w:rPr>
      </w:pPr>
      <w:proofErr w:type="spellStart"/>
      <w:r w:rsidRPr="29C01F7A">
        <w:rPr>
          <w:rFonts w:ascii="Arial" w:eastAsia="Times New Roman" w:hAnsi="Arial" w:cs="Arial"/>
          <w:sz w:val="22"/>
          <w:szCs w:val="22"/>
          <w:lang w:val="de-DE"/>
        </w:rPr>
        <w:t>Interní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de-DE"/>
        </w:rPr>
        <w:t xml:space="preserve"> </w:t>
      </w:r>
      <w:proofErr w:type="spellStart"/>
      <w:r w:rsidRPr="29C01F7A">
        <w:rPr>
          <w:rFonts w:ascii="Arial" w:eastAsia="Times New Roman" w:hAnsi="Arial" w:cs="Arial"/>
          <w:sz w:val="22"/>
          <w:szCs w:val="22"/>
          <w:lang w:val="de-DE"/>
        </w:rPr>
        <w:t>sloty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de-DE"/>
        </w:rPr>
        <w:t xml:space="preserve"> min. 1x PCIe x16, 1x PCIe x4 (</w:t>
      </w:r>
      <w:proofErr w:type="spellStart"/>
      <w:r w:rsidRPr="29C01F7A">
        <w:rPr>
          <w:rFonts w:ascii="Arial" w:eastAsia="Times New Roman" w:hAnsi="Arial" w:cs="Arial"/>
          <w:sz w:val="22"/>
          <w:szCs w:val="22"/>
          <w:lang w:val="de-DE"/>
        </w:rPr>
        <w:t>volné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de-DE"/>
        </w:rPr>
        <w:t>)</w:t>
      </w:r>
    </w:p>
    <w:p w14:paraId="6F115B1D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Mechanika DVD+-RW </w:t>
      </w:r>
      <w:proofErr w:type="spellStart"/>
      <w:r>
        <w:rPr>
          <w:rFonts w:ascii="Arial" w:eastAsia="Times New Roman" w:hAnsi="Arial" w:cs="Arial"/>
          <w:sz w:val="22"/>
          <w:szCs w:val="22"/>
        </w:rPr>
        <w:t>slim</w:t>
      </w:r>
      <w:proofErr w:type="spellEnd"/>
    </w:p>
    <w:p w14:paraId="07E16B7D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Napájecí zdroj min. </w:t>
      </w:r>
      <w:proofErr w:type="gramStart"/>
      <w:r>
        <w:rPr>
          <w:rFonts w:ascii="Arial" w:eastAsia="Times New Roman" w:hAnsi="Arial" w:cs="Arial"/>
          <w:sz w:val="22"/>
          <w:szCs w:val="22"/>
        </w:rPr>
        <w:t>260W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s účinností 80 Plus Bronz</w:t>
      </w:r>
    </w:p>
    <w:p w14:paraId="6DE548F0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  <w:lang w:val="en-US"/>
        </w:rPr>
      </w:pPr>
      <w:proofErr w:type="spellStart"/>
      <w:r w:rsidRPr="29C01F7A">
        <w:rPr>
          <w:rFonts w:ascii="Arial" w:eastAsia="Times New Roman" w:hAnsi="Arial" w:cs="Arial"/>
          <w:sz w:val="22"/>
          <w:szCs w:val="22"/>
          <w:lang w:val="en-US"/>
        </w:rPr>
        <w:t>Bezpečnost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: </w:t>
      </w:r>
    </w:p>
    <w:p w14:paraId="102C17AD" w14:textId="77777777" w:rsidR="00AF54F4" w:rsidRDefault="00AF54F4" w:rsidP="00AF54F4">
      <w:pPr>
        <w:numPr>
          <w:ilvl w:val="1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  <w:lang w:val="en-US"/>
        </w:rPr>
      </w:pPr>
      <w:proofErr w:type="spellStart"/>
      <w:r w:rsidRPr="29C01F7A">
        <w:rPr>
          <w:rFonts w:ascii="Arial" w:eastAsia="Times New Roman" w:hAnsi="Arial" w:cs="Arial"/>
          <w:sz w:val="22"/>
          <w:szCs w:val="22"/>
          <w:lang w:val="en-US"/>
        </w:rPr>
        <w:t>šasi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 intrusion switch, Kensington slot, TPM 2.0, BIOS security erase</w:t>
      </w:r>
    </w:p>
    <w:p w14:paraId="0694FE53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Udržitelnost a ekologie splňuje normu EPEAT 2018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silver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</w:t>
      </w:r>
      <w:hyperlink r:id="rId12">
        <w:r w:rsidRPr="29C01F7A">
          <w:rPr>
            <w:rStyle w:val="Hypertextovodkaz"/>
            <w:rFonts w:ascii="Arial" w:eastAsia="Times New Roman" w:hAnsi="Arial" w:cs="Arial"/>
            <w:sz w:val="22"/>
            <w:szCs w:val="22"/>
          </w:rPr>
          <w:t>https://www.epeat.net/</w:t>
        </w:r>
      </w:hyperlink>
      <w:r w:rsidRPr="29C01F7A">
        <w:rPr>
          <w:rFonts w:ascii="Arial" w:eastAsia="Times New Roman" w:hAnsi="Arial" w:cs="Arial"/>
          <w:sz w:val="22"/>
          <w:szCs w:val="22"/>
        </w:rPr>
        <w:t xml:space="preserve"> a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Energy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Star, balení min. 80 % z recyklovaných materiálů, šasi využívající recyklovaných plastů a kovů</w:t>
      </w:r>
    </w:p>
    <w:p w14:paraId="1CED6BA7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Management: </w:t>
      </w:r>
    </w:p>
    <w:p w14:paraId="5B47B3AB" w14:textId="77777777" w:rsidR="00AF54F4" w:rsidRDefault="00AF54F4" w:rsidP="00AF54F4">
      <w:pPr>
        <w:numPr>
          <w:ilvl w:val="1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Intel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vPro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®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Enterprise</w:t>
      </w:r>
      <w:proofErr w:type="spellEnd"/>
    </w:p>
    <w:p w14:paraId="68C48454" w14:textId="77777777" w:rsidR="00AF54F4" w:rsidRPr="00B97BC5" w:rsidRDefault="00AF54F4" w:rsidP="00AF54F4">
      <w:pPr>
        <w:numPr>
          <w:ilvl w:val="1"/>
          <w:numId w:val="5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zdarma </w:t>
      </w:r>
      <w:r w:rsidRPr="00B97BC5">
        <w:rPr>
          <w:rFonts w:ascii="Arial" w:eastAsia="Times New Roman" w:hAnsi="Arial" w:cs="Arial"/>
          <w:sz w:val="22"/>
          <w:szCs w:val="22"/>
        </w:rPr>
        <w:t xml:space="preserve">dostupný software na webu výrobce na update driverů, vzdálený management, nasazení a monitoring PC, softwarový balík pro integraci do Microsoft </w:t>
      </w:r>
      <w:proofErr w:type="spellStart"/>
      <w:r w:rsidRPr="00B97BC5">
        <w:rPr>
          <w:rFonts w:ascii="Arial" w:eastAsia="Times New Roman" w:hAnsi="Arial" w:cs="Arial"/>
          <w:sz w:val="22"/>
          <w:szCs w:val="22"/>
        </w:rPr>
        <w:t>System</w:t>
      </w:r>
      <w:proofErr w:type="spellEnd"/>
      <w:r w:rsidRPr="00B97BC5">
        <w:rPr>
          <w:rFonts w:ascii="Arial" w:eastAsia="Times New Roman" w:hAnsi="Arial" w:cs="Arial"/>
          <w:sz w:val="22"/>
          <w:szCs w:val="22"/>
        </w:rPr>
        <w:t xml:space="preserve"> Center </w:t>
      </w:r>
      <w:proofErr w:type="spellStart"/>
      <w:r w:rsidRPr="00B97BC5">
        <w:rPr>
          <w:rFonts w:ascii="Arial" w:eastAsia="Times New Roman" w:hAnsi="Arial" w:cs="Arial"/>
          <w:sz w:val="22"/>
          <w:szCs w:val="22"/>
        </w:rPr>
        <w:t>Configuration</w:t>
      </w:r>
      <w:proofErr w:type="spellEnd"/>
      <w:r w:rsidRPr="00B97BC5">
        <w:rPr>
          <w:rFonts w:ascii="Arial" w:eastAsia="Times New Roman" w:hAnsi="Arial" w:cs="Arial"/>
          <w:sz w:val="22"/>
          <w:szCs w:val="22"/>
        </w:rPr>
        <w:t xml:space="preserve"> Manager a Microsoft </w:t>
      </w:r>
      <w:proofErr w:type="spellStart"/>
      <w:r w:rsidRPr="00B97BC5">
        <w:rPr>
          <w:rFonts w:ascii="Arial" w:eastAsia="Times New Roman" w:hAnsi="Arial" w:cs="Arial"/>
          <w:sz w:val="22"/>
          <w:szCs w:val="22"/>
        </w:rPr>
        <w:t>Intune</w:t>
      </w:r>
      <w:proofErr w:type="spellEnd"/>
      <w:r w:rsidRPr="00B97BC5">
        <w:rPr>
          <w:rFonts w:ascii="Arial" w:eastAsia="Times New Roman" w:hAnsi="Arial" w:cs="Arial"/>
          <w:sz w:val="22"/>
          <w:szCs w:val="22"/>
        </w:rPr>
        <w:t xml:space="preserve"> </w:t>
      </w:r>
    </w:p>
    <w:p w14:paraId="56158938" w14:textId="77777777" w:rsidR="00AF54F4" w:rsidRPr="00B97BC5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B97BC5">
        <w:rPr>
          <w:rFonts w:ascii="Arial" w:eastAsia="Times New Roman" w:hAnsi="Arial" w:cs="Arial"/>
          <w:sz w:val="22"/>
          <w:szCs w:val="22"/>
        </w:rPr>
        <w:t xml:space="preserve">Příslušenství: </w:t>
      </w:r>
    </w:p>
    <w:p w14:paraId="133E091B" w14:textId="77777777" w:rsidR="00AF54F4" w:rsidRPr="00B97BC5" w:rsidRDefault="00AF54F4" w:rsidP="00AF54F4">
      <w:pPr>
        <w:numPr>
          <w:ilvl w:val="1"/>
          <w:numId w:val="5"/>
        </w:numPr>
        <w:spacing w:before="100" w:after="100" w:line="259" w:lineRule="auto"/>
        <w:rPr>
          <w:rFonts w:ascii="Arial" w:eastAsia="Times New Roman" w:hAnsi="Arial" w:cs="Arial"/>
          <w:sz w:val="22"/>
          <w:szCs w:val="22"/>
        </w:rPr>
      </w:pPr>
      <w:r w:rsidRPr="00B97BC5">
        <w:rPr>
          <w:rFonts w:ascii="Arial" w:eastAsia="Times New Roman" w:hAnsi="Arial" w:cs="Arial"/>
          <w:sz w:val="22"/>
          <w:szCs w:val="22"/>
        </w:rPr>
        <w:t>Klávesnice česká USB vč. numerického bloku (stejná záruka jako PC)</w:t>
      </w:r>
    </w:p>
    <w:p w14:paraId="4DF00987" w14:textId="77777777" w:rsidR="00AF54F4" w:rsidRPr="00B97BC5" w:rsidRDefault="00AF54F4" w:rsidP="00AF54F4">
      <w:pPr>
        <w:numPr>
          <w:ilvl w:val="1"/>
          <w:numId w:val="5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B97BC5">
        <w:rPr>
          <w:rFonts w:ascii="Arial" w:eastAsia="Times New Roman" w:hAnsi="Arial" w:cs="Arial"/>
          <w:sz w:val="22"/>
          <w:szCs w:val="22"/>
        </w:rPr>
        <w:t>myš USB optická (stejná záruka jako PC)</w:t>
      </w:r>
    </w:p>
    <w:p w14:paraId="0CAA6D24" w14:textId="77777777" w:rsidR="00AF54F4" w:rsidRPr="00B97BC5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B97BC5">
        <w:rPr>
          <w:rFonts w:ascii="Arial" w:eastAsia="Times New Roman" w:hAnsi="Arial" w:cs="Arial"/>
          <w:sz w:val="22"/>
          <w:szCs w:val="22"/>
        </w:rPr>
        <w:t>Předinstalovaný OS Windows 11 Pro bez nutnosti aktivace</w:t>
      </w:r>
    </w:p>
    <w:p w14:paraId="0129C38A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Záruka min. 5 let dohledatelná na webu výrobce pro konkrétní sériové číslo, oprava následující pracovní den technikem v dohodnutém místě, podpora prostřednictvím internetu musí umožňovat stahování ovladačů a manuálů z internetu pro konkrétní PC dle sériového čísla</w:t>
      </w:r>
    </w:p>
    <w:p w14:paraId="53758309" w14:textId="3996855C" w:rsidR="5BA5C0DD" w:rsidRPr="003D09C5" w:rsidRDefault="5BA5C0DD" w:rsidP="003D09C5"/>
    <w:sectPr w:rsidR="5BA5C0DD" w:rsidRPr="003D09C5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753A9" w14:textId="77777777" w:rsidR="00B308AA" w:rsidRDefault="00B308AA" w:rsidP="00B308AA">
      <w:r>
        <w:separator/>
      </w:r>
    </w:p>
  </w:endnote>
  <w:endnote w:type="continuationSeparator" w:id="0">
    <w:p w14:paraId="7002BE6E" w14:textId="77777777" w:rsidR="00B308AA" w:rsidRDefault="00B308AA" w:rsidP="00B3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0D15C" w14:textId="77777777" w:rsidR="00B308AA" w:rsidRDefault="00B308AA" w:rsidP="00B308AA">
      <w:r>
        <w:separator/>
      </w:r>
    </w:p>
  </w:footnote>
  <w:footnote w:type="continuationSeparator" w:id="0">
    <w:p w14:paraId="60A95645" w14:textId="77777777" w:rsidR="00B308AA" w:rsidRDefault="00B308AA" w:rsidP="00B30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E9346" w14:textId="34175140" w:rsidR="00B308AA" w:rsidRDefault="00B308AA" w:rsidP="00B308AA">
    <w:pPr>
      <w:pStyle w:val="Zhlav"/>
    </w:pPr>
    <w:r>
      <w:t>Příloha č. 3 - Technická specifikace PC</w:t>
    </w:r>
  </w:p>
  <w:p w14:paraId="676B23A8" w14:textId="77777777" w:rsidR="00B308AA" w:rsidRDefault="00B308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7C1DE"/>
    <w:multiLevelType w:val="hybridMultilevel"/>
    <w:tmpl w:val="DA50AD0E"/>
    <w:lvl w:ilvl="0" w:tplc="5DF882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88E7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22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C5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C41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FEB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04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72F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C52B7"/>
    <w:multiLevelType w:val="hybridMultilevel"/>
    <w:tmpl w:val="A3AA588E"/>
    <w:lvl w:ilvl="0" w:tplc="CF466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5017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240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82C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E69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E2B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00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27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3C0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92227"/>
    <w:multiLevelType w:val="hybridMultilevel"/>
    <w:tmpl w:val="DFCE9EDA"/>
    <w:lvl w:ilvl="0" w:tplc="57CA3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361F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8250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7740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D1EB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D9C20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0C20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03603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E5E18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2F0768"/>
    <w:multiLevelType w:val="hybridMultilevel"/>
    <w:tmpl w:val="8F227C88"/>
    <w:lvl w:ilvl="0" w:tplc="11703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B88C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29868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54C20D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2AE28C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3AFA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5698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B85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D43B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CBFF68"/>
    <w:multiLevelType w:val="hybridMultilevel"/>
    <w:tmpl w:val="A878A976"/>
    <w:lvl w:ilvl="0" w:tplc="96FE0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AB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2F12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F2F42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6B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5A7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2A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6C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3A4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76C4B"/>
    <w:multiLevelType w:val="multilevel"/>
    <w:tmpl w:val="9A06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DCA438"/>
    <w:multiLevelType w:val="hybridMultilevel"/>
    <w:tmpl w:val="8E18D96C"/>
    <w:lvl w:ilvl="0" w:tplc="B2C6EF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D8E6E4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78A8C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84302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DEE822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1D4539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08C51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A0AAF7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698675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0996210">
    <w:abstractNumId w:val="6"/>
  </w:num>
  <w:num w:numId="2" w16cid:durableId="1168327140">
    <w:abstractNumId w:val="0"/>
  </w:num>
  <w:num w:numId="3" w16cid:durableId="1237739918">
    <w:abstractNumId w:val="1"/>
  </w:num>
  <w:num w:numId="4" w16cid:durableId="1147015737">
    <w:abstractNumId w:val="4"/>
  </w:num>
  <w:num w:numId="5" w16cid:durableId="1541092610">
    <w:abstractNumId w:val="2"/>
  </w:num>
  <w:num w:numId="6" w16cid:durableId="121121592">
    <w:abstractNumId w:val="3"/>
  </w:num>
  <w:num w:numId="7" w16cid:durableId="2050180256">
    <w:abstractNumId w:val="3"/>
    <w:lvlOverride w:ilvl="2">
      <w:lvl w:ilvl="2" w:tplc="229868F0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" w16cid:durableId="114492622">
    <w:abstractNumId w:val="5"/>
  </w:num>
  <w:num w:numId="9" w16cid:durableId="367723546">
    <w:abstractNumId w:val="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B8"/>
    <w:rsid w:val="000A00F4"/>
    <w:rsid w:val="000C79B8"/>
    <w:rsid w:val="0017F5A3"/>
    <w:rsid w:val="00324ED6"/>
    <w:rsid w:val="003D09C5"/>
    <w:rsid w:val="0078312A"/>
    <w:rsid w:val="009D7A34"/>
    <w:rsid w:val="00A16CF4"/>
    <w:rsid w:val="00AF54F4"/>
    <w:rsid w:val="00B308AA"/>
    <w:rsid w:val="00B97BC5"/>
    <w:rsid w:val="00BA3A2D"/>
    <w:rsid w:val="00C4038D"/>
    <w:rsid w:val="00CA01E3"/>
    <w:rsid w:val="00D84801"/>
    <w:rsid w:val="00F45842"/>
    <w:rsid w:val="026FB840"/>
    <w:rsid w:val="0310E1E7"/>
    <w:rsid w:val="031F6BAC"/>
    <w:rsid w:val="0324B228"/>
    <w:rsid w:val="034C1041"/>
    <w:rsid w:val="07F2587E"/>
    <w:rsid w:val="0A2EA4CA"/>
    <w:rsid w:val="0A8858D6"/>
    <w:rsid w:val="0BF0DE12"/>
    <w:rsid w:val="0E9DA48C"/>
    <w:rsid w:val="0FF6A98D"/>
    <w:rsid w:val="10076EE3"/>
    <w:rsid w:val="11648DBB"/>
    <w:rsid w:val="1331A47B"/>
    <w:rsid w:val="1577E64D"/>
    <w:rsid w:val="195CD52B"/>
    <w:rsid w:val="1A40A24C"/>
    <w:rsid w:val="1C108436"/>
    <w:rsid w:val="1DF49E50"/>
    <w:rsid w:val="1EA44CBB"/>
    <w:rsid w:val="1EC86998"/>
    <w:rsid w:val="21AC558E"/>
    <w:rsid w:val="22DBF4EC"/>
    <w:rsid w:val="243BFC5D"/>
    <w:rsid w:val="24899F4A"/>
    <w:rsid w:val="25D8AEEE"/>
    <w:rsid w:val="25F3702D"/>
    <w:rsid w:val="26BDD44D"/>
    <w:rsid w:val="2771F9E1"/>
    <w:rsid w:val="29C01F7A"/>
    <w:rsid w:val="2AFE2F6D"/>
    <w:rsid w:val="2C6197C0"/>
    <w:rsid w:val="2D2E052F"/>
    <w:rsid w:val="2DD07BCD"/>
    <w:rsid w:val="2DE8E50B"/>
    <w:rsid w:val="2E8C7BFE"/>
    <w:rsid w:val="2FDE3CEE"/>
    <w:rsid w:val="31090007"/>
    <w:rsid w:val="315A168B"/>
    <w:rsid w:val="33269648"/>
    <w:rsid w:val="35D09475"/>
    <w:rsid w:val="35E942A2"/>
    <w:rsid w:val="384261F2"/>
    <w:rsid w:val="399F1461"/>
    <w:rsid w:val="3CA99E97"/>
    <w:rsid w:val="3D39A0ED"/>
    <w:rsid w:val="413DA155"/>
    <w:rsid w:val="42118F3F"/>
    <w:rsid w:val="428AF154"/>
    <w:rsid w:val="435B4B72"/>
    <w:rsid w:val="4966BC11"/>
    <w:rsid w:val="49E9F277"/>
    <w:rsid w:val="4AC04162"/>
    <w:rsid w:val="4DD92426"/>
    <w:rsid w:val="4EE74248"/>
    <w:rsid w:val="505088DB"/>
    <w:rsid w:val="5240B8E5"/>
    <w:rsid w:val="53D1103D"/>
    <w:rsid w:val="53E0B0E9"/>
    <w:rsid w:val="5404F945"/>
    <w:rsid w:val="58F7E5F1"/>
    <w:rsid w:val="5BA5C0DD"/>
    <w:rsid w:val="5BBC7EC5"/>
    <w:rsid w:val="5C18AF40"/>
    <w:rsid w:val="5CB118BC"/>
    <w:rsid w:val="5F789B56"/>
    <w:rsid w:val="5F9F5BBA"/>
    <w:rsid w:val="630A50C5"/>
    <w:rsid w:val="649CF371"/>
    <w:rsid w:val="65BF7DD1"/>
    <w:rsid w:val="66200C57"/>
    <w:rsid w:val="66B10208"/>
    <w:rsid w:val="66ED9598"/>
    <w:rsid w:val="6AA7D271"/>
    <w:rsid w:val="6CB2678F"/>
    <w:rsid w:val="6D80AF1C"/>
    <w:rsid w:val="6DAA1013"/>
    <w:rsid w:val="6EC0E76F"/>
    <w:rsid w:val="6FDE9412"/>
    <w:rsid w:val="6FE06470"/>
    <w:rsid w:val="70D2567F"/>
    <w:rsid w:val="738868A7"/>
    <w:rsid w:val="73E99F82"/>
    <w:rsid w:val="742A44E7"/>
    <w:rsid w:val="75435804"/>
    <w:rsid w:val="75638B3D"/>
    <w:rsid w:val="760D2FDE"/>
    <w:rsid w:val="7A867EB0"/>
    <w:rsid w:val="7B3257F5"/>
    <w:rsid w:val="7B83D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AA184"/>
  <w15:chartTrackingRefBased/>
  <w15:docId w15:val="{92004F9B-DAA8-4981-95BD-577502FF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30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08AA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08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08A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6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peat.ne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ideocardbenchmark.ne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pubenchmark.ne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ee7494-27f1-4edc-ae60-98fb2c80d377">
      <Terms xmlns="http://schemas.microsoft.com/office/infopath/2007/PartnerControls"/>
    </lcf76f155ced4ddcb4097134ff3c332f>
    <TaxCatchAll xmlns="9623408d-37d6-4782-b13f-866d9a4453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893C3C1FAE4787FB80B118414F2F" ma:contentTypeVersion="12" ma:contentTypeDescription="Vytvoří nový dokument" ma:contentTypeScope="" ma:versionID="e46f1b73b2edcc758c89e39283f15e10">
  <xsd:schema xmlns:xsd="http://www.w3.org/2001/XMLSchema" xmlns:xs="http://www.w3.org/2001/XMLSchema" xmlns:p="http://schemas.microsoft.com/office/2006/metadata/properties" xmlns:ns2="41ee7494-27f1-4edc-ae60-98fb2c80d377" xmlns:ns3="9623408d-37d6-4782-b13f-866d9a4453fb" targetNamespace="http://schemas.microsoft.com/office/2006/metadata/properties" ma:root="true" ma:fieldsID="a02a4f88d6a24f73fc302fd85ce05055" ns2:_="" ns3:_="">
    <xsd:import namespace="41ee7494-27f1-4edc-ae60-98fb2c80d377"/>
    <xsd:import namespace="9623408d-37d6-4782-b13f-866d9a4453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7494-27f1-4edc-ae60-98fb2c80d3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14203ddd-4de1-4e83-9088-b7effa963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08d-37d6-4782-b13f-866d9a4453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ecb7ae-a7b9-421b-b4fc-94e9cdb51866}" ma:internalName="TaxCatchAll" ma:showField="CatchAllData" ma:web="9623408d-37d6-4782-b13f-866d9a44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DED8D9-DFAF-4F85-A7F3-0FDB9533E7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D40B68-1831-4339-B518-F40CB544F01F}">
  <ds:schemaRefs>
    <ds:schemaRef ds:uri="6b0c99d5-03e1-4082-9846-edb375bff163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6a829081-6f87-43c9-a6ae-43a00f69634c"/>
    <ds:schemaRef ds:uri="http://purl.org/dc/elements/1.1/"/>
    <ds:schemaRef ds:uri="http://purl.org/dc/dcmitype/"/>
    <ds:schemaRef ds:uri="41ee7494-27f1-4edc-ae60-98fb2c80d377"/>
    <ds:schemaRef ds:uri="9623408d-37d6-4782-b13f-866d9a4453fb"/>
  </ds:schemaRefs>
</ds:datastoreItem>
</file>

<file path=customXml/itemProps3.xml><?xml version="1.0" encoding="utf-8"?>
<ds:datastoreItem xmlns:ds="http://schemas.openxmlformats.org/officeDocument/2006/customXml" ds:itemID="{90592E35-B4D8-49AF-B860-E556E76794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Links>
    <vt:vector size="30" baseType="variant">
      <vt:variant>
        <vt:i4>2162794</vt:i4>
      </vt:variant>
      <vt:variant>
        <vt:i4>12</vt:i4>
      </vt:variant>
      <vt:variant>
        <vt:i4>0</vt:i4>
      </vt:variant>
      <vt:variant>
        <vt:i4>5</vt:i4>
      </vt:variant>
      <vt:variant>
        <vt:lpwstr>https://www.videocardbenchmark.net/</vt:lpwstr>
      </vt:variant>
      <vt:variant>
        <vt:lpwstr/>
      </vt:variant>
      <vt:variant>
        <vt:i4>4980740</vt:i4>
      </vt:variant>
      <vt:variant>
        <vt:i4>9</vt:i4>
      </vt:variant>
      <vt:variant>
        <vt:i4>0</vt:i4>
      </vt:variant>
      <vt:variant>
        <vt:i4>5</vt:i4>
      </vt:variant>
      <vt:variant>
        <vt:lpwstr>https://www.cpubenchmark.net/</vt:lpwstr>
      </vt:variant>
      <vt:variant>
        <vt:lpwstr/>
      </vt:variant>
      <vt:variant>
        <vt:i4>3997742</vt:i4>
      </vt:variant>
      <vt:variant>
        <vt:i4>6</vt:i4>
      </vt:variant>
      <vt:variant>
        <vt:i4>0</vt:i4>
      </vt:variant>
      <vt:variant>
        <vt:i4>5</vt:i4>
      </vt:variant>
      <vt:variant>
        <vt:lpwstr>https://www.epeat.net/</vt:lpwstr>
      </vt:variant>
      <vt:variant>
        <vt:lpwstr/>
      </vt:variant>
      <vt:variant>
        <vt:i4>2162794</vt:i4>
      </vt:variant>
      <vt:variant>
        <vt:i4>3</vt:i4>
      </vt:variant>
      <vt:variant>
        <vt:i4>0</vt:i4>
      </vt:variant>
      <vt:variant>
        <vt:i4>5</vt:i4>
      </vt:variant>
      <vt:variant>
        <vt:lpwstr>https://www.videocardbenchmark.net/</vt:lpwstr>
      </vt:variant>
      <vt:variant>
        <vt:lpwstr/>
      </vt:variant>
      <vt:variant>
        <vt:i4>4980740</vt:i4>
      </vt:variant>
      <vt:variant>
        <vt:i4>0</vt:i4>
      </vt:variant>
      <vt:variant>
        <vt:i4>0</vt:i4>
      </vt:variant>
      <vt:variant>
        <vt:i4>5</vt:i4>
      </vt:variant>
      <vt:variant>
        <vt:lpwstr>https://www.cpubenchmark.net/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Jirsová Martina Ing.</dc:creator>
  <cp:keywords/>
  <dc:description/>
  <cp:lastModifiedBy>Mocková Pavla Ing.</cp:lastModifiedBy>
  <cp:revision>20</cp:revision>
  <dcterms:created xsi:type="dcterms:W3CDTF">2024-03-03T03:57:00Z</dcterms:created>
  <dcterms:modified xsi:type="dcterms:W3CDTF">2024-09-05T07:49:00Z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0x01010074921E4246DF9D4386D55C47890412EA</vt:lpwstr>
  </property>
  <property fmtid="{D5CDD505-2E9C-101B-9397-08002B2CF9AE}" pid="3" name="MediaServiceImageTags">
    <vt:lpwstr/>
  </property>
</Properties>
</file>