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2425BAD4"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w:t>
      </w:r>
      <w:r w:rsidR="00FD1215" w:rsidRPr="00FD1215">
        <w:rPr>
          <w:rFonts w:cs="Arial"/>
          <w:szCs w:val="20"/>
        </w:rPr>
        <w:t>LS Svinica, LS Slanec</w:t>
      </w:r>
      <w:r w:rsidR="00087DAD" w:rsidRPr="00B90429">
        <w:rPr>
          <w:rFonts w:cs="Arial"/>
          <w:szCs w:val="20"/>
        </w:rPr>
        <w:t xml:space="preserve">) – časť A - výzva č. </w:t>
      </w:r>
      <w:r w:rsidR="0058784A">
        <w:rPr>
          <w:rFonts w:cs="Arial"/>
          <w:szCs w:val="20"/>
        </w:rPr>
        <w:t>3</w:t>
      </w:r>
      <w:r w:rsidR="00FD1215">
        <w:rPr>
          <w:rFonts w:cs="Arial"/>
          <w:szCs w:val="20"/>
        </w:rPr>
        <w:t>3</w:t>
      </w:r>
      <w:r w:rsidRPr="00B90429">
        <w:rPr>
          <w:rFonts w:cs="Arial"/>
          <w:szCs w:val="20"/>
        </w:rPr>
        <w:t>/202</w:t>
      </w:r>
      <w:r w:rsidR="0046704A">
        <w:rPr>
          <w:rFonts w:cs="Arial"/>
          <w:szCs w:val="20"/>
        </w:rPr>
        <w:t>4</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Siln"/>
          <w:rFonts w:cs="Arial"/>
          <w:szCs w:val="20"/>
        </w:rPr>
      </w:pPr>
    </w:p>
    <w:p w14:paraId="2D7C1F2F" w14:textId="129CAF96" w:rsidR="005337B7" w:rsidRPr="00B90429" w:rsidRDefault="005337B7" w:rsidP="005337B7">
      <w:pPr>
        <w:spacing w:after="0"/>
        <w:rPr>
          <w:rStyle w:val="Siln"/>
          <w:rFonts w:cs="Arial"/>
          <w:szCs w:val="20"/>
        </w:rPr>
      </w:pPr>
      <w:r w:rsidRPr="00B90429">
        <w:rPr>
          <w:rStyle w:val="Sil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5680FD7F" w:rsidR="005337B7" w:rsidRPr="00B90429" w:rsidRDefault="00A86D0A" w:rsidP="00010947">
            <w:pPr>
              <w:spacing w:after="0" w:line="360" w:lineRule="auto"/>
              <w:jc w:val="both"/>
              <w:rPr>
                <w:rFonts w:cs="Arial"/>
                <w:szCs w:val="20"/>
              </w:rPr>
            </w:pPr>
            <w:r w:rsidRPr="00A86D0A">
              <w:rPr>
                <w:rFonts w:cs="Arial"/>
                <w:szCs w:val="20"/>
              </w:rPr>
              <w:t>Roman Ides ,mobil: +421 918 333 189,e-mail: roman.ides@lesy.sk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6263" w:type="dxa"/>
        <w:tblInd w:w="438" w:type="dxa"/>
        <w:tblCellMar>
          <w:left w:w="70" w:type="dxa"/>
          <w:right w:w="70" w:type="dxa"/>
        </w:tblCellMar>
        <w:tblLook w:val="04A0" w:firstRow="1" w:lastRow="0" w:firstColumn="1" w:lastColumn="0" w:noHBand="0" w:noVBand="1"/>
      </w:tblPr>
      <w:tblGrid>
        <w:gridCol w:w="1960"/>
        <w:gridCol w:w="3240"/>
        <w:gridCol w:w="1063"/>
      </w:tblGrid>
      <w:tr w:rsidR="00FD1215" w:rsidRPr="00FD1215" w14:paraId="65B6AC16" w14:textId="77777777" w:rsidTr="00FD1215">
        <w:trPr>
          <w:trHeight w:val="71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34598" w14:textId="77777777" w:rsidR="00FD1215" w:rsidRPr="00FD1215" w:rsidRDefault="00FD1215" w:rsidP="00FD1215">
            <w:pPr>
              <w:spacing w:after="0"/>
              <w:jc w:val="center"/>
              <w:rPr>
                <w:rFonts w:cs="Arial"/>
                <w:b/>
                <w:bCs/>
                <w:szCs w:val="20"/>
              </w:rPr>
            </w:pPr>
            <w:r w:rsidRPr="00FD1215">
              <w:rPr>
                <w:rFonts w:cs="Arial"/>
                <w:b/>
                <w:bCs/>
                <w:szCs w:val="20"/>
              </w:rPr>
              <w:t>Žiadateľ</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0BA1DD72" w14:textId="77777777" w:rsidR="00FD1215" w:rsidRPr="00FD1215" w:rsidRDefault="00FD1215" w:rsidP="00FD1215">
            <w:pPr>
              <w:spacing w:after="0"/>
              <w:jc w:val="center"/>
              <w:rPr>
                <w:rFonts w:cs="Arial"/>
                <w:b/>
                <w:bCs/>
                <w:szCs w:val="20"/>
              </w:rPr>
            </w:pPr>
            <w:r w:rsidRPr="00FD1215">
              <w:rPr>
                <w:rFonts w:cs="Arial"/>
                <w:b/>
                <w:bCs/>
                <w:szCs w:val="20"/>
              </w:rPr>
              <w:t>Frakcia kameniva v mm</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5BB91064" w14:textId="77777777" w:rsidR="00FD1215" w:rsidRPr="00FD1215" w:rsidRDefault="00FD1215" w:rsidP="00FD1215">
            <w:pPr>
              <w:spacing w:after="0"/>
              <w:jc w:val="center"/>
              <w:rPr>
                <w:rFonts w:cs="Arial"/>
                <w:b/>
                <w:bCs/>
                <w:szCs w:val="20"/>
              </w:rPr>
            </w:pPr>
            <w:r w:rsidRPr="00FD1215">
              <w:rPr>
                <w:rFonts w:cs="Arial"/>
                <w:b/>
                <w:bCs/>
                <w:szCs w:val="20"/>
              </w:rPr>
              <w:t>Množstvo v t</w:t>
            </w:r>
          </w:p>
        </w:tc>
      </w:tr>
      <w:tr w:rsidR="00FD1215" w:rsidRPr="00FD1215" w14:paraId="15CFBAF5" w14:textId="77777777" w:rsidTr="00FD1215">
        <w:trPr>
          <w:trHeight w:val="300"/>
        </w:trPr>
        <w:tc>
          <w:tcPr>
            <w:tcW w:w="1960" w:type="dxa"/>
            <w:tcBorders>
              <w:top w:val="nil"/>
              <w:left w:val="single" w:sz="4" w:space="0" w:color="auto"/>
              <w:bottom w:val="single" w:sz="4" w:space="0" w:color="auto"/>
              <w:right w:val="single" w:sz="4" w:space="0" w:color="auto"/>
            </w:tcBorders>
            <w:shd w:val="clear" w:color="000000" w:fill="FFF2CC"/>
            <w:noWrap/>
            <w:vAlign w:val="bottom"/>
            <w:hideMark/>
          </w:tcPr>
          <w:p w14:paraId="2BF4A714" w14:textId="77777777" w:rsidR="00FD1215" w:rsidRPr="00FD1215" w:rsidRDefault="00FD1215" w:rsidP="00FD1215">
            <w:pPr>
              <w:spacing w:after="0"/>
              <w:rPr>
                <w:rFonts w:ascii="Calibri" w:hAnsi="Calibri" w:cs="Calibri"/>
                <w:color w:val="000000"/>
                <w:sz w:val="22"/>
                <w:szCs w:val="22"/>
              </w:rPr>
            </w:pPr>
            <w:r w:rsidRPr="00FD1215">
              <w:rPr>
                <w:rFonts w:ascii="Calibri" w:hAnsi="Calibri" w:cs="Calibri"/>
                <w:color w:val="000000"/>
                <w:sz w:val="22"/>
                <w:szCs w:val="22"/>
              </w:rPr>
              <w:t>LS Svinica, LS Slanec</w:t>
            </w:r>
          </w:p>
        </w:tc>
        <w:tc>
          <w:tcPr>
            <w:tcW w:w="3240" w:type="dxa"/>
            <w:tcBorders>
              <w:top w:val="nil"/>
              <w:left w:val="nil"/>
              <w:bottom w:val="single" w:sz="4" w:space="0" w:color="auto"/>
              <w:right w:val="single" w:sz="4" w:space="0" w:color="auto"/>
            </w:tcBorders>
            <w:shd w:val="clear" w:color="auto" w:fill="auto"/>
            <w:vAlign w:val="center"/>
            <w:hideMark/>
          </w:tcPr>
          <w:p w14:paraId="63BA70FF" w14:textId="77777777" w:rsidR="00FD1215" w:rsidRPr="00FD1215" w:rsidRDefault="00FD1215" w:rsidP="00FD1215">
            <w:pPr>
              <w:spacing w:after="0"/>
              <w:jc w:val="center"/>
              <w:rPr>
                <w:rFonts w:cs="Arial"/>
                <w:szCs w:val="20"/>
              </w:rPr>
            </w:pPr>
            <w:r w:rsidRPr="00FD1215">
              <w:rPr>
                <w:rFonts w:cs="Arial"/>
                <w:szCs w:val="20"/>
              </w:rPr>
              <w:t>8 - 16</w:t>
            </w:r>
          </w:p>
        </w:tc>
        <w:tc>
          <w:tcPr>
            <w:tcW w:w="1063" w:type="dxa"/>
            <w:tcBorders>
              <w:top w:val="nil"/>
              <w:left w:val="nil"/>
              <w:bottom w:val="single" w:sz="4" w:space="0" w:color="auto"/>
              <w:right w:val="single" w:sz="4" w:space="0" w:color="auto"/>
            </w:tcBorders>
            <w:shd w:val="clear" w:color="auto" w:fill="auto"/>
            <w:vAlign w:val="center"/>
            <w:hideMark/>
          </w:tcPr>
          <w:p w14:paraId="028DD276" w14:textId="77777777" w:rsidR="00FD1215" w:rsidRPr="00FD1215" w:rsidRDefault="00FD1215" w:rsidP="00FD1215">
            <w:pPr>
              <w:spacing w:after="0"/>
              <w:jc w:val="center"/>
              <w:rPr>
                <w:rFonts w:cs="Arial"/>
                <w:szCs w:val="20"/>
              </w:rPr>
            </w:pPr>
            <w:r w:rsidRPr="00FD1215">
              <w:rPr>
                <w:rFonts w:cs="Arial"/>
                <w:szCs w:val="20"/>
              </w:rPr>
              <w:t>400</w:t>
            </w:r>
          </w:p>
        </w:tc>
      </w:tr>
      <w:tr w:rsidR="00FD1215" w:rsidRPr="00FD1215" w14:paraId="3F2C73EE" w14:textId="77777777" w:rsidTr="00FD1215">
        <w:trPr>
          <w:trHeight w:val="300"/>
        </w:trPr>
        <w:tc>
          <w:tcPr>
            <w:tcW w:w="1960" w:type="dxa"/>
            <w:tcBorders>
              <w:top w:val="nil"/>
              <w:left w:val="single" w:sz="4" w:space="0" w:color="auto"/>
              <w:bottom w:val="single" w:sz="4" w:space="0" w:color="auto"/>
              <w:right w:val="single" w:sz="4" w:space="0" w:color="auto"/>
            </w:tcBorders>
            <w:shd w:val="clear" w:color="000000" w:fill="FFF2CC"/>
            <w:noWrap/>
            <w:vAlign w:val="bottom"/>
            <w:hideMark/>
          </w:tcPr>
          <w:p w14:paraId="5D44046C" w14:textId="77777777" w:rsidR="00FD1215" w:rsidRPr="00FD1215" w:rsidRDefault="00FD1215" w:rsidP="00FD1215">
            <w:pPr>
              <w:spacing w:after="0"/>
              <w:rPr>
                <w:rFonts w:ascii="Calibri" w:hAnsi="Calibri" w:cs="Calibri"/>
                <w:color w:val="000000"/>
                <w:sz w:val="22"/>
                <w:szCs w:val="22"/>
              </w:rPr>
            </w:pPr>
            <w:r w:rsidRPr="00FD1215">
              <w:rPr>
                <w:rFonts w:ascii="Calibri" w:hAnsi="Calibri" w:cs="Calibri"/>
                <w:color w:val="000000"/>
                <w:sz w:val="22"/>
                <w:szCs w:val="22"/>
              </w:rPr>
              <w:t>LS Svinica, LS Slanec</w:t>
            </w:r>
          </w:p>
        </w:tc>
        <w:tc>
          <w:tcPr>
            <w:tcW w:w="3240" w:type="dxa"/>
            <w:tcBorders>
              <w:top w:val="nil"/>
              <w:left w:val="nil"/>
              <w:bottom w:val="single" w:sz="4" w:space="0" w:color="auto"/>
              <w:right w:val="single" w:sz="4" w:space="0" w:color="auto"/>
            </w:tcBorders>
            <w:shd w:val="clear" w:color="auto" w:fill="auto"/>
            <w:noWrap/>
            <w:vAlign w:val="bottom"/>
            <w:hideMark/>
          </w:tcPr>
          <w:p w14:paraId="156A95A7" w14:textId="77777777" w:rsidR="00FD1215" w:rsidRPr="00FD1215" w:rsidRDefault="00FD1215" w:rsidP="00FD1215">
            <w:pPr>
              <w:spacing w:after="0"/>
              <w:jc w:val="center"/>
              <w:rPr>
                <w:rFonts w:cs="Arial"/>
                <w:szCs w:val="20"/>
              </w:rPr>
            </w:pPr>
            <w:r w:rsidRPr="00FD1215">
              <w:rPr>
                <w:rFonts w:cs="Arial"/>
                <w:szCs w:val="20"/>
              </w:rPr>
              <w:t>16 - 32</w:t>
            </w:r>
          </w:p>
        </w:tc>
        <w:tc>
          <w:tcPr>
            <w:tcW w:w="1063" w:type="dxa"/>
            <w:tcBorders>
              <w:top w:val="nil"/>
              <w:left w:val="nil"/>
              <w:bottom w:val="single" w:sz="4" w:space="0" w:color="auto"/>
              <w:right w:val="single" w:sz="4" w:space="0" w:color="auto"/>
            </w:tcBorders>
            <w:shd w:val="clear" w:color="auto" w:fill="auto"/>
            <w:noWrap/>
            <w:vAlign w:val="bottom"/>
            <w:hideMark/>
          </w:tcPr>
          <w:p w14:paraId="34FBE928" w14:textId="77777777" w:rsidR="00FD1215" w:rsidRPr="00FD1215" w:rsidRDefault="00FD1215" w:rsidP="00FD1215">
            <w:pPr>
              <w:spacing w:after="0"/>
              <w:jc w:val="center"/>
              <w:rPr>
                <w:rFonts w:ascii="Calibri" w:hAnsi="Calibri" w:cs="Calibri"/>
                <w:color w:val="000000"/>
                <w:sz w:val="22"/>
                <w:szCs w:val="22"/>
              </w:rPr>
            </w:pPr>
            <w:r w:rsidRPr="00FD1215">
              <w:rPr>
                <w:rFonts w:ascii="Calibri" w:hAnsi="Calibri" w:cs="Calibri"/>
                <w:color w:val="000000"/>
                <w:sz w:val="22"/>
                <w:szCs w:val="22"/>
              </w:rPr>
              <w:t>200</w:t>
            </w:r>
          </w:p>
        </w:tc>
      </w:tr>
      <w:tr w:rsidR="00FD1215" w:rsidRPr="00FD1215" w14:paraId="1A4DE1C4" w14:textId="77777777" w:rsidTr="00FD1215">
        <w:trPr>
          <w:trHeight w:val="300"/>
        </w:trPr>
        <w:tc>
          <w:tcPr>
            <w:tcW w:w="1960" w:type="dxa"/>
            <w:tcBorders>
              <w:top w:val="nil"/>
              <w:left w:val="single" w:sz="4" w:space="0" w:color="auto"/>
              <w:bottom w:val="single" w:sz="4" w:space="0" w:color="auto"/>
              <w:right w:val="single" w:sz="4" w:space="0" w:color="auto"/>
            </w:tcBorders>
            <w:shd w:val="clear" w:color="000000" w:fill="FFF2CC"/>
            <w:noWrap/>
            <w:vAlign w:val="bottom"/>
            <w:hideMark/>
          </w:tcPr>
          <w:p w14:paraId="2768477B" w14:textId="77777777" w:rsidR="00FD1215" w:rsidRPr="00FD1215" w:rsidRDefault="00FD1215" w:rsidP="00FD1215">
            <w:pPr>
              <w:spacing w:after="0"/>
              <w:rPr>
                <w:rFonts w:ascii="Calibri" w:hAnsi="Calibri" w:cs="Calibri"/>
                <w:color w:val="000000"/>
                <w:sz w:val="22"/>
                <w:szCs w:val="22"/>
              </w:rPr>
            </w:pPr>
            <w:r w:rsidRPr="00FD1215">
              <w:rPr>
                <w:rFonts w:ascii="Calibri" w:hAnsi="Calibri" w:cs="Calibri"/>
                <w:color w:val="000000"/>
                <w:sz w:val="22"/>
                <w:szCs w:val="22"/>
              </w:rPr>
              <w:t>LS Svinica, LS Slanec</w:t>
            </w:r>
          </w:p>
        </w:tc>
        <w:tc>
          <w:tcPr>
            <w:tcW w:w="3240" w:type="dxa"/>
            <w:tcBorders>
              <w:top w:val="nil"/>
              <w:left w:val="nil"/>
              <w:bottom w:val="single" w:sz="4" w:space="0" w:color="auto"/>
              <w:right w:val="single" w:sz="4" w:space="0" w:color="auto"/>
            </w:tcBorders>
            <w:shd w:val="clear" w:color="auto" w:fill="auto"/>
            <w:noWrap/>
            <w:vAlign w:val="bottom"/>
            <w:hideMark/>
          </w:tcPr>
          <w:p w14:paraId="668B013D" w14:textId="77777777" w:rsidR="00FD1215" w:rsidRPr="00FD1215" w:rsidRDefault="00FD1215" w:rsidP="00FD1215">
            <w:pPr>
              <w:spacing w:after="0"/>
              <w:jc w:val="center"/>
              <w:rPr>
                <w:rFonts w:cs="Arial"/>
                <w:szCs w:val="20"/>
              </w:rPr>
            </w:pPr>
            <w:r w:rsidRPr="00FD1215">
              <w:rPr>
                <w:rFonts w:cs="Arial"/>
                <w:szCs w:val="20"/>
              </w:rPr>
              <w:t>32 - 63</w:t>
            </w:r>
          </w:p>
        </w:tc>
        <w:tc>
          <w:tcPr>
            <w:tcW w:w="1063" w:type="dxa"/>
            <w:tcBorders>
              <w:top w:val="nil"/>
              <w:left w:val="nil"/>
              <w:bottom w:val="single" w:sz="4" w:space="0" w:color="auto"/>
              <w:right w:val="single" w:sz="4" w:space="0" w:color="auto"/>
            </w:tcBorders>
            <w:shd w:val="clear" w:color="auto" w:fill="auto"/>
            <w:noWrap/>
            <w:vAlign w:val="bottom"/>
            <w:hideMark/>
          </w:tcPr>
          <w:p w14:paraId="7DBB6CE7" w14:textId="77777777" w:rsidR="00FD1215" w:rsidRPr="00FD1215" w:rsidRDefault="00FD1215" w:rsidP="00FD1215">
            <w:pPr>
              <w:spacing w:after="0"/>
              <w:jc w:val="center"/>
              <w:rPr>
                <w:rFonts w:ascii="Calibri" w:hAnsi="Calibri" w:cs="Calibri"/>
                <w:color w:val="000000"/>
                <w:sz w:val="22"/>
                <w:szCs w:val="22"/>
              </w:rPr>
            </w:pPr>
            <w:r w:rsidRPr="00FD1215">
              <w:rPr>
                <w:rFonts w:ascii="Calibri" w:hAnsi="Calibri" w:cs="Calibri"/>
                <w:color w:val="000000"/>
                <w:sz w:val="22"/>
                <w:szCs w:val="22"/>
              </w:rPr>
              <w:t>200</w:t>
            </w:r>
          </w:p>
        </w:tc>
      </w:tr>
      <w:tr w:rsidR="00FD1215" w:rsidRPr="00FD1215" w14:paraId="4F67FAD9" w14:textId="77777777" w:rsidTr="00FD1215">
        <w:trPr>
          <w:trHeight w:val="300"/>
        </w:trPr>
        <w:tc>
          <w:tcPr>
            <w:tcW w:w="1960" w:type="dxa"/>
            <w:tcBorders>
              <w:top w:val="nil"/>
              <w:left w:val="single" w:sz="4" w:space="0" w:color="auto"/>
              <w:bottom w:val="single" w:sz="4" w:space="0" w:color="auto"/>
              <w:right w:val="single" w:sz="4" w:space="0" w:color="auto"/>
            </w:tcBorders>
            <w:shd w:val="clear" w:color="000000" w:fill="FFF2CC"/>
            <w:noWrap/>
            <w:vAlign w:val="bottom"/>
            <w:hideMark/>
          </w:tcPr>
          <w:p w14:paraId="38DADBD1" w14:textId="77777777" w:rsidR="00FD1215" w:rsidRPr="00FD1215" w:rsidRDefault="00FD1215" w:rsidP="00FD1215">
            <w:pPr>
              <w:spacing w:after="0"/>
              <w:rPr>
                <w:rFonts w:ascii="Calibri" w:hAnsi="Calibri" w:cs="Calibri"/>
                <w:color w:val="000000"/>
                <w:sz w:val="22"/>
                <w:szCs w:val="22"/>
              </w:rPr>
            </w:pPr>
            <w:r w:rsidRPr="00FD1215">
              <w:rPr>
                <w:rFonts w:ascii="Calibri" w:hAnsi="Calibri" w:cs="Calibri"/>
                <w:color w:val="000000"/>
                <w:sz w:val="22"/>
                <w:szCs w:val="22"/>
              </w:rPr>
              <w:t>LS Svinica, LS Slanec</w:t>
            </w:r>
          </w:p>
        </w:tc>
        <w:tc>
          <w:tcPr>
            <w:tcW w:w="3240" w:type="dxa"/>
            <w:tcBorders>
              <w:top w:val="nil"/>
              <w:left w:val="nil"/>
              <w:bottom w:val="single" w:sz="4" w:space="0" w:color="auto"/>
              <w:right w:val="nil"/>
            </w:tcBorders>
            <w:shd w:val="clear" w:color="auto" w:fill="auto"/>
            <w:noWrap/>
            <w:vAlign w:val="bottom"/>
            <w:hideMark/>
          </w:tcPr>
          <w:p w14:paraId="3F2FC2EF" w14:textId="77777777" w:rsidR="00FD1215" w:rsidRPr="00FD1215" w:rsidRDefault="00FD1215" w:rsidP="00FD1215">
            <w:pPr>
              <w:spacing w:after="0"/>
              <w:jc w:val="center"/>
              <w:rPr>
                <w:rFonts w:cs="Arial"/>
                <w:szCs w:val="20"/>
              </w:rPr>
            </w:pPr>
            <w:r w:rsidRPr="00FD1215">
              <w:rPr>
                <w:rFonts w:cs="Arial"/>
                <w:szCs w:val="20"/>
              </w:rPr>
              <w:t>63/125/alebo 63/120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265614C8" w14:textId="77777777" w:rsidR="00FD1215" w:rsidRPr="00FD1215" w:rsidRDefault="00FD1215" w:rsidP="00FD1215">
            <w:pPr>
              <w:spacing w:after="0"/>
              <w:jc w:val="center"/>
              <w:rPr>
                <w:rFonts w:ascii="Calibri" w:hAnsi="Calibri" w:cs="Calibri"/>
                <w:color w:val="000000"/>
                <w:sz w:val="22"/>
                <w:szCs w:val="22"/>
              </w:rPr>
            </w:pPr>
            <w:r w:rsidRPr="00FD1215">
              <w:rPr>
                <w:rFonts w:ascii="Calibri" w:hAnsi="Calibri" w:cs="Calibri"/>
                <w:color w:val="000000"/>
                <w:sz w:val="22"/>
                <w:szCs w:val="22"/>
              </w:rPr>
              <w:t>100</w:t>
            </w:r>
          </w:p>
        </w:tc>
      </w:tr>
      <w:tr w:rsidR="00FD1215" w:rsidRPr="00FD1215" w14:paraId="3EE55639" w14:textId="77777777" w:rsidTr="00FD1215">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0F2787" w14:textId="77777777" w:rsidR="00FD1215" w:rsidRPr="00FD1215" w:rsidRDefault="00FD1215" w:rsidP="00FD1215">
            <w:pPr>
              <w:spacing w:after="0"/>
              <w:rPr>
                <w:rFonts w:ascii="Calibri" w:hAnsi="Calibri" w:cs="Calibri"/>
                <w:b/>
                <w:bCs/>
                <w:color w:val="000000"/>
                <w:sz w:val="22"/>
                <w:szCs w:val="22"/>
              </w:rPr>
            </w:pPr>
            <w:r w:rsidRPr="00FD1215">
              <w:rPr>
                <w:rFonts w:ascii="Calibri" w:hAnsi="Calibri" w:cs="Calibri"/>
                <w:b/>
                <w:bCs/>
                <w:color w:val="000000"/>
                <w:sz w:val="22"/>
                <w:szCs w:val="22"/>
              </w:rPr>
              <w:t>Celkom</w:t>
            </w:r>
          </w:p>
        </w:tc>
        <w:tc>
          <w:tcPr>
            <w:tcW w:w="3240" w:type="dxa"/>
            <w:tcBorders>
              <w:top w:val="nil"/>
              <w:left w:val="nil"/>
              <w:bottom w:val="nil"/>
              <w:right w:val="nil"/>
            </w:tcBorders>
            <w:shd w:val="clear" w:color="auto" w:fill="auto"/>
            <w:noWrap/>
            <w:vAlign w:val="bottom"/>
            <w:hideMark/>
          </w:tcPr>
          <w:p w14:paraId="576C57EF" w14:textId="77777777" w:rsidR="00FD1215" w:rsidRPr="00FD1215" w:rsidRDefault="00FD1215" w:rsidP="00FD1215">
            <w:pPr>
              <w:spacing w:after="0"/>
              <w:rPr>
                <w:rFonts w:ascii="Calibri" w:hAnsi="Calibri" w:cs="Calibri"/>
                <w:b/>
                <w:bCs/>
                <w:color w:val="000000"/>
                <w:sz w:val="22"/>
                <w:szCs w:val="22"/>
              </w:rPr>
            </w:pP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2764942" w14:textId="77777777" w:rsidR="00FD1215" w:rsidRPr="00FD1215" w:rsidRDefault="00FD1215" w:rsidP="00FD1215">
            <w:pPr>
              <w:spacing w:after="0"/>
              <w:jc w:val="center"/>
              <w:rPr>
                <w:rFonts w:ascii="Calibri" w:hAnsi="Calibri" w:cs="Calibri"/>
                <w:b/>
                <w:bCs/>
                <w:color w:val="000000"/>
                <w:sz w:val="22"/>
                <w:szCs w:val="22"/>
              </w:rPr>
            </w:pPr>
            <w:r w:rsidRPr="00FD1215">
              <w:rPr>
                <w:rFonts w:ascii="Calibri" w:hAnsi="Calibri" w:cs="Calibri"/>
                <w:b/>
                <w:bCs/>
                <w:color w:val="000000"/>
                <w:sz w:val="22"/>
                <w:szCs w:val="22"/>
              </w:rPr>
              <w:t>900</w:t>
            </w:r>
          </w:p>
        </w:tc>
      </w:tr>
    </w:tbl>
    <w:p w14:paraId="68991314" w14:textId="41DEC41F"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453C52D2" w:rsidR="005337B7" w:rsidRPr="00B90429" w:rsidRDefault="005337B7" w:rsidP="00FD1215">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FD1215" w:rsidRPr="00FD1215">
        <w:rPr>
          <w:rFonts w:ascii="Arial" w:hAnsi="Arial" w:cs="Arial"/>
          <w:sz w:val="20"/>
          <w:lang w:val="sk-SK"/>
        </w:rPr>
        <w:t>LS Svinica, LS Slanec</w:t>
      </w:r>
      <w:r w:rsidR="00FD1215">
        <w:rPr>
          <w:rFonts w:ascii="Arial" w:hAnsi="Arial" w:cs="Arial"/>
          <w:sz w:val="20"/>
          <w:lang w:val="sk-SK"/>
        </w:rPr>
        <w:t xml:space="preserve"> </w:t>
      </w:r>
      <w:r w:rsidRPr="00B90429">
        <w:rPr>
          <w:rFonts w:ascii="Arial" w:hAnsi="Arial" w:cs="Arial"/>
          <w:sz w:val="20"/>
          <w:lang w:val="sk-SK"/>
        </w:rPr>
        <w:t xml:space="preserve">najneskôr do </w:t>
      </w:r>
      <w:r w:rsidR="0045081D" w:rsidRPr="00855BBB">
        <w:rPr>
          <w:rFonts w:ascii="Arial" w:hAnsi="Arial" w:cs="Arial"/>
          <w:sz w:val="20"/>
          <w:highlight w:val="yellow"/>
          <w:lang w:val="sk-SK"/>
        </w:rPr>
        <w:t>31</w:t>
      </w:r>
      <w:r w:rsidR="00087DAD" w:rsidRPr="00855BBB">
        <w:rPr>
          <w:rFonts w:ascii="Arial" w:hAnsi="Arial" w:cs="Arial"/>
          <w:sz w:val="20"/>
          <w:highlight w:val="yellow"/>
          <w:lang w:val="sk-SK"/>
        </w:rPr>
        <w:t>.</w:t>
      </w:r>
      <w:r w:rsidR="00855BBB">
        <w:rPr>
          <w:rFonts w:ascii="Arial" w:hAnsi="Arial" w:cs="Arial"/>
          <w:sz w:val="20"/>
          <w:highlight w:val="yellow"/>
          <w:lang w:val="sk-SK"/>
        </w:rPr>
        <w:t>12</w:t>
      </w:r>
      <w:r w:rsidR="006C0AC7" w:rsidRPr="00855BBB">
        <w:rPr>
          <w:rFonts w:ascii="Arial" w:hAnsi="Arial" w:cs="Arial"/>
          <w:sz w:val="20"/>
          <w:highlight w:val="yellow"/>
          <w:lang w:val="sk-SK"/>
        </w:rPr>
        <w:t>.202</w:t>
      </w:r>
      <w:r w:rsidR="0067298C" w:rsidRPr="00855BBB">
        <w:rPr>
          <w:rFonts w:ascii="Arial" w:hAnsi="Arial" w:cs="Arial"/>
          <w:sz w:val="20"/>
          <w:highlight w:val="yellow"/>
          <w:lang w:val="sk-SK"/>
        </w:rPr>
        <w:t>4</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lastRenderedPageBreak/>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B90429">
        <w:rPr>
          <w:rFonts w:ascii="Arial" w:hAnsi="Arial" w:cs="Arial"/>
          <w:sz w:val="20"/>
          <w:lang w:val="sk-SK"/>
        </w:rPr>
        <w:lastRenderedPageBreak/>
        <w:t>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3F195D43" w14:textId="665984AF" w:rsidR="0099463A" w:rsidRDefault="0099463A" w:rsidP="006018C8">
      <w:pPr>
        <w:pStyle w:val="Normlnywebov"/>
        <w:spacing w:before="0" w:beforeAutospacing="0" w:after="0" w:afterAutospacing="0"/>
        <w:ind w:right="-828"/>
        <w:rPr>
          <w:rFonts w:ascii="Arial" w:hAnsi="Arial" w:cs="Arial"/>
          <w:sz w:val="20"/>
          <w:szCs w:val="20"/>
        </w:rPr>
      </w:pPr>
    </w:p>
    <w:p w14:paraId="134413DB" w14:textId="47706663" w:rsidR="00A86D0A" w:rsidRDefault="00A86D0A" w:rsidP="006018C8">
      <w:pPr>
        <w:pStyle w:val="Normlnywebov"/>
        <w:spacing w:before="0" w:beforeAutospacing="0" w:after="0" w:afterAutospacing="0"/>
        <w:ind w:right="-828"/>
        <w:rPr>
          <w:rFonts w:ascii="Arial" w:hAnsi="Arial" w:cs="Arial"/>
          <w:sz w:val="20"/>
          <w:szCs w:val="20"/>
        </w:rPr>
      </w:pPr>
    </w:p>
    <w:p w14:paraId="3E14ABF9" w14:textId="77777777" w:rsidR="00A86D0A" w:rsidRDefault="00A86D0A" w:rsidP="006018C8">
      <w:pPr>
        <w:pStyle w:val="Normlnywebov"/>
        <w:spacing w:before="0" w:beforeAutospacing="0" w:after="0" w:afterAutospacing="0"/>
        <w:ind w:right="-828"/>
        <w:rPr>
          <w:rFonts w:ascii="Arial" w:hAnsi="Arial" w:cs="Arial"/>
          <w:sz w:val="20"/>
          <w:szCs w:val="20"/>
        </w:rPr>
      </w:pPr>
    </w:p>
    <w:p w14:paraId="722E1358" w14:textId="77777777" w:rsidR="00A86D0A" w:rsidRDefault="00A86D0A" w:rsidP="006018C8">
      <w:pPr>
        <w:pStyle w:val="Normlnywebov"/>
        <w:spacing w:before="0" w:beforeAutospacing="0" w:after="0" w:afterAutospacing="0"/>
        <w:ind w:right="-828"/>
        <w:rPr>
          <w:rFonts w:ascii="Arial" w:hAnsi="Arial" w:cs="Arial"/>
          <w:sz w:val="20"/>
          <w:szCs w:val="20"/>
        </w:rPr>
      </w:pPr>
    </w:p>
    <w:p w14:paraId="2C16C07D" w14:textId="17934A3A" w:rsidR="00A86D0A" w:rsidRDefault="00A86D0A" w:rsidP="006018C8">
      <w:pPr>
        <w:pStyle w:val="Normlnywebov"/>
        <w:spacing w:before="0" w:beforeAutospacing="0" w:after="0" w:afterAutospacing="0"/>
        <w:ind w:right="-828"/>
        <w:rPr>
          <w:rFonts w:ascii="Arial" w:hAnsi="Arial" w:cs="Arial"/>
          <w:sz w:val="20"/>
          <w:szCs w:val="20"/>
        </w:rPr>
      </w:pPr>
    </w:p>
    <w:p w14:paraId="06BE86F5" w14:textId="1DEE988C" w:rsidR="0099463A" w:rsidRDefault="0099463A" w:rsidP="006018C8">
      <w:pPr>
        <w:pStyle w:val="Normlnywebov"/>
        <w:spacing w:before="0" w:beforeAutospacing="0" w:after="0" w:afterAutospacing="0"/>
        <w:ind w:right="-828"/>
        <w:rPr>
          <w:rFonts w:ascii="Arial" w:hAnsi="Arial" w:cs="Arial"/>
          <w:sz w:val="20"/>
          <w:szCs w:val="20"/>
        </w:rPr>
      </w:pPr>
    </w:p>
    <w:p w14:paraId="655EF9F7" w14:textId="6F82FFE0" w:rsidR="0099463A" w:rsidRDefault="0099463A" w:rsidP="006018C8">
      <w:pPr>
        <w:pStyle w:val="Normlnywebov"/>
        <w:spacing w:before="0" w:beforeAutospacing="0" w:after="0" w:afterAutospacing="0"/>
        <w:ind w:right="-828"/>
        <w:rPr>
          <w:rFonts w:ascii="Arial" w:hAnsi="Arial" w:cs="Arial"/>
          <w:sz w:val="20"/>
          <w:szCs w:val="20"/>
        </w:rPr>
      </w:pPr>
    </w:p>
    <w:p w14:paraId="0F9F2B4A" w14:textId="660AFF57"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6111C4E1"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 xml:space="preserve">„Nákup kameniva pre OZ Východ </w:t>
      </w:r>
      <w:r w:rsidR="00FD1215" w:rsidRPr="00FD1215">
        <w:rPr>
          <w:rFonts w:cs="Arial"/>
          <w:b/>
          <w:szCs w:val="20"/>
          <w:lang w:eastAsia="cs-CZ"/>
        </w:rPr>
        <w:t>LS Svinica, LS Slanec</w:t>
      </w:r>
      <w:r w:rsidRPr="00A86D0A">
        <w:rPr>
          <w:rFonts w:cs="Arial"/>
          <w:b/>
          <w:szCs w:val="20"/>
          <w:lang w:eastAsia="cs-CZ"/>
        </w:rPr>
        <w:t xml:space="preserve">– časť A - výzva č. </w:t>
      </w:r>
      <w:r w:rsidR="0058784A" w:rsidRPr="00A86D0A">
        <w:rPr>
          <w:rFonts w:cs="Arial"/>
          <w:b/>
          <w:szCs w:val="20"/>
          <w:lang w:eastAsia="cs-CZ"/>
        </w:rPr>
        <w:t>3</w:t>
      </w:r>
      <w:r w:rsidR="00FD1215">
        <w:rPr>
          <w:rFonts w:cs="Arial"/>
          <w:b/>
          <w:szCs w:val="20"/>
          <w:lang w:eastAsia="cs-CZ"/>
        </w:rPr>
        <w:t>3</w:t>
      </w:r>
      <w:bookmarkStart w:id="0" w:name="_GoBack"/>
      <w:bookmarkEnd w:id="0"/>
      <w:r w:rsidRPr="00A86D0A">
        <w:rPr>
          <w:rFonts w:cs="Arial"/>
          <w:b/>
          <w:szCs w:val="20"/>
          <w:lang w:eastAsia="cs-CZ"/>
        </w:rPr>
        <w:t>/2024“</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15D5" w14:textId="77777777" w:rsidR="00B2362B" w:rsidRDefault="00B2362B">
      <w:r>
        <w:separator/>
      </w:r>
    </w:p>
  </w:endnote>
  <w:endnote w:type="continuationSeparator" w:id="0">
    <w:p w14:paraId="4C77885B" w14:textId="77777777" w:rsidR="00B2362B" w:rsidRDefault="00B2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88F4B0A"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D1215">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D1215">
                    <w:rPr>
                      <w:bCs/>
                      <w:noProof/>
                      <w:sz w:val="18"/>
                      <w:szCs w:val="18"/>
                    </w:rPr>
                    <w:t>7</w:t>
                  </w:r>
                  <w:r w:rsidRPr="007C3D49">
                    <w:rPr>
                      <w:bCs/>
                      <w:sz w:val="18"/>
                      <w:szCs w:val="18"/>
                    </w:rPr>
                    <w:fldChar w:fldCharType="end"/>
                  </w:r>
                </w:p>
              </w:tc>
            </w:tr>
          </w:tbl>
          <w:p w14:paraId="6C1DB06B" w14:textId="09E36B81" w:rsidR="00063D94" w:rsidRPr="002917A0" w:rsidRDefault="00B2362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74048" w14:textId="77777777" w:rsidR="00B2362B" w:rsidRDefault="00B2362B">
      <w:r>
        <w:separator/>
      </w:r>
    </w:p>
  </w:footnote>
  <w:footnote w:type="continuationSeparator" w:id="0">
    <w:p w14:paraId="0E7EF79C" w14:textId="77777777" w:rsidR="00B2362B" w:rsidRDefault="00B2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2468-4203-411B-8559-238B9132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2490</Words>
  <Characters>14199</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16656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26</cp:revision>
  <cp:lastPrinted>2020-04-27T07:19:00Z</cp:lastPrinted>
  <dcterms:created xsi:type="dcterms:W3CDTF">2023-07-17T08:31:00Z</dcterms:created>
  <dcterms:modified xsi:type="dcterms:W3CDTF">2024-10-07T07:33:00Z</dcterms:modified>
  <cp:category>EIZ</cp:category>
</cp:coreProperties>
</file>