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CA" w:rsidRDefault="00037466" w:rsidP="00C84FD8">
      <w:pPr>
        <w:spacing w:after="160"/>
        <w:jc w:val="center"/>
        <w:rPr>
          <w:rFonts w:ascii="Arial Narrow" w:eastAsia="Calibri" w:hAnsi="Arial Narrow"/>
          <w:b/>
          <w:sz w:val="22"/>
          <w:szCs w:val="22"/>
          <w:lang w:eastAsia="en-US"/>
        </w:rPr>
      </w:pPr>
      <w:r>
        <w:rPr>
          <w:rFonts w:ascii="Arial Narrow" w:eastAsia="Calibri" w:hAnsi="Arial Narrow"/>
          <w:b/>
          <w:sz w:val="22"/>
          <w:szCs w:val="22"/>
          <w:lang w:eastAsia="en-US"/>
        </w:rPr>
        <w:t>Opis predmetu zákazky</w:t>
      </w:r>
    </w:p>
    <w:p w:rsidR="00C84FD8" w:rsidRDefault="00C84FD8" w:rsidP="00C84FD8">
      <w:pPr>
        <w:spacing w:after="160"/>
        <w:jc w:val="center"/>
        <w:rPr>
          <w:rFonts w:ascii="Arial Narrow" w:eastAsia="Calibri" w:hAnsi="Arial Narrow"/>
          <w:b/>
          <w:sz w:val="22"/>
          <w:szCs w:val="22"/>
          <w:lang w:eastAsia="en-US"/>
        </w:rPr>
      </w:pPr>
      <w:r w:rsidRPr="00592F54">
        <w:rPr>
          <w:rFonts w:ascii="Arial Narrow" w:eastAsia="Calibri" w:hAnsi="Arial Narrow"/>
          <w:b/>
          <w:sz w:val="22"/>
          <w:szCs w:val="22"/>
          <w:lang w:eastAsia="en-US"/>
        </w:rPr>
        <w:t>Modernizácia  systém</w:t>
      </w:r>
      <w:r>
        <w:rPr>
          <w:rFonts w:ascii="Arial Narrow" w:eastAsia="Calibri" w:hAnsi="Arial Narrow"/>
          <w:b/>
          <w:sz w:val="22"/>
          <w:szCs w:val="22"/>
          <w:lang w:eastAsia="en-US"/>
        </w:rPr>
        <w:t>u</w:t>
      </w:r>
      <w:r w:rsidRPr="00592F54">
        <w:rPr>
          <w:rFonts w:ascii="Arial Narrow" w:eastAsia="Calibri" w:hAnsi="Arial Narrow"/>
          <w:b/>
          <w:sz w:val="22"/>
          <w:szCs w:val="22"/>
          <w:lang w:eastAsia="en-US"/>
        </w:rPr>
        <w:t xml:space="preserve"> AFIS</w:t>
      </w:r>
      <w:r w:rsidR="00037466">
        <w:rPr>
          <w:rFonts w:ascii="Arial Narrow" w:eastAsia="Calibri" w:hAnsi="Arial Narrow"/>
          <w:b/>
          <w:sz w:val="22"/>
          <w:szCs w:val="22"/>
          <w:lang w:eastAsia="en-US"/>
        </w:rPr>
        <w:t xml:space="preserve"> alebo ekvivalent</w:t>
      </w:r>
    </w:p>
    <w:p w:rsidR="00C84FD8" w:rsidRDefault="00C84FD8" w:rsidP="00C84FD8">
      <w:pPr>
        <w:spacing w:after="160"/>
        <w:jc w:val="center"/>
        <w:rPr>
          <w:rFonts w:ascii="Arial Narrow" w:eastAsia="Calibri" w:hAnsi="Arial Narrow"/>
          <w:b/>
          <w:sz w:val="22"/>
          <w:szCs w:val="22"/>
          <w:lang w:eastAsia="en-US"/>
        </w:rPr>
      </w:pPr>
    </w:p>
    <w:p w:rsidR="00C84FD8" w:rsidRPr="00592F54" w:rsidRDefault="00C84FD8" w:rsidP="00C84FD8">
      <w:pPr>
        <w:spacing w:after="160"/>
        <w:rPr>
          <w:rFonts w:ascii="Arial Narrow" w:eastAsia="Calibri" w:hAnsi="Arial Narrow"/>
          <w:b/>
          <w:sz w:val="22"/>
          <w:szCs w:val="22"/>
          <w:lang w:eastAsia="en-US"/>
        </w:rPr>
      </w:pPr>
      <w:r w:rsidRPr="00C000D7">
        <w:rPr>
          <w:rFonts w:ascii="Arial Narrow" w:eastAsia="Calibri" w:hAnsi="Arial Narrow"/>
          <w:b/>
          <w:caps/>
          <w:sz w:val="22"/>
          <w:szCs w:val="22"/>
          <w:lang w:eastAsia="en-US"/>
        </w:rPr>
        <w:t>Definície</w:t>
      </w:r>
    </w:p>
    <w:p w:rsidR="00C84FD8" w:rsidRPr="00592F54" w:rsidRDefault="00C84FD8" w:rsidP="00C84FD8">
      <w:pPr>
        <w:spacing w:after="160"/>
        <w:rPr>
          <w:rFonts w:ascii="Arial Narrow" w:hAnsi="Arial Narrow"/>
          <w:sz w:val="22"/>
          <w:szCs w:val="22"/>
        </w:rPr>
      </w:pPr>
      <w:r w:rsidRPr="00592F54">
        <w:rPr>
          <w:rFonts w:ascii="Arial Narrow" w:eastAsia="Calibri" w:hAnsi="Arial Narrow"/>
          <w:b/>
          <w:sz w:val="22"/>
          <w:szCs w:val="22"/>
          <w:lang w:eastAsia="en-US"/>
        </w:rPr>
        <w:t xml:space="preserve">AFIS - </w:t>
      </w:r>
      <w:r w:rsidRPr="00592F54">
        <w:rPr>
          <w:rFonts w:ascii="Arial Narrow" w:hAnsi="Arial Narrow"/>
          <w:sz w:val="22"/>
          <w:szCs w:val="22"/>
        </w:rPr>
        <w:t>celoštátny informačný systém automatizovanej daktyloskopickej identifikácie osôb</w:t>
      </w:r>
    </w:p>
    <w:p w:rsidR="00C84FD8" w:rsidRDefault="00C84FD8" w:rsidP="00C84FD8">
      <w:pPr>
        <w:tabs>
          <w:tab w:val="clear" w:pos="2160"/>
          <w:tab w:val="clear" w:pos="2880"/>
          <w:tab w:val="clear" w:pos="4500"/>
        </w:tabs>
        <w:autoSpaceDE w:val="0"/>
        <w:autoSpaceDN w:val="0"/>
        <w:adjustRightInd w:val="0"/>
        <w:jc w:val="both"/>
        <w:rPr>
          <w:rFonts w:ascii="Arial Narrow" w:hAnsi="Arial Narrow" w:cs="ArialNarrow"/>
          <w:sz w:val="22"/>
          <w:szCs w:val="22"/>
          <w:lang w:eastAsia="sk-SK"/>
        </w:rPr>
      </w:pPr>
      <w:r w:rsidRPr="008B591E">
        <w:rPr>
          <w:rFonts w:ascii="Arial Narrow" w:hAnsi="Arial Narrow"/>
          <w:b/>
          <w:sz w:val="22"/>
          <w:szCs w:val="22"/>
        </w:rPr>
        <w:t xml:space="preserve">Servisne orientovaná architektúra SOA - </w:t>
      </w:r>
      <w:r w:rsidRPr="008B591E">
        <w:rPr>
          <w:rFonts w:ascii="Arial Narrow" w:hAnsi="Arial Narrow"/>
          <w:sz w:val="22"/>
          <w:szCs w:val="22"/>
        </w:rPr>
        <w:t>m</w:t>
      </w:r>
      <w:r w:rsidRPr="008B591E">
        <w:rPr>
          <w:rFonts w:ascii="Arial Narrow" w:hAnsi="Arial Narrow" w:cs="ArialNarrow"/>
          <w:sz w:val="22"/>
          <w:szCs w:val="22"/>
          <w:lang w:eastAsia="sk-SK"/>
        </w:rPr>
        <w:t xml:space="preserve">oderná integračná architektúra založená na službách s preferenciou XML </w:t>
      </w:r>
      <w:r w:rsidRPr="005E3362">
        <w:rPr>
          <w:rFonts w:ascii="Arial Narrow" w:hAnsi="Arial Narrow" w:cs="ArialNarrow"/>
          <w:sz w:val="22"/>
          <w:szCs w:val="22"/>
          <w:lang w:eastAsia="sk-SK"/>
        </w:rPr>
        <w:t xml:space="preserve">a webové služby, t.j. </w:t>
      </w:r>
      <w:r w:rsidR="005E3362" w:rsidRPr="005E3362">
        <w:rPr>
          <w:rFonts w:ascii="Arial Narrow" w:hAnsi="Arial Narrow" w:cs="ArialNarrow"/>
          <w:sz w:val="22"/>
          <w:szCs w:val="22"/>
          <w:lang w:eastAsia="sk-SK"/>
        </w:rPr>
        <w:t xml:space="preserve">štandardy </w:t>
      </w:r>
      <w:r w:rsidRPr="005E3362">
        <w:rPr>
          <w:rFonts w:ascii="Arial Narrow" w:hAnsi="Arial Narrow" w:cs="ArialNarrow"/>
          <w:sz w:val="22"/>
          <w:szCs w:val="22"/>
          <w:lang w:eastAsia="sk-SK"/>
        </w:rPr>
        <w:t>pre</w:t>
      </w:r>
      <w:r w:rsidRPr="008B591E">
        <w:rPr>
          <w:rFonts w:ascii="Arial Narrow" w:hAnsi="Arial Narrow" w:cs="ArialNarrow"/>
          <w:sz w:val="22"/>
          <w:szCs w:val="22"/>
          <w:lang w:eastAsia="sk-SK"/>
        </w:rPr>
        <w:t xml:space="preserve"> komunikáciu a výmenu údajov v heterogénnom prostredí. SOA je charakterizovaná minimálnym zásahom do existujúcej aplikácie: ak je pri implementácii vyžadovaný zásah do existujúcich aplikácií, mal by byť čo najmenší. Nezávislosť a autonómia aplikácií: každá aplikácia by mala rešpektovať autonómiu ostatných aplikácií. Komunikácia medzi aplikáciami by mala prebiehať spôsobom, ktorý nevyžaduje žiadne znalosti internej funkcie druhej aplikácie. Nedostupnosť jednej aplikácie by mala mať minimálny dopad na funkciu celého systému, v ideálnom prípade by nemala zasiahnuť žiadnu inú aplikáciu (</w:t>
      </w:r>
      <w:proofErr w:type="spellStart"/>
      <w:r w:rsidRPr="008B591E">
        <w:rPr>
          <w:rFonts w:ascii="Arial Narrow" w:hAnsi="Arial Narrow" w:cs="ArialNarrow"/>
          <w:sz w:val="22"/>
          <w:szCs w:val="22"/>
          <w:lang w:eastAsia="sk-SK"/>
        </w:rPr>
        <w:t>failure</w:t>
      </w:r>
      <w:proofErr w:type="spellEnd"/>
      <w:r w:rsidRPr="008B591E">
        <w:rPr>
          <w:rFonts w:ascii="Arial Narrow" w:hAnsi="Arial Narrow" w:cs="ArialNarrow"/>
          <w:sz w:val="22"/>
          <w:szCs w:val="22"/>
          <w:lang w:eastAsia="sk-SK"/>
        </w:rPr>
        <w:t xml:space="preserve"> </w:t>
      </w:r>
      <w:proofErr w:type="spellStart"/>
      <w:r w:rsidRPr="008B591E">
        <w:rPr>
          <w:rFonts w:ascii="Arial Narrow" w:hAnsi="Arial Narrow" w:cs="ArialNarrow"/>
          <w:sz w:val="22"/>
          <w:szCs w:val="22"/>
          <w:lang w:eastAsia="sk-SK"/>
        </w:rPr>
        <w:t>isolation</w:t>
      </w:r>
      <w:proofErr w:type="spellEnd"/>
      <w:r w:rsidRPr="008B591E">
        <w:rPr>
          <w:rFonts w:ascii="Arial Narrow" w:hAnsi="Arial Narrow" w:cs="ArialNarrow"/>
          <w:sz w:val="22"/>
          <w:szCs w:val="22"/>
          <w:lang w:eastAsia="sk-SK"/>
        </w:rPr>
        <w:t>), pričom s touto nedostupnosťou sa a priori počíta. Bezpečnostné zlyhania alebo prelomenie jednej aplikácie neohrozí ďalšie aplikácie (</w:t>
      </w:r>
      <w:proofErr w:type="spellStart"/>
      <w:r w:rsidRPr="008B591E">
        <w:rPr>
          <w:rFonts w:ascii="Arial Narrow" w:hAnsi="Arial Narrow" w:cs="ArialNarrow"/>
          <w:sz w:val="22"/>
          <w:szCs w:val="22"/>
          <w:lang w:eastAsia="sk-SK"/>
        </w:rPr>
        <w:t>security</w:t>
      </w:r>
      <w:proofErr w:type="spellEnd"/>
      <w:r w:rsidRPr="008B591E">
        <w:rPr>
          <w:rFonts w:ascii="Arial Narrow" w:hAnsi="Arial Narrow" w:cs="ArialNarrow"/>
          <w:sz w:val="22"/>
          <w:szCs w:val="22"/>
          <w:lang w:eastAsia="sk-SK"/>
        </w:rPr>
        <w:t xml:space="preserve"> </w:t>
      </w:r>
      <w:proofErr w:type="spellStart"/>
      <w:r w:rsidRPr="008B591E">
        <w:rPr>
          <w:rFonts w:ascii="Arial Narrow" w:hAnsi="Arial Narrow" w:cs="ArialNarrow"/>
          <w:sz w:val="22"/>
          <w:szCs w:val="22"/>
          <w:lang w:eastAsia="sk-SK"/>
        </w:rPr>
        <w:t>isolation</w:t>
      </w:r>
      <w:proofErr w:type="spellEnd"/>
      <w:r w:rsidRPr="008B591E">
        <w:rPr>
          <w:rFonts w:ascii="Arial Narrow" w:hAnsi="Arial Narrow" w:cs="ArialNarrow"/>
          <w:sz w:val="22"/>
          <w:szCs w:val="22"/>
          <w:lang w:eastAsia="sk-SK"/>
        </w:rPr>
        <w:t xml:space="preserve">). Komunikácia medzi aplikáciami by mala byť natoľko všeobecná, aby mohla zostať zachovaná aj pri zmene alebo náhrade niektorej z aplikácií – v ideálnom prípade by sa táto zmena alebo náhrada nemala mimo danej aplikácie vôbec prejaviť. </w:t>
      </w:r>
      <w:proofErr w:type="spellStart"/>
      <w:r w:rsidRPr="008B591E">
        <w:rPr>
          <w:rFonts w:ascii="Arial Narrow" w:hAnsi="Arial Narrow" w:cs="ArialNarrow"/>
          <w:sz w:val="22"/>
          <w:szCs w:val="22"/>
          <w:lang w:eastAsia="sk-SK"/>
        </w:rPr>
        <w:t>Škálovateľnosť</w:t>
      </w:r>
      <w:proofErr w:type="spellEnd"/>
      <w:r w:rsidRPr="008B591E">
        <w:rPr>
          <w:rFonts w:ascii="Arial Narrow" w:hAnsi="Arial Narrow" w:cs="ArialNarrow"/>
          <w:sz w:val="22"/>
          <w:szCs w:val="22"/>
          <w:lang w:eastAsia="sk-SK"/>
        </w:rPr>
        <w:t xml:space="preserve"> s počtom aplikácií: pridanie ďalšej aplikácie do integračného prostredia by malo pripomínať pripojenie typu </w:t>
      </w:r>
      <w:proofErr w:type="spellStart"/>
      <w:r w:rsidRPr="008B591E">
        <w:rPr>
          <w:rFonts w:ascii="Arial Narrow" w:hAnsi="Arial Narrow" w:cs="ArialNarrow"/>
          <w:sz w:val="22"/>
          <w:szCs w:val="22"/>
          <w:lang w:eastAsia="sk-SK"/>
        </w:rPr>
        <w:t>Plug&amp;Play</w:t>
      </w:r>
      <w:proofErr w:type="spellEnd"/>
      <w:r w:rsidRPr="008B591E">
        <w:rPr>
          <w:rFonts w:ascii="Arial Narrow" w:hAnsi="Arial Narrow" w:cs="ArialNarrow"/>
          <w:sz w:val="22"/>
          <w:szCs w:val="22"/>
          <w:lang w:eastAsia="sk-SK"/>
        </w:rPr>
        <w:t xml:space="preserve">. Zložitosť a nákladnosť tohto pripojenia by mali závisieť len na zložitosti a komplexnosti pripájanej aplikácie. Jednotlivé aplikácie je potom možné rozvíjať oddelene, bez ohľadu na zvyšok prostredia. Dodržiavanie štandardov: aplikácia by mala dodržiavať existujúce štandardy. Čím </w:t>
      </w:r>
      <w:r w:rsidR="005E7F38">
        <w:rPr>
          <w:rFonts w:ascii="Arial Narrow" w:hAnsi="Arial Narrow" w:cs="ArialNarrow"/>
          <w:sz w:val="22"/>
          <w:szCs w:val="22"/>
          <w:lang w:eastAsia="sk-SK"/>
        </w:rPr>
        <w:t xml:space="preserve">je </w:t>
      </w:r>
      <w:r w:rsidRPr="008B591E">
        <w:rPr>
          <w:rFonts w:ascii="Arial Narrow" w:hAnsi="Arial Narrow" w:cs="ArialNarrow"/>
          <w:sz w:val="22"/>
          <w:szCs w:val="22"/>
          <w:lang w:eastAsia="sk-SK"/>
        </w:rPr>
        <w:t xml:space="preserve">rôznorodejšie a </w:t>
      </w:r>
      <w:proofErr w:type="spellStart"/>
      <w:r w:rsidRPr="008B591E">
        <w:rPr>
          <w:rFonts w:ascii="Arial Narrow" w:hAnsi="Arial Narrow" w:cs="ArialNarrow"/>
          <w:sz w:val="22"/>
          <w:szCs w:val="22"/>
          <w:lang w:eastAsia="sk-SK"/>
        </w:rPr>
        <w:t>heterogénnejšie</w:t>
      </w:r>
      <w:proofErr w:type="spellEnd"/>
      <w:r w:rsidRPr="008B591E">
        <w:rPr>
          <w:rFonts w:ascii="Arial Narrow" w:hAnsi="Arial Narrow" w:cs="ArialNarrow"/>
          <w:sz w:val="22"/>
          <w:szCs w:val="22"/>
          <w:lang w:eastAsia="sk-SK"/>
        </w:rPr>
        <w:t xml:space="preserve"> prostredie, tým viac sa (dodržiavaním štandardov) integrácia zjednodušuje.</w:t>
      </w:r>
    </w:p>
    <w:p w:rsidR="00C84FD8" w:rsidRDefault="00C84FD8" w:rsidP="00C84FD8">
      <w:pPr>
        <w:tabs>
          <w:tab w:val="clear" w:pos="2160"/>
          <w:tab w:val="clear" w:pos="2880"/>
          <w:tab w:val="clear" w:pos="4500"/>
        </w:tabs>
        <w:autoSpaceDE w:val="0"/>
        <w:autoSpaceDN w:val="0"/>
        <w:adjustRightInd w:val="0"/>
        <w:jc w:val="both"/>
        <w:rPr>
          <w:rFonts w:ascii="Arial Narrow" w:hAnsi="Arial Narrow" w:cs="ArialNarrow"/>
          <w:sz w:val="22"/>
          <w:szCs w:val="22"/>
          <w:lang w:eastAsia="sk-SK"/>
        </w:rPr>
      </w:pPr>
    </w:p>
    <w:p w:rsidR="00C84FD8" w:rsidRDefault="00C84FD8" w:rsidP="00C84FD8">
      <w:pPr>
        <w:tabs>
          <w:tab w:val="clear" w:pos="2160"/>
          <w:tab w:val="clear" w:pos="2880"/>
          <w:tab w:val="clear" w:pos="4500"/>
        </w:tabs>
        <w:autoSpaceDE w:val="0"/>
        <w:autoSpaceDN w:val="0"/>
        <w:adjustRightInd w:val="0"/>
        <w:jc w:val="both"/>
        <w:rPr>
          <w:rFonts w:ascii="Arial Narrow" w:hAnsi="Arial Narrow" w:cs="ArialNarrow"/>
          <w:sz w:val="22"/>
          <w:szCs w:val="22"/>
          <w:lang w:eastAsia="sk-SK"/>
        </w:rPr>
      </w:pPr>
      <w:r w:rsidRPr="00A57BBE">
        <w:rPr>
          <w:rFonts w:ascii="Arial Narrow" w:hAnsi="Arial Narrow" w:cs="ArialNarrow"/>
          <w:b/>
          <w:sz w:val="22"/>
          <w:szCs w:val="22"/>
          <w:lang w:eastAsia="sk-SK"/>
        </w:rPr>
        <w:t xml:space="preserve">Periférne zariadenie – </w:t>
      </w:r>
      <w:r w:rsidRPr="00A57BBE">
        <w:rPr>
          <w:rFonts w:ascii="Arial Narrow" w:hAnsi="Arial Narrow" w:cs="ArialNarrow"/>
          <w:sz w:val="22"/>
          <w:szCs w:val="22"/>
          <w:lang w:eastAsia="sk-SK"/>
        </w:rPr>
        <w:t xml:space="preserve">pracovná stanica pozostávajúca z počítača s príslušným softvérovým a komunikačným vybavením, monitora a príslušenstva (klávesnica, myš, tlačiareň, certifikovaný FBI skener na snímanie daktyloskopických údajov, ktorý je pri pracovných staniciach slúžiacich pre </w:t>
      </w:r>
      <w:r>
        <w:rPr>
          <w:rFonts w:ascii="Arial Narrow" w:hAnsi="Arial Narrow" w:cs="ArialNarrow"/>
          <w:sz w:val="22"/>
          <w:szCs w:val="22"/>
          <w:lang w:eastAsia="sk-SK"/>
        </w:rPr>
        <w:t xml:space="preserve">digitalizáciu daktyloskopických </w:t>
      </w:r>
      <w:r w:rsidRPr="00A57BBE">
        <w:rPr>
          <w:rFonts w:ascii="Arial Narrow" w:hAnsi="Arial Narrow" w:cs="ArialNarrow"/>
          <w:sz w:val="22"/>
          <w:szCs w:val="22"/>
          <w:lang w:eastAsia="sk-SK"/>
        </w:rPr>
        <w:t>údajov</w:t>
      </w:r>
      <w:r>
        <w:rPr>
          <w:rFonts w:ascii="Arial Narrow" w:hAnsi="Arial Narrow" w:cs="ArialNarrow"/>
          <w:sz w:val="22"/>
          <w:szCs w:val="22"/>
          <w:lang w:eastAsia="sk-SK"/>
        </w:rPr>
        <w:t>.</w:t>
      </w:r>
    </w:p>
    <w:p w:rsidR="00560B81" w:rsidRDefault="00560B81" w:rsidP="00560B81">
      <w:pPr>
        <w:tabs>
          <w:tab w:val="clear" w:pos="2160"/>
          <w:tab w:val="clear" w:pos="2880"/>
          <w:tab w:val="clear" w:pos="4500"/>
        </w:tabs>
        <w:autoSpaceDE w:val="0"/>
        <w:autoSpaceDN w:val="0"/>
        <w:adjustRightInd w:val="0"/>
        <w:jc w:val="both"/>
        <w:rPr>
          <w:rFonts w:ascii="Arial Narrow" w:hAnsi="Arial Narrow" w:cs="ArialNarrow"/>
          <w:b/>
          <w:sz w:val="22"/>
          <w:szCs w:val="22"/>
          <w:lang w:eastAsia="sk-SK"/>
        </w:rPr>
      </w:pPr>
    </w:p>
    <w:p w:rsidR="00A63608" w:rsidRDefault="00A63608" w:rsidP="00560B81">
      <w:pPr>
        <w:tabs>
          <w:tab w:val="clear" w:pos="2160"/>
          <w:tab w:val="clear" w:pos="2880"/>
          <w:tab w:val="clear" w:pos="4500"/>
        </w:tabs>
        <w:autoSpaceDE w:val="0"/>
        <w:autoSpaceDN w:val="0"/>
        <w:adjustRightInd w:val="0"/>
        <w:jc w:val="both"/>
        <w:rPr>
          <w:rFonts w:ascii="Arial Narrow" w:hAnsi="Arial Narrow" w:cs="ArialNarrow"/>
          <w:sz w:val="22"/>
          <w:szCs w:val="22"/>
          <w:lang w:eastAsia="sk-SK"/>
        </w:rPr>
      </w:pPr>
      <w:r w:rsidRPr="009553D0">
        <w:rPr>
          <w:rFonts w:ascii="Arial Narrow" w:hAnsi="Arial Narrow" w:cs="ArialNarrow"/>
          <w:b/>
          <w:sz w:val="22"/>
          <w:szCs w:val="22"/>
          <w:lang w:eastAsia="sk-SK"/>
        </w:rPr>
        <w:t>Biometrické údaje</w:t>
      </w:r>
      <w:r>
        <w:rPr>
          <w:rFonts w:ascii="Arial Narrow" w:hAnsi="Arial Narrow" w:cs="ArialNarrow"/>
          <w:sz w:val="22"/>
          <w:szCs w:val="22"/>
          <w:lang w:eastAsia="sk-SK"/>
        </w:rPr>
        <w:t xml:space="preserve"> – daktyloskopické odtlačky prstov, dlaní a snímky tváre.</w:t>
      </w:r>
    </w:p>
    <w:p w:rsidR="00A63608" w:rsidRDefault="00A63608" w:rsidP="00C84FD8">
      <w:pPr>
        <w:pStyle w:val="Default"/>
        <w:jc w:val="both"/>
        <w:rPr>
          <w:rFonts w:ascii="Arial Narrow" w:hAnsi="Arial Narrow" w:cs="Times New Roman"/>
          <w:sz w:val="22"/>
          <w:szCs w:val="22"/>
        </w:rPr>
      </w:pPr>
    </w:p>
    <w:p w:rsidR="00C84FD8" w:rsidRPr="00F622C1" w:rsidRDefault="00C84FD8" w:rsidP="00C84FD8">
      <w:pPr>
        <w:tabs>
          <w:tab w:val="clear" w:pos="2160"/>
          <w:tab w:val="clear" w:pos="2880"/>
          <w:tab w:val="clear" w:pos="4500"/>
        </w:tabs>
        <w:autoSpaceDE w:val="0"/>
        <w:autoSpaceDN w:val="0"/>
        <w:adjustRightInd w:val="0"/>
        <w:jc w:val="both"/>
        <w:rPr>
          <w:rFonts w:ascii="Arial Narrow" w:hAnsi="Arial Narrow"/>
          <w:b/>
          <w:sz w:val="22"/>
          <w:szCs w:val="22"/>
        </w:rPr>
      </w:pPr>
    </w:p>
    <w:p w:rsidR="00C84FD8" w:rsidRPr="00C000D7" w:rsidRDefault="00C84FD8" w:rsidP="00C84FD8">
      <w:pPr>
        <w:pStyle w:val="Zarkazkladnhotextu2"/>
        <w:spacing w:after="120"/>
        <w:ind w:left="0"/>
        <w:rPr>
          <w:rFonts w:ascii="Arial Narrow" w:eastAsia="Calibri" w:hAnsi="Arial Narrow"/>
          <w:b/>
          <w:caps/>
          <w:sz w:val="22"/>
          <w:szCs w:val="22"/>
        </w:rPr>
      </w:pPr>
      <w:r>
        <w:rPr>
          <w:rFonts w:ascii="Arial Narrow" w:eastAsia="Calibri" w:hAnsi="Arial Narrow"/>
          <w:b/>
          <w:caps/>
          <w:sz w:val="22"/>
          <w:szCs w:val="22"/>
        </w:rPr>
        <w:t>Predmet zákazky</w:t>
      </w:r>
    </w:p>
    <w:p w:rsidR="00C84FD8" w:rsidRPr="008B591E" w:rsidRDefault="00C84FD8" w:rsidP="00C84FD8">
      <w:pPr>
        <w:pStyle w:val="Zarkazkladnhotextu2"/>
        <w:spacing w:after="120"/>
        <w:ind w:left="0"/>
        <w:rPr>
          <w:rFonts w:ascii="Arial Narrow" w:eastAsia="Calibri" w:hAnsi="Arial Narrow"/>
          <w:sz w:val="22"/>
          <w:szCs w:val="22"/>
        </w:rPr>
      </w:pPr>
      <w:r w:rsidRPr="008B591E">
        <w:rPr>
          <w:rFonts w:ascii="Arial Narrow" w:eastAsia="Calibri" w:hAnsi="Arial Narrow"/>
          <w:sz w:val="22"/>
          <w:szCs w:val="22"/>
        </w:rPr>
        <w:t>Softvérové podporné služby súvisiace s modernizáciou a rozšírením celoštátneho sy</w:t>
      </w:r>
      <w:r w:rsidR="00F91911">
        <w:rPr>
          <w:rFonts w:ascii="Arial Narrow" w:eastAsia="Calibri" w:hAnsi="Arial Narrow"/>
          <w:sz w:val="22"/>
          <w:szCs w:val="22"/>
        </w:rPr>
        <w:t>s</w:t>
      </w:r>
      <w:r w:rsidRPr="008B591E">
        <w:rPr>
          <w:rFonts w:ascii="Arial Narrow" w:eastAsia="Calibri" w:hAnsi="Arial Narrow"/>
          <w:sz w:val="22"/>
          <w:szCs w:val="22"/>
        </w:rPr>
        <w:t>tému automatizovanej daktylosk</w:t>
      </w:r>
      <w:r w:rsidR="00F91911">
        <w:rPr>
          <w:rFonts w:ascii="Arial Narrow" w:eastAsia="Calibri" w:hAnsi="Arial Narrow"/>
          <w:sz w:val="22"/>
          <w:szCs w:val="22"/>
        </w:rPr>
        <w:t>o</w:t>
      </w:r>
      <w:r w:rsidRPr="008B591E">
        <w:rPr>
          <w:rFonts w:ascii="Arial Narrow" w:eastAsia="Calibri" w:hAnsi="Arial Narrow"/>
          <w:sz w:val="22"/>
          <w:szCs w:val="22"/>
        </w:rPr>
        <w:t xml:space="preserve">pickej identifikácie AFIS podporujúce servisne orientovanú architektúru, vrátane </w:t>
      </w:r>
      <w:r w:rsidR="00292CD1">
        <w:rPr>
          <w:rFonts w:ascii="Arial Narrow" w:eastAsia="Calibri" w:hAnsi="Arial Narrow"/>
          <w:sz w:val="22"/>
          <w:szCs w:val="22"/>
        </w:rPr>
        <w:t xml:space="preserve">pred-produkčného prostredia vhodného na </w:t>
      </w:r>
      <w:r w:rsidRPr="008B591E">
        <w:rPr>
          <w:rFonts w:ascii="Arial Narrow" w:eastAsia="Calibri" w:hAnsi="Arial Narrow"/>
          <w:sz w:val="22"/>
          <w:szCs w:val="22"/>
        </w:rPr>
        <w:t>testova</w:t>
      </w:r>
      <w:r w:rsidR="00292CD1">
        <w:rPr>
          <w:rFonts w:ascii="Arial Narrow" w:eastAsia="Calibri" w:hAnsi="Arial Narrow"/>
          <w:sz w:val="22"/>
          <w:szCs w:val="22"/>
        </w:rPr>
        <w:t>nie a školenie.</w:t>
      </w:r>
      <w:r w:rsidRPr="008B591E">
        <w:rPr>
          <w:rFonts w:ascii="Arial Narrow" w:eastAsia="Calibri" w:hAnsi="Arial Narrow"/>
          <w:sz w:val="22"/>
          <w:szCs w:val="22"/>
        </w:rPr>
        <w:t xml:space="preserve"> Dodávka a implementácia softvéru, inštalácia zariadení na spracovanie informácií, konfigurácia softvéru a technického vybavenia, konverzia a migrácia existujúcich údajov celoštátn</w:t>
      </w:r>
      <w:r>
        <w:rPr>
          <w:rFonts w:ascii="Arial Narrow" w:eastAsia="Calibri" w:hAnsi="Arial Narrow"/>
          <w:sz w:val="22"/>
          <w:szCs w:val="22"/>
        </w:rPr>
        <w:t>eho systému</w:t>
      </w:r>
      <w:r w:rsidRPr="008B591E">
        <w:rPr>
          <w:rFonts w:ascii="Arial Narrow" w:eastAsia="Calibri" w:hAnsi="Arial Narrow"/>
          <w:sz w:val="22"/>
          <w:szCs w:val="22"/>
        </w:rPr>
        <w:t xml:space="preserve"> AFIS</w:t>
      </w:r>
      <w:r w:rsidR="00292CD1">
        <w:rPr>
          <w:rFonts w:ascii="Arial Narrow" w:eastAsia="Calibri" w:hAnsi="Arial Narrow"/>
          <w:sz w:val="22"/>
          <w:szCs w:val="22"/>
        </w:rPr>
        <w:t xml:space="preserve"> do automatizovaného biometrického systému CABIS7 alebo ekvivale</w:t>
      </w:r>
      <w:r w:rsidR="00F91911">
        <w:rPr>
          <w:rFonts w:ascii="Arial Narrow" w:eastAsia="Calibri" w:hAnsi="Arial Narrow"/>
          <w:sz w:val="22"/>
          <w:szCs w:val="22"/>
        </w:rPr>
        <w:t>n</w:t>
      </w:r>
      <w:r w:rsidR="00292CD1">
        <w:rPr>
          <w:rFonts w:ascii="Arial Narrow" w:eastAsia="Calibri" w:hAnsi="Arial Narrow"/>
          <w:sz w:val="22"/>
          <w:szCs w:val="22"/>
        </w:rPr>
        <w:t>tého riešenia (ďalej len „riešenie“).</w:t>
      </w:r>
      <w:r w:rsidRPr="008B591E">
        <w:rPr>
          <w:rFonts w:ascii="Arial Narrow" w:eastAsia="Calibri" w:hAnsi="Arial Narrow"/>
          <w:sz w:val="22"/>
          <w:szCs w:val="22"/>
        </w:rPr>
        <w:t xml:space="preserve"> </w:t>
      </w:r>
      <w:r w:rsidR="00292CD1">
        <w:rPr>
          <w:rFonts w:ascii="Arial Narrow" w:eastAsia="Calibri" w:hAnsi="Arial Narrow"/>
          <w:sz w:val="22"/>
          <w:szCs w:val="22"/>
        </w:rPr>
        <w:t>S</w:t>
      </w:r>
      <w:r w:rsidRPr="008B591E">
        <w:rPr>
          <w:rFonts w:ascii="Arial Narrow" w:eastAsia="Calibri" w:hAnsi="Arial Narrow"/>
          <w:sz w:val="22"/>
          <w:szCs w:val="22"/>
        </w:rPr>
        <w:t>lužby týkajúce sa dávkového spracovania dát, služby súvisiace s integráciou modernizovan</w:t>
      </w:r>
      <w:r>
        <w:rPr>
          <w:rFonts w:ascii="Arial Narrow" w:eastAsia="Calibri" w:hAnsi="Arial Narrow"/>
          <w:sz w:val="22"/>
          <w:szCs w:val="22"/>
        </w:rPr>
        <w:t xml:space="preserve">ého </w:t>
      </w:r>
      <w:r w:rsidRPr="008B591E">
        <w:rPr>
          <w:rFonts w:ascii="Arial Narrow" w:eastAsia="Calibri" w:hAnsi="Arial Narrow"/>
          <w:sz w:val="22"/>
          <w:szCs w:val="22"/>
        </w:rPr>
        <w:t>systém</w:t>
      </w:r>
      <w:r>
        <w:rPr>
          <w:rFonts w:ascii="Arial Narrow" w:eastAsia="Calibri" w:hAnsi="Arial Narrow"/>
          <w:sz w:val="22"/>
          <w:szCs w:val="22"/>
        </w:rPr>
        <w:t>u</w:t>
      </w:r>
      <w:r w:rsidRPr="008B591E">
        <w:rPr>
          <w:rFonts w:ascii="Arial Narrow" w:eastAsia="Calibri" w:hAnsi="Arial Narrow"/>
          <w:sz w:val="22"/>
          <w:szCs w:val="22"/>
        </w:rPr>
        <w:t xml:space="preserve"> a databáz na národné a európske informačné systémy so zachovaním funkčnosti existujúcich modulov a periférnych zariadení na národnej úrovni. Súčasťou predmetu zákazky je aj dodávka hardveru kapacitne, technologicky a technicky vhodného na prevádzkovannie </w:t>
      </w:r>
      <w:r w:rsidR="00292CD1">
        <w:rPr>
          <w:rFonts w:ascii="Arial Narrow" w:eastAsia="Calibri" w:hAnsi="Arial Narrow"/>
          <w:sz w:val="22"/>
          <w:szCs w:val="22"/>
        </w:rPr>
        <w:t xml:space="preserve">ponúkaného riešenia. </w:t>
      </w:r>
      <w:r w:rsidRPr="008B591E">
        <w:rPr>
          <w:rFonts w:ascii="Arial Narrow" w:eastAsia="Calibri" w:hAnsi="Arial Narrow"/>
          <w:sz w:val="22"/>
          <w:szCs w:val="22"/>
        </w:rPr>
        <w:t xml:space="preserve">Predmetom zákazky je aj záručný </w:t>
      </w:r>
      <w:r>
        <w:rPr>
          <w:rFonts w:ascii="Arial Narrow" w:eastAsia="Calibri" w:hAnsi="Arial Narrow"/>
          <w:sz w:val="22"/>
          <w:szCs w:val="22"/>
        </w:rPr>
        <w:t xml:space="preserve">48 mesačný </w:t>
      </w:r>
      <w:r w:rsidRPr="008B591E">
        <w:rPr>
          <w:rFonts w:ascii="Arial Narrow" w:eastAsia="Calibri" w:hAnsi="Arial Narrow"/>
          <w:sz w:val="22"/>
          <w:szCs w:val="22"/>
        </w:rPr>
        <w:t xml:space="preserve">servis na dodané </w:t>
      </w:r>
      <w:r>
        <w:rPr>
          <w:rFonts w:ascii="Arial Narrow" w:eastAsia="Calibri" w:hAnsi="Arial Narrow"/>
          <w:sz w:val="22"/>
          <w:szCs w:val="22"/>
        </w:rPr>
        <w:t>riešenie, poskytnuté služby, hardver a služby súvisiace s úpravou systému</w:t>
      </w:r>
      <w:r w:rsidR="002F2699">
        <w:rPr>
          <w:rFonts w:ascii="Arial Narrow" w:eastAsia="Calibri" w:hAnsi="Arial Narrow"/>
          <w:sz w:val="22"/>
          <w:szCs w:val="22"/>
        </w:rPr>
        <w:t xml:space="preserve"> formou zmenových požiadaviek</w:t>
      </w:r>
      <w:r>
        <w:rPr>
          <w:rFonts w:ascii="Arial Narrow" w:eastAsia="Calibri" w:hAnsi="Arial Narrow"/>
          <w:sz w:val="22"/>
          <w:szCs w:val="22"/>
        </w:rPr>
        <w:t>.</w:t>
      </w:r>
      <w:r w:rsidR="00292CD1">
        <w:rPr>
          <w:rFonts w:ascii="Arial Narrow" w:eastAsia="Calibri" w:hAnsi="Arial Narrow"/>
          <w:sz w:val="22"/>
          <w:szCs w:val="22"/>
        </w:rPr>
        <w:t xml:space="preserve"> </w:t>
      </w:r>
    </w:p>
    <w:p w:rsidR="00C84FD8" w:rsidRDefault="00C84FD8" w:rsidP="00C84FD8">
      <w:pPr>
        <w:widowControl w:val="0"/>
        <w:autoSpaceDE w:val="0"/>
        <w:autoSpaceDN w:val="0"/>
        <w:adjustRightInd w:val="0"/>
        <w:jc w:val="both"/>
        <w:rPr>
          <w:rFonts w:ascii="Arial Narrow" w:hAnsi="Arial Narrow" w:cs="Arial"/>
          <w:sz w:val="22"/>
          <w:szCs w:val="22"/>
        </w:rPr>
      </w:pPr>
      <w:r w:rsidRPr="008B591E">
        <w:rPr>
          <w:rFonts w:ascii="Arial Narrow" w:hAnsi="Arial Narrow" w:cs="Arial"/>
          <w:sz w:val="22"/>
          <w:szCs w:val="22"/>
        </w:rPr>
        <w:t xml:space="preserve">Verejný obstarávateľ z hľadiska opisu predmetu zákazky uvádza technické požiadavky, ktoré sa odvolávajú na konkrétneho výrobcu, značku, typ, krajinu a oblasť využitia. V prípade, že by </w:t>
      </w:r>
      <w:r w:rsidR="00DC38A3" w:rsidRPr="008B591E">
        <w:rPr>
          <w:rFonts w:ascii="Arial Narrow" w:hAnsi="Arial Narrow" w:cs="Arial"/>
          <w:sz w:val="22"/>
          <w:szCs w:val="22"/>
        </w:rPr>
        <w:t>uchádzač</w:t>
      </w:r>
      <w:r w:rsidRPr="008B591E">
        <w:rPr>
          <w:rFonts w:ascii="Arial Narrow" w:hAnsi="Arial Narrow" w:cs="Arial"/>
          <w:sz w:val="22"/>
          <w:szCs w:val="22"/>
        </w:rPr>
        <w:t xml:space="preserve"> mal pocit, že týmto opisom by dochádzalo k znevýhodneniu alebo k vylúčeniu určitých uchádzačov alebo výrobcov, alebo že tento predmet zákazky nie je opísaný dostatočne presne a zrozumiteľne, tak vo svojej ponuke môže uchádzač použiť technické riešenie </w:t>
      </w:r>
      <w:r w:rsidRPr="00831067">
        <w:rPr>
          <w:rFonts w:ascii="Arial Narrow" w:hAnsi="Arial Narrow" w:cs="Arial"/>
          <w:b/>
          <w:sz w:val="22"/>
          <w:szCs w:val="22"/>
        </w:rPr>
        <w:t>ekvivalentné</w:t>
      </w:r>
      <w:r w:rsidRPr="008B591E">
        <w:rPr>
          <w:rFonts w:ascii="Arial Narrow" w:hAnsi="Arial Narrow" w:cs="Arial"/>
          <w:sz w:val="22"/>
          <w:szCs w:val="22"/>
        </w:rPr>
        <w:t>, ktoré spĺňa kvalitatívne požiadavky na rovnakej a vyššej úrovni, ako je uvedené v tejto časti súťažných podkladoch, túto skutočnosť však musí preukázať uchádzač.</w:t>
      </w:r>
    </w:p>
    <w:p w:rsidR="00A63608" w:rsidRPr="00011B4D" w:rsidRDefault="00A63608" w:rsidP="00C84FD8">
      <w:pPr>
        <w:widowControl w:val="0"/>
        <w:autoSpaceDE w:val="0"/>
        <w:autoSpaceDN w:val="0"/>
        <w:adjustRightInd w:val="0"/>
        <w:jc w:val="both"/>
        <w:rPr>
          <w:rFonts w:ascii="Arial Narrow" w:hAnsi="Arial Narrow" w:cs="Arial"/>
          <w:sz w:val="22"/>
          <w:szCs w:val="22"/>
        </w:rPr>
      </w:pPr>
    </w:p>
    <w:p w:rsidR="00A63608" w:rsidRPr="001C0A1F" w:rsidRDefault="00A63608" w:rsidP="00A63608">
      <w:pPr>
        <w:numPr>
          <w:ilvl w:val="0"/>
          <w:numId w:val="1"/>
        </w:numPr>
        <w:tabs>
          <w:tab w:val="clear" w:pos="2160"/>
          <w:tab w:val="clear" w:pos="2880"/>
          <w:tab w:val="clear" w:pos="4500"/>
        </w:tabs>
        <w:spacing w:after="160"/>
        <w:ind w:left="284" w:hanging="284"/>
        <w:jc w:val="both"/>
        <w:rPr>
          <w:rFonts w:ascii="Arial Narrow" w:hAnsi="Arial Narrow"/>
          <w:b/>
          <w:sz w:val="22"/>
          <w:szCs w:val="22"/>
        </w:rPr>
      </w:pPr>
      <w:r w:rsidRPr="00592F54">
        <w:rPr>
          <w:rFonts w:ascii="Arial Narrow" w:hAnsi="Arial Narrow"/>
          <w:sz w:val="22"/>
          <w:szCs w:val="22"/>
        </w:rPr>
        <w:t xml:space="preserve">Dodávka </w:t>
      </w:r>
      <w:r w:rsidRPr="00A57BBE">
        <w:rPr>
          <w:rFonts w:ascii="Arial Narrow" w:hAnsi="Arial Narrow"/>
          <w:sz w:val="22"/>
          <w:szCs w:val="22"/>
        </w:rPr>
        <w:t>backend</w:t>
      </w:r>
      <w:r>
        <w:rPr>
          <w:rFonts w:ascii="Arial Narrow" w:hAnsi="Arial Narrow"/>
          <w:sz w:val="22"/>
          <w:szCs w:val="22"/>
        </w:rPr>
        <w:t xml:space="preserve"> </w:t>
      </w:r>
      <w:r w:rsidRPr="00592F54">
        <w:rPr>
          <w:rFonts w:ascii="Arial Narrow" w:hAnsi="Arial Narrow"/>
          <w:sz w:val="22"/>
          <w:szCs w:val="22"/>
        </w:rPr>
        <w:t>softvéru centrálneho a</w:t>
      </w:r>
      <w:r>
        <w:rPr>
          <w:rFonts w:ascii="Arial Narrow" w:hAnsi="Arial Narrow"/>
          <w:sz w:val="22"/>
          <w:szCs w:val="22"/>
        </w:rPr>
        <w:t> pred-produkčného/</w:t>
      </w:r>
      <w:r w:rsidRPr="00592F54">
        <w:rPr>
          <w:rFonts w:ascii="Arial Narrow" w:hAnsi="Arial Narrow"/>
          <w:sz w:val="22"/>
          <w:szCs w:val="22"/>
        </w:rPr>
        <w:t xml:space="preserve">testovacieho systému </w:t>
      </w:r>
      <w:r w:rsidRPr="001C0A1F">
        <w:rPr>
          <w:rFonts w:ascii="Arial Narrow" w:hAnsi="Arial Narrow"/>
          <w:b/>
          <w:sz w:val="22"/>
          <w:szCs w:val="22"/>
        </w:rPr>
        <w:t>CABIS7 alebo ekvivalentné riešenie (ďalej len „riešenie“):</w:t>
      </w:r>
    </w:p>
    <w:p w:rsidR="00831067" w:rsidRPr="00AC6184" w:rsidRDefault="00831067" w:rsidP="00C84FD8">
      <w:pPr>
        <w:spacing w:after="160"/>
        <w:ind w:left="567"/>
        <w:jc w:val="both"/>
        <w:rPr>
          <w:rFonts w:ascii="Arial Narrow" w:hAnsi="Arial Narrow"/>
          <w:bCs/>
          <w:sz w:val="22"/>
          <w:szCs w:val="22"/>
        </w:rPr>
      </w:pPr>
    </w:p>
    <w:p w:rsidR="00831067" w:rsidRPr="00AC6184" w:rsidRDefault="00831067" w:rsidP="00C84FD8">
      <w:pPr>
        <w:spacing w:after="160"/>
        <w:ind w:left="567"/>
        <w:jc w:val="both"/>
        <w:rPr>
          <w:rFonts w:ascii="Arial Narrow" w:hAnsi="Arial Narrow"/>
          <w:bCs/>
          <w:sz w:val="22"/>
          <w:szCs w:val="22"/>
        </w:rPr>
      </w:pPr>
    </w:p>
    <w:p w:rsidR="00831067" w:rsidRPr="00AC6184" w:rsidRDefault="00831067" w:rsidP="00C84FD8">
      <w:pPr>
        <w:spacing w:after="160"/>
        <w:ind w:left="567"/>
        <w:jc w:val="both"/>
        <w:rPr>
          <w:rFonts w:ascii="Arial Narrow" w:hAnsi="Arial Narrow"/>
          <w:bCs/>
          <w:sz w:val="22"/>
          <w:szCs w:val="22"/>
        </w:rPr>
      </w:pPr>
    </w:p>
    <w:p w:rsidR="00714D18" w:rsidRDefault="00714D18" w:rsidP="00714D1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3F222A">
        <w:rPr>
          <w:rFonts w:ascii="Arial Narrow" w:hAnsi="Arial Narrow"/>
          <w:sz w:val="22"/>
          <w:szCs w:val="22"/>
        </w:rPr>
        <w:t>Riešenie bude mať minimálne dve navzájom fyzicky oddelené prostredia, t.j. produkčné prostredie a pred-produkčné prostredie / testovacie, ktoré bude zároveň používané ako školiace prostredie.</w:t>
      </w:r>
    </w:p>
    <w:p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xml:space="preserve">Kapacita </w:t>
      </w:r>
      <w:r w:rsidR="00714D18">
        <w:rPr>
          <w:rFonts w:ascii="Arial Narrow" w:hAnsi="Arial Narrow"/>
          <w:sz w:val="22"/>
          <w:szCs w:val="22"/>
        </w:rPr>
        <w:t>produkčného prostredia</w:t>
      </w:r>
      <w:r w:rsidR="0053547B">
        <w:rPr>
          <w:rFonts w:ascii="Arial Narrow" w:hAnsi="Arial Narrow"/>
          <w:sz w:val="22"/>
          <w:szCs w:val="22"/>
        </w:rPr>
        <w:t xml:space="preserve"> ponúkaného riešenia</w:t>
      </w:r>
      <w:r w:rsidRPr="00592F54">
        <w:rPr>
          <w:rFonts w:ascii="Arial Narrow" w:hAnsi="Arial Narrow"/>
          <w:sz w:val="22"/>
          <w:szCs w:val="22"/>
        </w:rPr>
        <w:t xml:space="preserve"> bude umožňovať spracovanie 1milióna daktyloskopických kariet obsahujúcich 10 odvalených odtlačkov prstov, 2 </w:t>
      </w:r>
      <w:proofErr w:type="spellStart"/>
      <w:r w:rsidRPr="00592F54">
        <w:rPr>
          <w:rFonts w:ascii="Arial Narrow" w:hAnsi="Arial Narrow"/>
          <w:sz w:val="22"/>
          <w:szCs w:val="22"/>
        </w:rPr>
        <w:t>štvorprstia</w:t>
      </w:r>
      <w:proofErr w:type="spellEnd"/>
      <w:r w:rsidRPr="00592F54">
        <w:rPr>
          <w:rFonts w:ascii="Arial Narrow" w:hAnsi="Arial Narrow"/>
          <w:sz w:val="22"/>
          <w:szCs w:val="22"/>
        </w:rPr>
        <w:t>, 2 kontrolné odtlačky palcov, 2 celé dlane</w:t>
      </w:r>
      <w:r w:rsidR="00DC38A3">
        <w:rPr>
          <w:rFonts w:ascii="Arial Narrow" w:hAnsi="Arial Narrow"/>
          <w:sz w:val="22"/>
          <w:szCs w:val="22"/>
        </w:rPr>
        <w:t xml:space="preserve">, </w:t>
      </w:r>
      <w:r w:rsidRPr="00592F54">
        <w:rPr>
          <w:rFonts w:ascii="Arial Narrow" w:hAnsi="Arial Narrow"/>
          <w:sz w:val="22"/>
          <w:szCs w:val="22"/>
        </w:rPr>
        <w:t>2 pisárske dlane</w:t>
      </w:r>
      <w:r w:rsidR="00DC38A3">
        <w:rPr>
          <w:rFonts w:ascii="Arial Narrow" w:hAnsi="Arial Narrow"/>
          <w:sz w:val="22"/>
          <w:szCs w:val="22"/>
        </w:rPr>
        <w:t>, snímky tváre</w:t>
      </w:r>
      <w:r w:rsidRPr="00592F54">
        <w:rPr>
          <w:rFonts w:ascii="Arial Narrow" w:hAnsi="Arial Narrow"/>
          <w:sz w:val="22"/>
          <w:szCs w:val="22"/>
        </w:rPr>
        <w:t xml:space="preserve"> a súvisiacich alfanumerických údajov k osobe (meno, priezvisko, alias, dátum narodenia, miesto narodenia, rodné číslo, priezvisko za slobodna, údaj o pohlaví, číslo vyšetrovacieho spisu, číslo expertízneho spisu, </w:t>
      </w:r>
      <w:r w:rsidRPr="00532CE5">
        <w:rPr>
          <w:rFonts w:ascii="Arial Narrow" w:hAnsi="Arial Narrow"/>
          <w:sz w:val="22"/>
          <w:szCs w:val="22"/>
        </w:rPr>
        <w:t>číslo jedinečného čísla</w:t>
      </w:r>
      <w:r w:rsidRPr="00592F54">
        <w:rPr>
          <w:rFonts w:ascii="Arial Narrow" w:hAnsi="Arial Narrow"/>
          <w:sz w:val="22"/>
          <w:szCs w:val="22"/>
        </w:rPr>
        <w:t xml:space="preserve"> transakcie a systémové databázového číslo, identifikátor či sa jedná o kartu </w:t>
      </w:r>
      <w:proofErr w:type="spellStart"/>
      <w:r w:rsidRPr="00592F54">
        <w:rPr>
          <w:rFonts w:ascii="Arial Narrow" w:hAnsi="Arial Narrow"/>
          <w:sz w:val="22"/>
          <w:szCs w:val="22"/>
        </w:rPr>
        <w:t>zoskenovanú</w:t>
      </w:r>
      <w:proofErr w:type="spellEnd"/>
      <w:r w:rsidRPr="00592F54">
        <w:rPr>
          <w:rFonts w:ascii="Arial Narrow" w:hAnsi="Arial Narrow"/>
          <w:sz w:val="22"/>
          <w:szCs w:val="22"/>
        </w:rPr>
        <w:t xml:space="preserve"> alebo získanú pomocou </w:t>
      </w:r>
      <w:proofErr w:type="spellStart"/>
      <w:r w:rsidRPr="00592F54">
        <w:rPr>
          <w:rFonts w:ascii="Arial Narrow" w:hAnsi="Arial Narrow"/>
          <w:sz w:val="22"/>
          <w:szCs w:val="22"/>
        </w:rPr>
        <w:t>LiveScanneru</w:t>
      </w:r>
      <w:proofErr w:type="spellEnd"/>
      <w:r w:rsidRPr="00592F54">
        <w:rPr>
          <w:rFonts w:ascii="Arial Narrow" w:hAnsi="Arial Narrow"/>
          <w:sz w:val="22"/>
          <w:szCs w:val="22"/>
        </w:rPr>
        <w:t xml:space="preserve">), </w:t>
      </w:r>
      <w:r w:rsidRPr="00A57BBE">
        <w:rPr>
          <w:rFonts w:ascii="Arial Narrow" w:hAnsi="Arial Narrow"/>
          <w:sz w:val="22"/>
          <w:szCs w:val="22"/>
        </w:rPr>
        <w:t>50000</w:t>
      </w:r>
      <w:r w:rsidRPr="00592F54">
        <w:rPr>
          <w:rFonts w:ascii="Arial Narrow" w:hAnsi="Arial Narrow"/>
          <w:sz w:val="22"/>
          <w:szCs w:val="22"/>
        </w:rPr>
        <w:t xml:space="preserve"> daktyloskopických stôp prstov a 15000 daktyloskopických stôp dlaní a súvisiace alfanumerické údaje (číslo vyšetrovacieho spisu, číslo expertízneho spisu, </w:t>
      </w:r>
      <w:r w:rsidRPr="00532CE5">
        <w:rPr>
          <w:rFonts w:ascii="Arial Narrow" w:hAnsi="Arial Narrow"/>
          <w:sz w:val="22"/>
          <w:szCs w:val="22"/>
        </w:rPr>
        <w:t>číslo jedinečného čísla</w:t>
      </w:r>
      <w:r w:rsidRPr="00592F54">
        <w:rPr>
          <w:rFonts w:ascii="Arial Narrow" w:hAnsi="Arial Narrow"/>
          <w:sz w:val="22"/>
          <w:szCs w:val="22"/>
        </w:rPr>
        <w:t xml:space="preserve"> transakcie a systémové databázového číslo, identifikátor či sa jedná o kartu </w:t>
      </w:r>
      <w:proofErr w:type="spellStart"/>
      <w:r w:rsidRPr="00592F54">
        <w:rPr>
          <w:rFonts w:ascii="Arial Narrow" w:hAnsi="Arial Narrow"/>
          <w:sz w:val="22"/>
          <w:szCs w:val="22"/>
        </w:rPr>
        <w:t>zoskenovanú</w:t>
      </w:r>
      <w:proofErr w:type="spellEnd"/>
      <w:r w:rsidRPr="00592F54">
        <w:rPr>
          <w:rFonts w:ascii="Arial Narrow" w:hAnsi="Arial Narrow"/>
          <w:sz w:val="22"/>
          <w:szCs w:val="22"/>
        </w:rPr>
        <w:t xml:space="preserve"> alebo získanú pomocou dokumentačného zariadenia na snímanie daktyloskopických stôp z 3D objektov).</w:t>
      </w:r>
    </w:p>
    <w:p w:rsidR="00C84FD8" w:rsidRDefault="00C84FD8" w:rsidP="00A959E1">
      <w:pPr>
        <w:tabs>
          <w:tab w:val="clear" w:pos="2160"/>
          <w:tab w:val="clear" w:pos="2880"/>
          <w:tab w:val="clear" w:pos="4500"/>
        </w:tabs>
        <w:spacing w:after="160"/>
        <w:ind w:left="1440"/>
        <w:jc w:val="both"/>
        <w:rPr>
          <w:rFonts w:ascii="Arial Narrow" w:hAnsi="Arial Narrow"/>
          <w:sz w:val="22"/>
          <w:szCs w:val="22"/>
        </w:rPr>
      </w:pPr>
      <w:r w:rsidRPr="00714D18">
        <w:rPr>
          <w:rFonts w:ascii="Arial Narrow" w:hAnsi="Arial Narrow"/>
          <w:sz w:val="22"/>
          <w:szCs w:val="22"/>
        </w:rPr>
        <w:t>Spracovaním s</w:t>
      </w:r>
      <w:r w:rsidRPr="00A959E1">
        <w:rPr>
          <w:rFonts w:ascii="Arial Narrow" w:hAnsi="Arial Narrow"/>
          <w:sz w:val="22"/>
          <w:szCs w:val="22"/>
        </w:rPr>
        <w:t>a rozumie snímanie údajov, kontrola kvality údajov, editácia údajov automatizovane a/alebo manuálne, spustenie automatizovaného porovnávania údajov voči databáze, verifikácia a validácia výsledkov vyhľadávania</w:t>
      </w:r>
      <w:r w:rsidR="00F91911">
        <w:rPr>
          <w:rFonts w:ascii="Arial Narrow" w:hAnsi="Arial Narrow"/>
          <w:sz w:val="22"/>
          <w:szCs w:val="22"/>
        </w:rPr>
        <w:t>,</w:t>
      </w:r>
      <w:r w:rsidRPr="00A959E1">
        <w:rPr>
          <w:rFonts w:ascii="Arial Narrow" w:hAnsi="Arial Narrow"/>
          <w:sz w:val="22"/>
          <w:szCs w:val="22"/>
        </w:rPr>
        <w:t xml:space="preserve"> ktoré boli ponúknuté systémom, zobrazenie výsledkov vyhľadávania, uloženie údajov do databázy, vyhľadávanie v databáze pomocou alfanumerických údajov a možnosť zobrazenia takto vyhľadaných údajov na obrazovke, tlač údajov pri verifikácii, tlač daktyloskopickej karty/stopy z databázy, archivácia údajov databázy</w:t>
      </w:r>
    </w:p>
    <w:p w:rsidR="00714D18" w:rsidRPr="00714D18" w:rsidRDefault="00714D18" w:rsidP="00A959E1">
      <w:pPr>
        <w:tabs>
          <w:tab w:val="clear" w:pos="2160"/>
          <w:tab w:val="clear" w:pos="2880"/>
          <w:tab w:val="clear" w:pos="4500"/>
        </w:tabs>
        <w:spacing w:after="160"/>
        <w:ind w:left="1440"/>
        <w:jc w:val="both"/>
        <w:rPr>
          <w:rFonts w:ascii="Arial Narrow" w:hAnsi="Arial Narrow"/>
          <w:sz w:val="22"/>
          <w:szCs w:val="22"/>
        </w:rPr>
      </w:pPr>
      <w:r>
        <w:rPr>
          <w:rFonts w:ascii="Arial Narrow" w:hAnsi="Arial Narrow"/>
          <w:sz w:val="22"/>
          <w:szCs w:val="22"/>
        </w:rPr>
        <w:t xml:space="preserve"> Kapacita pred-produkčného/testovacieho </w:t>
      </w:r>
      <w:r w:rsidR="0053547B">
        <w:rPr>
          <w:rFonts w:ascii="Arial Narrow" w:hAnsi="Arial Narrow"/>
          <w:sz w:val="22"/>
          <w:szCs w:val="22"/>
        </w:rPr>
        <w:t>prostredia ponúkaného riešenia</w:t>
      </w:r>
      <w:r>
        <w:rPr>
          <w:rFonts w:ascii="Arial Narrow" w:hAnsi="Arial Narrow"/>
          <w:sz w:val="22"/>
          <w:szCs w:val="22"/>
        </w:rPr>
        <w:t xml:space="preserve"> bude obsahovať minimálne 10% objemu databázy</w:t>
      </w:r>
      <w:r w:rsidR="0053547B">
        <w:rPr>
          <w:rFonts w:ascii="Arial Narrow" w:hAnsi="Arial Narrow"/>
          <w:sz w:val="22"/>
          <w:szCs w:val="22"/>
        </w:rPr>
        <w:t xml:space="preserve"> produkčného prostredia, zároveň musí obsahovať všetky typy biometrií uložených v produkčnom prostredí, t.j. odvalené odtlačky prstov, </w:t>
      </w:r>
      <w:proofErr w:type="spellStart"/>
      <w:r w:rsidR="0053547B">
        <w:rPr>
          <w:rFonts w:ascii="Arial Narrow" w:hAnsi="Arial Narrow"/>
          <w:sz w:val="22"/>
          <w:szCs w:val="22"/>
        </w:rPr>
        <w:t>štvorprstia</w:t>
      </w:r>
      <w:proofErr w:type="spellEnd"/>
      <w:r w:rsidR="0053547B">
        <w:rPr>
          <w:rFonts w:ascii="Arial Narrow" w:hAnsi="Arial Narrow"/>
          <w:sz w:val="22"/>
          <w:szCs w:val="22"/>
        </w:rPr>
        <w:t xml:space="preserve">, kontrolné odtlačky palcov, celé dlane, pisárske dlane, </w:t>
      </w:r>
      <w:r w:rsidR="00DC38A3">
        <w:rPr>
          <w:rFonts w:ascii="Arial Narrow" w:hAnsi="Arial Narrow"/>
          <w:sz w:val="22"/>
          <w:szCs w:val="22"/>
        </w:rPr>
        <w:t xml:space="preserve">snímky tváre, </w:t>
      </w:r>
      <w:r w:rsidR="0053547B">
        <w:rPr>
          <w:rFonts w:ascii="Arial Narrow" w:hAnsi="Arial Narrow"/>
          <w:sz w:val="22"/>
          <w:szCs w:val="22"/>
        </w:rPr>
        <w:t>daktyloskopické stopy prstov a dlaní, snímky tváre a prislúchajúce alfanumerické údaje.</w:t>
      </w:r>
    </w:p>
    <w:p w:rsidR="00A63608" w:rsidRDefault="0053547B" w:rsidP="00A63608">
      <w:pPr>
        <w:pStyle w:val="Odsekzoznamu"/>
        <w:numPr>
          <w:ilvl w:val="0"/>
          <w:numId w:val="2"/>
        </w:numPr>
        <w:tabs>
          <w:tab w:val="clear" w:pos="2160"/>
          <w:tab w:val="clear" w:pos="2880"/>
          <w:tab w:val="clear" w:pos="4500"/>
        </w:tabs>
        <w:spacing w:after="160"/>
        <w:ind w:left="567" w:hanging="283"/>
        <w:jc w:val="both"/>
        <w:rPr>
          <w:rFonts w:ascii="Arial Narrow" w:hAnsi="Arial Narrow"/>
          <w:sz w:val="22"/>
          <w:szCs w:val="22"/>
        </w:rPr>
      </w:pPr>
      <w:r w:rsidRPr="00A959E1">
        <w:rPr>
          <w:rFonts w:ascii="Arial Narrow" w:hAnsi="Arial Narrow"/>
          <w:sz w:val="22"/>
          <w:szCs w:val="22"/>
        </w:rPr>
        <w:t>Riešenie</w:t>
      </w:r>
      <w:r w:rsidR="00A63608" w:rsidRPr="00A959E1">
        <w:rPr>
          <w:rFonts w:ascii="Arial Narrow" w:hAnsi="Arial Narrow"/>
          <w:sz w:val="22"/>
          <w:szCs w:val="22"/>
        </w:rPr>
        <w:t xml:space="preserve"> bude</w:t>
      </w:r>
      <w:r w:rsidR="00A959E1" w:rsidRPr="00A959E1">
        <w:rPr>
          <w:rFonts w:ascii="Arial Narrow" w:hAnsi="Arial Narrow"/>
          <w:sz w:val="22"/>
          <w:szCs w:val="22"/>
        </w:rPr>
        <w:t xml:space="preserve"> poskytovať</w:t>
      </w:r>
      <w:r w:rsidR="00A63608" w:rsidRPr="00A959E1">
        <w:rPr>
          <w:rFonts w:ascii="Arial Narrow" w:hAnsi="Arial Narrow"/>
          <w:sz w:val="22"/>
          <w:szCs w:val="22"/>
        </w:rPr>
        <w:t xml:space="preserve"> </w:t>
      </w:r>
      <w:r w:rsidR="00A959E1" w:rsidRPr="00A959E1">
        <w:rPr>
          <w:rFonts w:ascii="Arial Narrow" w:hAnsi="Arial Narrow"/>
          <w:sz w:val="22"/>
          <w:szCs w:val="22"/>
        </w:rPr>
        <w:t xml:space="preserve">automatizované spracovávanie všetkých požadovaných typov </w:t>
      </w:r>
      <w:r w:rsidR="00A63608" w:rsidRPr="00A959E1">
        <w:rPr>
          <w:rFonts w:ascii="Arial Narrow" w:hAnsi="Arial Narrow"/>
          <w:sz w:val="22"/>
          <w:szCs w:val="22"/>
        </w:rPr>
        <w:t>transakcií</w:t>
      </w:r>
      <w:r w:rsidR="00A63608" w:rsidRPr="009553D0">
        <w:rPr>
          <w:rFonts w:ascii="Arial Narrow" w:hAnsi="Arial Narrow"/>
          <w:sz w:val="22"/>
          <w:szCs w:val="22"/>
        </w:rPr>
        <w:t xml:space="preserve">, t. j. karta-karta (TP-TP), karta-stopa (TP- LT, PP- PL), stopa- karta (LT-UL, PL-PP), stopa-stopa (LT-UL), </w:t>
      </w:r>
      <w:r w:rsidR="00A63608">
        <w:rPr>
          <w:rFonts w:ascii="Arial Narrow" w:hAnsi="Arial Narrow"/>
          <w:sz w:val="22"/>
          <w:szCs w:val="22"/>
        </w:rPr>
        <w:t xml:space="preserve">ako aj transakcií </w:t>
      </w:r>
      <w:r>
        <w:rPr>
          <w:rFonts w:ascii="Arial Narrow" w:hAnsi="Arial Narrow"/>
          <w:sz w:val="22"/>
          <w:szCs w:val="22"/>
        </w:rPr>
        <w:t>pre</w:t>
      </w:r>
      <w:r w:rsidR="00A63608">
        <w:rPr>
          <w:rFonts w:ascii="Arial Narrow" w:hAnsi="Arial Narrow"/>
          <w:sz w:val="22"/>
          <w:szCs w:val="22"/>
        </w:rPr>
        <w:t xml:space="preserve"> snímky tváre</w:t>
      </w:r>
      <w:r>
        <w:rPr>
          <w:rFonts w:ascii="Arial Narrow" w:hAnsi="Arial Narrow"/>
          <w:sz w:val="22"/>
          <w:szCs w:val="22"/>
        </w:rPr>
        <w:t xml:space="preserve"> (</w:t>
      </w:r>
      <w:r w:rsidR="00A63608">
        <w:rPr>
          <w:rFonts w:ascii="Arial Narrow" w:hAnsi="Arial Narrow"/>
          <w:sz w:val="22"/>
          <w:szCs w:val="22"/>
        </w:rPr>
        <w:t>osoba- snímka, osoba-osoba, snímka osoba</w:t>
      </w:r>
      <w:r>
        <w:rPr>
          <w:rFonts w:ascii="Arial Narrow" w:hAnsi="Arial Narrow"/>
          <w:sz w:val="22"/>
          <w:szCs w:val="22"/>
        </w:rPr>
        <w:t>)</w:t>
      </w:r>
      <w:r w:rsidR="00A63608">
        <w:rPr>
          <w:rFonts w:ascii="Arial Narrow" w:hAnsi="Arial Narrow"/>
          <w:sz w:val="22"/>
          <w:szCs w:val="22"/>
        </w:rPr>
        <w:t>.</w:t>
      </w:r>
    </w:p>
    <w:p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Pri transakciách pre kriminálne</w:t>
      </w:r>
      <w:r w:rsidR="00E20C6A">
        <w:rPr>
          <w:rFonts w:ascii="Arial Narrow" w:hAnsi="Arial Narrow"/>
          <w:sz w:val="22"/>
          <w:szCs w:val="22"/>
        </w:rPr>
        <w:t xml:space="preserve"> </w:t>
      </w:r>
      <w:r w:rsidR="00E20C6A" w:rsidRPr="00A959E1">
        <w:rPr>
          <w:rFonts w:ascii="Arial Narrow" w:hAnsi="Arial Narrow"/>
          <w:sz w:val="22"/>
          <w:szCs w:val="22"/>
        </w:rPr>
        <w:t>účely</w:t>
      </w:r>
      <w:r w:rsidRPr="00592F54">
        <w:rPr>
          <w:rFonts w:ascii="Arial Narrow" w:hAnsi="Arial Narrow"/>
          <w:sz w:val="22"/>
          <w:szCs w:val="22"/>
        </w:rPr>
        <w:t xml:space="preserve">  sa bude vyžadovať čas spracovania všetkých typov transakcií do 2 minút od spustenia prehľadávania v centrálnom systéme</w:t>
      </w:r>
    </w:p>
    <w:p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V prípade migrácie dát musia byť tieto migrované bez straty uložených údajov</w:t>
      </w:r>
      <w:r w:rsidR="00C330F9">
        <w:rPr>
          <w:rFonts w:ascii="Arial Narrow" w:hAnsi="Arial Narrow"/>
          <w:sz w:val="22"/>
          <w:szCs w:val="22"/>
        </w:rPr>
        <w:t>, čísla transakcií budú zachované, logika tvorby jedinečného identifikátora biometrických údajov bude zachovaná (z ID bude jednoducho určiteľné</w:t>
      </w:r>
      <w:r w:rsidR="004F7D3E">
        <w:rPr>
          <w:rFonts w:ascii="Arial Narrow" w:hAnsi="Arial Narrow"/>
          <w:sz w:val="22"/>
          <w:szCs w:val="22"/>
        </w:rPr>
        <w:t>,</w:t>
      </w:r>
      <w:r w:rsidR="00C330F9">
        <w:rPr>
          <w:rFonts w:ascii="Arial Narrow" w:hAnsi="Arial Narrow"/>
          <w:sz w:val="22"/>
          <w:szCs w:val="22"/>
        </w:rPr>
        <w:t xml:space="preserve"> ktorá pracovná stanica transakciu vytvorila a kedy ju vytvorila – bude </w:t>
      </w:r>
      <w:r w:rsidR="006A5C2E">
        <w:rPr>
          <w:rFonts w:ascii="Arial Narrow" w:hAnsi="Arial Narrow"/>
          <w:sz w:val="22"/>
          <w:szCs w:val="22"/>
        </w:rPr>
        <w:t>rozpoznateľný</w:t>
      </w:r>
      <w:r w:rsidR="00C330F9">
        <w:rPr>
          <w:rFonts w:ascii="Arial Narrow" w:hAnsi="Arial Narrow"/>
          <w:sz w:val="22"/>
          <w:szCs w:val="22"/>
        </w:rPr>
        <w:t xml:space="preserve"> dátum a poradové číslo transakcie vytvorenej v daný deň).</w:t>
      </w:r>
    </w:p>
    <w:p w:rsidR="00C84FD8" w:rsidRDefault="00A6360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Pr>
          <w:rFonts w:ascii="Arial Narrow" w:hAnsi="Arial Narrow"/>
          <w:sz w:val="22"/>
          <w:szCs w:val="22"/>
        </w:rPr>
        <w:t>Riešenie</w:t>
      </w:r>
      <w:r w:rsidR="00C84FD8" w:rsidRPr="00A901CF">
        <w:rPr>
          <w:rFonts w:ascii="Arial Narrow" w:hAnsi="Arial Narrow"/>
          <w:sz w:val="22"/>
          <w:szCs w:val="22"/>
        </w:rPr>
        <w:t xml:space="preserve"> musí umožniť </w:t>
      </w:r>
      <w:r w:rsidR="00BD4EE4">
        <w:rPr>
          <w:rFonts w:ascii="Arial Narrow" w:hAnsi="Arial Narrow"/>
          <w:sz w:val="22"/>
          <w:szCs w:val="22"/>
        </w:rPr>
        <w:t xml:space="preserve">automatizované </w:t>
      </w:r>
      <w:r w:rsidR="00A959E1" w:rsidRPr="00A901CF">
        <w:rPr>
          <w:rFonts w:ascii="Arial Narrow" w:hAnsi="Arial Narrow"/>
          <w:sz w:val="22"/>
          <w:szCs w:val="22"/>
        </w:rPr>
        <w:t>spracovani</w:t>
      </w:r>
      <w:r w:rsidR="00A959E1">
        <w:rPr>
          <w:rFonts w:ascii="Arial Narrow" w:hAnsi="Arial Narrow"/>
          <w:sz w:val="22"/>
          <w:szCs w:val="22"/>
        </w:rPr>
        <w:t>e</w:t>
      </w:r>
      <w:r w:rsidR="00A959E1" w:rsidRPr="00A901CF">
        <w:rPr>
          <w:rFonts w:ascii="Arial Narrow" w:hAnsi="Arial Narrow"/>
          <w:sz w:val="22"/>
          <w:szCs w:val="22"/>
        </w:rPr>
        <w:t xml:space="preserve"> </w:t>
      </w:r>
      <w:r w:rsidR="00C84FD8" w:rsidRPr="00A901CF">
        <w:rPr>
          <w:rFonts w:ascii="Arial Narrow" w:hAnsi="Arial Narrow"/>
          <w:sz w:val="22"/>
          <w:szCs w:val="22"/>
        </w:rPr>
        <w:t>údajov tváre</w:t>
      </w:r>
      <w:r w:rsidR="00BD4EE4">
        <w:rPr>
          <w:rFonts w:ascii="Arial Narrow" w:hAnsi="Arial Narrow"/>
          <w:sz w:val="22"/>
          <w:szCs w:val="22"/>
        </w:rPr>
        <w:t xml:space="preserve">, ktoré sa v systéme AFIS nachádzajú v pasívnej forme (200tis. </w:t>
      </w:r>
      <w:proofErr w:type="spellStart"/>
      <w:r w:rsidR="00BD4EE4">
        <w:rPr>
          <w:rFonts w:ascii="Arial Narrow" w:hAnsi="Arial Narrow"/>
          <w:sz w:val="22"/>
          <w:szCs w:val="22"/>
        </w:rPr>
        <w:t>snímkov</w:t>
      </w:r>
      <w:proofErr w:type="spellEnd"/>
      <w:r w:rsidR="00BD4EE4">
        <w:rPr>
          <w:rFonts w:ascii="Arial Narrow" w:hAnsi="Arial Narrow"/>
          <w:sz w:val="22"/>
          <w:szCs w:val="22"/>
        </w:rPr>
        <w:t>)</w:t>
      </w:r>
      <w:r w:rsidR="00C84FD8" w:rsidRPr="00A901CF">
        <w:rPr>
          <w:rFonts w:ascii="Arial Narrow" w:hAnsi="Arial Narrow"/>
          <w:sz w:val="22"/>
          <w:szCs w:val="22"/>
        </w:rPr>
        <w:t xml:space="preserve"> </w:t>
      </w:r>
    </w:p>
    <w:p w:rsidR="009D5AAB" w:rsidRDefault="00A6360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Pr>
          <w:rFonts w:ascii="Arial Narrow" w:hAnsi="Arial Narrow"/>
          <w:sz w:val="22"/>
          <w:szCs w:val="22"/>
        </w:rPr>
        <w:t xml:space="preserve">Riešenie </w:t>
      </w:r>
      <w:r w:rsidR="009D5AAB">
        <w:rPr>
          <w:rFonts w:ascii="Arial Narrow" w:hAnsi="Arial Narrow"/>
          <w:sz w:val="22"/>
          <w:szCs w:val="22"/>
        </w:rPr>
        <w:t xml:space="preserve">bude umožňovať vytvoriť logicky oddelené databázy odtlačkov prstov známej osoby </w:t>
      </w:r>
      <w:r w:rsidR="00C330F9">
        <w:rPr>
          <w:rFonts w:ascii="Arial Narrow" w:hAnsi="Arial Narrow"/>
          <w:sz w:val="22"/>
          <w:szCs w:val="22"/>
        </w:rPr>
        <w:t xml:space="preserve">štátnej príslušnosti </w:t>
      </w:r>
      <w:r w:rsidR="009D5AAB">
        <w:rPr>
          <w:rFonts w:ascii="Arial Narrow" w:hAnsi="Arial Narrow"/>
          <w:sz w:val="22"/>
          <w:szCs w:val="22"/>
        </w:rPr>
        <w:t>SR</w:t>
      </w:r>
      <w:r w:rsidR="00C330F9">
        <w:rPr>
          <w:rFonts w:ascii="Arial Narrow" w:hAnsi="Arial Narrow"/>
          <w:sz w:val="22"/>
          <w:szCs w:val="22"/>
        </w:rPr>
        <w:t xml:space="preserve"> (10 odvalených, 10 kontrolných)</w:t>
      </w:r>
      <w:r w:rsidR="009D5AAB">
        <w:rPr>
          <w:rFonts w:ascii="Arial Narrow" w:hAnsi="Arial Narrow"/>
          <w:sz w:val="22"/>
          <w:szCs w:val="22"/>
        </w:rPr>
        <w:t>, odtlačkov prstov cudzincov</w:t>
      </w:r>
      <w:r w:rsidR="00C330F9">
        <w:rPr>
          <w:rFonts w:ascii="Arial Narrow" w:hAnsi="Arial Narrow"/>
          <w:sz w:val="22"/>
          <w:szCs w:val="22"/>
        </w:rPr>
        <w:t xml:space="preserve"> (10 odvalených, 10 kontrolných)</w:t>
      </w:r>
      <w:r w:rsidR="009D5AAB">
        <w:rPr>
          <w:rFonts w:ascii="Arial Narrow" w:hAnsi="Arial Narrow"/>
          <w:sz w:val="22"/>
          <w:szCs w:val="22"/>
        </w:rPr>
        <w:t xml:space="preserve">, </w:t>
      </w:r>
      <w:r w:rsidR="004F7D3E">
        <w:rPr>
          <w:rFonts w:ascii="Arial Narrow" w:hAnsi="Arial Narrow"/>
          <w:sz w:val="22"/>
          <w:szCs w:val="22"/>
        </w:rPr>
        <w:t xml:space="preserve">odtlačkov </w:t>
      </w:r>
      <w:r w:rsidR="009D5AAB">
        <w:rPr>
          <w:rFonts w:ascii="Arial Narrow" w:hAnsi="Arial Narrow"/>
          <w:sz w:val="22"/>
          <w:szCs w:val="22"/>
        </w:rPr>
        <w:t>dlaní známej osoby</w:t>
      </w:r>
      <w:r w:rsidR="00C330F9">
        <w:rPr>
          <w:rFonts w:ascii="Arial Narrow" w:hAnsi="Arial Narrow"/>
          <w:sz w:val="22"/>
          <w:szCs w:val="22"/>
        </w:rPr>
        <w:t xml:space="preserve"> (dolné, horné)</w:t>
      </w:r>
      <w:r w:rsidR="009D5AAB">
        <w:rPr>
          <w:rFonts w:ascii="Arial Narrow" w:hAnsi="Arial Narrow"/>
          <w:sz w:val="22"/>
          <w:szCs w:val="22"/>
        </w:rPr>
        <w:t xml:space="preserve">, </w:t>
      </w:r>
      <w:r w:rsidR="004F7D3E">
        <w:rPr>
          <w:rFonts w:ascii="Arial Narrow" w:hAnsi="Arial Narrow"/>
          <w:sz w:val="22"/>
          <w:szCs w:val="22"/>
        </w:rPr>
        <w:t xml:space="preserve">odtlačkov </w:t>
      </w:r>
      <w:r w:rsidR="009D5AAB">
        <w:rPr>
          <w:rFonts w:ascii="Arial Narrow" w:hAnsi="Arial Narrow"/>
          <w:sz w:val="22"/>
          <w:szCs w:val="22"/>
        </w:rPr>
        <w:t xml:space="preserve">pisárskych dlaní známej osoby, databázu </w:t>
      </w:r>
      <w:proofErr w:type="spellStart"/>
      <w:r w:rsidR="00DC38A3">
        <w:rPr>
          <w:rFonts w:ascii="Arial Narrow" w:hAnsi="Arial Narrow"/>
          <w:sz w:val="22"/>
          <w:szCs w:val="22"/>
        </w:rPr>
        <w:t>snímkov</w:t>
      </w:r>
      <w:proofErr w:type="spellEnd"/>
      <w:r w:rsidR="009D5AAB">
        <w:rPr>
          <w:rFonts w:ascii="Arial Narrow" w:hAnsi="Arial Narrow"/>
          <w:sz w:val="22"/>
          <w:szCs w:val="22"/>
        </w:rPr>
        <w:t xml:space="preserve"> tváre známej osoby, </w:t>
      </w:r>
      <w:r w:rsidR="004F7D3E">
        <w:rPr>
          <w:rFonts w:ascii="Arial Narrow" w:hAnsi="Arial Narrow"/>
          <w:sz w:val="22"/>
          <w:szCs w:val="22"/>
        </w:rPr>
        <w:t xml:space="preserve">stôp </w:t>
      </w:r>
      <w:r w:rsidR="009D5AAB">
        <w:rPr>
          <w:rFonts w:ascii="Arial Narrow" w:hAnsi="Arial Narrow"/>
          <w:sz w:val="22"/>
          <w:szCs w:val="22"/>
        </w:rPr>
        <w:t xml:space="preserve">prstov, </w:t>
      </w:r>
      <w:r w:rsidR="004F7D3E">
        <w:rPr>
          <w:rFonts w:ascii="Arial Narrow" w:hAnsi="Arial Narrow"/>
          <w:sz w:val="22"/>
          <w:szCs w:val="22"/>
        </w:rPr>
        <w:t xml:space="preserve">stôp </w:t>
      </w:r>
      <w:r w:rsidR="009D5AAB">
        <w:rPr>
          <w:rFonts w:ascii="Arial Narrow" w:hAnsi="Arial Narrow"/>
          <w:sz w:val="22"/>
          <w:szCs w:val="22"/>
        </w:rPr>
        <w:t xml:space="preserve">dlaní, </w:t>
      </w:r>
      <w:r w:rsidR="004F7D3E">
        <w:rPr>
          <w:rFonts w:ascii="Arial Narrow" w:hAnsi="Arial Narrow"/>
          <w:sz w:val="22"/>
          <w:szCs w:val="22"/>
        </w:rPr>
        <w:t xml:space="preserve">stôp </w:t>
      </w:r>
      <w:proofErr w:type="spellStart"/>
      <w:r w:rsidR="009D5AAB">
        <w:rPr>
          <w:rFonts w:ascii="Arial Narrow" w:hAnsi="Arial Narrow"/>
          <w:sz w:val="22"/>
          <w:szCs w:val="22"/>
        </w:rPr>
        <w:t>snímkov</w:t>
      </w:r>
      <w:proofErr w:type="spellEnd"/>
      <w:r w:rsidR="009D5AAB">
        <w:rPr>
          <w:rFonts w:ascii="Arial Narrow" w:hAnsi="Arial Narrow"/>
          <w:sz w:val="22"/>
          <w:szCs w:val="22"/>
        </w:rPr>
        <w:t xml:space="preserve"> tváre osôb štátnej príslušnosti SR, </w:t>
      </w:r>
      <w:proofErr w:type="spellStart"/>
      <w:r w:rsidR="009D5AAB">
        <w:rPr>
          <w:rFonts w:ascii="Arial Narrow" w:hAnsi="Arial Narrow"/>
          <w:sz w:val="22"/>
          <w:szCs w:val="22"/>
        </w:rPr>
        <w:t>snímkov</w:t>
      </w:r>
      <w:proofErr w:type="spellEnd"/>
      <w:r w:rsidR="009D5AAB">
        <w:rPr>
          <w:rFonts w:ascii="Arial Narrow" w:hAnsi="Arial Narrow"/>
          <w:sz w:val="22"/>
          <w:szCs w:val="22"/>
        </w:rPr>
        <w:t xml:space="preserve"> tváre </w:t>
      </w:r>
      <w:r w:rsidR="00C330F9">
        <w:rPr>
          <w:rFonts w:ascii="Arial Narrow" w:hAnsi="Arial Narrow"/>
          <w:sz w:val="22"/>
          <w:szCs w:val="22"/>
        </w:rPr>
        <w:t xml:space="preserve">cudzinca, alfanumerických údajov osoby štátnej príslušnosti SR a cudzinca,  </w:t>
      </w:r>
    </w:p>
    <w:p w:rsidR="00C330F9" w:rsidRDefault="00A6360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Pr>
          <w:rFonts w:ascii="Arial Narrow" w:hAnsi="Arial Narrow"/>
          <w:sz w:val="22"/>
          <w:szCs w:val="22"/>
        </w:rPr>
        <w:t xml:space="preserve">Riešenie </w:t>
      </w:r>
      <w:r w:rsidR="00C330F9">
        <w:rPr>
          <w:rFonts w:ascii="Arial Narrow" w:hAnsi="Arial Narrow"/>
          <w:sz w:val="22"/>
          <w:szCs w:val="22"/>
        </w:rPr>
        <w:t xml:space="preserve">umožní nastavenie </w:t>
      </w:r>
      <w:proofErr w:type="spellStart"/>
      <w:r w:rsidR="00C330F9">
        <w:rPr>
          <w:rFonts w:ascii="Arial Narrow" w:hAnsi="Arial Narrow"/>
          <w:sz w:val="22"/>
          <w:szCs w:val="22"/>
        </w:rPr>
        <w:t>workf</w:t>
      </w:r>
      <w:r w:rsidR="004F7D3E">
        <w:rPr>
          <w:rFonts w:ascii="Arial Narrow" w:hAnsi="Arial Narrow"/>
          <w:sz w:val="22"/>
          <w:szCs w:val="22"/>
        </w:rPr>
        <w:t>l</w:t>
      </w:r>
      <w:r w:rsidR="00C330F9">
        <w:rPr>
          <w:rFonts w:ascii="Arial Narrow" w:hAnsi="Arial Narrow"/>
          <w:sz w:val="22"/>
          <w:szCs w:val="22"/>
        </w:rPr>
        <w:t>ovov</w:t>
      </w:r>
      <w:proofErr w:type="spellEnd"/>
      <w:r w:rsidR="00C330F9">
        <w:rPr>
          <w:rFonts w:ascii="Arial Narrow" w:hAnsi="Arial Narrow"/>
          <w:sz w:val="22"/>
          <w:szCs w:val="22"/>
        </w:rPr>
        <w:t xml:space="preserve"> medzi logicky oddelenými d</w:t>
      </w:r>
      <w:r w:rsidR="006A5C2E">
        <w:rPr>
          <w:rFonts w:ascii="Arial Narrow" w:hAnsi="Arial Narrow"/>
          <w:sz w:val="22"/>
          <w:szCs w:val="22"/>
        </w:rPr>
        <w:t>a</w:t>
      </w:r>
      <w:r w:rsidR="00C330F9">
        <w:rPr>
          <w:rFonts w:ascii="Arial Narrow" w:hAnsi="Arial Narrow"/>
          <w:sz w:val="22"/>
          <w:szCs w:val="22"/>
        </w:rPr>
        <w:t>tabázami podľa potreby spracovania dát expertom (</w:t>
      </w:r>
      <w:proofErr w:type="spellStart"/>
      <w:r w:rsidR="00C330F9">
        <w:rPr>
          <w:rFonts w:ascii="Arial Narrow" w:hAnsi="Arial Narrow"/>
          <w:sz w:val="22"/>
          <w:szCs w:val="22"/>
        </w:rPr>
        <w:t>workflovy</w:t>
      </w:r>
      <w:proofErr w:type="spellEnd"/>
      <w:r w:rsidR="00C330F9">
        <w:rPr>
          <w:rFonts w:ascii="Arial Narrow" w:hAnsi="Arial Narrow"/>
          <w:sz w:val="22"/>
          <w:szCs w:val="22"/>
        </w:rPr>
        <w:t xml:space="preserve"> bude môcť nastavovať administrátor systému) </w:t>
      </w:r>
    </w:p>
    <w:p w:rsidR="006A5C2E" w:rsidRPr="000C1C78" w:rsidRDefault="006A5C2E" w:rsidP="006A5C2E">
      <w:pPr>
        <w:pStyle w:val="Odsekzoznamu"/>
        <w:numPr>
          <w:ilvl w:val="0"/>
          <w:numId w:val="2"/>
        </w:numPr>
        <w:tabs>
          <w:tab w:val="clear" w:pos="2160"/>
          <w:tab w:val="clear" w:pos="2880"/>
          <w:tab w:val="clear" w:pos="4500"/>
        </w:tabs>
        <w:spacing w:after="160"/>
        <w:jc w:val="both"/>
        <w:rPr>
          <w:rFonts w:ascii="Arial Narrow" w:hAnsi="Arial Narrow"/>
          <w:sz w:val="22"/>
          <w:szCs w:val="22"/>
        </w:rPr>
      </w:pPr>
      <w:r>
        <w:rPr>
          <w:rFonts w:ascii="Arial Narrow" w:hAnsi="Arial Narrow"/>
          <w:sz w:val="22"/>
          <w:szCs w:val="22"/>
        </w:rPr>
        <w:t xml:space="preserve">Schémy </w:t>
      </w:r>
      <w:r w:rsidR="00292CD1" w:rsidRPr="006603CC">
        <w:rPr>
          <w:rFonts w:ascii="Arial Narrow" w:hAnsi="Arial Narrow"/>
          <w:sz w:val="22"/>
          <w:szCs w:val="22"/>
        </w:rPr>
        <w:t>t</w:t>
      </w:r>
      <w:r w:rsidR="00292CD1">
        <w:rPr>
          <w:rFonts w:ascii="Arial Narrow" w:hAnsi="Arial Narrow"/>
          <w:sz w:val="22"/>
          <w:szCs w:val="22"/>
        </w:rPr>
        <w:t xml:space="preserve">ypov transakcií (TOT) </w:t>
      </w:r>
      <w:r>
        <w:rPr>
          <w:rFonts w:ascii="Arial Narrow" w:hAnsi="Arial Narrow"/>
          <w:sz w:val="22"/>
          <w:szCs w:val="22"/>
        </w:rPr>
        <w:t>sú</w:t>
      </w:r>
      <w:r w:rsidRPr="006A5C2E">
        <w:rPr>
          <w:rFonts w:ascii="Arial Narrow" w:hAnsi="Arial Narrow"/>
          <w:sz w:val="22"/>
          <w:szCs w:val="22"/>
        </w:rPr>
        <w:t xml:space="preserve"> k dispozícii k </w:t>
      </w:r>
      <w:r>
        <w:rPr>
          <w:rFonts w:ascii="Arial Narrow" w:hAnsi="Arial Narrow"/>
          <w:sz w:val="22"/>
          <w:szCs w:val="22"/>
        </w:rPr>
        <w:t>nahlia</w:t>
      </w:r>
      <w:r w:rsidRPr="006A5C2E">
        <w:rPr>
          <w:rFonts w:ascii="Arial Narrow" w:hAnsi="Arial Narrow"/>
          <w:sz w:val="22"/>
          <w:szCs w:val="22"/>
        </w:rPr>
        <w:t>dnutiu, materiál nie je verejne dostupný.</w:t>
      </w:r>
    </w:p>
    <w:p w:rsidR="00C84FD8" w:rsidRPr="00A901CF" w:rsidRDefault="00A6360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Pr>
          <w:rFonts w:ascii="Arial Narrow" w:hAnsi="Arial Narrow"/>
          <w:sz w:val="22"/>
          <w:szCs w:val="22"/>
        </w:rPr>
        <w:t>Riešenie</w:t>
      </w:r>
      <w:r w:rsidRPr="00A901CF">
        <w:rPr>
          <w:rFonts w:ascii="Arial Narrow" w:hAnsi="Arial Narrow"/>
          <w:sz w:val="22"/>
          <w:szCs w:val="22"/>
        </w:rPr>
        <w:t xml:space="preserve"> </w:t>
      </w:r>
      <w:r w:rsidR="00C84FD8" w:rsidRPr="00A901CF">
        <w:rPr>
          <w:rFonts w:ascii="Arial Narrow" w:hAnsi="Arial Narrow"/>
          <w:sz w:val="22"/>
          <w:szCs w:val="22"/>
        </w:rPr>
        <w:t>bude umožňovať autorizácia vstupu podľa rolí – laborant, expert, starší expert, správca aplikácie, správca systému a autentifikáciu pomocou prihlasovacieho mena a hesla, do systému, pričom systém bude vyžadovať pri všetkých roliach každých 12 mesiacov zmenu prihlasovacích údajov používateľom</w:t>
      </w:r>
    </w:p>
    <w:p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lastRenderedPageBreak/>
        <w:t xml:space="preserve">Logovanie všetkých vstupov s dátumom, hodinou, účelom vstupu ako aj menom osoby, ktorej prístup do systému bol umožnený spolu s jej oprávneniami a prihlasovacími údajmi, nesmú byť prepisované systémom najmenej 3 mesiace a systém bude umožňovať archiváciu týchto údajov </w:t>
      </w:r>
      <w:r w:rsidRPr="00A57BBE">
        <w:rPr>
          <w:rFonts w:ascii="Arial Narrow" w:hAnsi="Arial Narrow"/>
          <w:sz w:val="22"/>
          <w:szCs w:val="22"/>
        </w:rPr>
        <w:t>minimálne</w:t>
      </w:r>
      <w:r>
        <w:rPr>
          <w:rFonts w:ascii="Arial Narrow" w:hAnsi="Arial Narrow"/>
          <w:sz w:val="22"/>
          <w:szCs w:val="22"/>
        </w:rPr>
        <w:t xml:space="preserve"> </w:t>
      </w:r>
      <w:r w:rsidRPr="00592F54">
        <w:rPr>
          <w:rFonts w:ascii="Arial Narrow" w:hAnsi="Arial Narrow"/>
          <w:sz w:val="22"/>
          <w:szCs w:val="22"/>
        </w:rPr>
        <w:t>10 rokov odo dňa a hodiny ich vzniku</w:t>
      </w:r>
    </w:p>
    <w:p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Zamietnutie vstupu neautorizovanej a neautentifikovanej osobe do systému a vygenerovanie správy pre administrátora systému o pokuse o neautorizovaný resp. neautentifikovaný vstup do systému</w:t>
      </w:r>
    </w:p>
    <w:p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Administráciu systému a správu aplikácie pracovníkmi MV SR, ktorí budú na túto činnosť riadne vyškolení v rozsahu minimálne 5 pracovných dní a budú mať pre túto činnosť príslušnú dokumentáciu a príručky</w:t>
      </w:r>
    </w:p>
    <w:p w:rsidR="00C84FD8" w:rsidRPr="00592F54" w:rsidRDefault="00C84FD8" w:rsidP="00C84FD8">
      <w:pPr>
        <w:spacing w:after="160"/>
        <w:ind w:left="720" w:firstLine="360"/>
        <w:jc w:val="both"/>
        <w:rPr>
          <w:rFonts w:ascii="Arial Narrow" w:hAnsi="Arial Narrow"/>
          <w:sz w:val="22"/>
          <w:szCs w:val="22"/>
        </w:rPr>
      </w:pPr>
      <w:r w:rsidRPr="00592F54">
        <w:rPr>
          <w:rFonts w:ascii="Arial Narrow" w:hAnsi="Arial Narrow"/>
          <w:sz w:val="22"/>
          <w:szCs w:val="22"/>
        </w:rPr>
        <w:t>Spracovanie daktyloskopických údajov pri ekvivalentnom riešení bude zahŕňať:</w:t>
      </w:r>
    </w:p>
    <w:p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xml:space="preserve">Skenovanie plošných daktyloskopických údajov v rozlíšení 500 dpi pri </w:t>
      </w:r>
      <w:r>
        <w:rPr>
          <w:rFonts w:ascii="Arial Narrow" w:hAnsi="Arial Narrow"/>
          <w:sz w:val="22"/>
          <w:szCs w:val="22"/>
        </w:rPr>
        <w:t>daktyloskopický</w:t>
      </w:r>
      <w:r w:rsidRPr="00592F54">
        <w:rPr>
          <w:rFonts w:ascii="Arial Narrow" w:hAnsi="Arial Narrow"/>
          <w:sz w:val="22"/>
          <w:szCs w:val="22"/>
        </w:rPr>
        <w:t>ch kartách a 1000 dpi pri daktyloskopických stopách s bezstratovou komprimáciou údajov obrázka (napr. WSQ)</w:t>
      </w:r>
      <w:r>
        <w:rPr>
          <w:rFonts w:ascii="Arial Narrow" w:hAnsi="Arial Narrow"/>
          <w:sz w:val="22"/>
          <w:szCs w:val="22"/>
        </w:rPr>
        <w:t xml:space="preserve">. </w:t>
      </w:r>
      <w:r w:rsidRPr="00A57BBE">
        <w:rPr>
          <w:rFonts w:ascii="Arial Narrow" w:hAnsi="Arial Narrow"/>
          <w:sz w:val="22"/>
          <w:szCs w:val="22"/>
        </w:rPr>
        <w:t>500 dpi a 1000 dpi sú ANSI/NIST štandardmi udávané požiadavky pre výmenu dát.</w:t>
      </w:r>
    </w:p>
    <w:p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xml:space="preserve">Individuálne ako aj dávkové importovanie daktyloskopického identifikačného materiálu vo formáte </w:t>
      </w:r>
      <w:proofErr w:type="spellStart"/>
      <w:r w:rsidRPr="00592F54">
        <w:rPr>
          <w:rFonts w:ascii="Arial Narrow" w:hAnsi="Arial Narrow"/>
          <w:sz w:val="22"/>
          <w:szCs w:val="22"/>
        </w:rPr>
        <w:t>jpg</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tiff</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bmp</w:t>
      </w:r>
      <w:proofErr w:type="spellEnd"/>
      <w:r w:rsidRPr="00592F54">
        <w:rPr>
          <w:rFonts w:ascii="Arial Narrow" w:hAnsi="Arial Narrow"/>
          <w:sz w:val="22"/>
          <w:szCs w:val="22"/>
        </w:rPr>
        <w:t xml:space="preserve">, NIST </w:t>
      </w:r>
      <w:proofErr w:type="spellStart"/>
      <w:r w:rsidRPr="00592F54">
        <w:rPr>
          <w:rFonts w:ascii="Arial Narrow" w:hAnsi="Arial Narrow"/>
          <w:sz w:val="22"/>
          <w:szCs w:val="22"/>
        </w:rPr>
        <w:t>Interpol</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xml:space="preserve">, ANSI/NIST-1997 </w:t>
      </w:r>
      <w:proofErr w:type="spellStart"/>
      <w:r w:rsidRPr="00592F54">
        <w:rPr>
          <w:rFonts w:ascii="Arial Narrow" w:hAnsi="Arial Narrow"/>
          <w:sz w:val="22"/>
          <w:szCs w:val="22"/>
        </w:rPr>
        <w:t>Prum</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xml:space="preserve">, NIST FBI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ANSI/NIST-ITL 1-2011 Update</w:t>
      </w:r>
      <w:r>
        <w:rPr>
          <w:rFonts w:ascii="Arial Narrow" w:hAnsi="Arial Narrow"/>
          <w:sz w:val="22"/>
          <w:szCs w:val="22"/>
        </w:rPr>
        <w:t xml:space="preserve"> </w:t>
      </w:r>
      <w:r w:rsidRPr="00592F54">
        <w:rPr>
          <w:rFonts w:ascii="Arial Narrow" w:hAnsi="Arial Narrow"/>
          <w:sz w:val="22"/>
          <w:szCs w:val="22"/>
        </w:rPr>
        <w:t>201</w:t>
      </w:r>
      <w:r>
        <w:rPr>
          <w:rFonts w:ascii="Arial Narrow" w:hAnsi="Arial Narrow"/>
          <w:sz w:val="22"/>
          <w:szCs w:val="22"/>
        </w:rPr>
        <w:t>5</w:t>
      </w:r>
      <w:r w:rsidRPr="00592F54">
        <w:rPr>
          <w:rFonts w:ascii="Arial Narrow" w:hAnsi="Arial Narrow"/>
          <w:sz w:val="22"/>
          <w:szCs w:val="22"/>
        </w:rPr>
        <w:t xml:space="preserve">, NIST VIS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xml:space="preserve">, do systému na spracovanie, pričom umožní pri importe takýchto dát úpravu mierky podľa pravítka alebo počtu </w:t>
      </w:r>
      <w:proofErr w:type="spellStart"/>
      <w:r w:rsidRPr="00592F54">
        <w:rPr>
          <w:rFonts w:ascii="Arial Narrow" w:hAnsi="Arial Narrow"/>
          <w:sz w:val="22"/>
          <w:szCs w:val="22"/>
        </w:rPr>
        <w:t>papilárnych</w:t>
      </w:r>
      <w:proofErr w:type="spellEnd"/>
      <w:r w:rsidRPr="00592F54">
        <w:rPr>
          <w:rFonts w:ascii="Arial Narrow" w:hAnsi="Arial Narrow"/>
          <w:sz w:val="22"/>
          <w:szCs w:val="22"/>
        </w:rPr>
        <w:t xml:space="preserve"> línií</w:t>
      </w:r>
    </w:p>
    <w:p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Individuáln</w:t>
      </w:r>
      <w:r>
        <w:rPr>
          <w:rFonts w:ascii="Arial Narrow" w:hAnsi="Arial Narrow"/>
          <w:sz w:val="22"/>
          <w:szCs w:val="22"/>
        </w:rPr>
        <w:t>e</w:t>
      </w:r>
      <w:r w:rsidRPr="00592F54">
        <w:rPr>
          <w:rFonts w:ascii="Arial Narrow" w:hAnsi="Arial Narrow"/>
          <w:sz w:val="22"/>
          <w:szCs w:val="22"/>
        </w:rPr>
        <w:t xml:space="preserve"> ako aj dávkov</w:t>
      </w:r>
      <w:r>
        <w:rPr>
          <w:rFonts w:ascii="Arial Narrow" w:hAnsi="Arial Narrow"/>
          <w:sz w:val="22"/>
          <w:szCs w:val="22"/>
        </w:rPr>
        <w:t>é</w:t>
      </w:r>
      <w:r w:rsidRPr="00592F54">
        <w:rPr>
          <w:rFonts w:ascii="Arial Narrow" w:hAnsi="Arial Narrow"/>
          <w:sz w:val="22"/>
          <w:szCs w:val="22"/>
        </w:rPr>
        <w:t xml:space="preserve"> exportovanie daktyloskopických údajov vo formáte NIST </w:t>
      </w:r>
      <w:proofErr w:type="spellStart"/>
      <w:r w:rsidRPr="00592F54">
        <w:rPr>
          <w:rFonts w:ascii="Arial Narrow" w:hAnsi="Arial Narrow"/>
          <w:sz w:val="22"/>
          <w:szCs w:val="22"/>
        </w:rPr>
        <w:t>Interpol</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xml:space="preserve">, ANSI/NIST-1997 </w:t>
      </w:r>
      <w:proofErr w:type="spellStart"/>
      <w:r w:rsidRPr="00592F54">
        <w:rPr>
          <w:rFonts w:ascii="Arial Narrow" w:hAnsi="Arial Narrow"/>
          <w:sz w:val="22"/>
          <w:szCs w:val="22"/>
        </w:rPr>
        <w:t>Prum</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interpretation</w:t>
      </w:r>
      <w:proofErr w:type="spellEnd"/>
      <w:r w:rsidRPr="00592F54">
        <w:rPr>
          <w:rFonts w:ascii="Arial Narrow" w:hAnsi="Arial Narrow"/>
          <w:sz w:val="22"/>
          <w:szCs w:val="22"/>
        </w:rPr>
        <w:t xml:space="preserve">, NIST FBI </w:t>
      </w:r>
      <w:proofErr w:type="spellStart"/>
      <w:r>
        <w:rPr>
          <w:rFonts w:ascii="Arial Narrow" w:hAnsi="Arial Narrow"/>
          <w:sz w:val="22"/>
          <w:szCs w:val="22"/>
        </w:rPr>
        <w:t>i</w:t>
      </w:r>
      <w:r w:rsidRPr="00592F54">
        <w:rPr>
          <w:rFonts w:ascii="Arial Narrow" w:hAnsi="Arial Narrow"/>
          <w:sz w:val="22"/>
          <w:szCs w:val="22"/>
        </w:rPr>
        <w:t>nterpretation</w:t>
      </w:r>
      <w:proofErr w:type="spellEnd"/>
      <w:r w:rsidRPr="00592F54">
        <w:rPr>
          <w:rFonts w:ascii="Arial Narrow" w:hAnsi="Arial Narrow"/>
          <w:sz w:val="22"/>
          <w:szCs w:val="22"/>
        </w:rPr>
        <w:t>, ANSI/NIST-ITL 1-2011 Update</w:t>
      </w:r>
      <w:r>
        <w:rPr>
          <w:rFonts w:ascii="Arial Narrow" w:hAnsi="Arial Narrow"/>
          <w:sz w:val="22"/>
          <w:szCs w:val="22"/>
        </w:rPr>
        <w:t xml:space="preserve"> </w:t>
      </w:r>
      <w:r w:rsidRPr="00592F54">
        <w:rPr>
          <w:rFonts w:ascii="Arial Narrow" w:hAnsi="Arial Narrow"/>
          <w:sz w:val="22"/>
          <w:szCs w:val="22"/>
        </w:rPr>
        <w:t>201</w:t>
      </w:r>
      <w:r>
        <w:rPr>
          <w:rFonts w:ascii="Arial Narrow" w:hAnsi="Arial Narrow"/>
          <w:sz w:val="22"/>
          <w:szCs w:val="22"/>
        </w:rPr>
        <w:t>5</w:t>
      </w:r>
      <w:r w:rsidRPr="00592F54">
        <w:rPr>
          <w:rFonts w:ascii="Arial Narrow" w:hAnsi="Arial Narrow"/>
          <w:sz w:val="22"/>
          <w:szCs w:val="22"/>
        </w:rPr>
        <w:t xml:space="preserve">, NIST VIS </w:t>
      </w:r>
      <w:proofErr w:type="spellStart"/>
      <w:r w:rsidRPr="00592F54">
        <w:rPr>
          <w:rFonts w:ascii="Arial Narrow" w:hAnsi="Arial Narrow"/>
          <w:sz w:val="22"/>
          <w:szCs w:val="22"/>
        </w:rPr>
        <w:t>interpretation</w:t>
      </w:r>
      <w:proofErr w:type="spellEnd"/>
    </w:p>
    <w:p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xml:space="preserve">Automatizovanú extrakciu prvostupňových ako aj druhostupňových daktyloskopických identifikačných údajov zo </w:t>
      </w:r>
      <w:proofErr w:type="spellStart"/>
      <w:r w:rsidRPr="00592F54">
        <w:rPr>
          <w:rFonts w:ascii="Arial Narrow" w:hAnsi="Arial Narrow"/>
          <w:sz w:val="22"/>
          <w:szCs w:val="22"/>
        </w:rPr>
        <w:t>zoskenovaného</w:t>
      </w:r>
      <w:proofErr w:type="spellEnd"/>
      <w:r w:rsidRPr="00592F54">
        <w:rPr>
          <w:rFonts w:ascii="Arial Narrow" w:hAnsi="Arial Narrow"/>
          <w:sz w:val="22"/>
          <w:szCs w:val="22"/>
        </w:rPr>
        <w:t xml:space="preserve"> materiálu, </w:t>
      </w:r>
      <w:proofErr w:type="spellStart"/>
      <w:r w:rsidRPr="00592F54">
        <w:rPr>
          <w:rFonts w:ascii="Arial Narrow" w:hAnsi="Arial Narrow"/>
          <w:sz w:val="22"/>
          <w:szCs w:val="22"/>
        </w:rPr>
        <w:t>t.j</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markantov</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minutiae</w:t>
      </w:r>
      <w:proofErr w:type="spellEnd"/>
      <w:r w:rsidRPr="00592F54">
        <w:rPr>
          <w:rFonts w:ascii="Arial Narrow" w:hAnsi="Arial Narrow"/>
          <w:sz w:val="22"/>
          <w:szCs w:val="22"/>
        </w:rPr>
        <w:t>), delty a stredu daktyloskopického vzoru a ich vyobrazenie na používateľských obrazovkách</w:t>
      </w:r>
    </w:p>
    <w:p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xml:space="preserve">Možnosť manuálnej editácie údajov, ktoré boli ponúknuté systémom, t.j. expert bude mať možnosť </w:t>
      </w:r>
      <w:proofErr w:type="spellStart"/>
      <w:r w:rsidRPr="00592F54">
        <w:rPr>
          <w:rFonts w:ascii="Arial Narrow" w:hAnsi="Arial Narrow"/>
          <w:sz w:val="22"/>
          <w:szCs w:val="22"/>
        </w:rPr>
        <w:t>doeditovať</w:t>
      </w:r>
      <w:proofErr w:type="spellEnd"/>
      <w:r w:rsidRPr="00592F54">
        <w:rPr>
          <w:rFonts w:ascii="Arial Narrow" w:hAnsi="Arial Narrow"/>
          <w:sz w:val="22"/>
          <w:szCs w:val="22"/>
        </w:rPr>
        <w:t xml:space="preserve"> </w:t>
      </w:r>
      <w:proofErr w:type="spellStart"/>
      <w:r w:rsidRPr="00592F54">
        <w:rPr>
          <w:rFonts w:ascii="Arial Narrow" w:hAnsi="Arial Narrow"/>
          <w:sz w:val="22"/>
          <w:szCs w:val="22"/>
        </w:rPr>
        <w:t>markant</w:t>
      </w:r>
      <w:proofErr w:type="spellEnd"/>
      <w:r w:rsidRPr="00592F54">
        <w:rPr>
          <w:rFonts w:ascii="Arial Narrow" w:hAnsi="Arial Narrow"/>
          <w:sz w:val="22"/>
          <w:szCs w:val="22"/>
        </w:rPr>
        <w:t xml:space="preserve">, delty a stred daktyloskopického vzoru, bude mať možnosť ich výmazu a bude mať možnosť odmietnutia systémom vyznačených </w:t>
      </w:r>
      <w:proofErr w:type="spellStart"/>
      <w:r w:rsidRPr="00592F54">
        <w:rPr>
          <w:rFonts w:ascii="Arial Narrow" w:hAnsi="Arial Narrow"/>
          <w:sz w:val="22"/>
          <w:szCs w:val="22"/>
        </w:rPr>
        <w:t>markantov</w:t>
      </w:r>
      <w:proofErr w:type="spellEnd"/>
    </w:p>
    <w:p w:rsidR="00A63608" w:rsidRPr="00592F54" w:rsidRDefault="00C84FD8" w:rsidP="00A63608">
      <w:pPr>
        <w:pStyle w:val="Default"/>
        <w:numPr>
          <w:ilvl w:val="0"/>
          <w:numId w:val="2"/>
        </w:numPr>
        <w:spacing w:after="160"/>
        <w:ind w:left="567" w:hanging="283"/>
        <w:jc w:val="both"/>
        <w:rPr>
          <w:rFonts w:ascii="Arial Narrow" w:hAnsi="Arial Narrow" w:cs="Times New Roman"/>
          <w:sz w:val="22"/>
          <w:szCs w:val="22"/>
        </w:rPr>
      </w:pPr>
      <w:r w:rsidRPr="00592F54">
        <w:rPr>
          <w:rFonts w:ascii="Arial Narrow" w:hAnsi="Arial Narrow" w:cs="Times New Roman"/>
          <w:sz w:val="22"/>
          <w:szCs w:val="22"/>
        </w:rPr>
        <w:t>Technológia automatizovaného zväčšovania odtlačku s cieľom vytvorenia „dospelého“ odtlačku z odtlačku mladistvého/maloletého pred prehľadávaním databázy za účelom minimalizácie nenájdenia zhody</w:t>
      </w:r>
      <w:r w:rsidR="00A63608">
        <w:rPr>
          <w:rFonts w:ascii="Arial Narrow" w:hAnsi="Arial Narrow" w:cs="Times New Roman"/>
          <w:sz w:val="22"/>
          <w:szCs w:val="22"/>
        </w:rPr>
        <w:t xml:space="preserve"> mladistvej osoby alebo dieťaťa (juvenilný algoritmus, aj pre snímku tváre)</w:t>
      </w:r>
    </w:p>
    <w:p w:rsidR="00C84FD8" w:rsidRPr="00592F54" w:rsidRDefault="00C84FD8" w:rsidP="00C84FD8">
      <w:pPr>
        <w:pStyle w:val="Default"/>
        <w:ind w:left="1080"/>
        <w:jc w:val="both"/>
        <w:rPr>
          <w:rFonts w:ascii="Arial Narrow" w:hAnsi="Arial Narrow" w:cs="Times New Roman"/>
          <w:sz w:val="22"/>
          <w:szCs w:val="22"/>
        </w:rPr>
      </w:pPr>
    </w:p>
    <w:p w:rsidR="00C84FD8" w:rsidRPr="00592F54" w:rsidRDefault="00C84FD8" w:rsidP="00C84FD8">
      <w:pPr>
        <w:pStyle w:val="Default"/>
        <w:numPr>
          <w:ilvl w:val="0"/>
          <w:numId w:val="2"/>
        </w:numPr>
        <w:spacing w:after="160"/>
        <w:jc w:val="both"/>
        <w:rPr>
          <w:rFonts w:ascii="Arial Narrow" w:hAnsi="Arial Narrow"/>
          <w:sz w:val="22"/>
          <w:szCs w:val="22"/>
        </w:rPr>
      </w:pPr>
      <w:r w:rsidRPr="00592F54">
        <w:rPr>
          <w:rFonts w:ascii="Arial Narrow" w:hAnsi="Arial Narrow" w:cs="Times New Roman"/>
          <w:sz w:val="22"/>
          <w:szCs w:val="22"/>
        </w:rPr>
        <w:t xml:space="preserve">Eliminácia potenciálneho prehliadnutia </w:t>
      </w:r>
      <w:r w:rsidR="00FB4AB5">
        <w:rPr>
          <w:rFonts w:ascii="Arial Narrow" w:hAnsi="Arial Narrow" w:cs="Times New Roman"/>
          <w:sz w:val="22"/>
          <w:szCs w:val="22"/>
        </w:rPr>
        <w:t>biometrickej</w:t>
      </w:r>
      <w:r w:rsidR="00FB4AB5" w:rsidRPr="00592F54">
        <w:rPr>
          <w:rFonts w:ascii="Arial Narrow" w:hAnsi="Arial Narrow" w:cs="Times New Roman"/>
          <w:sz w:val="22"/>
          <w:szCs w:val="22"/>
        </w:rPr>
        <w:t xml:space="preserve"> </w:t>
      </w:r>
      <w:r w:rsidRPr="00592F54">
        <w:rPr>
          <w:rFonts w:ascii="Arial Narrow" w:hAnsi="Arial Narrow" w:cs="Times New Roman"/>
          <w:sz w:val="22"/>
          <w:szCs w:val="22"/>
        </w:rPr>
        <w:t>zhody zavedením vyhľadávania aj v</w:t>
      </w:r>
      <w:r w:rsidR="00FB4AB5">
        <w:rPr>
          <w:rFonts w:ascii="Arial Narrow" w:hAnsi="Arial Narrow" w:cs="Times New Roman"/>
          <w:sz w:val="22"/>
          <w:szCs w:val="22"/>
        </w:rPr>
        <w:t>o „fronte“</w:t>
      </w:r>
      <w:r w:rsidRPr="00592F54">
        <w:rPr>
          <w:rFonts w:ascii="Arial Narrow" w:hAnsi="Arial Narrow" w:cs="Times New Roman"/>
          <w:sz w:val="22"/>
          <w:szCs w:val="22"/>
        </w:rPr>
        <w:t xml:space="preserve"> čakajúcich transakciách </w:t>
      </w:r>
    </w:p>
    <w:p w:rsidR="00C84FD8" w:rsidRPr="00592F54"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xml:space="preserve">Minimálne požiadavky na </w:t>
      </w:r>
      <w:r w:rsidR="00FB4AB5">
        <w:rPr>
          <w:rFonts w:ascii="Arial Narrow" w:hAnsi="Arial Narrow"/>
          <w:sz w:val="22"/>
          <w:szCs w:val="22"/>
        </w:rPr>
        <w:t xml:space="preserve">riešenie pri spracovávaní biometrických údajov </w:t>
      </w:r>
      <w:r w:rsidRPr="00592F54">
        <w:rPr>
          <w:rFonts w:ascii="Arial Narrow" w:hAnsi="Arial Narrow"/>
          <w:sz w:val="22"/>
          <w:szCs w:val="22"/>
        </w:rPr>
        <w:t>expert</w:t>
      </w:r>
      <w:r w:rsidR="00FB4AB5">
        <w:rPr>
          <w:rFonts w:ascii="Arial Narrow" w:hAnsi="Arial Narrow"/>
          <w:sz w:val="22"/>
          <w:szCs w:val="22"/>
        </w:rPr>
        <w:t>om ústavu:</w:t>
      </w:r>
      <w:r w:rsidRPr="00592F54">
        <w:rPr>
          <w:rFonts w:ascii="Arial Narrow" w:hAnsi="Arial Narrow"/>
          <w:sz w:val="22"/>
          <w:szCs w:val="22"/>
        </w:rPr>
        <w:t xml:space="preserve"> </w:t>
      </w:r>
    </w:p>
    <w:p w:rsidR="00C84FD8" w:rsidRPr="00592F54" w:rsidRDefault="00FB4AB5"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Pr>
          <w:rFonts w:ascii="Arial Narrow" w:hAnsi="Arial Narrow"/>
          <w:sz w:val="22"/>
          <w:szCs w:val="22"/>
        </w:rPr>
        <w:t xml:space="preserve"> farebné ako aj </w:t>
      </w:r>
      <w:r w:rsidR="00C84FD8" w:rsidRPr="00592F54">
        <w:rPr>
          <w:rFonts w:ascii="Arial Narrow" w:hAnsi="Arial Narrow"/>
          <w:sz w:val="22"/>
          <w:szCs w:val="22"/>
        </w:rPr>
        <w:t>čierno biele zobrazenie (</w:t>
      </w:r>
      <w:proofErr w:type="spellStart"/>
      <w:r w:rsidR="00C84FD8" w:rsidRPr="00592F54">
        <w:rPr>
          <w:rFonts w:ascii="Arial Narrow" w:hAnsi="Arial Narrow"/>
          <w:sz w:val="22"/>
          <w:szCs w:val="22"/>
        </w:rPr>
        <w:t>papilárne</w:t>
      </w:r>
      <w:proofErr w:type="spellEnd"/>
      <w:r w:rsidR="00C84FD8" w:rsidRPr="00592F54">
        <w:rPr>
          <w:rFonts w:ascii="Arial Narrow" w:hAnsi="Arial Narrow"/>
          <w:sz w:val="22"/>
          <w:szCs w:val="22"/>
        </w:rPr>
        <w:t xml:space="preserve"> línie čierne, medzery biele), </w:t>
      </w:r>
      <w:proofErr w:type="spellStart"/>
      <w:r w:rsidR="00C84FD8" w:rsidRPr="00592F54">
        <w:rPr>
          <w:rFonts w:ascii="Arial Narrow" w:hAnsi="Arial Narrow"/>
          <w:sz w:val="22"/>
          <w:szCs w:val="22"/>
        </w:rPr>
        <w:t>invertné</w:t>
      </w:r>
      <w:proofErr w:type="spellEnd"/>
      <w:r w:rsidR="00C84FD8" w:rsidRPr="00592F54">
        <w:rPr>
          <w:rFonts w:ascii="Arial Narrow" w:hAnsi="Arial Narrow"/>
          <w:sz w:val="22"/>
          <w:szCs w:val="22"/>
        </w:rPr>
        <w:t xml:space="preserve"> zobrazenie (</w:t>
      </w:r>
      <w:proofErr w:type="spellStart"/>
      <w:r w:rsidR="00C84FD8" w:rsidRPr="00592F54">
        <w:rPr>
          <w:rFonts w:ascii="Arial Narrow" w:hAnsi="Arial Narrow"/>
          <w:sz w:val="22"/>
          <w:szCs w:val="22"/>
        </w:rPr>
        <w:t>papilárne</w:t>
      </w:r>
      <w:proofErr w:type="spellEnd"/>
      <w:r w:rsidR="00C84FD8" w:rsidRPr="00592F54">
        <w:rPr>
          <w:rFonts w:ascii="Arial Narrow" w:hAnsi="Arial Narrow"/>
          <w:sz w:val="22"/>
          <w:szCs w:val="22"/>
        </w:rPr>
        <w:t xml:space="preserve"> línie biele, medzery čierne), podfarbenie čie</w:t>
      </w:r>
      <w:r w:rsidR="00037466">
        <w:rPr>
          <w:rFonts w:ascii="Arial Narrow" w:hAnsi="Arial Narrow"/>
          <w:sz w:val="22"/>
          <w:szCs w:val="22"/>
        </w:rPr>
        <w:t>r</w:t>
      </w:r>
      <w:r w:rsidR="00C84FD8" w:rsidRPr="00592F54">
        <w:rPr>
          <w:rFonts w:ascii="Arial Narrow" w:hAnsi="Arial Narrow"/>
          <w:sz w:val="22"/>
          <w:szCs w:val="22"/>
        </w:rPr>
        <w:t xml:space="preserve">neho vyobrazenia </w:t>
      </w:r>
      <w:proofErr w:type="spellStart"/>
      <w:r w:rsidR="00C84FD8" w:rsidRPr="00592F54">
        <w:rPr>
          <w:rFonts w:ascii="Arial Narrow" w:hAnsi="Arial Narrow"/>
          <w:sz w:val="22"/>
          <w:szCs w:val="22"/>
        </w:rPr>
        <w:t>papilárnach</w:t>
      </w:r>
      <w:proofErr w:type="spellEnd"/>
      <w:r w:rsidR="00C84FD8" w:rsidRPr="00592F54">
        <w:rPr>
          <w:rFonts w:ascii="Arial Narrow" w:hAnsi="Arial Narrow"/>
          <w:sz w:val="22"/>
          <w:szCs w:val="22"/>
        </w:rPr>
        <w:t xml:space="preserve"> línií inou ako bielou farbou a možnosť prep</w:t>
      </w:r>
      <w:r w:rsidR="00C84FD8">
        <w:rPr>
          <w:rFonts w:ascii="Arial Narrow" w:hAnsi="Arial Narrow"/>
          <w:sz w:val="22"/>
          <w:szCs w:val="22"/>
        </w:rPr>
        <w:t>í</w:t>
      </w:r>
      <w:r w:rsidR="00C84FD8" w:rsidRPr="00592F54">
        <w:rPr>
          <w:rFonts w:ascii="Arial Narrow" w:hAnsi="Arial Narrow"/>
          <w:sz w:val="22"/>
          <w:szCs w:val="22"/>
        </w:rPr>
        <w:t xml:space="preserve">nania medzi zobrazeniami bez straty vyznačených </w:t>
      </w:r>
      <w:proofErr w:type="spellStart"/>
      <w:r w:rsidR="00C84FD8" w:rsidRPr="00592F54">
        <w:rPr>
          <w:rFonts w:ascii="Arial Narrow" w:hAnsi="Arial Narrow"/>
          <w:sz w:val="22"/>
          <w:szCs w:val="22"/>
        </w:rPr>
        <w:t>markantov</w:t>
      </w:r>
      <w:proofErr w:type="spellEnd"/>
    </w:p>
    <w:p w:rsidR="00C84FD8" w:rsidRPr="00592F54" w:rsidRDefault="00B15455"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3</w:t>
      </w:r>
      <w:r>
        <w:rPr>
          <w:rFonts w:ascii="Arial Narrow" w:hAnsi="Arial Narrow"/>
          <w:sz w:val="22"/>
          <w:szCs w:val="22"/>
        </w:rPr>
        <w:t>D</w:t>
      </w:r>
      <w:r w:rsidRPr="00592F54">
        <w:rPr>
          <w:rFonts w:ascii="Arial Narrow" w:hAnsi="Arial Narrow"/>
          <w:sz w:val="22"/>
          <w:szCs w:val="22"/>
        </w:rPr>
        <w:t xml:space="preserve"> </w:t>
      </w:r>
      <w:r w:rsidR="00C84FD8" w:rsidRPr="00592F54">
        <w:rPr>
          <w:rFonts w:ascii="Arial Narrow" w:hAnsi="Arial Narrow"/>
          <w:sz w:val="22"/>
          <w:szCs w:val="22"/>
        </w:rPr>
        <w:t>modelácia plošného odtlačku na obrazovke</w:t>
      </w:r>
    </w:p>
    <w:p w:rsidR="00C84FD8" w:rsidRPr="00592F54" w:rsidRDefault="00B15455"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Pr>
          <w:rFonts w:ascii="Arial Narrow" w:hAnsi="Arial Narrow"/>
          <w:sz w:val="22"/>
          <w:szCs w:val="22"/>
        </w:rPr>
        <w:t>m</w:t>
      </w:r>
      <w:r w:rsidR="00C84FD8" w:rsidRPr="00592F54">
        <w:rPr>
          <w:rFonts w:ascii="Arial Narrow" w:hAnsi="Arial Narrow"/>
          <w:sz w:val="22"/>
          <w:szCs w:val="22"/>
        </w:rPr>
        <w:t>ožnosť zmazania vyznačených údajov individuálne ako aj hromadne</w:t>
      </w:r>
    </w:p>
    <w:p w:rsidR="00C84FD8" w:rsidRPr="00592F54" w:rsidRDefault="00B15455"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Pr>
          <w:rFonts w:ascii="Arial Narrow" w:hAnsi="Arial Narrow"/>
          <w:sz w:val="22"/>
          <w:szCs w:val="22"/>
        </w:rPr>
        <w:t>m</w:t>
      </w:r>
      <w:r w:rsidR="00C84FD8" w:rsidRPr="00592F54">
        <w:rPr>
          <w:rFonts w:ascii="Arial Narrow" w:hAnsi="Arial Narrow"/>
          <w:sz w:val="22"/>
          <w:szCs w:val="22"/>
        </w:rPr>
        <w:t xml:space="preserve">ožnosť plynulého zväčšenia/zmenšenia obrázka </w:t>
      </w:r>
    </w:p>
    <w:p w:rsidR="00C84FD8" w:rsidRPr="00592F54" w:rsidRDefault="00B15455"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Pr>
          <w:rFonts w:ascii="Arial Narrow" w:hAnsi="Arial Narrow"/>
          <w:sz w:val="22"/>
          <w:szCs w:val="22"/>
        </w:rPr>
        <w:t>m</w:t>
      </w:r>
      <w:r w:rsidR="00C84FD8" w:rsidRPr="00592F54">
        <w:rPr>
          <w:rFonts w:ascii="Arial Narrow" w:hAnsi="Arial Narrow"/>
          <w:sz w:val="22"/>
          <w:szCs w:val="22"/>
        </w:rPr>
        <w:t xml:space="preserve">ožnosť úpravy veľkosti obrázka podľa pravítka a/alebo toku </w:t>
      </w:r>
      <w:proofErr w:type="spellStart"/>
      <w:r w:rsidR="00C84FD8" w:rsidRPr="00592F54">
        <w:rPr>
          <w:rFonts w:ascii="Arial Narrow" w:hAnsi="Arial Narrow"/>
          <w:sz w:val="22"/>
          <w:szCs w:val="22"/>
        </w:rPr>
        <w:t>papilárnych</w:t>
      </w:r>
      <w:proofErr w:type="spellEnd"/>
      <w:r w:rsidR="00C84FD8" w:rsidRPr="00592F54">
        <w:rPr>
          <w:rFonts w:ascii="Arial Narrow" w:hAnsi="Arial Narrow"/>
          <w:sz w:val="22"/>
          <w:szCs w:val="22"/>
        </w:rPr>
        <w:t xml:space="preserve"> línií</w:t>
      </w:r>
    </w:p>
    <w:p w:rsidR="00C84FD8" w:rsidRPr="00592F54" w:rsidRDefault="00C84FD8"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možnosť uloženia všetkých úprav urobených na obrázku</w:t>
      </w:r>
    </w:p>
    <w:p w:rsidR="00C84FD8" w:rsidRPr="00592F54" w:rsidRDefault="00C84FD8"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možnosť zobrazenia porovnávaného údaju vedľa porovnávajúceho údaju (odtlačok karty vedľa odtlačku karty na jednej obrazovke, stopa vedľa odtlačku karty</w:t>
      </w:r>
      <w:r w:rsidR="00D111A7">
        <w:rPr>
          <w:rFonts w:ascii="Arial Narrow" w:hAnsi="Arial Narrow"/>
          <w:sz w:val="22"/>
          <w:szCs w:val="22"/>
        </w:rPr>
        <w:t>, snímka vedľa snímky</w:t>
      </w:r>
      <w:r w:rsidRPr="00592F54">
        <w:rPr>
          <w:rFonts w:ascii="Arial Narrow" w:hAnsi="Arial Narrow"/>
          <w:sz w:val="22"/>
          <w:szCs w:val="22"/>
        </w:rPr>
        <w:t>)</w:t>
      </w:r>
    </w:p>
    <w:p w:rsidR="00C84FD8" w:rsidRPr="00592F54" w:rsidRDefault="00C84FD8" w:rsidP="00C84FD8">
      <w:pPr>
        <w:pStyle w:val="Odsekzoznamu"/>
        <w:numPr>
          <w:ilvl w:val="1"/>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lastRenderedPageBreak/>
        <w:t>možnosť preklikávania sa medzi kandidátmi na zhodu z obrazovky pre porovnávanie systémom poskytnutej zhody</w:t>
      </w:r>
    </w:p>
    <w:p w:rsidR="00C84FD8" w:rsidRPr="00DC38A3" w:rsidRDefault="00B15455" w:rsidP="00DC38A3">
      <w:pPr>
        <w:pStyle w:val="Odsekzoznamu"/>
        <w:numPr>
          <w:ilvl w:val="0"/>
          <w:numId w:val="2"/>
        </w:numPr>
        <w:tabs>
          <w:tab w:val="clear" w:pos="2160"/>
          <w:tab w:val="clear" w:pos="2880"/>
          <w:tab w:val="clear" w:pos="4500"/>
        </w:tabs>
        <w:spacing w:after="160"/>
        <w:ind w:left="567" w:firstLine="142"/>
        <w:jc w:val="both"/>
        <w:rPr>
          <w:rFonts w:ascii="Arial Narrow" w:hAnsi="Arial Narrow"/>
          <w:strike/>
          <w:sz w:val="22"/>
          <w:szCs w:val="22"/>
        </w:rPr>
      </w:pPr>
      <w:r>
        <w:rPr>
          <w:rFonts w:ascii="Arial Narrow" w:hAnsi="Arial Narrow"/>
          <w:sz w:val="22"/>
          <w:szCs w:val="22"/>
        </w:rPr>
        <w:t>M</w:t>
      </w:r>
      <w:r w:rsidRPr="00DC38A3">
        <w:rPr>
          <w:rFonts w:ascii="Arial Narrow" w:hAnsi="Arial Narrow"/>
          <w:sz w:val="22"/>
          <w:szCs w:val="22"/>
        </w:rPr>
        <w:t xml:space="preserve">ožnosť </w:t>
      </w:r>
      <w:r w:rsidR="00C84FD8" w:rsidRPr="00DC38A3">
        <w:rPr>
          <w:rFonts w:ascii="Arial Narrow" w:hAnsi="Arial Narrow"/>
          <w:sz w:val="22"/>
          <w:szCs w:val="22"/>
        </w:rPr>
        <w:t>tlače obrazovky ako aj možnosť tlače dokumentácie zhody s vyznačenými identifikačnými údajmi a súvisiacimi alfanumerickými údajmi spolu s dátumom, miestom a hodinou tlače dokumentácie  a identifikátorom osoby, ktorá dokumentáciu tlačila</w:t>
      </w:r>
      <w:r w:rsidR="00D111A7" w:rsidRPr="00DC38A3">
        <w:rPr>
          <w:rFonts w:ascii="Arial Narrow" w:hAnsi="Arial Narrow"/>
          <w:sz w:val="22"/>
          <w:szCs w:val="22"/>
        </w:rPr>
        <w:t xml:space="preserve"> (ACE-V report)</w:t>
      </w:r>
    </w:p>
    <w:p w:rsidR="00C84FD8" w:rsidRDefault="00C84FD8" w:rsidP="00C84FD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592F54">
        <w:rPr>
          <w:rFonts w:ascii="Arial Narrow" w:hAnsi="Arial Narrow"/>
          <w:sz w:val="22"/>
          <w:szCs w:val="22"/>
        </w:rPr>
        <w:t xml:space="preserve">Školenie </w:t>
      </w:r>
      <w:r>
        <w:rPr>
          <w:rFonts w:ascii="Arial Narrow" w:hAnsi="Arial Narrow"/>
          <w:sz w:val="22"/>
          <w:szCs w:val="22"/>
        </w:rPr>
        <w:t xml:space="preserve">20 </w:t>
      </w:r>
      <w:r w:rsidRPr="00592F54">
        <w:rPr>
          <w:rFonts w:ascii="Arial Narrow" w:hAnsi="Arial Narrow"/>
          <w:sz w:val="22"/>
          <w:szCs w:val="22"/>
        </w:rPr>
        <w:t>expertov v rozsahu 5 dní</w:t>
      </w:r>
      <w:r>
        <w:rPr>
          <w:rFonts w:ascii="Arial Narrow" w:hAnsi="Arial Narrow"/>
          <w:sz w:val="22"/>
          <w:szCs w:val="22"/>
        </w:rPr>
        <w:t>/8 hodín</w:t>
      </w:r>
      <w:r w:rsidRPr="00592F54">
        <w:rPr>
          <w:rFonts w:ascii="Arial Narrow" w:hAnsi="Arial Narrow"/>
          <w:sz w:val="22"/>
          <w:szCs w:val="22"/>
        </w:rPr>
        <w:t xml:space="preserve"> a</w:t>
      </w:r>
      <w:r w:rsidR="00B15455">
        <w:rPr>
          <w:rFonts w:ascii="Arial Narrow" w:hAnsi="Arial Narrow"/>
          <w:sz w:val="22"/>
          <w:szCs w:val="22"/>
        </w:rPr>
        <w:t xml:space="preserve"> dodanie </w:t>
      </w:r>
      <w:r w:rsidR="00B15455" w:rsidRPr="00592F54">
        <w:rPr>
          <w:rFonts w:ascii="Arial Narrow" w:hAnsi="Arial Narrow"/>
          <w:sz w:val="22"/>
          <w:szCs w:val="22"/>
        </w:rPr>
        <w:t>užívateľsk</w:t>
      </w:r>
      <w:r w:rsidR="00B15455">
        <w:rPr>
          <w:rFonts w:ascii="Arial Narrow" w:hAnsi="Arial Narrow"/>
          <w:sz w:val="22"/>
          <w:szCs w:val="22"/>
        </w:rPr>
        <w:t>ej</w:t>
      </w:r>
      <w:r w:rsidR="00B15455" w:rsidRPr="00592F54">
        <w:rPr>
          <w:rFonts w:ascii="Arial Narrow" w:hAnsi="Arial Narrow"/>
          <w:sz w:val="22"/>
          <w:szCs w:val="22"/>
        </w:rPr>
        <w:t xml:space="preserve"> </w:t>
      </w:r>
      <w:r w:rsidRPr="00592F54">
        <w:rPr>
          <w:rFonts w:ascii="Arial Narrow" w:hAnsi="Arial Narrow"/>
          <w:sz w:val="22"/>
          <w:szCs w:val="22"/>
        </w:rPr>
        <w:t xml:space="preserve">príručky </w:t>
      </w:r>
      <w:r w:rsidR="00B15455" w:rsidRPr="00592F54">
        <w:rPr>
          <w:rFonts w:ascii="Arial Narrow" w:hAnsi="Arial Narrow"/>
          <w:sz w:val="22"/>
          <w:szCs w:val="22"/>
        </w:rPr>
        <w:t>potrebn</w:t>
      </w:r>
      <w:r w:rsidR="00B15455">
        <w:rPr>
          <w:rFonts w:ascii="Arial Narrow" w:hAnsi="Arial Narrow"/>
          <w:sz w:val="22"/>
          <w:szCs w:val="22"/>
        </w:rPr>
        <w:t>ej</w:t>
      </w:r>
      <w:r w:rsidR="00B15455" w:rsidRPr="00592F54">
        <w:rPr>
          <w:rFonts w:ascii="Arial Narrow" w:hAnsi="Arial Narrow"/>
          <w:sz w:val="22"/>
          <w:szCs w:val="22"/>
        </w:rPr>
        <w:t xml:space="preserve"> </w:t>
      </w:r>
      <w:r w:rsidRPr="00592F54">
        <w:rPr>
          <w:rFonts w:ascii="Arial Narrow" w:hAnsi="Arial Narrow"/>
          <w:sz w:val="22"/>
          <w:szCs w:val="22"/>
        </w:rPr>
        <w:t>pre prácu s  riešením</w:t>
      </w:r>
    </w:p>
    <w:p w:rsidR="00714D18" w:rsidRDefault="00C84FD8" w:rsidP="00714D18">
      <w:pPr>
        <w:pStyle w:val="Odsekzoznamu"/>
        <w:numPr>
          <w:ilvl w:val="0"/>
          <w:numId w:val="2"/>
        </w:numPr>
        <w:tabs>
          <w:tab w:val="clear" w:pos="2160"/>
          <w:tab w:val="clear" w:pos="2880"/>
          <w:tab w:val="clear" w:pos="4500"/>
        </w:tabs>
        <w:spacing w:after="160"/>
        <w:jc w:val="both"/>
        <w:rPr>
          <w:rFonts w:ascii="Arial Narrow" w:hAnsi="Arial Narrow"/>
          <w:sz w:val="22"/>
          <w:szCs w:val="22"/>
        </w:rPr>
      </w:pPr>
      <w:r w:rsidRPr="00A57BBE">
        <w:rPr>
          <w:rFonts w:ascii="Arial Narrow" w:hAnsi="Arial Narrow"/>
          <w:sz w:val="22"/>
          <w:szCs w:val="22"/>
        </w:rPr>
        <w:t xml:space="preserve">Školenie </w:t>
      </w:r>
      <w:r>
        <w:rPr>
          <w:rFonts w:ascii="Arial Narrow" w:hAnsi="Arial Narrow"/>
          <w:sz w:val="22"/>
          <w:szCs w:val="22"/>
        </w:rPr>
        <w:t>2</w:t>
      </w:r>
      <w:r w:rsidRPr="00A57BBE">
        <w:rPr>
          <w:rFonts w:ascii="Arial Narrow" w:hAnsi="Arial Narrow"/>
          <w:sz w:val="22"/>
          <w:szCs w:val="22"/>
        </w:rPr>
        <w:t xml:space="preserve"> administrátorov systému v rozsahu 5 dní/8 hodín a</w:t>
      </w:r>
      <w:r w:rsidR="00B15455">
        <w:rPr>
          <w:rFonts w:ascii="Arial Narrow" w:hAnsi="Arial Narrow"/>
          <w:sz w:val="22"/>
          <w:szCs w:val="22"/>
        </w:rPr>
        <w:t xml:space="preserve"> dodanie </w:t>
      </w:r>
      <w:r w:rsidR="00B15455" w:rsidRPr="00A57BBE">
        <w:rPr>
          <w:rFonts w:ascii="Arial Narrow" w:hAnsi="Arial Narrow"/>
          <w:sz w:val="22"/>
          <w:szCs w:val="22"/>
        </w:rPr>
        <w:t>príslušn</w:t>
      </w:r>
      <w:r w:rsidR="00B15455">
        <w:rPr>
          <w:rFonts w:ascii="Arial Narrow" w:hAnsi="Arial Narrow"/>
          <w:sz w:val="22"/>
          <w:szCs w:val="22"/>
        </w:rPr>
        <w:t>ej</w:t>
      </w:r>
      <w:r w:rsidR="00B15455" w:rsidRPr="00A57BBE">
        <w:rPr>
          <w:rFonts w:ascii="Arial Narrow" w:hAnsi="Arial Narrow"/>
          <w:sz w:val="22"/>
          <w:szCs w:val="22"/>
        </w:rPr>
        <w:t xml:space="preserve"> administrátorsk</w:t>
      </w:r>
      <w:r w:rsidR="00B15455">
        <w:rPr>
          <w:rFonts w:ascii="Arial Narrow" w:hAnsi="Arial Narrow"/>
          <w:sz w:val="22"/>
          <w:szCs w:val="22"/>
        </w:rPr>
        <w:t>ej</w:t>
      </w:r>
      <w:r w:rsidR="00B15455" w:rsidRPr="00A57BBE">
        <w:rPr>
          <w:rFonts w:ascii="Arial Narrow" w:hAnsi="Arial Narrow"/>
          <w:sz w:val="22"/>
          <w:szCs w:val="22"/>
        </w:rPr>
        <w:t xml:space="preserve"> </w:t>
      </w:r>
      <w:r w:rsidRPr="00A57BBE">
        <w:rPr>
          <w:rFonts w:ascii="Arial Narrow" w:hAnsi="Arial Narrow"/>
          <w:sz w:val="22"/>
          <w:szCs w:val="22"/>
        </w:rPr>
        <w:t>príručky pre administráciu riešenia</w:t>
      </w:r>
    </w:p>
    <w:p w:rsidR="00C84FD8" w:rsidRPr="008B591E" w:rsidRDefault="00C84FD8"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sidRPr="00B42C39">
        <w:rPr>
          <w:rFonts w:ascii="Arial Narrow" w:hAnsi="Arial Narrow"/>
          <w:b/>
          <w:sz w:val="22"/>
          <w:szCs w:val="22"/>
        </w:rPr>
        <w:t>Dodávka hardvéru</w:t>
      </w:r>
      <w:r w:rsidRPr="008B591E">
        <w:rPr>
          <w:rFonts w:ascii="Arial Narrow" w:hAnsi="Arial Narrow"/>
          <w:sz w:val="22"/>
          <w:szCs w:val="22"/>
        </w:rPr>
        <w:t xml:space="preserve"> </w:t>
      </w:r>
      <w:r w:rsidRPr="008B591E">
        <w:rPr>
          <w:rFonts w:ascii="Arial Narrow" w:eastAsia="Calibri" w:hAnsi="Arial Narrow"/>
          <w:sz w:val="22"/>
          <w:szCs w:val="22"/>
        </w:rPr>
        <w:t xml:space="preserve">kapacitne, technologicky a technicky vhodného na prevádzkovanie modernizovaného systému AFIS. </w:t>
      </w:r>
    </w:p>
    <w:p w:rsidR="00C84FD8" w:rsidRPr="008B591E" w:rsidRDefault="00C84FD8" w:rsidP="00C84FD8">
      <w:pPr>
        <w:tabs>
          <w:tab w:val="clear" w:pos="2160"/>
          <w:tab w:val="clear" w:pos="2880"/>
          <w:tab w:val="clear" w:pos="4500"/>
        </w:tabs>
        <w:spacing w:after="160"/>
        <w:ind w:left="567"/>
        <w:jc w:val="both"/>
        <w:rPr>
          <w:rFonts w:ascii="Arial Narrow" w:hAnsi="Arial Narrow"/>
          <w:sz w:val="22"/>
          <w:szCs w:val="22"/>
        </w:rPr>
      </w:pPr>
      <w:r w:rsidRPr="008B591E">
        <w:rPr>
          <w:rFonts w:ascii="Arial Narrow" w:hAnsi="Arial Narrow"/>
          <w:sz w:val="22"/>
          <w:szCs w:val="22"/>
        </w:rPr>
        <w:t xml:space="preserve">Kapacita systému modernizovaného systému AFIS bude umožňovať spracovanie </w:t>
      </w:r>
      <w:r w:rsidRPr="00A57BBE">
        <w:rPr>
          <w:rFonts w:ascii="Arial Narrow" w:hAnsi="Arial Narrow"/>
          <w:sz w:val="22"/>
          <w:szCs w:val="22"/>
        </w:rPr>
        <w:t>minimálne</w:t>
      </w:r>
      <w:r>
        <w:rPr>
          <w:rFonts w:ascii="Arial Narrow" w:hAnsi="Arial Narrow"/>
          <w:sz w:val="22"/>
          <w:szCs w:val="22"/>
        </w:rPr>
        <w:t xml:space="preserve"> </w:t>
      </w:r>
      <w:r w:rsidRPr="008B591E">
        <w:rPr>
          <w:rFonts w:ascii="Arial Narrow" w:hAnsi="Arial Narrow"/>
          <w:sz w:val="22"/>
          <w:szCs w:val="22"/>
        </w:rPr>
        <w:t>1</w:t>
      </w:r>
      <w:r>
        <w:rPr>
          <w:rFonts w:ascii="Arial Narrow" w:hAnsi="Arial Narrow"/>
          <w:sz w:val="22"/>
          <w:szCs w:val="22"/>
        </w:rPr>
        <w:t xml:space="preserve"> </w:t>
      </w:r>
      <w:r w:rsidRPr="008B591E">
        <w:rPr>
          <w:rFonts w:ascii="Arial Narrow" w:hAnsi="Arial Narrow"/>
          <w:sz w:val="22"/>
          <w:szCs w:val="22"/>
        </w:rPr>
        <w:t xml:space="preserve">milióna daktyloskopických kariet obsahujúcich 10 odvalených odtlačkov prstov, 2 </w:t>
      </w:r>
      <w:proofErr w:type="spellStart"/>
      <w:r w:rsidRPr="008B591E">
        <w:rPr>
          <w:rFonts w:ascii="Arial Narrow" w:hAnsi="Arial Narrow"/>
          <w:sz w:val="22"/>
          <w:szCs w:val="22"/>
        </w:rPr>
        <w:t>štvorprstia</w:t>
      </w:r>
      <w:proofErr w:type="spellEnd"/>
      <w:r w:rsidRPr="008B591E">
        <w:rPr>
          <w:rFonts w:ascii="Arial Narrow" w:hAnsi="Arial Narrow"/>
          <w:sz w:val="22"/>
          <w:szCs w:val="22"/>
        </w:rPr>
        <w:t>, 2 kontrolné odtlačky palcov, 2 celé dlane</w:t>
      </w:r>
      <w:r w:rsidR="00DC38A3">
        <w:rPr>
          <w:rFonts w:ascii="Arial Narrow" w:hAnsi="Arial Narrow"/>
          <w:sz w:val="22"/>
          <w:szCs w:val="22"/>
        </w:rPr>
        <w:t>,</w:t>
      </w:r>
      <w:r w:rsidRPr="008B591E">
        <w:rPr>
          <w:rFonts w:ascii="Arial Narrow" w:hAnsi="Arial Narrow"/>
          <w:sz w:val="22"/>
          <w:szCs w:val="22"/>
        </w:rPr>
        <w:t> 2 pisárske dlane</w:t>
      </w:r>
      <w:r w:rsidR="00DC38A3">
        <w:rPr>
          <w:rFonts w:ascii="Arial Narrow" w:hAnsi="Arial Narrow"/>
          <w:sz w:val="22"/>
          <w:szCs w:val="22"/>
        </w:rPr>
        <w:t>, snímku tváre</w:t>
      </w:r>
      <w:r w:rsidRPr="008B591E">
        <w:rPr>
          <w:rFonts w:ascii="Arial Narrow" w:hAnsi="Arial Narrow"/>
          <w:sz w:val="22"/>
          <w:szCs w:val="22"/>
        </w:rPr>
        <w:t xml:space="preserve"> a súvisiacich alfanumerických údajov k osobe (meno, priezvisko, alias, dátum narodenia, miesto narodenia, rodné číslo, priezvisko za slobodna, údaj o pohlaví, číslo vyšetrovacieho spisu, číslo expertízneho spisu, </w:t>
      </w:r>
      <w:r w:rsidRPr="00532CE5">
        <w:rPr>
          <w:rFonts w:ascii="Arial Narrow" w:hAnsi="Arial Narrow"/>
          <w:sz w:val="22"/>
          <w:szCs w:val="22"/>
        </w:rPr>
        <w:t>číslo jedinečného čísla</w:t>
      </w:r>
      <w:r w:rsidRPr="008B591E">
        <w:rPr>
          <w:rFonts w:ascii="Arial Narrow" w:hAnsi="Arial Narrow"/>
          <w:sz w:val="22"/>
          <w:szCs w:val="22"/>
        </w:rPr>
        <w:t xml:space="preserve"> transakcie a systémové databázového číslo, identifikátor či sa jedná o kartu </w:t>
      </w:r>
      <w:proofErr w:type="spellStart"/>
      <w:r w:rsidRPr="008B591E">
        <w:rPr>
          <w:rFonts w:ascii="Arial Narrow" w:hAnsi="Arial Narrow"/>
          <w:sz w:val="22"/>
          <w:szCs w:val="22"/>
        </w:rPr>
        <w:t>zoskenovanú</w:t>
      </w:r>
      <w:proofErr w:type="spellEnd"/>
      <w:r w:rsidRPr="008B591E">
        <w:rPr>
          <w:rFonts w:ascii="Arial Narrow" w:hAnsi="Arial Narrow"/>
          <w:sz w:val="22"/>
          <w:szCs w:val="22"/>
        </w:rPr>
        <w:t xml:space="preserve"> alebo získanú pomocou </w:t>
      </w:r>
      <w:proofErr w:type="spellStart"/>
      <w:r w:rsidRPr="008B591E">
        <w:rPr>
          <w:rFonts w:ascii="Arial Narrow" w:hAnsi="Arial Narrow"/>
          <w:sz w:val="22"/>
          <w:szCs w:val="22"/>
        </w:rPr>
        <w:t>LiveScanneru</w:t>
      </w:r>
      <w:proofErr w:type="spellEnd"/>
      <w:r w:rsidRPr="008B591E">
        <w:rPr>
          <w:rFonts w:ascii="Arial Narrow" w:hAnsi="Arial Narrow"/>
          <w:sz w:val="22"/>
          <w:szCs w:val="22"/>
        </w:rPr>
        <w:t xml:space="preserve">), </w:t>
      </w:r>
      <w:r w:rsidRPr="00A57BBE">
        <w:rPr>
          <w:rFonts w:ascii="Arial Narrow" w:hAnsi="Arial Narrow"/>
          <w:sz w:val="22"/>
          <w:szCs w:val="22"/>
        </w:rPr>
        <w:t>50000</w:t>
      </w:r>
      <w:r w:rsidRPr="008B591E">
        <w:rPr>
          <w:rFonts w:ascii="Arial Narrow" w:hAnsi="Arial Narrow"/>
          <w:sz w:val="22"/>
          <w:szCs w:val="22"/>
        </w:rPr>
        <w:t xml:space="preserve"> daktyloskopických stôp prstov a 15000 daktyloskopických stôp dlaní a súvisiace alfanumerické údaje (číslo vyšetrovacieho spisu, číslo expertízneho spisu, </w:t>
      </w:r>
      <w:r w:rsidRPr="00532CE5">
        <w:rPr>
          <w:rFonts w:ascii="Arial Narrow" w:hAnsi="Arial Narrow"/>
          <w:sz w:val="22"/>
          <w:szCs w:val="22"/>
        </w:rPr>
        <w:t>číslo jedinečného čísla transakcie</w:t>
      </w:r>
      <w:r w:rsidRPr="008B591E">
        <w:rPr>
          <w:rFonts w:ascii="Arial Narrow" w:hAnsi="Arial Narrow"/>
          <w:sz w:val="22"/>
          <w:szCs w:val="22"/>
        </w:rPr>
        <w:t xml:space="preserve"> a systémové databázového číslo, identifikátor či sa jedná o kartu </w:t>
      </w:r>
      <w:proofErr w:type="spellStart"/>
      <w:r w:rsidRPr="008B591E">
        <w:rPr>
          <w:rFonts w:ascii="Arial Narrow" w:hAnsi="Arial Narrow"/>
          <w:sz w:val="22"/>
          <w:szCs w:val="22"/>
        </w:rPr>
        <w:t>zoskenovanú</w:t>
      </w:r>
      <w:proofErr w:type="spellEnd"/>
      <w:r w:rsidRPr="008B591E">
        <w:rPr>
          <w:rFonts w:ascii="Arial Narrow" w:hAnsi="Arial Narrow"/>
          <w:sz w:val="22"/>
          <w:szCs w:val="22"/>
        </w:rPr>
        <w:t xml:space="preserve"> alebo získanú pomocou dokumentačného zariadenia na snímanie daktyloskopických stôp z 3D objektov).</w:t>
      </w:r>
    </w:p>
    <w:p w:rsidR="00C84FD8" w:rsidRPr="008B591E" w:rsidRDefault="00C84FD8" w:rsidP="00C84FD8">
      <w:pPr>
        <w:tabs>
          <w:tab w:val="clear" w:pos="2160"/>
          <w:tab w:val="clear" w:pos="2880"/>
          <w:tab w:val="clear" w:pos="4500"/>
        </w:tabs>
        <w:spacing w:after="160"/>
        <w:ind w:left="567"/>
        <w:jc w:val="both"/>
        <w:rPr>
          <w:rFonts w:ascii="Arial Narrow" w:hAnsi="Arial Narrow"/>
          <w:sz w:val="22"/>
          <w:szCs w:val="22"/>
        </w:rPr>
      </w:pPr>
      <w:r w:rsidRPr="008B591E">
        <w:rPr>
          <w:rFonts w:ascii="Arial Narrow" w:hAnsi="Arial Narrow"/>
          <w:sz w:val="22"/>
          <w:szCs w:val="22"/>
        </w:rPr>
        <w:t>Pri transakciách pre kriminálne  účely sa bude vyžadovať čas spracovania všetkých typov transakcií do 2 minút od spustenia prehľadávania v centrálnom systéme. Pri transakciách pre hraničné účely do 2 sekúnd od spustenia prehľadávania v centrálnom systéme</w:t>
      </w:r>
    </w:p>
    <w:p w:rsidR="00C84FD8" w:rsidRPr="00C000D7" w:rsidRDefault="00C84FD8">
      <w:pPr>
        <w:tabs>
          <w:tab w:val="clear" w:pos="2160"/>
          <w:tab w:val="clear" w:pos="2880"/>
          <w:tab w:val="clear" w:pos="4500"/>
        </w:tabs>
        <w:spacing w:after="160"/>
        <w:ind w:left="567"/>
        <w:jc w:val="both"/>
        <w:rPr>
          <w:rFonts w:ascii="Arial Narrow" w:hAnsi="Arial Narrow"/>
          <w:sz w:val="22"/>
          <w:szCs w:val="22"/>
          <w:lang w:eastAsia="sk-SK"/>
        </w:rPr>
      </w:pPr>
      <w:r w:rsidRPr="00C000D7">
        <w:rPr>
          <w:rFonts w:ascii="Arial Narrow" w:hAnsi="Arial Narrow"/>
          <w:sz w:val="22"/>
          <w:szCs w:val="22"/>
        </w:rPr>
        <w:t xml:space="preserve">Minimálne technické požiadavky na zostavu hardvéru pre centrálny AFIS pozostáva minimálne z  </w:t>
      </w:r>
      <w:r w:rsidRPr="00C000D7">
        <w:rPr>
          <w:rFonts w:ascii="Arial Narrow" w:hAnsi="Arial Narrow" w:cs="Calibri Light"/>
          <w:sz w:val="22"/>
          <w:szCs w:val="22"/>
          <w:lang w:eastAsia="sk-SK"/>
        </w:rPr>
        <w:t xml:space="preserve">1 kusu </w:t>
      </w:r>
      <w:proofErr w:type="spellStart"/>
      <w:r w:rsidRPr="00C000D7">
        <w:rPr>
          <w:rFonts w:ascii="Arial Narrow" w:hAnsi="Arial Narrow"/>
          <w:sz w:val="22"/>
          <w:szCs w:val="22"/>
        </w:rPr>
        <w:t>Cogent</w:t>
      </w:r>
      <w:proofErr w:type="spellEnd"/>
      <w:r w:rsidRPr="00C000D7">
        <w:rPr>
          <w:rFonts w:ascii="Arial Narrow" w:hAnsi="Arial Narrow" w:cs="Calibri Light"/>
          <w:sz w:val="22"/>
          <w:szCs w:val="22"/>
          <w:lang w:eastAsia="sk-SK"/>
        </w:rPr>
        <w:t xml:space="preserve"> Software </w:t>
      </w:r>
      <w:proofErr w:type="spellStart"/>
      <w:r w:rsidRPr="00C000D7">
        <w:rPr>
          <w:rFonts w:ascii="Arial Narrow" w:hAnsi="Arial Narrow" w:cs="Calibri Light"/>
          <w:sz w:val="22"/>
          <w:szCs w:val="22"/>
          <w:lang w:eastAsia="sk-SK"/>
        </w:rPr>
        <w:t>Matcher</w:t>
      </w:r>
      <w:proofErr w:type="spellEnd"/>
      <w:r w:rsidRPr="00C000D7">
        <w:rPr>
          <w:rFonts w:ascii="Arial Narrow" w:hAnsi="Arial Narrow" w:cs="Calibri Light"/>
          <w:sz w:val="22"/>
          <w:szCs w:val="22"/>
          <w:lang w:eastAsia="sk-SK"/>
        </w:rPr>
        <w:t xml:space="preserve">, 1 ks  </w:t>
      </w:r>
      <w:proofErr w:type="spellStart"/>
      <w:r w:rsidRPr="00C000D7">
        <w:rPr>
          <w:rFonts w:ascii="Arial Narrow" w:hAnsi="Arial Narrow"/>
          <w:sz w:val="22"/>
          <w:szCs w:val="22"/>
        </w:rPr>
        <w:t>Cogent</w:t>
      </w:r>
      <w:proofErr w:type="spellEnd"/>
      <w:r w:rsidRPr="00C000D7">
        <w:rPr>
          <w:rFonts w:ascii="Arial Narrow" w:hAnsi="Arial Narrow" w:cs="Calibri Light"/>
          <w:sz w:val="22"/>
          <w:szCs w:val="22"/>
          <w:lang w:eastAsia="sk-SK"/>
        </w:rPr>
        <w:t xml:space="preserve"> </w:t>
      </w:r>
      <w:proofErr w:type="spellStart"/>
      <w:r w:rsidRPr="00C000D7">
        <w:rPr>
          <w:rFonts w:ascii="Arial Narrow" w:hAnsi="Arial Narrow" w:cs="Calibri Light"/>
          <w:sz w:val="22"/>
          <w:szCs w:val="22"/>
          <w:lang w:eastAsia="sk-SK"/>
        </w:rPr>
        <w:t>Secondary</w:t>
      </w:r>
      <w:proofErr w:type="spellEnd"/>
      <w:r w:rsidRPr="00C000D7">
        <w:rPr>
          <w:rFonts w:ascii="Arial Narrow" w:hAnsi="Arial Narrow" w:cs="Calibri Light"/>
          <w:sz w:val="22"/>
          <w:szCs w:val="22"/>
          <w:lang w:eastAsia="sk-SK"/>
        </w:rPr>
        <w:t xml:space="preserve"> </w:t>
      </w:r>
      <w:proofErr w:type="spellStart"/>
      <w:r w:rsidRPr="00C000D7">
        <w:rPr>
          <w:rFonts w:ascii="Arial Narrow" w:hAnsi="Arial Narrow" w:cs="Calibri Light"/>
          <w:sz w:val="22"/>
          <w:szCs w:val="22"/>
          <w:lang w:eastAsia="sk-SK"/>
        </w:rPr>
        <w:t>Matcher</w:t>
      </w:r>
      <w:proofErr w:type="spellEnd"/>
      <w:r w:rsidRPr="00C000D7">
        <w:rPr>
          <w:rFonts w:ascii="Arial Narrow" w:hAnsi="Arial Narrow" w:cs="Calibri Light"/>
          <w:sz w:val="22"/>
          <w:szCs w:val="22"/>
          <w:lang w:eastAsia="sk-SK"/>
        </w:rPr>
        <w:t>, 1 kusu C</w:t>
      </w:r>
      <w:r w:rsidRPr="00C000D7">
        <w:rPr>
          <w:rFonts w:ascii="Arial Narrow" w:hAnsi="Arial Narrow"/>
          <w:sz w:val="22"/>
          <w:szCs w:val="22"/>
          <w:lang w:eastAsia="sk-SK"/>
        </w:rPr>
        <w:t xml:space="preserve">ABIS7 Server, 1 ks CABIS7 </w:t>
      </w:r>
      <w:proofErr w:type="spellStart"/>
      <w:r w:rsidRPr="00C000D7">
        <w:rPr>
          <w:rFonts w:ascii="Arial Narrow" w:hAnsi="Arial Narrow"/>
          <w:sz w:val="22"/>
          <w:szCs w:val="22"/>
          <w:lang w:eastAsia="sk-SK"/>
        </w:rPr>
        <w:t>WorkFlow</w:t>
      </w:r>
      <w:proofErr w:type="spellEnd"/>
      <w:r w:rsidRPr="00C000D7">
        <w:rPr>
          <w:rFonts w:ascii="Arial Narrow" w:hAnsi="Arial Narrow"/>
          <w:sz w:val="22"/>
          <w:szCs w:val="22"/>
          <w:lang w:eastAsia="sk-SK"/>
        </w:rPr>
        <w:t xml:space="preserve"> Server a 1 ks server</w:t>
      </w:r>
      <w:r w:rsidR="00430287">
        <w:rPr>
          <w:rFonts w:ascii="Arial Narrow" w:hAnsi="Arial Narrow"/>
          <w:sz w:val="22"/>
          <w:szCs w:val="22"/>
          <w:lang w:eastAsia="sk-SK"/>
        </w:rPr>
        <w:t xml:space="preserve"> pre pred-produkčné/</w:t>
      </w:r>
      <w:r w:rsidRPr="00C000D7">
        <w:rPr>
          <w:rFonts w:ascii="Arial Narrow" w:hAnsi="Arial Narrow"/>
          <w:sz w:val="22"/>
          <w:szCs w:val="22"/>
          <w:lang w:eastAsia="sk-SK"/>
        </w:rPr>
        <w:t>testovacie prostredie</w:t>
      </w:r>
      <w:r w:rsidR="009F601D">
        <w:rPr>
          <w:rFonts w:ascii="Arial Narrow" w:hAnsi="Arial Narrow"/>
          <w:sz w:val="22"/>
          <w:szCs w:val="22"/>
          <w:lang w:eastAsia="sk-SK"/>
        </w:rPr>
        <w:t xml:space="preserve"> (iný ako produkčné prostredie)</w:t>
      </w:r>
      <w:r w:rsidRPr="00C000D7">
        <w:rPr>
          <w:rFonts w:ascii="Arial Narrow" w:hAnsi="Arial Narrow"/>
          <w:sz w:val="22"/>
          <w:szCs w:val="22"/>
          <w:lang w:eastAsia="sk-SK"/>
        </w:rPr>
        <w:t>.</w:t>
      </w:r>
    </w:p>
    <w:p w:rsidR="00C84FD8" w:rsidRPr="00C000D7" w:rsidRDefault="00C84FD8" w:rsidP="00C84FD8">
      <w:pPr>
        <w:tabs>
          <w:tab w:val="clear" w:pos="2160"/>
          <w:tab w:val="clear" w:pos="2880"/>
          <w:tab w:val="clear" w:pos="4500"/>
        </w:tabs>
        <w:spacing w:after="160"/>
        <w:ind w:left="567"/>
        <w:jc w:val="both"/>
        <w:rPr>
          <w:rFonts w:ascii="Arial Narrow" w:eastAsia="Calibri" w:hAnsi="Arial Narrow"/>
          <w:sz w:val="22"/>
          <w:szCs w:val="22"/>
        </w:rPr>
      </w:pPr>
      <w:r w:rsidRPr="00C000D7">
        <w:rPr>
          <w:rFonts w:ascii="Arial Narrow" w:hAnsi="Arial Narrow"/>
          <w:sz w:val="22"/>
          <w:szCs w:val="22"/>
          <w:lang w:eastAsia="sk-SK"/>
        </w:rPr>
        <w:t xml:space="preserve">Verejný obstarávateľ bude akceptovať aj ekvivalent uvedenej zostavy za predpokladu, že ekvivalent bude </w:t>
      </w:r>
      <w:r w:rsidRPr="00C000D7">
        <w:rPr>
          <w:rFonts w:ascii="Arial Narrow" w:eastAsia="Calibri" w:hAnsi="Arial Narrow"/>
          <w:sz w:val="22"/>
          <w:szCs w:val="22"/>
        </w:rPr>
        <w:t xml:space="preserve">kapacitne, technologicky a technicky vhodný na prevádzkovanie modernizovaného systému AFIS so zachovaním </w:t>
      </w:r>
      <w:r w:rsidR="00B50EF6">
        <w:rPr>
          <w:rFonts w:ascii="Arial Narrow" w:eastAsia="Calibri" w:hAnsi="Arial Narrow"/>
          <w:sz w:val="22"/>
          <w:szCs w:val="22"/>
        </w:rPr>
        <w:t xml:space="preserve">plnej </w:t>
      </w:r>
      <w:r w:rsidRPr="00C000D7">
        <w:rPr>
          <w:rFonts w:ascii="Arial Narrow" w:eastAsia="Calibri" w:hAnsi="Arial Narrow"/>
          <w:sz w:val="22"/>
          <w:szCs w:val="22"/>
        </w:rPr>
        <w:t xml:space="preserve">funkčnosti periférií. </w:t>
      </w:r>
    </w:p>
    <w:p w:rsidR="00C84FD8" w:rsidRPr="008B591E" w:rsidRDefault="00C84FD8" w:rsidP="00C84FD8">
      <w:pPr>
        <w:tabs>
          <w:tab w:val="clear" w:pos="2160"/>
          <w:tab w:val="clear" w:pos="2880"/>
          <w:tab w:val="clear" w:pos="4500"/>
        </w:tabs>
        <w:spacing w:after="160"/>
        <w:ind w:left="567"/>
        <w:jc w:val="both"/>
        <w:rPr>
          <w:rFonts w:ascii="Arial Narrow" w:hAnsi="Arial Narrow"/>
          <w:sz w:val="22"/>
          <w:szCs w:val="22"/>
          <w:lang w:eastAsia="sk-SK"/>
        </w:rPr>
      </w:pPr>
      <w:r w:rsidRPr="00C000D7">
        <w:rPr>
          <w:rFonts w:ascii="Arial Narrow" w:eastAsia="Calibri" w:hAnsi="Arial Narrow"/>
          <w:sz w:val="22"/>
          <w:szCs w:val="22"/>
        </w:rPr>
        <w:t>Verejný obstarávateľ bude akceptovať nahradenie periférií (pracovné stanice krimin</w:t>
      </w:r>
      <w:r w:rsidR="00037466">
        <w:rPr>
          <w:rFonts w:ascii="Arial Narrow" w:eastAsia="Calibri" w:hAnsi="Arial Narrow"/>
          <w:sz w:val="22"/>
          <w:szCs w:val="22"/>
        </w:rPr>
        <w:t>a</w:t>
      </w:r>
      <w:r w:rsidRPr="00C000D7">
        <w:rPr>
          <w:rFonts w:ascii="Arial Narrow" w:eastAsia="Calibri" w:hAnsi="Arial Narrow"/>
          <w:sz w:val="22"/>
          <w:szCs w:val="22"/>
        </w:rPr>
        <w:t>listických technikov) porovnateľnými pracovanými stanicami alebo techno</w:t>
      </w:r>
      <w:r w:rsidR="00037466">
        <w:rPr>
          <w:rFonts w:ascii="Arial Narrow" w:eastAsia="Calibri" w:hAnsi="Arial Narrow"/>
          <w:sz w:val="22"/>
          <w:szCs w:val="22"/>
        </w:rPr>
        <w:t>l</w:t>
      </w:r>
      <w:r w:rsidRPr="00C000D7">
        <w:rPr>
          <w:rFonts w:ascii="Arial Narrow" w:eastAsia="Calibri" w:hAnsi="Arial Narrow"/>
          <w:sz w:val="22"/>
          <w:szCs w:val="22"/>
        </w:rPr>
        <w:t xml:space="preserve">ogicky vyššími verziami s využitím </w:t>
      </w:r>
      <w:proofErr w:type="spellStart"/>
      <w:r w:rsidRPr="00C000D7">
        <w:rPr>
          <w:rFonts w:ascii="Arial Narrow" w:eastAsia="Calibri" w:hAnsi="Arial Narrow"/>
          <w:sz w:val="22"/>
          <w:szCs w:val="22"/>
        </w:rPr>
        <w:t>LiveScannerov</w:t>
      </w:r>
      <w:proofErr w:type="spellEnd"/>
      <w:r w:rsidRPr="00C000D7">
        <w:rPr>
          <w:rFonts w:ascii="Arial Narrow" w:eastAsia="Calibri" w:hAnsi="Arial Narrow"/>
          <w:sz w:val="22"/>
          <w:szCs w:val="22"/>
        </w:rPr>
        <w:t>, ktoré budú umožňovať snímanie daktylo</w:t>
      </w:r>
      <w:r w:rsidR="00037466">
        <w:rPr>
          <w:rFonts w:ascii="Arial Narrow" w:eastAsia="Calibri" w:hAnsi="Arial Narrow"/>
          <w:sz w:val="22"/>
          <w:szCs w:val="22"/>
        </w:rPr>
        <w:t>s</w:t>
      </w:r>
      <w:r w:rsidRPr="00C000D7">
        <w:rPr>
          <w:rFonts w:ascii="Arial Narrow" w:eastAsia="Calibri" w:hAnsi="Arial Narrow"/>
          <w:sz w:val="22"/>
          <w:szCs w:val="22"/>
        </w:rPr>
        <w:t>k</w:t>
      </w:r>
      <w:r w:rsidR="00037466">
        <w:rPr>
          <w:rFonts w:ascii="Arial Narrow" w:eastAsia="Calibri" w:hAnsi="Arial Narrow"/>
          <w:sz w:val="22"/>
          <w:szCs w:val="22"/>
        </w:rPr>
        <w:t>o</w:t>
      </w:r>
      <w:r w:rsidRPr="00C000D7">
        <w:rPr>
          <w:rFonts w:ascii="Arial Narrow" w:eastAsia="Calibri" w:hAnsi="Arial Narrow"/>
          <w:sz w:val="22"/>
          <w:szCs w:val="22"/>
        </w:rPr>
        <w:t>pických údajov ako pri dak</w:t>
      </w:r>
      <w:r w:rsidR="00037466">
        <w:rPr>
          <w:rFonts w:ascii="Arial Narrow" w:eastAsia="Calibri" w:hAnsi="Arial Narrow"/>
          <w:sz w:val="22"/>
          <w:szCs w:val="22"/>
        </w:rPr>
        <w:t>t</w:t>
      </w:r>
      <w:r w:rsidRPr="00C000D7">
        <w:rPr>
          <w:rFonts w:ascii="Arial Narrow" w:eastAsia="Calibri" w:hAnsi="Arial Narrow"/>
          <w:sz w:val="22"/>
          <w:szCs w:val="22"/>
        </w:rPr>
        <w:t>yloskopickej karte a spolu so snímanými údajmi umožnia vložiť</w:t>
      </w:r>
      <w:r w:rsidR="002A0164">
        <w:rPr>
          <w:rFonts w:ascii="Arial Narrow" w:eastAsia="Calibri" w:hAnsi="Arial Narrow"/>
          <w:sz w:val="22"/>
          <w:szCs w:val="22"/>
        </w:rPr>
        <w:t xml:space="preserve"> resp. </w:t>
      </w:r>
      <w:r w:rsidR="009F601D">
        <w:rPr>
          <w:rFonts w:ascii="Arial Narrow" w:eastAsia="Calibri" w:hAnsi="Arial Narrow"/>
          <w:sz w:val="22"/>
          <w:szCs w:val="22"/>
        </w:rPr>
        <w:t>priamo</w:t>
      </w:r>
      <w:r w:rsidR="002A0164">
        <w:rPr>
          <w:rFonts w:ascii="Arial Narrow" w:eastAsia="Calibri" w:hAnsi="Arial Narrow"/>
          <w:sz w:val="22"/>
          <w:szCs w:val="22"/>
        </w:rPr>
        <w:t xml:space="preserve"> sním</w:t>
      </w:r>
      <w:r w:rsidR="009F601D">
        <w:rPr>
          <w:rFonts w:ascii="Arial Narrow" w:eastAsia="Calibri" w:hAnsi="Arial Narrow"/>
          <w:sz w:val="22"/>
          <w:szCs w:val="22"/>
        </w:rPr>
        <w:t>ať</w:t>
      </w:r>
      <w:r w:rsidR="002A0164">
        <w:rPr>
          <w:rFonts w:ascii="Arial Narrow" w:eastAsia="Calibri" w:hAnsi="Arial Narrow"/>
          <w:sz w:val="22"/>
          <w:szCs w:val="22"/>
        </w:rPr>
        <w:t xml:space="preserve"> tvár</w:t>
      </w:r>
      <w:r w:rsidRPr="00C000D7">
        <w:rPr>
          <w:rFonts w:ascii="Arial Narrow" w:eastAsia="Calibri" w:hAnsi="Arial Narrow"/>
          <w:sz w:val="22"/>
          <w:szCs w:val="22"/>
        </w:rPr>
        <w:t xml:space="preserve"> k</w:t>
      </w:r>
      <w:r w:rsidR="004A57E2">
        <w:rPr>
          <w:rFonts w:ascii="Arial Narrow" w:eastAsia="Calibri" w:hAnsi="Arial Narrow"/>
          <w:sz w:val="22"/>
          <w:szCs w:val="22"/>
        </w:rPr>
        <w:t xml:space="preserve"> už zosnímaným </w:t>
      </w:r>
      <w:r w:rsidRPr="00C000D7">
        <w:rPr>
          <w:rFonts w:ascii="Arial Narrow" w:eastAsia="Calibri" w:hAnsi="Arial Narrow"/>
          <w:sz w:val="22"/>
          <w:szCs w:val="22"/>
        </w:rPr>
        <w:t>daktylo</w:t>
      </w:r>
      <w:r w:rsidR="00037466">
        <w:rPr>
          <w:rFonts w:ascii="Arial Narrow" w:eastAsia="Calibri" w:hAnsi="Arial Narrow"/>
          <w:sz w:val="22"/>
          <w:szCs w:val="22"/>
        </w:rPr>
        <w:t>sko</w:t>
      </w:r>
      <w:r w:rsidRPr="00C000D7">
        <w:rPr>
          <w:rFonts w:ascii="Arial Narrow" w:eastAsia="Calibri" w:hAnsi="Arial Narrow"/>
          <w:sz w:val="22"/>
          <w:szCs w:val="22"/>
        </w:rPr>
        <w:t>pickým údajom a</w:t>
      </w:r>
      <w:r w:rsidR="002A0164">
        <w:rPr>
          <w:rFonts w:ascii="Arial Narrow" w:eastAsia="Calibri" w:hAnsi="Arial Narrow"/>
          <w:sz w:val="22"/>
          <w:szCs w:val="22"/>
        </w:rPr>
        <w:t xml:space="preserve"> k týmto biometrickým údajom </w:t>
      </w:r>
      <w:r w:rsidR="00B50EF6">
        <w:rPr>
          <w:rFonts w:ascii="Arial Narrow" w:eastAsia="Calibri" w:hAnsi="Arial Narrow"/>
          <w:sz w:val="22"/>
          <w:szCs w:val="22"/>
        </w:rPr>
        <w:t xml:space="preserve">bude možné </w:t>
      </w:r>
      <w:r w:rsidR="002A0164">
        <w:rPr>
          <w:rFonts w:ascii="Arial Narrow" w:eastAsia="Calibri" w:hAnsi="Arial Narrow"/>
          <w:sz w:val="22"/>
          <w:szCs w:val="22"/>
        </w:rPr>
        <w:t xml:space="preserve">doplniť aj </w:t>
      </w:r>
      <w:r w:rsidRPr="00C000D7">
        <w:rPr>
          <w:rFonts w:ascii="Arial Narrow" w:eastAsia="Calibri" w:hAnsi="Arial Narrow"/>
          <w:sz w:val="22"/>
          <w:szCs w:val="22"/>
        </w:rPr>
        <w:t>demografické údaje o osobe, ktoré sa vo for</w:t>
      </w:r>
      <w:r>
        <w:rPr>
          <w:rFonts w:ascii="Arial Narrow" w:eastAsia="Calibri" w:hAnsi="Arial Narrow"/>
          <w:sz w:val="22"/>
          <w:szCs w:val="22"/>
        </w:rPr>
        <w:t>máte AN</w:t>
      </w:r>
      <w:r w:rsidRPr="00C000D7">
        <w:rPr>
          <w:rFonts w:ascii="Arial Narrow" w:eastAsia="Calibri" w:hAnsi="Arial Narrow"/>
          <w:sz w:val="22"/>
          <w:szCs w:val="22"/>
        </w:rPr>
        <w:t>S</w:t>
      </w:r>
      <w:r>
        <w:rPr>
          <w:rFonts w:ascii="Arial Narrow" w:eastAsia="Calibri" w:hAnsi="Arial Narrow"/>
          <w:sz w:val="22"/>
          <w:szCs w:val="22"/>
        </w:rPr>
        <w:t>I</w:t>
      </w:r>
      <w:r w:rsidRPr="00C000D7">
        <w:rPr>
          <w:rFonts w:ascii="Arial Narrow" w:eastAsia="Calibri" w:hAnsi="Arial Narrow"/>
          <w:sz w:val="22"/>
          <w:szCs w:val="22"/>
        </w:rPr>
        <w:t>/NIST</w:t>
      </w:r>
      <w:r>
        <w:rPr>
          <w:rFonts w:ascii="Arial Narrow" w:eastAsia="Calibri" w:hAnsi="Arial Narrow"/>
          <w:sz w:val="22"/>
          <w:szCs w:val="22"/>
        </w:rPr>
        <w:t>-ITL 1-</w:t>
      </w:r>
      <w:r w:rsidRPr="00C000D7">
        <w:rPr>
          <w:rFonts w:ascii="Arial Narrow" w:eastAsia="Calibri" w:hAnsi="Arial Narrow"/>
          <w:sz w:val="22"/>
          <w:szCs w:val="22"/>
        </w:rPr>
        <w:t xml:space="preserve">2011 </w:t>
      </w:r>
      <w:r>
        <w:rPr>
          <w:rFonts w:ascii="Arial Narrow" w:eastAsia="Calibri" w:hAnsi="Arial Narrow"/>
          <w:sz w:val="22"/>
          <w:szCs w:val="22"/>
        </w:rPr>
        <w:t>update</w:t>
      </w:r>
      <w:r w:rsidRPr="00C000D7">
        <w:rPr>
          <w:rFonts w:ascii="Arial Narrow" w:eastAsia="Calibri" w:hAnsi="Arial Narrow"/>
          <w:sz w:val="22"/>
          <w:szCs w:val="22"/>
        </w:rPr>
        <w:t xml:space="preserve"> 2015 zašlú do centrálneho systému na ďalšie spracovanie</w:t>
      </w:r>
      <w:r w:rsidRPr="00C000D7">
        <w:rPr>
          <w:rFonts w:ascii="Arial Narrow" w:hAnsi="Arial Narrow"/>
          <w:sz w:val="22"/>
          <w:szCs w:val="22"/>
          <w:lang w:eastAsia="sk-SK"/>
        </w:rPr>
        <w:t>.</w:t>
      </w:r>
    </w:p>
    <w:p w:rsidR="00C84FD8" w:rsidRPr="008B591E" w:rsidRDefault="00C84FD8"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sidRPr="00B42C39">
        <w:rPr>
          <w:rFonts w:ascii="Arial Narrow" w:hAnsi="Arial Narrow"/>
          <w:b/>
          <w:sz w:val="22"/>
          <w:szCs w:val="22"/>
        </w:rPr>
        <w:t>Inštalácia a konfigurácia</w:t>
      </w:r>
      <w:r w:rsidRPr="008B591E">
        <w:rPr>
          <w:rFonts w:ascii="Arial Narrow" w:hAnsi="Arial Narrow"/>
          <w:sz w:val="22"/>
          <w:szCs w:val="22"/>
        </w:rPr>
        <w:t xml:space="preserve"> softvéru na dodaný hardvér.</w:t>
      </w:r>
    </w:p>
    <w:p w:rsidR="00C84FD8" w:rsidRPr="008B591E" w:rsidRDefault="00C84FD8"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sidRPr="00B42C39">
        <w:rPr>
          <w:rFonts w:ascii="Arial Narrow" w:hAnsi="Arial Narrow"/>
          <w:b/>
          <w:sz w:val="22"/>
          <w:szCs w:val="22"/>
        </w:rPr>
        <w:t>Migrácia</w:t>
      </w:r>
      <w:r w:rsidRPr="008B591E">
        <w:rPr>
          <w:rFonts w:ascii="Arial Narrow" w:hAnsi="Arial Narrow"/>
          <w:sz w:val="22"/>
          <w:szCs w:val="22"/>
        </w:rPr>
        <w:t xml:space="preserve"> všetkých uložených dát v databáze </w:t>
      </w:r>
      <w:r w:rsidR="00430287">
        <w:rPr>
          <w:rFonts w:ascii="Arial Narrow" w:hAnsi="Arial Narrow"/>
          <w:sz w:val="22"/>
          <w:szCs w:val="22"/>
        </w:rPr>
        <w:t>systému AFIS</w:t>
      </w:r>
      <w:r w:rsidR="00205C96">
        <w:rPr>
          <w:rFonts w:ascii="Arial Narrow" w:hAnsi="Arial Narrow"/>
          <w:sz w:val="22"/>
          <w:szCs w:val="22"/>
        </w:rPr>
        <w:t xml:space="preserve"> (kriminálny a cudzinecký podsystém)</w:t>
      </w:r>
      <w:r w:rsidR="00430287">
        <w:rPr>
          <w:rFonts w:ascii="Arial Narrow" w:hAnsi="Arial Narrow"/>
          <w:sz w:val="22"/>
          <w:szCs w:val="22"/>
        </w:rPr>
        <w:t xml:space="preserve">, </w:t>
      </w:r>
      <w:r w:rsidRPr="008B591E">
        <w:rPr>
          <w:rFonts w:ascii="Arial Narrow" w:hAnsi="Arial Narrow"/>
          <w:sz w:val="22"/>
          <w:szCs w:val="22"/>
        </w:rPr>
        <w:t xml:space="preserve">v rozsahu minimálne 500GB dát obsahujúcich údaje ako napríklad Type1 (identifikátor súboru/ organizácie/štandardu), Type2 (meno, priezvisko, alias, dátum narodenia, rodné číslo, adresa trvalého pobytu, adresa prechodného pobytu, číslo prípadu, číslo prípadu dožadujúceho útvaru, trestný čin, číslo stopy, popis skutku, dátum spáchania skutku, poznámka), Type 4 (obrázok odtlačku prstu 500dpi, 256 odtieňov šedej), Type10 (fotka osoby), Type 15 (obrázok dlaní) podľa  ANIS/NIST štandardu, </w:t>
      </w:r>
      <w:r w:rsidR="00430287">
        <w:rPr>
          <w:rFonts w:ascii="Arial Narrow" w:hAnsi="Arial Narrow"/>
          <w:sz w:val="22"/>
          <w:szCs w:val="22"/>
        </w:rPr>
        <w:t>do nového riešenia.</w:t>
      </w:r>
    </w:p>
    <w:p w:rsidR="00C84FD8" w:rsidRDefault="00430287"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Pr>
          <w:rFonts w:ascii="Arial Narrow" w:hAnsi="Arial Narrow"/>
          <w:sz w:val="22"/>
          <w:szCs w:val="22"/>
        </w:rPr>
        <w:t xml:space="preserve">Riešenie poskytne </w:t>
      </w:r>
      <w:r w:rsidRPr="00B42C39">
        <w:rPr>
          <w:rFonts w:ascii="Arial Narrow" w:hAnsi="Arial Narrow"/>
          <w:b/>
          <w:sz w:val="22"/>
          <w:szCs w:val="22"/>
        </w:rPr>
        <w:t>plnú PRUM funkčnosť</w:t>
      </w:r>
      <w:r>
        <w:rPr>
          <w:rFonts w:ascii="Arial Narrow" w:hAnsi="Arial Narrow"/>
          <w:sz w:val="22"/>
          <w:szCs w:val="22"/>
        </w:rPr>
        <w:t xml:space="preserve">, t.j. online prepojenie na AFIS databázy členských štátov EÚ podľa </w:t>
      </w:r>
      <w:proofErr w:type="spellStart"/>
      <w:r>
        <w:rPr>
          <w:rFonts w:ascii="Arial Narrow" w:hAnsi="Arial Narrow"/>
          <w:sz w:val="22"/>
          <w:szCs w:val="22"/>
        </w:rPr>
        <w:t>PRUMských</w:t>
      </w:r>
      <w:proofErr w:type="spellEnd"/>
      <w:r>
        <w:rPr>
          <w:rFonts w:ascii="Arial Narrow" w:hAnsi="Arial Narrow"/>
          <w:sz w:val="22"/>
          <w:szCs w:val="22"/>
        </w:rPr>
        <w:t xml:space="preserve"> rozhodnutí SVV/615/2008 a SVV/616/2008</w:t>
      </w:r>
      <w:r w:rsidR="00A959E1">
        <w:rPr>
          <w:rFonts w:ascii="Arial Narrow" w:hAnsi="Arial Narrow"/>
          <w:sz w:val="22"/>
          <w:szCs w:val="22"/>
        </w:rPr>
        <w:t>.</w:t>
      </w:r>
      <w:r>
        <w:rPr>
          <w:rFonts w:ascii="Arial Narrow" w:hAnsi="Arial Narrow"/>
          <w:sz w:val="22"/>
          <w:szCs w:val="22"/>
        </w:rPr>
        <w:t xml:space="preserve"> </w:t>
      </w:r>
    </w:p>
    <w:p w:rsidR="009F601D" w:rsidRDefault="009F601D" w:rsidP="00A959E1">
      <w:pPr>
        <w:tabs>
          <w:tab w:val="clear" w:pos="2160"/>
          <w:tab w:val="clear" w:pos="2880"/>
          <w:tab w:val="clear" w:pos="4500"/>
        </w:tabs>
        <w:spacing w:after="160"/>
        <w:ind w:left="567"/>
        <w:jc w:val="both"/>
        <w:rPr>
          <w:rFonts w:ascii="Arial Narrow" w:hAnsi="Arial Narrow"/>
          <w:sz w:val="22"/>
          <w:szCs w:val="22"/>
        </w:rPr>
      </w:pPr>
    </w:p>
    <w:p w:rsidR="00C84FD8" w:rsidRPr="004879BB" w:rsidRDefault="00430287" w:rsidP="00C84FD8">
      <w:pPr>
        <w:numPr>
          <w:ilvl w:val="0"/>
          <w:numId w:val="1"/>
        </w:numPr>
        <w:tabs>
          <w:tab w:val="clear" w:pos="2160"/>
          <w:tab w:val="clear" w:pos="2880"/>
          <w:tab w:val="clear" w:pos="4500"/>
        </w:tabs>
        <w:spacing w:after="160"/>
        <w:ind w:left="567" w:hanging="567"/>
        <w:jc w:val="both"/>
        <w:rPr>
          <w:rFonts w:ascii="Arial Narrow" w:hAnsi="Arial Narrow"/>
          <w:sz w:val="22"/>
          <w:szCs w:val="22"/>
        </w:rPr>
      </w:pPr>
      <w:r>
        <w:rPr>
          <w:rFonts w:ascii="Arial Narrow" w:hAnsi="Arial Narrow"/>
          <w:sz w:val="22"/>
          <w:szCs w:val="22"/>
        </w:rPr>
        <w:t xml:space="preserve">Riešenie poskytne </w:t>
      </w:r>
      <w:r w:rsidR="00C84FD8" w:rsidRPr="00B42C39">
        <w:rPr>
          <w:rFonts w:ascii="Arial Narrow" w:hAnsi="Arial Narrow"/>
          <w:b/>
          <w:sz w:val="22"/>
          <w:szCs w:val="22"/>
        </w:rPr>
        <w:t>integrácie pomocou webových služieb</w:t>
      </w:r>
      <w:r>
        <w:rPr>
          <w:rFonts w:ascii="Arial Narrow" w:hAnsi="Arial Narrow"/>
          <w:sz w:val="22"/>
          <w:szCs w:val="22"/>
        </w:rPr>
        <w:t xml:space="preserve"> v rozsahu, v ktorom už existujú v súčasnosti:</w:t>
      </w:r>
    </w:p>
    <w:p w:rsidR="00C84FD8" w:rsidRPr="004879BB" w:rsidRDefault="00C84FD8" w:rsidP="00C84FD8">
      <w:pPr>
        <w:numPr>
          <w:ilvl w:val="1"/>
          <w:numId w:val="1"/>
        </w:numPr>
        <w:tabs>
          <w:tab w:val="clear" w:pos="2160"/>
          <w:tab w:val="clear" w:pos="2880"/>
          <w:tab w:val="clear" w:pos="4500"/>
        </w:tabs>
        <w:spacing w:after="160"/>
        <w:jc w:val="both"/>
        <w:rPr>
          <w:rFonts w:ascii="Arial Narrow" w:hAnsi="Arial Narrow"/>
          <w:sz w:val="22"/>
          <w:szCs w:val="22"/>
        </w:rPr>
      </w:pPr>
      <w:r w:rsidRPr="004879BB">
        <w:rPr>
          <w:rFonts w:ascii="Arial Narrow" w:hAnsi="Arial Narrow"/>
          <w:sz w:val="22"/>
          <w:szCs w:val="22"/>
        </w:rPr>
        <w:lastRenderedPageBreak/>
        <w:t xml:space="preserve"> AFIS-NSI</w:t>
      </w:r>
      <w:r w:rsidR="009219CA">
        <w:rPr>
          <w:rFonts w:ascii="Arial Narrow" w:hAnsi="Arial Narrow"/>
          <w:sz w:val="22"/>
          <w:szCs w:val="22"/>
        </w:rPr>
        <w:t xml:space="preserve">S (národný schengenský systém, prepojenie pomocou </w:t>
      </w:r>
      <w:proofErr w:type="spellStart"/>
      <w:r w:rsidR="009219CA">
        <w:rPr>
          <w:rFonts w:ascii="Arial Narrow" w:hAnsi="Arial Narrow"/>
          <w:sz w:val="22"/>
          <w:szCs w:val="22"/>
        </w:rPr>
        <w:t>RESTfull</w:t>
      </w:r>
      <w:proofErr w:type="spellEnd"/>
      <w:r w:rsidR="009219CA">
        <w:rPr>
          <w:rFonts w:ascii="Arial Narrow" w:hAnsi="Arial Narrow"/>
          <w:sz w:val="22"/>
          <w:szCs w:val="22"/>
        </w:rPr>
        <w:t xml:space="preserve"> webových služieb -  umožňuje zaslanie daktyloskopickej karty na základe </w:t>
      </w:r>
      <w:r w:rsidR="00430287">
        <w:rPr>
          <w:rFonts w:ascii="Arial Narrow" w:hAnsi="Arial Narrow"/>
          <w:sz w:val="22"/>
          <w:szCs w:val="22"/>
        </w:rPr>
        <w:t>biometrického identifikátora (číslo AFIS transakcie)</w:t>
      </w:r>
      <w:r w:rsidR="009219CA">
        <w:rPr>
          <w:rFonts w:ascii="Arial Narrow" w:hAnsi="Arial Narrow"/>
          <w:sz w:val="22"/>
          <w:szCs w:val="22"/>
        </w:rPr>
        <w:t>, taktiež umožňuje porovnanie daktyloskopickej karty 1:N v AFIS aj s manuálnou verifikáciou zhody a zaslaním výsledku verifikácie HIT/No HIT)</w:t>
      </w:r>
    </w:p>
    <w:p w:rsidR="00C84FD8" w:rsidRPr="004879BB" w:rsidRDefault="00C84FD8" w:rsidP="00C84FD8">
      <w:pPr>
        <w:numPr>
          <w:ilvl w:val="1"/>
          <w:numId w:val="1"/>
        </w:numPr>
        <w:tabs>
          <w:tab w:val="clear" w:pos="2160"/>
          <w:tab w:val="clear" w:pos="2880"/>
          <w:tab w:val="clear" w:pos="4500"/>
        </w:tabs>
        <w:spacing w:after="160"/>
        <w:jc w:val="both"/>
        <w:rPr>
          <w:rFonts w:ascii="Arial Narrow" w:hAnsi="Arial Narrow"/>
          <w:sz w:val="22"/>
          <w:szCs w:val="22"/>
        </w:rPr>
      </w:pPr>
      <w:r w:rsidRPr="004879BB">
        <w:rPr>
          <w:rFonts w:ascii="Arial Narrow" w:hAnsi="Arial Narrow"/>
          <w:sz w:val="22"/>
          <w:szCs w:val="22"/>
        </w:rPr>
        <w:t xml:space="preserve">AFIS-IS </w:t>
      </w:r>
      <w:r w:rsidR="00002199">
        <w:rPr>
          <w:rFonts w:ascii="Arial Narrow" w:hAnsi="Arial Narrow"/>
          <w:sz w:val="22"/>
          <w:szCs w:val="22"/>
        </w:rPr>
        <w:t>E</w:t>
      </w:r>
      <w:r w:rsidRPr="004879BB">
        <w:rPr>
          <w:rFonts w:ascii="Arial Narrow" w:hAnsi="Arial Narrow"/>
          <w:sz w:val="22"/>
          <w:szCs w:val="22"/>
        </w:rPr>
        <w:t>OO (informačný systém odsúdených osôb</w:t>
      </w:r>
      <w:r w:rsidR="009219CA">
        <w:rPr>
          <w:rFonts w:ascii="Arial Narrow" w:hAnsi="Arial Narrow"/>
          <w:sz w:val="22"/>
          <w:szCs w:val="22"/>
        </w:rPr>
        <w:t xml:space="preserve">, prepojenie pomocou </w:t>
      </w:r>
      <w:proofErr w:type="spellStart"/>
      <w:r w:rsidR="009219CA">
        <w:rPr>
          <w:rFonts w:ascii="Arial Narrow" w:hAnsi="Arial Narrow"/>
          <w:sz w:val="22"/>
          <w:szCs w:val="22"/>
        </w:rPr>
        <w:t>RESTfull</w:t>
      </w:r>
      <w:proofErr w:type="spellEnd"/>
      <w:r w:rsidR="009219CA">
        <w:rPr>
          <w:rFonts w:ascii="Arial Narrow" w:hAnsi="Arial Narrow"/>
          <w:sz w:val="22"/>
          <w:szCs w:val="22"/>
        </w:rPr>
        <w:t xml:space="preserve"> webových služieb </w:t>
      </w:r>
      <w:r w:rsidRPr="004879BB">
        <w:rPr>
          <w:rFonts w:ascii="Arial Narrow" w:hAnsi="Arial Narrow"/>
          <w:sz w:val="22"/>
          <w:szCs w:val="22"/>
        </w:rPr>
        <w:t xml:space="preserve"> pre účely ECR</w:t>
      </w:r>
      <w:r w:rsidR="006E4291">
        <w:rPr>
          <w:rFonts w:ascii="Arial Narrow" w:hAnsi="Arial Narrow"/>
          <w:sz w:val="22"/>
          <w:szCs w:val="22"/>
        </w:rPr>
        <w:t>I</w:t>
      </w:r>
      <w:r w:rsidRPr="004879BB">
        <w:rPr>
          <w:rFonts w:ascii="Arial Narrow" w:hAnsi="Arial Narrow"/>
          <w:sz w:val="22"/>
          <w:szCs w:val="22"/>
        </w:rPr>
        <w:t>S-TCN</w:t>
      </w:r>
      <w:r w:rsidR="009219CA">
        <w:rPr>
          <w:rFonts w:ascii="Arial Narrow" w:hAnsi="Arial Narrow"/>
          <w:sz w:val="22"/>
          <w:szCs w:val="22"/>
        </w:rPr>
        <w:t xml:space="preserve"> - umožňuje zaslanie daktyloskopickej karty na základe </w:t>
      </w:r>
      <w:r w:rsidR="00430287">
        <w:rPr>
          <w:rFonts w:ascii="Arial Narrow" w:hAnsi="Arial Narrow"/>
          <w:sz w:val="22"/>
          <w:szCs w:val="22"/>
        </w:rPr>
        <w:t xml:space="preserve">biometrického identifikátora (číslo AFIS transakcie), </w:t>
      </w:r>
      <w:r w:rsidR="009219CA">
        <w:rPr>
          <w:rFonts w:ascii="Arial Narrow" w:hAnsi="Arial Narrow"/>
          <w:sz w:val="22"/>
          <w:szCs w:val="22"/>
        </w:rPr>
        <w:t>taktiež umožňuje porovnanie daktyloskopickej karty 1:N v AFIS aj s manuálnou verifikáciou zhody a zaslaním výsledku verifikácie HIT/No HIT</w:t>
      </w:r>
      <w:r w:rsidRPr="004879BB">
        <w:rPr>
          <w:rFonts w:ascii="Arial Narrow" w:hAnsi="Arial Narrow"/>
          <w:sz w:val="22"/>
          <w:szCs w:val="22"/>
        </w:rPr>
        <w:t>)</w:t>
      </w:r>
    </w:p>
    <w:p w:rsidR="00C84FD8" w:rsidRDefault="00C84FD8" w:rsidP="00C84FD8">
      <w:pPr>
        <w:numPr>
          <w:ilvl w:val="1"/>
          <w:numId w:val="1"/>
        </w:numPr>
        <w:tabs>
          <w:tab w:val="clear" w:pos="2160"/>
          <w:tab w:val="clear" w:pos="2880"/>
          <w:tab w:val="clear" w:pos="4500"/>
        </w:tabs>
        <w:spacing w:after="160"/>
        <w:jc w:val="both"/>
        <w:rPr>
          <w:rFonts w:ascii="Arial Narrow" w:hAnsi="Arial Narrow"/>
          <w:sz w:val="22"/>
          <w:szCs w:val="22"/>
        </w:rPr>
      </w:pPr>
      <w:r w:rsidRPr="004879BB">
        <w:rPr>
          <w:rFonts w:ascii="Arial Narrow" w:hAnsi="Arial Narrow"/>
          <w:sz w:val="22"/>
          <w:szCs w:val="22"/>
        </w:rPr>
        <w:t>AFIS-</w:t>
      </w:r>
      <w:proofErr w:type="spellStart"/>
      <w:r w:rsidRPr="004879BB">
        <w:rPr>
          <w:rFonts w:ascii="Arial Narrow" w:hAnsi="Arial Narrow"/>
          <w:sz w:val="22"/>
          <w:szCs w:val="22"/>
        </w:rPr>
        <w:t>CLKm</w:t>
      </w:r>
      <w:proofErr w:type="spellEnd"/>
      <w:r w:rsidRPr="004879BB">
        <w:rPr>
          <w:rFonts w:ascii="Arial Narrow" w:hAnsi="Arial Narrow"/>
          <w:sz w:val="22"/>
          <w:szCs w:val="22"/>
        </w:rPr>
        <w:t xml:space="preserve"> (mobilná daktyloskopická identifikácia</w:t>
      </w:r>
      <w:r w:rsidR="009219CA">
        <w:rPr>
          <w:rFonts w:ascii="Arial Narrow" w:hAnsi="Arial Narrow"/>
          <w:sz w:val="22"/>
          <w:szCs w:val="22"/>
        </w:rPr>
        <w:t>, verifikácia 1:N pomocou kontrolných odtlačkov prstov v „</w:t>
      </w:r>
      <w:proofErr w:type="spellStart"/>
      <w:r w:rsidR="009219CA">
        <w:rPr>
          <w:rFonts w:ascii="Arial Narrow" w:hAnsi="Arial Narrow"/>
          <w:sz w:val="22"/>
          <w:szCs w:val="22"/>
        </w:rPr>
        <w:t>lights</w:t>
      </w:r>
      <w:proofErr w:type="spellEnd"/>
      <w:r w:rsidR="009219CA">
        <w:rPr>
          <w:rFonts w:ascii="Arial Narrow" w:hAnsi="Arial Narrow"/>
          <w:sz w:val="22"/>
          <w:szCs w:val="22"/>
        </w:rPr>
        <w:t xml:space="preserve"> </w:t>
      </w:r>
      <w:proofErr w:type="spellStart"/>
      <w:r w:rsidR="009219CA">
        <w:rPr>
          <w:rFonts w:ascii="Arial Narrow" w:hAnsi="Arial Narrow"/>
          <w:sz w:val="22"/>
          <w:szCs w:val="22"/>
        </w:rPr>
        <w:t>out</w:t>
      </w:r>
      <w:proofErr w:type="spellEnd"/>
      <w:r w:rsidR="009219CA">
        <w:rPr>
          <w:rFonts w:ascii="Arial Narrow" w:hAnsi="Arial Narrow"/>
          <w:sz w:val="22"/>
          <w:szCs w:val="22"/>
        </w:rPr>
        <w:t>“ móde s odpoveďou HIT/No HIT</w:t>
      </w:r>
      <w:r w:rsidRPr="004879BB">
        <w:rPr>
          <w:rFonts w:ascii="Arial Narrow" w:hAnsi="Arial Narrow"/>
          <w:sz w:val="22"/>
          <w:szCs w:val="22"/>
        </w:rPr>
        <w:t>)</w:t>
      </w:r>
    </w:p>
    <w:p w:rsidR="00DC38A3" w:rsidRDefault="00DC38A3" w:rsidP="00002199">
      <w:pPr>
        <w:numPr>
          <w:ilvl w:val="1"/>
          <w:numId w:val="1"/>
        </w:numPr>
        <w:tabs>
          <w:tab w:val="clear" w:pos="2160"/>
          <w:tab w:val="clear" w:pos="2880"/>
          <w:tab w:val="clear" w:pos="4500"/>
        </w:tabs>
        <w:spacing w:after="160"/>
        <w:jc w:val="both"/>
        <w:rPr>
          <w:rFonts w:ascii="Arial Narrow" w:hAnsi="Arial Narrow"/>
          <w:sz w:val="22"/>
          <w:szCs w:val="22"/>
        </w:rPr>
      </w:pPr>
      <w:r>
        <w:rPr>
          <w:rFonts w:ascii="Arial Narrow" w:hAnsi="Arial Narrow"/>
          <w:sz w:val="22"/>
          <w:szCs w:val="22"/>
        </w:rPr>
        <w:t>AFIS-FBI (</w:t>
      </w:r>
      <w:r w:rsidR="00002199">
        <w:rPr>
          <w:rFonts w:ascii="Arial Narrow" w:hAnsi="Arial Narrow"/>
          <w:sz w:val="22"/>
          <w:szCs w:val="22"/>
        </w:rPr>
        <w:t xml:space="preserve">prepojenie pomocou </w:t>
      </w:r>
      <w:proofErr w:type="spellStart"/>
      <w:r w:rsidR="00002199">
        <w:rPr>
          <w:rFonts w:ascii="Arial Narrow" w:hAnsi="Arial Narrow"/>
          <w:sz w:val="22"/>
          <w:szCs w:val="22"/>
        </w:rPr>
        <w:t>RESTfull</w:t>
      </w:r>
      <w:proofErr w:type="spellEnd"/>
      <w:r w:rsidR="00002199">
        <w:rPr>
          <w:rFonts w:ascii="Arial Narrow" w:hAnsi="Arial Narrow"/>
          <w:sz w:val="22"/>
          <w:szCs w:val="22"/>
        </w:rPr>
        <w:t xml:space="preserve"> webových služieb </w:t>
      </w:r>
      <w:r w:rsidR="00002199" w:rsidRPr="004879BB">
        <w:rPr>
          <w:rFonts w:ascii="Arial Narrow" w:hAnsi="Arial Narrow"/>
          <w:sz w:val="22"/>
          <w:szCs w:val="22"/>
        </w:rPr>
        <w:t xml:space="preserve"> pre účely</w:t>
      </w:r>
      <w:r w:rsidR="00002199">
        <w:rPr>
          <w:rFonts w:ascii="Arial Narrow" w:hAnsi="Arial Narrow"/>
          <w:sz w:val="22"/>
          <w:szCs w:val="22"/>
        </w:rPr>
        <w:t xml:space="preserve"> </w:t>
      </w:r>
      <w:r w:rsidR="00002199" w:rsidRPr="00002199">
        <w:rPr>
          <w:rFonts w:ascii="Arial Narrow" w:hAnsi="Arial Narrow"/>
          <w:sz w:val="22"/>
          <w:szCs w:val="22"/>
        </w:rPr>
        <w:t>Zmluvy medzi Slovenskou republikou a Spojenými štátmi americkými o zintenzívnení spolupráce pri predchádzaní a boji proti trestnej činnosti</w:t>
      </w:r>
      <w:r>
        <w:rPr>
          <w:rFonts w:ascii="Arial Narrow" w:hAnsi="Arial Narrow"/>
          <w:sz w:val="22"/>
          <w:szCs w:val="22"/>
        </w:rPr>
        <w:t>)</w:t>
      </w:r>
      <w:r w:rsidR="00002199">
        <w:rPr>
          <w:rFonts w:ascii="Arial Narrow" w:hAnsi="Arial Narrow"/>
          <w:sz w:val="22"/>
          <w:szCs w:val="22"/>
        </w:rPr>
        <w:t xml:space="preserve"> umožňuje porovnanie daktyloskopickej karty 1:N v AFIS aj s manuálnou verifikáciou zhody a zaslaním výsledku verifikácie HIT/No HIT</w:t>
      </w:r>
    </w:p>
    <w:p w:rsidR="000C1C78" w:rsidRDefault="009219CA" w:rsidP="000C1C78">
      <w:pPr>
        <w:tabs>
          <w:tab w:val="clear" w:pos="2160"/>
          <w:tab w:val="clear" w:pos="2880"/>
          <w:tab w:val="clear" w:pos="4500"/>
        </w:tabs>
        <w:spacing w:after="160"/>
        <w:jc w:val="both"/>
        <w:rPr>
          <w:rFonts w:ascii="Arial Narrow" w:hAnsi="Arial Narrow"/>
          <w:sz w:val="22"/>
          <w:szCs w:val="22"/>
        </w:rPr>
      </w:pPr>
      <w:r>
        <w:rPr>
          <w:rFonts w:ascii="Arial Narrow" w:hAnsi="Arial Narrow"/>
          <w:sz w:val="22"/>
          <w:szCs w:val="22"/>
        </w:rPr>
        <w:t>ICD je k dispozícii k nahli</w:t>
      </w:r>
      <w:r w:rsidR="00037466">
        <w:rPr>
          <w:rFonts w:ascii="Arial Narrow" w:hAnsi="Arial Narrow"/>
          <w:sz w:val="22"/>
          <w:szCs w:val="22"/>
        </w:rPr>
        <w:t>a</w:t>
      </w:r>
      <w:r>
        <w:rPr>
          <w:rFonts w:ascii="Arial Narrow" w:hAnsi="Arial Narrow"/>
          <w:sz w:val="22"/>
          <w:szCs w:val="22"/>
        </w:rPr>
        <w:t>dnutiu, m</w:t>
      </w:r>
      <w:r w:rsidR="00037466">
        <w:rPr>
          <w:rFonts w:ascii="Arial Narrow" w:hAnsi="Arial Narrow"/>
          <w:sz w:val="22"/>
          <w:szCs w:val="22"/>
        </w:rPr>
        <w:t>a</w:t>
      </w:r>
      <w:r>
        <w:rPr>
          <w:rFonts w:ascii="Arial Narrow" w:hAnsi="Arial Narrow"/>
          <w:sz w:val="22"/>
          <w:szCs w:val="22"/>
        </w:rPr>
        <w:t>t</w:t>
      </w:r>
      <w:r w:rsidR="00037466">
        <w:rPr>
          <w:rFonts w:ascii="Arial Narrow" w:hAnsi="Arial Narrow"/>
          <w:sz w:val="22"/>
          <w:szCs w:val="22"/>
        </w:rPr>
        <w:t>e</w:t>
      </w:r>
      <w:r>
        <w:rPr>
          <w:rFonts w:ascii="Arial Narrow" w:hAnsi="Arial Narrow"/>
          <w:sz w:val="22"/>
          <w:szCs w:val="22"/>
        </w:rPr>
        <w:t>riál nie je verejne dostupný.</w:t>
      </w:r>
    </w:p>
    <w:p w:rsidR="00205C96" w:rsidRDefault="00205C96" w:rsidP="000C1C78">
      <w:pPr>
        <w:tabs>
          <w:tab w:val="clear" w:pos="2160"/>
          <w:tab w:val="clear" w:pos="2880"/>
          <w:tab w:val="clear" w:pos="4500"/>
        </w:tabs>
        <w:spacing w:after="160"/>
        <w:jc w:val="both"/>
        <w:rPr>
          <w:rFonts w:ascii="Arial Narrow" w:hAnsi="Arial Narrow"/>
          <w:sz w:val="22"/>
          <w:szCs w:val="22"/>
        </w:rPr>
      </w:pPr>
    </w:p>
    <w:p w:rsidR="00C84FD8" w:rsidRPr="004879BB" w:rsidRDefault="00C84FD8" w:rsidP="000C1C78">
      <w:pPr>
        <w:tabs>
          <w:tab w:val="clear" w:pos="2160"/>
          <w:tab w:val="clear" w:pos="2880"/>
          <w:tab w:val="clear" w:pos="4500"/>
        </w:tabs>
        <w:spacing w:after="160"/>
        <w:jc w:val="both"/>
        <w:rPr>
          <w:rFonts w:ascii="Arial Narrow" w:hAnsi="Arial Narrow"/>
          <w:sz w:val="22"/>
          <w:szCs w:val="22"/>
        </w:rPr>
      </w:pPr>
      <w:r w:rsidRPr="00A959E1">
        <w:rPr>
          <w:rFonts w:ascii="Arial Narrow" w:hAnsi="Arial Narrow"/>
          <w:b/>
          <w:sz w:val="22"/>
          <w:szCs w:val="22"/>
        </w:rPr>
        <w:t>7.</w:t>
      </w:r>
      <w:r w:rsidRPr="004879BB">
        <w:rPr>
          <w:rStyle w:val="y2iqfc"/>
          <w:rFonts w:ascii="Times New Roman" w:hAnsi="Times New Roman"/>
          <w:b/>
          <w:color w:val="202124"/>
          <w:sz w:val="24"/>
          <w:szCs w:val="24"/>
        </w:rPr>
        <w:t xml:space="preserve"> </w:t>
      </w:r>
      <w:r w:rsidR="00A959E1">
        <w:rPr>
          <w:rStyle w:val="y2iqfc"/>
          <w:rFonts w:ascii="Times New Roman" w:hAnsi="Times New Roman"/>
          <w:b/>
          <w:color w:val="202124"/>
          <w:sz w:val="24"/>
          <w:szCs w:val="24"/>
        </w:rPr>
        <w:tab/>
      </w:r>
      <w:r w:rsidRPr="004879BB">
        <w:rPr>
          <w:rFonts w:ascii="Arial Narrow" w:hAnsi="Arial Narrow"/>
          <w:sz w:val="22"/>
          <w:szCs w:val="22"/>
        </w:rPr>
        <w:t xml:space="preserve">Riešenie </w:t>
      </w:r>
      <w:r w:rsidRPr="00B42C39">
        <w:rPr>
          <w:rFonts w:ascii="Arial Narrow" w:hAnsi="Arial Narrow"/>
          <w:b/>
          <w:sz w:val="22"/>
          <w:szCs w:val="22"/>
        </w:rPr>
        <w:t>musí obsahovať API</w:t>
      </w:r>
      <w:r w:rsidRPr="004879BB">
        <w:rPr>
          <w:rFonts w:ascii="Arial Narrow" w:hAnsi="Arial Narrow"/>
          <w:sz w:val="22"/>
          <w:szCs w:val="22"/>
        </w:rPr>
        <w:t xml:space="preserve"> (aplikačné programovacie rozhranie) a poskytovať nové rozhrania prostredníctvom webových služieb, ako je popísané nižšie.</w:t>
      </w:r>
    </w:p>
    <w:p w:rsidR="00C84FD8" w:rsidRPr="004879BB" w:rsidRDefault="00C84FD8" w:rsidP="00C84FD8">
      <w:pPr>
        <w:pStyle w:val="PredformtovanHTML"/>
        <w:spacing w:line="276" w:lineRule="auto"/>
        <w:ind w:left="2204"/>
        <w:jc w:val="both"/>
        <w:rPr>
          <w:rFonts w:ascii="Arial Narrow" w:hAnsi="Arial Narrow"/>
          <w:sz w:val="22"/>
          <w:szCs w:val="22"/>
          <w:lang w:eastAsia="cs-CZ"/>
        </w:rPr>
      </w:pPr>
    </w:p>
    <w:p w:rsidR="00C84FD8" w:rsidRPr="00EF3DC1" w:rsidRDefault="00C84FD8" w:rsidP="00C84FD8">
      <w:pPr>
        <w:pStyle w:val="PredformtovanHTML"/>
        <w:spacing w:line="276" w:lineRule="auto"/>
        <w:jc w:val="both"/>
        <w:rPr>
          <w:rFonts w:ascii="Arial Narrow" w:hAnsi="Arial Narrow"/>
          <w:sz w:val="22"/>
          <w:szCs w:val="22"/>
          <w:u w:val="single"/>
          <w:lang w:eastAsia="cs-CZ"/>
        </w:rPr>
      </w:pPr>
      <w:r w:rsidRPr="00EF3DC1">
        <w:rPr>
          <w:rFonts w:ascii="Arial Narrow" w:hAnsi="Arial Narrow"/>
          <w:sz w:val="22"/>
          <w:szCs w:val="22"/>
          <w:u w:val="single"/>
          <w:lang w:eastAsia="cs-CZ"/>
        </w:rPr>
        <w:t>A</w:t>
      </w:r>
      <w:r w:rsidR="009D5AAB">
        <w:rPr>
          <w:rFonts w:ascii="Arial Narrow" w:hAnsi="Arial Narrow"/>
          <w:sz w:val="22"/>
          <w:szCs w:val="22"/>
          <w:u w:val="single"/>
          <w:lang w:eastAsia="cs-CZ"/>
        </w:rPr>
        <w:t>B</w:t>
      </w:r>
      <w:r w:rsidRPr="00EF3DC1">
        <w:rPr>
          <w:rFonts w:ascii="Arial Narrow" w:hAnsi="Arial Narrow"/>
          <w:sz w:val="22"/>
          <w:szCs w:val="22"/>
          <w:u w:val="single"/>
          <w:lang w:eastAsia="cs-CZ"/>
        </w:rPr>
        <w:t xml:space="preserve">IS API - Požiadavky odoslané externými systémami (napr. </w:t>
      </w:r>
      <w:proofErr w:type="spellStart"/>
      <w:r w:rsidRPr="00EF3DC1">
        <w:rPr>
          <w:rFonts w:ascii="Arial Narrow" w:hAnsi="Arial Narrow"/>
          <w:sz w:val="22"/>
          <w:szCs w:val="22"/>
          <w:u w:val="single"/>
          <w:lang w:eastAsia="cs-CZ"/>
        </w:rPr>
        <w:t>CLKm</w:t>
      </w:r>
      <w:proofErr w:type="spellEnd"/>
      <w:r w:rsidRPr="00EF3DC1">
        <w:rPr>
          <w:rFonts w:ascii="Arial Narrow" w:hAnsi="Arial Narrow"/>
          <w:sz w:val="22"/>
          <w:szCs w:val="22"/>
          <w:u w:val="single"/>
          <w:lang w:eastAsia="cs-CZ"/>
        </w:rPr>
        <w:t>, PRUM, NSIS a ISOO);</w:t>
      </w:r>
    </w:p>
    <w:p w:rsidR="00C84FD8" w:rsidRPr="004879BB" w:rsidRDefault="00C84FD8" w:rsidP="00C84FD8">
      <w:pPr>
        <w:pStyle w:val="PredformtovanHTML"/>
        <w:spacing w:line="276" w:lineRule="auto"/>
        <w:jc w:val="both"/>
        <w:rPr>
          <w:rFonts w:ascii="Arial Narrow" w:hAnsi="Arial Narrow"/>
          <w:sz w:val="22"/>
          <w:szCs w:val="22"/>
          <w:lang w:eastAsia="cs-CZ"/>
        </w:rPr>
      </w:pPr>
      <w:r>
        <w:rPr>
          <w:rFonts w:ascii="Arial Narrow" w:hAnsi="Arial Narrow"/>
          <w:sz w:val="22"/>
          <w:szCs w:val="22"/>
          <w:lang w:eastAsia="cs-CZ"/>
        </w:rPr>
        <w:tab/>
        <w:t>Porovnanie</w:t>
      </w:r>
      <w:r w:rsidRPr="004879BB">
        <w:rPr>
          <w:rFonts w:ascii="Arial Narrow" w:hAnsi="Arial Narrow"/>
          <w:sz w:val="22"/>
          <w:szCs w:val="22"/>
          <w:lang w:eastAsia="cs-CZ"/>
        </w:rPr>
        <w:t xml:space="preserve"> 1:1</w:t>
      </w:r>
      <w:r>
        <w:rPr>
          <w:rFonts w:ascii="Arial Narrow" w:hAnsi="Arial Narrow"/>
          <w:sz w:val="22"/>
          <w:szCs w:val="22"/>
          <w:lang w:eastAsia="cs-CZ"/>
        </w:rPr>
        <w:t xml:space="preserve"> </w:t>
      </w:r>
      <w:r w:rsidRPr="00827FC9">
        <w:rPr>
          <w:rFonts w:ascii="Arial Narrow" w:hAnsi="Arial Narrow"/>
          <w:sz w:val="22"/>
          <w:szCs w:val="22"/>
          <w:lang w:eastAsia="cs-CZ"/>
        </w:rPr>
        <w:t>daktyloskopická karta</w:t>
      </w:r>
      <w:r>
        <w:rPr>
          <w:rFonts w:ascii="Arial Narrow" w:hAnsi="Arial Narrow"/>
          <w:sz w:val="22"/>
          <w:szCs w:val="22"/>
          <w:lang w:eastAsia="cs-CZ"/>
        </w:rPr>
        <w:t xml:space="preserve"> (verifikácia)</w:t>
      </w:r>
      <w:r w:rsidRPr="004879BB">
        <w:rPr>
          <w:rFonts w:ascii="Arial Narrow" w:hAnsi="Arial Narrow"/>
          <w:sz w:val="22"/>
          <w:szCs w:val="22"/>
          <w:lang w:eastAsia="cs-CZ"/>
        </w:rPr>
        <w:t>, vyžiadané externými systémami;</w:t>
      </w:r>
    </w:p>
    <w:p w:rsidR="00C84FD8" w:rsidRDefault="00C84FD8" w:rsidP="00C84FD8">
      <w:pPr>
        <w:pStyle w:val="PredformtovanHTML"/>
        <w:spacing w:line="276" w:lineRule="auto"/>
        <w:ind w:left="916"/>
        <w:jc w:val="both"/>
        <w:rPr>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1:N </w:t>
      </w:r>
      <w:r w:rsidRPr="00827FC9">
        <w:rPr>
          <w:rFonts w:ascii="Arial Narrow" w:hAnsi="Arial Narrow"/>
          <w:sz w:val="22"/>
          <w:szCs w:val="22"/>
          <w:lang w:eastAsia="cs-CZ"/>
        </w:rPr>
        <w:t>daktyloskopická karta</w:t>
      </w:r>
      <w:r w:rsidRPr="004879BB">
        <w:rPr>
          <w:rFonts w:ascii="Arial Narrow" w:hAnsi="Arial Narrow"/>
          <w:sz w:val="22"/>
          <w:szCs w:val="22"/>
          <w:lang w:eastAsia="cs-CZ"/>
        </w:rPr>
        <w:t xml:space="preserve"> (Identifikácia</w:t>
      </w:r>
      <w:r>
        <w:rPr>
          <w:rFonts w:ascii="Arial Narrow" w:hAnsi="Arial Narrow"/>
          <w:sz w:val="22"/>
          <w:szCs w:val="22"/>
          <w:lang w:eastAsia="cs-CZ"/>
        </w:rPr>
        <w:t>, porovnanie s celou DB daktyloskopických kariet</w:t>
      </w:r>
      <w:r w:rsidRPr="004879BB">
        <w:rPr>
          <w:rFonts w:ascii="Arial Narrow" w:hAnsi="Arial Narrow"/>
          <w:sz w:val="22"/>
          <w:szCs w:val="22"/>
          <w:lang w:eastAsia="cs-CZ"/>
        </w:rPr>
        <w:t>), vyžiadaná externými systémami;</w:t>
      </w:r>
    </w:p>
    <w:p w:rsidR="006A5C2E" w:rsidRPr="004879BB" w:rsidRDefault="006A5C2E" w:rsidP="006A5C2E">
      <w:pPr>
        <w:pStyle w:val="PredformtovanHTML"/>
        <w:spacing w:line="276" w:lineRule="auto"/>
        <w:jc w:val="both"/>
        <w:rPr>
          <w:rFonts w:ascii="Arial Narrow" w:hAnsi="Arial Narrow"/>
          <w:sz w:val="22"/>
          <w:szCs w:val="22"/>
          <w:lang w:eastAsia="cs-CZ"/>
        </w:rPr>
      </w:pPr>
      <w:r>
        <w:rPr>
          <w:rFonts w:ascii="Arial Narrow" w:hAnsi="Arial Narrow"/>
          <w:sz w:val="22"/>
          <w:szCs w:val="22"/>
          <w:lang w:eastAsia="cs-CZ"/>
        </w:rPr>
        <w:tab/>
        <w:t>Porovnanie</w:t>
      </w:r>
      <w:r w:rsidRPr="004879BB">
        <w:rPr>
          <w:rFonts w:ascii="Arial Narrow" w:hAnsi="Arial Narrow"/>
          <w:sz w:val="22"/>
          <w:szCs w:val="22"/>
          <w:lang w:eastAsia="cs-CZ"/>
        </w:rPr>
        <w:t xml:space="preserve"> 1:1</w:t>
      </w:r>
      <w:r>
        <w:rPr>
          <w:rFonts w:ascii="Arial Narrow" w:hAnsi="Arial Narrow"/>
          <w:sz w:val="22"/>
          <w:szCs w:val="22"/>
          <w:lang w:eastAsia="cs-CZ"/>
        </w:rPr>
        <w:t xml:space="preserve"> snímka tváre (verifikácia)</w:t>
      </w:r>
      <w:r w:rsidRPr="004879BB">
        <w:rPr>
          <w:rFonts w:ascii="Arial Narrow" w:hAnsi="Arial Narrow"/>
          <w:sz w:val="22"/>
          <w:szCs w:val="22"/>
          <w:lang w:eastAsia="cs-CZ"/>
        </w:rPr>
        <w:t>, vyžiadané externými systémami;</w:t>
      </w:r>
    </w:p>
    <w:p w:rsidR="006A5C2E" w:rsidRPr="004879BB" w:rsidRDefault="006A5C2E" w:rsidP="00C84FD8">
      <w:pPr>
        <w:pStyle w:val="PredformtovanHTML"/>
        <w:spacing w:line="276" w:lineRule="auto"/>
        <w:ind w:left="916"/>
        <w:jc w:val="both"/>
        <w:rPr>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1:N </w:t>
      </w:r>
      <w:r>
        <w:rPr>
          <w:rFonts w:ascii="Arial Narrow" w:hAnsi="Arial Narrow"/>
          <w:sz w:val="22"/>
          <w:szCs w:val="22"/>
          <w:lang w:eastAsia="cs-CZ"/>
        </w:rPr>
        <w:t xml:space="preserve">snímka </w:t>
      </w:r>
      <w:r w:rsidR="004A57E2">
        <w:rPr>
          <w:rFonts w:ascii="Arial Narrow" w:hAnsi="Arial Narrow"/>
          <w:sz w:val="22"/>
          <w:szCs w:val="22"/>
          <w:lang w:eastAsia="cs-CZ"/>
        </w:rPr>
        <w:t>tváre</w:t>
      </w:r>
      <w:r w:rsidR="004A57E2" w:rsidRPr="004879BB">
        <w:rPr>
          <w:rFonts w:ascii="Arial Narrow" w:hAnsi="Arial Narrow"/>
          <w:sz w:val="22"/>
          <w:szCs w:val="22"/>
          <w:lang w:eastAsia="cs-CZ"/>
        </w:rPr>
        <w:t xml:space="preserve"> </w:t>
      </w:r>
      <w:r w:rsidRPr="004879BB">
        <w:rPr>
          <w:rFonts w:ascii="Arial Narrow" w:hAnsi="Arial Narrow"/>
          <w:sz w:val="22"/>
          <w:szCs w:val="22"/>
          <w:lang w:eastAsia="cs-CZ"/>
        </w:rPr>
        <w:t>(Identifikácia</w:t>
      </w:r>
      <w:r>
        <w:rPr>
          <w:rFonts w:ascii="Arial Narrow" w:hAnsi="Arial Narrow"/>
          <w:sz w:val="22"/>
          <w:szCs w:val="22"/>
          <w:lang w:eastAsia="cs-CZ"/>
        </w:rPr>
        <w:t>, porovnanie s celou DB snímok tvárí</w:t>
      </w:r>
      <w:r w:rsidRPr="004879BB">
        <w:rPr>
          <w:rFonts w:ascii="Arial Narrow" w:hAnsi="Arial Narrow"/>
          <w:sz w:val="22"/>
          <w:szCs w:val="22"/>
          <w:lang w:eastAsia="cs-CZ"/>
        </w:rPr>
        <w:t>), vyžiadaná externými systémami;</w:t>
      </w:r>
    </w:p>
    <w:p w:rsidR="00C84FD8" w:rsidRPr="004879BB" w:rsidRDefault="00C84FD8" w:rsidP="00C84FD8">
      <w:pPr>
        <w:pStyle w:val="PredformtovanHTML"/>
        <w:spacing w:line="276" w:lineRule="auto"/>
        <w:ind w:left="916"/>
        <w:jc w:val="both"/>
        <w:rPr>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1:N </w:t>
      </w:r>
      <w:r>
        <w:rPr>
          <w:rFonts w:ascii="Arial Narrow" w:hAnsi="Arial Narrow"/>
          <w:sz w:val="22"/>
          <w:szCs w:val="22"/>
          <w:lang w:eastAsia="cs-CZ"/>
        </w:rPr>
        <w:t xml:space="preserve">daktyloskopická stopa prst/dlaň </w:t>
      </w:r>
      <w:r w:rsidRPr="004879BB">
        <w:rPr>
          <w:rFonts w:ascii="Arial Narrow" w:hAnsi="Arial Narrow"/>
          <w:sz w:val="22"/>
          <w:szCs w:val="22"/>
          <w:lang w:eastAsia="cs-CZ"/>
        </w:rPr>
        <w:t>(Identifikácia</w:t>
      </w:r>
      <w:r>
        <w:rPr>
          <w:rFonts w:ascii="Arial Narrow" w:hAnsi="Arial Narrow"/>
          <w:sz w:val="22"/>
          <w:szCs w:val="22"/>
          <w:lang w:eastAsia="cs-CZ"/>
        </w:rPr>
        <w:t>, porovnanie s celou DB daktyloskopických kariet</w:t>
      </w:r>
      <w:r w:rsidRPr="004879BB">
        <w:rPr>
          <w:rFonts w:ascii="Arial Narrow" w:hAnsi="Arial Narrow"/>
          <w:sz w:val="22"/>
          <w:szCs w:val="22"/>
          <w:lang w:eastAsia="cs-CZ"/>
        </w:rPr>
        <w:t>), požadovaná externými systémami;</w:t>
      </w:r>
    </w:p>
    <w:p w:rsidR="00C84FD8" w:rsidRPr="004879BB" w:rsidRDefault="00C84FD8" w:rsidP="00C84FD8">
      <w:pPr>
        <w:pStyle w:val="PredformtovanHTML"/>
        <w:spacing w:line="276" w:lineRule="auto"/>
        <w:ind w:left="916"/>
        <w:jc w:val="both"/>
        <w:rPr>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1:N </w:t>
      </w:r>
      <w:r>
        <w:rPr>
          <w:rFonts w:ascii="Arial Narrow" w:hAnsi="Arial Narrow"/>
          <w:sz w:val="22"/>
          <w:szCs w:val="22"/>
          <w:lang w:eastAsia="cs-CZ"/>
        </w:rPr>
        <w:t xml:space="preserve">daktyloskopická stopa prst/dlaň </w:t>
      </w:r>
      <w:r w:rsidRPr="004879BB">
        <w:rPr>
          <w:rFonts w:ascii="Arial Narrow" w:hAnsi="Arial Narrow"/>
          <w:sz w:val="22"/>
          <w:szCs w:val="22"/>
          <w:lang w:eastAsia="cs-CZ"/>
        </w:rPr>
        <w:t>(Identifikácia</w:t>
      </w:r>
      <w:r>
        <w:rPr>
          <w:rFonts w:ascii="Arial Narrow" w:hAnsi="Arial Narrow"/>
          <w:sz w:val="22"/>
          <w:szCs w:val="22"/>
          <w:lang w:eastAsia="cs-CZ"/>
        </w:rPr>
        <w:t xml:space="preserve">, porovnanie s celou DB daktyloskopických </w:t>
      </w:r>
      <w:r w:rsidRPr="004879BB">
        <w:rPr>
          <w:rFonts w:ascii="Arial Narrow" w:hAnsi="Arial Narrow"/>
          <w:sz w:val="22"/>
          <w:szCs w:val="22"/>
          <w:lang w:eastAsia="cs-CZ"/>
        </w:rPr>
        <w:t>st</w:t>
      </w:r>
      <w:r>
        <w:rPr>
          <w:rFonts w:ascii="Arial Narrow" w:hAnsi="Arial Narrow"/>
          <w:sz w:val="22"/>
          <w:szCs w:val="22"/>
          <w:lang w:eastAsia="cs-CZ"/>
        </w:rPr>
        <w:t>ô</w:t>
      </w:r>
      <w:r w:rsidRPr="004879BB">
        <w:rPr>
          <w:rFonts w:ascii="Arial Narrow" w:hAnsi="Arial Narrow"/>
          <w:sz w:val="22"/>
          <w:szCs w:val="22"/>
          <w:lang w:eastAsia="cs-CZ"/>
        </w:rPr>
        <w:t>p), požadovaná externými systémami;</w:t>
      </w:r>
    </w:p>
    <w:p w:rsidR="00C84FD8" w:rsidRPr="004879BB" w:rsidRDefault="00C84FD8" w:rsidP="00C84FD8">
      <w:pPr>
        <w:pStyle w:val="PredformtovanHTML"/>
        <w:spacing w:line="276" w:lineRule="auto"/>
        <w:jc w:val="both"/>
        <w:rPr>
          <w:rFonts w:ascii="Arial Narrow" w:hAnsi="Arial Narrow"/>
          <w:sz w:val="22"/>
          <w:szCs w:val="22"/>
          <w:lang w:eastAsia="cs-CZ"/>
        </w:rPr>
      </w:pPr>
      <w:r w:rsidRPr="004879BB">
        <w:rPr>
          <w:rFonts w:ascii="Arial Narrow" w:hAnsi="Arial Narrow"/>
          <w:sz w:val="22"/>
          <w:szCs w:val="22"/>
          <w:lang w:eastAsia="cs-CZ"/>
        </w:rPr>
        <w:tab/>
        <w:t>Vloženie daktyloskopickej karty</w:t>
      </w:r>
      <w:r>
        <w:rPr>
          <w:rFonts w:ascii="Arial Narrow" w:hAnsi="Arial Narrow"/>
          <w:sz w:val="22"/>
          <w:szCs w:val="22"/>
          <w:lang w:eastAsia="cs-CZ"/>
        </w:rPr>
        <w:t>/stopy</w:t>
      </w:r>
      <w:r w:rsidRPr="004879BB">
        <w:rPr>
          <w:rFonts w:ascii="Arial Narrow" w:hAnsi="Arial Narrow"/>
          <w:sz w:val="22"/>
          <w:szCs w:val="22"/>
          <w:lang w:eastAsia="cs-CZ"/>
        </w:rPr>
        <w:t>, ktorú vyžadujú externé systémy;</w:t>
      </w:r>
    </w:p>
    <w:p w:rsidR="00C84FD8" w:rsidRPr="004879BB" w:rsidRDefault="00C84FD8" w:rsidP="00C84FD8">
      <w:pPr>
        <w:pStyle w:val="PredformtovanHTML"/>
        <w:spacing w:line="276" w:lineRule="auto"/>
        <w:jc w:val="both"/>
        <w:rPr>
          <w:rFonts w:ascii="Arial Narrow" w:hAnsi="Arial Narrow"/>
          <w:sz w:val="22"/>
          <w:szCs w:val="22"/>
          <w:lang w:eastAsia="cs-CZ"/>
        </w:rPr>
      </w:pPr>
      <w:r w:rsidRPr="004879BB">
        <w:rPr>
          <w:rFonts w:ascii="Arial Narrow" w:hAnsi="Arial Narrow"/>
          <w:sz w:val="22"/>
          <w:szCs w:val="22"/>
          <w:lang w:eastAsia="cs-CZ"/>
        </w:rPr>
        <w:tab/>
        <w:t>Porovnať a vložiť daktyloskopickú kartu (identifikácia 1:N)</w:t>
      </w:r>
      <w:r w:rsidRPr="00827FC9">
        <w:rPr>
          <w:rFonts w:ascii="Arial Narrow" w:hAnsi="Arial Narrow"/>
          <w:sz w:val="22"/>
          <w:szCs w:val="22"/>
        </w:rPr>
        <w:t xml:space="preserve"> </w:t>
      </w:r>
      <w:r w:rsidRPr="004879BB">
        <w:rPr>
          <w:rFonts w:ascii="Arial Narrow" w:hAnsi="Arial Narrow"/>
          <w:sz w:val="22"/>
          <w:szCs w:val="22"/>
          <w:lang w:eastAsia="cs-CZ"/>
        </w:rPr>
        <w:t xml:space="preserve">požadovanú externými systémami; </w:t>
      </w:r>
    </w:p>
    <w:p w:rsidR="00C84FD8" w:rsidRPr="004879BB" w:rsidRDefault="00C84FD8" w:rsidP="00C84FD8">
      <w:pPr>
        <w:pStyle w:val="PredformtovanHTML"/>
        <w:spacing w:line="276" w:lineRule="auto"/>
        <w:jc w:val="both"/>
        <w:rPr>
          <w:rFonts w:ascii="Arial Narrow" w:hAnsi="Arial Narrow"/>
          <w:sz w:val="22"/>
          <w:szCs w:val="22"/>
          <w:lang w:eastAsia="cs-CZ"/>
        </w:rPr>
      </w:pPr>
      <w:r w:rsidRPr="004879BB">
        <w:rPr>
          <w:rFonts w:ascii="Arial Narrow" w:hAnsi="Arial Narrow"/>
          <w:sz w:val="22"/>
          <w:szCs w:val="22"/>
          <w:lang w:eastAsia="cs-CZ"/>
        </w:rPr>
        <w:tab/>
        <w:t>Porovnať a vložiť daktyloskopickú stopu (identifikácia 1:N) požadovanú externými systémami;</w:t>
      </w:r>
    </w:p>
    <w:p w:rsidR="00C84FD8" w:rsidRPr="004879BB" w:rsidRDefault="00C84FD8" w:rsidP="00C84FD8">
      <w:pPr>
        <w:pStyle w:val="PredformtovanHTML"/>
        <w:spacing w:line="276" w:lineRule="auto"/>
        <w:ind w:left="916"/>
        <w:jc w:val="both"/>
        <w:rPr>
          <w:rFonts w:ascii="Arial Narrow" w:hAnsi="Arial Narrow"/>
          <w:sz w:val="22"/>
          <w:szCs w:val="22"/>
          <w:lang w:eastAsia="cs-CZ"/>
        </w:rPr>
      </w:pPr>
      <w:r w:rsidRPr="004879BB">
        <w:rPr>
          <w:rFonts w:ascii="Arial Narrow" w:hAnsi="Arial Narrow"/>
          <w:sz w:val="22"/>
          <w:szCs w:val="22"/>
          <w:lang w:eastAsia="cs-CZ"/>
        </w:rPr>
        <w:t>Výsledok porovnania karty/stopy (identifikácia 1:N) zaslať vo forme HIT + ID zhody</w:t>
      </w:r>
      <w:r>
        <w:rPr>
          <w:rFonts w:ascii="Arial Narrow" w:hAnsi="Arial Narrow"/>
          <w:sz w:val="22"/>
          <w:szCs w:val="22"/>
          <w:lang w:eastAsia="cs-CZ"/>
        </w:rPr>
        <w:t xml:space="preserve"> resp. </w:t>
      </w:r>
      <w:r w:rsidRPr="004879BB">
        <w:rPr>
          <w:rFonts w:ascii="Arial Narrow" w:hAnsi="Arial Narrow"/>
          <w:sz w:val="22"/>
          <w:szCs w:val="22"/>
          <w:lang w:eastAsia="cs-CZ"/>
        </w:rPr>
        <w:t xml:space="preserve">NO </w:t>
      </w:r>
      <w:r>
        <w:rPr>
          <w:rFonts w:ascii="Arial Narrow" w:hAnsi="Arial Narrow"/>
          <w:sz w:val="22"/>
          <w:szCs w:val="22"/>
          <w:lang w:eastAsia="cs-CZ"/>
        </w:rPr>
        <w:t>HIT</w:t>
      </w:r>
      <w:r w:rsidRPr="004879BB">
        <w:rPr>
          <w:rFonts w:ascii="Arial Narrow" w:hAnsi="Arial Narrow"/>
          <w:sz w:val="22"/>
          <w:szCs w:val="22"/>
          <w:lang w:eastAsia="cs-CZ"/>
        </w:rPr>
        <w:t xml:space="preserve"> externým systémom;</w:t>
      </w:r>
    </w:p>
    <w:p w:rsidR="00C84FD8" w:rsidRPr="004879BB" w:rsidRDefault="00C84FD8" w:rsidP="00C84FD8">
      <w:pPr>
        <w:pStyle w:val="PredformtovanHTML"/>
        <w:spacing w:line="276" w:lineRule="auto"/>
        <w:ind w:left="916"/>
        <w:jc w:val="both"/>
        <w:rPr>
          <w:rFonts w:ascii="Arial Narrow" w:hAnsi="Arial Narrow"/>
          <w:sz w:val="22"/>
          <w:szCs w:val="22"/>
          <w:lang w:eastAsia="cs-CZ"/>
        </w:rPr>
      </w:pPr>
      <w:r w:rsidRPr="004879BB">
        <w:rPr>
          <w:rFonts w:ascii="Arial Narrow" w:hAnsi="Arial Narrow"/>
          <w:sz w:val="22"/>
          <w:szCs w:val="22"/>
          <w:lang w:eastAsia="cs-CZ"/>
        </w:rPr>
        <w:t xml:space="preserve">Vyhľadať daktyloskopický údaj podľa jedinečného ID čísla; </w:t>
      </w:r>
    </w:p>
    <w:p w:rsidR="00C84FD8" w:rsidRPr="00514CA8" w:rsidRDefault="00C84FD8" w:rsidP="00C84FD8">
      <w:pPr>
        <w:pStyle w:val="PredformtovanHTML"/>
        <w:spacing w:line="276" w:lineRule="auto"/>
        <w:ind w:left="916"/>
        <w:jc w:val="both"/>
        <w:rPr>
          <w:rFonts w:ascii="Arial Narrow" w:hAnsi="Arial Narrow"/>
          <w:sz w:val="22"/>
          <w:szCs w:val="22"/>
          <w:lang w:eastAsia="cs-CZ"/>
        </w:rPr>
      </w:pPr>
      <w:r w:rsidRPr="004879BB">
        <w:rPr>
          <w:rFonts w:ascii="Arial Narrow" w:hAnsi="Arial Narrow"/>
          <w:sz w:val="22"/>
          <w:szCs w:val="22"/>
          <w:lang w:eastAsia="cs-CZ"/>
        </w:rPr>
        <w:t>Zaslať súbor NIST</w:t>
      </w:r>
      <w:r>
        <w:rPr>
          <w:rFonts w:ascii="Arial Narrow" w:hAnsi="Arial Narrow"/>
          <w:sz w:val="22"/>
          <w:szCs w:val="22"/>
          <w:lang w:eastAsia="cs-CZ"/>
        </w:rPr>
        <w:t xml:space="preserve"> karty/stopy</w:t>
      </w:r>
      <w:r w:rsidRPr="004879BB">
        <w:rPr>
          <w:rFonts w:ascii="Arial Narrow" w:hAnsi="Arial Narrow"/>
          <w:sz w:val="22"/>
          <w:szCs w:val="22"/>
          <w:lang w:eastAsia="cs-CZ"/>
        </w:rPr>
        <w:t xml:space="preserve"> požadovaný externými systémami podľa ID čísla</w:t>
      </w:r>
      <w:r>
        <w:rPr>
          <w:rFonts w:ascii="Arial Narrow" w:hAnsi="Arial Narrow"/>
          <w:sz w:val="22"/>
          <w:szCs w:val="22"/>
          <w:lang w:eastAsia="cs-CZ"/>
        </w:rPr>
        <w:t xml:space="preserve"> (iba biometrické údaje, iba vybrané Type2 údaje a ich kombinácia).</w:t>
      </w:r>
    </w:p>
    <w:p w:rsidR="00C84FD8" w:rsidRPr="00957B5A" w:rsidRDefault="00C84FD8" w:rsidP="00C84FD8">
      <w:pPr>
        <w:pStyle w:val="PredformtovanHTML"/>
        <w:spacing w:line="276" w:lineRule="auto"/>
        <w:jc w:val="both"/>
        <w:rPr>
          <w:rStyle w:val="y2iqfc"/>
          <w:rFonts w:ascii="Times New Roman" w:hAnsi="Times New Roman" w:cs="Times New Roman"/>
          <w:color w:val="202124"/>
          <w:sz w:val="24"/>
          <w:szCs w:val="24"/>
        </w:rPr>
      </w:pPr>
    </w:p>
    <w:p w:rsidR="00C84FD8" w:rsidRPr="00EF3DC1" w:rsidRDefault="00C84FD8" w:rsidP="00C84FD8">
      <w:pPr>
        <w:pStyle w:val="PredformtovanHTML"/>
        <w:spacing w:line="276" w:lineRule="auto"/>
        <w:jc w:val="both"/>
        <w:rPr>
          <w:rFonts w:ascii="Arial Narrow" w:hAnsi="Arial Narrow"/>
          <w:sz w:val="22"/>
          <w:szCs w:val="22"/>
          <w:u w:val="single"/>
          <w:lang w:eastAsia="cs-CZ"/>
        </w:rPr>
      </w:pPr>
      <w:r w:rsidRPr="00EF3DC1">
        <w:rPr>
          <w:rFonts w:ascii="Arial Narrow" w:hAnsi="Arial Narrow"/>
          <w:sz w:val="22"/>
          <w:szCs w:val="22"/>
          <w:u w:val="single"/>
          <w:lang w:eastAsia="cs-CZ"/>
        </w:rPr>
        <w:t>A</w:t>
      </w:r>
      <w:r w:rsidR="009D5AAB">
        <w:rPr>
          <w:rFonts w:ascii="Arial Narrow" w:hAnsi="Arial Narrow"/>
          <w:sz w:val="22"/>
          <w:szCs w:val="22"/>
          <w:u w:val="single"/>
          <w:lang w:eastAsia="cs-CZ"/>
        </w:rPr>
        <w:t>B</w:t>
      </w:r>
      <w:r w:rsidRPr="00EF3DC1">
        <w:rPr>
          <w:rFonts w:ascii="Arial Narrow" w:hAnsi="Arial Narrow"/>
          <w:sz w:val="22"/>
          <w:szCs w:val="22"/>
          <w:u w:val="single"/>
          <w:lang w:eastAsia="cs-CZ"/>
        </w:rPr>
        <w:t>IS API -</w:t>
      </w:r>
      <w:r w:rsidR="009D5AAB">
        <w:rPr>
          <w:rFonts w:ascii="Arial Narrow" w:hAnsi="Arial Narrow"/>
          <w:sz w:val="22"/>
          <w:szCs w:val="22"/>
          <w:u w:val="single"/>
          <w:lang w:eastAsia="cs-CZ"/>
        </w:rPr>
        <w:t xml:space="preserve"> Požiadavky odoslané systémom AB</w:t>
      </w:r>
      <w:r w:rsidRPr="00EF3DC1">
        <w:rPr>
          <w:rFonts w:ascii="Arial Narrow" w:hAnsi="Arial Narrow"/>
          <w:sz w:val="22"/>
          <w:szCs w:val="22"/>
          <w:u w:val="single"/>
          <w:lang w:eastAsia="cs-CZ"/>
        </w:rPr>
        <w:t>IS na externé systémy (napr. PRUM</w:t>
      </w:r>
      <w:r w:rsidR="009219CA">
        <w:rPr>
          <w:rFonts w:ascii="Arial Narrow" w:hAnsi="Arial Narrow"/>
          <w:sz w:val="22"/>
          <w:szCs w:val="22"/>
          <w:u w:val="single"/>
          <w:lang w:eastAsia="cs-CZ"/>
        </w:rPr>
        <w:t xml:space="preserve"> podľa súčasnej technickej špecifikácie</w:t>
      </w:r>
      <w:r w:rsidRPr="00EF3DC1">
        <w:rPr>
          <w:rFonts w:ascii="Arial Narrow" w:hAnsi="Arial Narrow"/>
          <w:sz w:val="22"/>
          <w:szCs w:val="22"/>
          <w:u w:val="single"/>
          <w:lang w:eastAsia="cs-CZ"/>
        </w:rPr>
        <w:t>)</w:t>
      </w:r>
    </w:p>
    <w:p w:rsidR="00C84FD8" w:rsidRPr="004879BB" w:rsidRDefault="00C84FD8" w:rsidP="00C84FD8">
      <w:pPr>
        <w:pStyle w:val="PredformtovanHTML"/>
        <w:spacing w:line="276" w:lineRule="auto"/>
        <w:jc w:val="both"/>
        <w:rPr>
          <w:rFonts w:ascii="Arial Narrow" w:hAnsi="Arial Narrow"/>
          <w:sz w:val="22"/>
          <w:szCs w:val="22"/>
          <w:lang w:eastAsia="cs-CZ"/>
        </w:rPr>
      </w:pPr>
      <w:r>
        <w:rPr>
          <w:rFonts w:ascii="Arial Narrow" w:hAnsi="Arial Narrow"/>
          <w:sz w:val="22"/>
          <w:szCs w:val="22"/>
          <w:lang w:eastAsia="cs-CZ"/>
        </w:rPr>
        <w:tab/>
        <w:t>Porovnanie</w:t>
      </w:r>
      <w:r w:rsidRPr="004879BB">
        <w:rPr>
          <w:rFonts w:ascii="Arial Narrow" w:hAnsi="Arial Narrow"/>
          <w:sz w:val="22"/>
          <w:szCs w:val="22"/>
          <w:lang w:eastAsia="cs-CZ"/>
        </w:rPr>
        <w:t xml:space="preserve"> </w:t>
      </w:r>
      <w:r w:rsidRPr="00827FC9">
        <w:rPr>
          <w:rFonts w:ascii="Arial Narrow" w:hAnsi="Arial Narrow"/>
          <w:sz w:val="22"/>
          <w:szCs w:val="22"/>
          <w:lang w:eastAsia="cs-CZ"/>
        </w:rPr>
        <w:t>daktyloskopická karta</w:t>
      </w:r>
      <w:r w:rsidRPr="004879BB">
        <w:rPr>
          <w:rFonts w:ascii="Arial Narrow" w:hAnsi="Arial Narrow"/>
          <w:sz w:val="22"/>
          <w:szCs w:val="22"/>
          <w:lang w:eastAsia="cs-CZ"/>
        </w:rPr>
        <w:t xml:space="preserve"> 1:1</w:t>
      </w:r>
      <w:r>
        <w:rPr>
          <w:rFonts w:ascii="Arial Narrow" w:hAnsi="Arial Narrow"/>
          <w:sz w:val="22"/>
          <w:szCs w:val="22"/>
          <w:lang w:eastAsia="cs-CZ"/>
        </w:rPr>
        <w:t xml:space="preserve"> (verifikácia)</w:t>
      </w:r>
      <w:r w:rsidRPr="004879BB">
        <w:rPr>
          <w:rFonts w:ascii="Arial Narrow" w:hAnsi="Arial Narrow"/>
          <w:sz w:val="22"/>
          <w:szCs w:val="22"/>
          <w:lang w:eastAsia="cs-CZ"/>
        </w:rPr>
        <w:t>,</w:t>
      </w:r>
      <w:r w:rsidRPr="00827FC9">
        <w:rPr>
          <w:rFonts w:ascii="Arial Narrow" w:hAnsi="Arial Narrow"/>
          <w:sz w:val="22"/>
          <w:szCs w:val="22"/>
        </w:rPr>
        <w:t xml:space="preserve"> </w:t>
      </w:r>
      <w:r>
        <w:rPr>
          <w:rFonts w:ascii="Arial Narrow" w:hAnsi="Arial Narrow"/>
          <w:sz w:val="22"/>
          <w:szCs w:val="22"/>
          <w:lang w:eastAsia="cs-CZ"/>
        </w:rPr>
        <w:t xml:space="preserve">požadované voči </w:t>
      </w:r>
      <w:r w:rsidRPr="004879BB">
        <w:rPr>
          <w:rFonts w:ascii="Arial Narrow" w:hAnsi="Arial Narrow"/>
          <w:sz w:val="22"/>
          <w:szCs w:val="22"/>
          <w:lang w:eastAsia="cs-CZ"/>
        </w:rPr>
        <w:t>externý</w:t>
      </w:r>
      <w:r>
        <w:rPr>
          <w:rFonts w:ascii="Arial Narrow" w:hAnsi="Arial Narrow"/>
          <w:sz w:val="22"/>
          <w:szCs w:val="22"/>
          <w:lang w:eastAsia="cs-CZ"/>
        </w:rPr>
        <w:t>m systémom</w:t>
      </w:r>
      <w:r w:rsidR="00866C9F">
        <w:rPr>
          <w:rFonts w:ascii="Arial Narrow" w:hAnsi="Arial Narrow"/>
          <w:sz w:val="22"/>
          <w:szCs w:val="22"/>
          <w:lang w:eastAsia="cs-CZ"/>
        </w:rPr>
        <w:t>.</w:t>
      </w:r>
    </w:p>
    <w:p w:rsidR="00C84FD8" w:rsidRDefault="00C84FD8" w:rsidP="00C84FD8">
      <w:pPr>
        <w:pStyle w:val="PredformtovanHTML"/>
        <w:spacing w:line="276" w:lineRule="auto"/>
        <w:jc w:val="both"/>
        <w:rPr>
          <w:rFonts w:ascii="Arial Narrow" w:hAnsi="Arial Narrow"/>
          <w:sz w:val="22"/>
          <w:szCs w:val="22"/>
          <w:lang w:eastAsia="cs-CZ"/>
        </w:rPr>
      </w:pPr>
      <w:r w:rsidRPr="005B597B">
        <w:rPr>
          <w:rStyle w:val="y2iqfc"/>
          <w:rFonts w:ascii="Times New Roman" w:hAnsi="Times New Roman" w:cs="Times New Roman"/>
          <w:color w:val="202124"/>
          <w:sz w:val="24"/>
          <w:szCs w:val="24"/>
        </w:rPr>
        <w:tab/>
      </w:r>
      <w:r w:rsidRPr="005B597B">
        <w:rPr>
          <w:rFonts w:ascii="Arial Narrow" w:hAnsi="Arial Narrow"/>
          <w:sz w:val="22"/>
          <w:szCs w:val="22"/>
          <w:lang w:eastAsia="cs-CZ"/>
        </w:rPr>
        <w:t>Porovnanie daktyloskopická karta 1:N (identifikácia), požadované voči externým systémom</w:t>
      </w:r>
      <w:r w:rsidR="00866C9F">
        <w:rPr>
          <w:rFonts w:ascii="Arial Narrow" w:hAnsi="Arial Narrow"/>
          <w:sz w:val="22"/>
          <w:szCs w:val="22"/>
          <w:lang w:eastAsia="cs-CZ"/>
        </w:rPr>
        <w:t>.</w:t>
      </w:r>
    </w:p>
    <w:p w:rsidR="00C84FD8" w:rsidRDefault="00C84FD8" w:rsidP="00C84FD8">
      <w:pPr>
        <w:pStyle w:val="PredformtovanHTML"/>
        <w:spacing w:line="276" w:lineRule="auto"/>
        <w:ind w:left="916"/>
        <w:jc w:val="both"/>
        <w:rPr>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1:N </w:t>
      </w:r>
      <w:r>
        <w:rPr>
          <w:rFonts w:ascii="Arial Narrow" w:hAnsi="Arial Narrow"/>
          <w:sz w:val="22"/>
          <w:szCs w:val="22"/>
          <w:lang w:eastAsia="cs-CZ"/>
        </w:rPr>
        <w:t xml:space="preserve">daktyloskopická stopa prst/dlaň </w:t>
      </w:r>
      <w:r w:rsidRPr="004879BB">
        <w:rPr>
          <w:rFonts w:ascii="Arial Narrow" w:hAnsi="Arial Narrow"/>
          <w:sz w:val="22"/>
          <w:szCs w:val="22"/>
          <w:lang w:eastAsia="cs-CZ"/>
        </w:rPr>
        <w:t>(Identifikácia</w:t>
      </w:r>
      <w:r>
        <w:rPr>
          <w:rFonts w:ascii="Arial Narrow" w:hAnsi="Arial Narrow"/>
          <w:sz w:val="22"/>
          <w:szCs w:val="22"/>
          <w:lang w:eastAsia="cs-CZ"/>
        </w:rPr>
        <w:t>, porovnanie s celou DB daktyloskopických kariet</w:t>
      </w:r>
    </w:p>
    <w:p w:rsidR="006A5C2E" w:rsidRDefault="006A5C2E" w:rsidP="00C84FD8">
      <w:pPr>
        <w:pStyle w:val="PredformtovanHTML"/>
        <w:spacing w:line="276" w:lineRule="auto"/>
        <w:ind w:left="916"/>
        <w:jc w:val="both"/>
        <w:rPr>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w:t>
      </w:r>
      <w:r>
        <w:rPr>
          <w:rFonts w:ascii="Arial Narrow" w:hAnsi="Arial Narrow"/>
          <w:sz w:val="22"/>
          <w:szCs w:val="22"/>
          <w:lang w:eastAsia="cs-CZ"/>
        </w:rPr>
        <w:t xml:space="preserve">snímka tváre </w:t>
      </w:r>
      <w:r w:rsidRPr="004879BB">
        <w:rPr>
          <w:rFonts w:ascii="Arial Narrow" w:hAnsi="Arial Narrow"/>
          <w:sz w:val="22"/>
          <w:szCs w:val="22"/>
          <w:lang w:eastAsia="cs-CZ"/>
        </w:rPr>
        <w:t xml:space="preserve"> 1:1</w:t>
      </w:r>
      <w:r>
        <w:rPr>
          <w:rFonts w:ascii="Arial Narrow" w:hAnsi="Arial Narrow"/>
          <w:sz w:val="22"/>
          <w:szCs w:val="22"/>
          <w:lang w:eastAsia="cs-CZ"/>
        </w:rPr>
        <w:t xml:space="preserve"> (verifikácia)</w:t>
      </w:r>
      <w:r w:rsidRPr="004879BB">
        <w:rPr>
          <w:rFonts w:ascii="Arial Narrow" w:hAnsi="Arial Narrow"/>
          <w:sz w:val="22"/>
          <w:szCs w:val="22"/>
          <w:lang w:eastAsia="cs-CZ"/>
        </w:rPr>
        <w:t>,</w:t>
      </w:r>
      <w:r w:rsidRPr="00827FC9">
        <w:rPr>
          <w:rFonts w:ascii="Arial Narrow" w:hAnsi="Arial Narrow"/>
          <w:sz w:val="22"/>
          <w:szCs w:val="22"/>
        </w:rPr>
        <w:t xml:space="preserve"> </w:t>
      </w:r>
      <w:r>
        <w:rPr>
          <w:rFonts w:ascii="Arial Narrow" w:hAnsi="Arial Narrow"/>
          <w:sz w:val="22"/>
          <w:szCs w:val="22"/>
          <w:lang w:eastAsia="cs-CZ"/>
        </w:rPr>
        <w:t xml:space="preserve">požadované voči </w:t>
      </w:r>
      <w:r w:rsidRPr="004879BB">
        <w:rPr>
          <w:rFonts w:ascii="Arial Narrow" w:hAnsi="Arial Narrow"/>
          <w:sz w:val="22"/>
          <w:szCs w:val="22"/>
          <w:lang w:eastAsia="cs-CZ"/>
        </w:rPr>
        <w:t>externý</w:t>
      </w:r>
      <w:r>
        <w:rPr>
          <w:rFonts w:ascii="Arial Narrow" w:hAnsi="Arial Narrow"/>
          <w:sz w:val="22"/>
          <w:szCs w:val="22"/>
          <w:lang w:eastAsia="cs-CZ"/>
        </w:rPr>
        <w:t>m systémom</w:t>
      </w:r>
      <w:r w:rsidR="00866C9F">
        <w:rPr>
          <w:rFonts w:ascii="Arial Narrow" w:hAnsi="Arial Narrow"/>
          <w:sz w:val="22"/>
          <w:szCs w:val="22"/>
          <w:lang w:eastAsia="cs-CZ"/>
        </w:rPr>
        <w:t>.</w:t>
      </w:r>
    </w:p>
    <w:p w:rsidR="006A5C2E" w:rsidRPr="000C1C78" w:rsidRDefault="006A5C2E" w:rsidP="006A5C2E">
      <w:pPr>
        <w:pStyle w:val="PredformtovanHTML"/>
        <w:spacing w:line="276" w:lineRule="auto"/>
        <w:ind w:left="916"/>
        <w:jc w:val="both"/>
        <w:rPr>
          <w:rStyle w:val="y2iqfc"/>
          <w:rFonts w:ascii="Arial Narrow" w:hAnsi="Arial Narrow"/>
          <w:sz w:val="22"/>
          <w:szCs w:val="22"/>
          <w:lang w:eastAsia="cs-CZ"/>
        </w:rPr>
      </w:pPr>
      <w:r>
        <w:rPr>
          <w:rFonts w:ascii="Arial Narrow" w:hAnsi="Arial Narrow"/>
          <w:sz w:val="22"/>
          <w:szCs w:val="22"/>
          <w:lang w:eastAsia="cs-CZ"/>
        </w:rPr>
        <w:t>Porovnanie</w:t>
      </w:r>
      <w:r w:rsidRPr="004879BB">
        <w:rPr>
          <w:rFonts w:ascii="Arial Narrow" w:hAnsi="Arial Narrow"/>
          <w:sz w:val="22"/>
          <w:szCs w:val="22"/>
          <w:lang w:eastAsia="cs-CZ"/>
        </w:rPr>
        <w:t xml:space="preserve"> 1:N </w:t>
      </w:r>
      <w:r>
        <w:rPr>
          <w:rFonts w:ascii="Arial Narrow" w:hAnsi="Arial Narrow"/>
          <w:sz w:val="22"/>
          <w:szCs w:val="22"/>
          <w:lang w:eastAsia="cs-CZ"/>
        </w:rPr>
        <w:t xml:space="preserve">snímka tváre </w:t>
      </w:r>
      <w:r w:rsidRPr="004879BB">
        <w:rPr>
          <w:rFonts w:ascii="Arial Narrow" w:hAnsi="Arial Narrow"/>
          <w:sz w:val="22"/>
          <w:szCs w:val="22"/>
          <w:lang w:eastAsia="cs-CZ"/>
        </w:rPr>
        <w:t>(Identifikácia</w:t>
      </w:r>
      <w:r>
        <w:rPr>
          <w:rFonts w:ascii="Arial Narrow" w:hAnsi="Arial Narrow"/>
          <w:sz w:val="22"/>
          <w:szCs w:val="22"/>
          <w:lang w:eastAsia="cs-CZ"/>
        </w:rPr>
        <w:t>, porovnanie s celou DB snímok tvárí</w:t>
      </w:r>
      <w:r w:rsidRPr="004879BB">
        <w:rPr>
          <w:rFonts w:ascii="Arial Narrow" w:hAnsi="Arial Narrow"/>
          <w:sz w:val="22"/>
          <w:szCs w:val="22"/>
          <w:lang w:eastAsia="cs-CZ"/>
        </w:rPr>
        <w:t>)</w:t>
      </w:r>
      <w:r w:rsidR="000C1C78">
        <w:rPr>
          <w:rFonts w:ascii="Arial Narrow" w:hAnsi="Arial Narrow"/>
          <w:sz w:val="22"/>
          <w:szCs w:val="22"/>
          <w:lang w:eastAsia="cs-CZ"/>
        </w:rPr>
        <w:t xml:space="preserve">, </w:t>
      </w:r>
      <w:r w:rsidR="000C1C78" w:rsidRPr="005B597B">
        <w:rPr>
          <w:rFonts w:ascii="Arial Narrow" w:hAnsi="Arial Narrow"/>
          <w:sz w:val="22"/>
          <w:szCs w:val="22"/>
          <w:lang w:eastAsia="cs-CZ"/>
        </w:rPr>
        <w:t>požadované voči externým systémom</w:t>
      </w:r>
      <w:r w:rsidR="00866C9F">
        <w:rPr>
          <w:rFonts w:ascii="Arial Narrow" w:hAnsi="Arial Narrow"/>
          <w:sz w:val="22"/>
          <w:szCs w:val="22"/>
          <w:lang w:eastAsia="cs-CZ"/>
        </w:rPr>
        <w:t>.</w:t>
      </w:r>
    </w:p>
    <w:p w:rsidR="00527259" w:rsidRPr="00527259" w:rsidRDefault="00527259" w:rsidP="00527259">
      <w:pPr>
        <w:pStyle w:val="PredformtovanHTML"/>
        <w:spacing w:line="276" w:lineRule="auto"/>
        <w:ind w:left="916"/>
        <w:jc w:val="both"/>
        <w:rPr>
          <w:rFonts w:ascii="Arial Narrow" w:hAnsi="Arial Narrow"/>
          <w:sz w:val="22"/>
          <w:szCs w:val="22"/>
          <w:lang w:eastAsia="cs-CZ"/>
        </w:rPr>
      </w:pPr>
      <w:r w:rsidRPr="00527259">
        <w:rPr>
          <w:rFonts w:ascii="Arial Narrow" w:hAnsi="Arial Narrow"/>
          <w:sz w:val="22"/>
          <w:szCs w:val="22"/>
          <w:lang w:eastAsia="cs-CZ"/>
        </w:rPr>
        <w:lastRenderedPageBreak/>
        <w:t xml:space="preserve">Možnosť manuálnej verifikácie výsledku porovnania daktyloskopického údaju v prípade porovnania 1:N, keď externý systém odošle </w:t>
      </w:r>
      <w:r>
        <w:rPr>
          <w:rFonts w:ascii="Arial Narrow" w:hAnsi="Arial Narrow"/>
          <w:sz w:val="22"/>
          <w:szCs w:val="22"/>
          <w:lang w:eastAsia="cs-CZ"/>
        </w:rPr>
        <w:t>aj zoznam kandidátov na zhodu</w:t>
      </w:r>
      <w:r w:rsidR="00866C9F">
        <w:rPr>
          <w:rFonts w:ascii="Arial Narrow" w:hAnsi="Arial Narrow"/>
          <w:sz w:val="22"/>
          <w:szCs w:val="22"/>
          <w:lang w:eastAsia="cs-CZ"/>
        </w:rPr>
        <w:t>.</w:t>
      </w:r>
    </w:p>
    <w:p w:rsidR="00527259" w:rsidRPr="00527259" w:rsidRDefault="00527259" w:rsidP="00527259">
      <w:pPr>
        <w:pStyle w:val="PredformtovanHTML"/>
        <w:spacing w:line="276" w:lineRule="auto"/>
        <w:ind w:left="916"/>
        <w:jc w:val="both"/>
        <w:rPr>
          <w:rFonts w:ascii="Arial Narrow" w:hAnsi="Arial Narrow"/>
          <w:sz w:val="22"/>
          <w:szCs w:val="22"/>
          <w:lang w:eastAsia="cs-CZ"/>
        </w:rPr>
      </w:pPr>
      <w:r w:rsidRPr="00527259">
        <w:rPr>
          <w:rFonts w:ascii="Arial Narrow" w:hAnsi="Arial Narrow"/>
          <w:sz w:val="22"/>
          <w:szCs w:val="22"/>
          <w:lang w:eastAsia="cs-CZ"/>
        </w:rPr>
        <w:t xml:space="preserve">Spracovať odpoveď externého systému </w:t>
      </w:r>
      <w:r w:rsidR="00866C9F">
        <w:rPr>
          <w:rFonts w:ascii="Arial Narrow" w:hAnsi="Arial Narrow"/>
          <w:sz w:val="22"/>
          <w:szCs w:val="22"/>
          <w:lang w:eastAsia="cs-CZ"/>
        </w:rPr>
        <w:t xml:space="preserve">v </w:t>
      </w:r>
      <w:r w:rsidRPr="00527259">
        <w:rPr>
          <w:rFonts w:ascii="Arial Narrow" w:hAnsi="Arial Narrow"/>
          <w:sz w:val="22"/>
          <w:szCs w:val="22"/>
          <w:lang w:eastAsia="cs-CZ"/>
        </w:rPr>
        <w:t>prípade, že externý systém reagoval na požiadavku porovnania</w:t>
      </w:r>
      <w:r w:rsidR="00866C9F">
        <w:rPr>
          <w:rFonts w:ascii="Arial Narrow" w:hAnsi="Arial Narrow"/>
          <w:sz w:val="22"/>
          <w:szCs w:val="22"/>
          <w:lang w:eastAsia="cs-CZ"/>
        </w:rPr>
        <w:t>.</w:t>
      </w:r>
      <w:r w:rsidRPr="00527259">
        <w:rPr>
          <w:rFonts w:ascii="Arial Narrow" w:hAnsi="Arial Narrow"/>
          <w:sz w:val="22"/>
          <w:szCs w:val="22"/>
          <w:lang w:eastAsia="cs-CZ"/>
        </w:rPr>
        <w:t xml:space="preserve"> </w:t>
      </w:r>
    </w:p>
    <w:p w:rsidR="00C84FD8" w:rsidRDefault="00C84FD8" w:rsidP="00527259">
      <w:pPr>
        <w:pStyle w:val="PredformtovanHTML"/>
        <w:spacing w:line="276" w:lineRule="auto"/>
        <w:jc w:val="both"/>
        <w:rPr>
          <w:rFonts w:ascii="Arial Narrow" w:hAnsi="Arial Narrow"/>
          <w:sz w:val="22"/>
          <w:szCs w:val="22"/>
          <w:lang w:eastAsia="cs-CZ"/>
        </w:rPr>
      </w:pPr>
      <w:r w:rsidRPr="00527259">
        <w:rPr>
          <w:rFonts w:ascii="Arial Narrow" w:hAnsi="Arial Narrow"/>
          <w:sz w:val="22"/>
          <w:szCs w:val="22"/>
          <w:lang w:eastAsia="cs-CZ"/>
        </w:rPr>
        <w:tab/>
        <w:t xml:space="preserve">Vyhľadať </w:t>
      </w:r>
      <w:r w:rsidR="00527259">
        <w:rPr>
          <w:rFonts w:ascii="Arial Narrow" w:hAnsi="Arial Narrow"/>
          <w:sz w:val="22"/>
          <w:szCs w:val="22"/>
          <w:lang w:eastAsia="cs-CZ"/>
        </w:rPr>
        <w:t>daktyloskopický údaj</w:t>
      </w:r>
      <w:r w:rsidRPr="00527259">
        <w:rPr>
          <w:rFonts w:ascii="Arial Narrow" w:hAnsi="Arial Narrow"/>
          <w:sz w:val="22"/>
          <w:szCs w:val="22"/>
          <w:lang w:eastAsia="cs-CZ"/>
        </w:rPr>
        <w:t xml:space="preserve"> podľa biografických údajov a získať jedinečné identifikačné číslo ID. </w:t>
      </w:r>
    </w:p>
    <w:p w:rsidR="00527259" w:rsidRPr="00527259" w:rsidRDefault="00527259" w:rsidP="00527259">
      <w:pPr>
        <w:pStyle w:val="PredformtovanHTML"/>
        <w:spacing w:line="276" w:lineRule="auto"/>
        <w:jc w:val="both"/>
        <w:rPr>
          <w:rFonts w:ascii="Arial Narrow" w:hAnsi="Arial Narrow"/>
          <w:sz w:val="22"/>
          <w:szCs w:val="22"/>
          <w:lang w:eastAsia="cs-CZ"/>
        </w:rPr>
      </w:pPr>
      <w:r>
        <w:rPr>
          <w:rFonts w:ascii="Arial Narrow" w:hAnsi="Arial Narrow"/>
          <w:sz w:val="22"/>
          <w:szCs w:val="22"/>
          <w:lang w:eastAsia="cs-CZ"/>
        </w:rPr>
        <w:tab/>
      </w:r>
      <w:r w:rsidRPr="00527259">
        <w:rPr>
          <w:rFonts w:ascii="Arial Narrow" w:hAnsi="Arial Narrow"/>
          <w:sz w:val="22"/>
          <w:szCs w:val="22"/>
          <w:lang w:eastAsia="cs-CZ"/>
        </w:rPr>
        <w:t>Vyžiadať si NIST z externého systému podľa jedinečného ID</w:t>
      </w:r>
      <w:r>
        <w:rPr>
          <w:rFonts w:ascii="Arial Narrow" w:hAnsi="Arial Narrow"/>
          <w:sz w:val="22"/>
          <w:szCs w:val="22"/>
          <w:lang w:eastAsia="cs-CZ"/>
        </w:rPr>
        <w:t>.</w:t>
      </w:r>
    </w:p>
    <w:p w:rsidR="00C84FD8" w:rsidRPr="00592F54" w:rsidRDefault="00C84FD8" w:rsidP="00C84FD8">
      <w:pPr>
        <w:tabs>
          <w:tab w:val="clear" w:pos="2160"/>
          <w:tab w:val="clear" w:pos="2880"/>
          <w:tab w:val="clear" w:pos="4500"/>
        </w:tabs>
        <w:spacing w:after="160"/>
        <w:jc w:val="both"/>
        <w:rPr>
          <w:rFonts w:ascii="Arial Narrow" w:hAnsi="Arial Narrow"/>
          <w:sz w:val="22"/>
          <w:szCs w:val="22"/>
        </w:rPr>
      </w:pPr>
    </w:p>
    <w:p w:rsidR="00C84FD8" w:rsidRPr="00592F54" w:rsidRDefault="00A959E1" w:rsidP="00A959E1">
      <w:pPr>
        <w:tabs>
          <w:tab w:val="clear" w:pos="2160"/>
          <w:tab w:val="clear" w:pos="2880"/>
          <w:tab w:val="clear" w:pos="4500"/>
        </w:tabs>
        <w:spacing w:after="160"/>
        <w:jc w:val="both"/>
        <w:rPr>
          <w:rFonts w:ascii="Arial Narrow" w:hAnsi="Arial Narrow"/>
          <w:sz w:val="22"/>
          <w:szCs w:val="22"/>
        </w:rPr>
      </w:pPr>
      <w:r w:rsidRPr="00A959E1">
        <w:rPr>
          <w:rFonts w:ascii="Arial Narrow" w:hAnsi="Arial Narrow"/>
          <w:b/>
          <w:sz w:val="22"/>
          <w:szCs w:val="22"/>
        </w:rPr>
        <w:t>8.</w:t>
      </w:r>
      <w:r>
        <w:rPr>
          <w:rFonts w:ascii="Arial Narrow" w:hAnsi="Arial Narrow"/>
          <w:sz w:val="22"/>
          <w:szCs w:val="22"/>
        </w:rPr>
        <w:t xml:space="preserve"> </w:t>
      </w:r>
      <w:r>
        <w:rPr>
          <w:rFonts w:ascii="Arial Narrow" w:hAnsi="Arial Narrow"/>
          <w:sz w:val="22"/>
          <w:szCs w:val="22"/>
        </w:rPr>
        <w:tab/>
        <w:t xml:space="preserve">Riešenie musí </w:t>
      </w:r>
      <w:r w:rsidRPr="00B42C39">
        <w:rPr>
          <w:rFonts w:ascii="Arial Narrow" w:hAnsi="Arial Narrow"/>
          <w:b/>
          <w:sz w:val="22"/>
          <w:szCs w:val="22"/>
        </w:rPr>
        <w:t>z</w:t>
      </w:r>
      <w:r w:rsidR="00C84FD8" w:rsidRPr="00B42C39">
        <w:rPr>
          <w:rFonts w:ascii="Arial Narrow" w:hAnsi="Arial Narrow"/>
          <w:b/>
          <w:sz w:val="22"/>
          <w:szCs w:val="22"/>
        </w:rPr>
        <w:t>achova</w:t>
      </w:r>
      <w:r w:rsidRPr="00B42C39">
        <w:rPr>
          <w:rFonts w:ascii="Arial Narrow" w:hAnsi="Arial Narrow"/>
          <w:b/>
          <w:sz w:val="22"/>
          <w:szCs w:val="22"/>
        </w:rPr>
        <w:t>ť</w:t>
      </w:r>
      <w:r w:rsidR="00C84FD8" w:rsidRPr="00B42C39">
        <w:rPr>
          <w:rFonts w:ascii="Arial Narrow" w:hAnsi="Arial Narrow"/>
          <w:b/>
          <w:sz w:val="22"/>
          <w:szCs w:val="22"/>
        </w:rPr>
        <w:t xml:space="preserve"> </w:t>
      </w:r>
      <w:r w:rsidRPr="00B42C39">
        <w:rPr>
          <w:rFonts w:ascii="Arial Narrow" w:hAnsi="Arial Narrow"/>
          <w:b/>
          <w:sz w:val="22"/>
          <w:szCs w:val="22"/>
        </w:rPr>
        <w:t xml:space="preserve">funkčnosť </w:t>
      </w:r>
      <w:r w:rsidR="00C84FD8" w:rsidRPr="00B42C39">
        <w:rPr>
          <w:rFonts w:ascii="Arial Narrow" w:hAnsi="Arial Narrow"/>
          <w:b/>
          <w:sz w:val="22"/>
          <w:szCs w:val="22"/>
        </w:rPr>
        <w:t>prevádzky</w:t>
      </w:r>
      <w:r w:rsidR="00C84FD8" w:rsidRPr="00592F54">
        <w:rPr>
          <w:rFonts w:ascii="Arial Narrow" w:hAnsi="Arial Narrow"/>
          <w:sz w:val="22"/>
          <w:szCs w:val="22"/>
        </w:rPr>
        <w:t xml:space="preserve"> periférnych zariadení</w:t>
      </w:r>
      <w:r w:rsidR="00430287">
        <w:rPr>
          <w:rFonts w:ascii="Arial Narrow" w:hAnsi="Arial Narrow"/>
          <w:sz w:val="22"/>
          <w:szCs w:val="22"/>
        </w:rPr>
        <w:t xml:space="preserve"> pripojených formou hrubého klienta na centrálny systém AFIS, </w:t>
      </w:r>
      <w:r w:rsidR="00C84FD8" w:rsidRPr="00A57BBE">
        <w:rPr>
          <w:rFonts w:ascii="Arial Narrow" w:hAnsi="Arial Narrow"/>
          <w:sz w:val="22"/>
          <w:szCs w:val="22"/>
        </w:rPr>
        <w:t xml:space="preserve">poskytovateľ má možnosť </w:t>
      </w:r>
      <w:r w:rsidR="00430287">
        <w:rPr>
          <w:rFonts w:ascii="Arial Narrow" w:hAnsi="Arial Narrow"/>
          <w:sz w:val="22"/>
          <w:szCs w:val="22"/>
        </w:rPr>
        <w:t>existujúce</w:t>
      </w:r>
      <w:r w:rsidR="00C84FD8" w:rsidRPr="00A57BBE">
        <w:rPr>
          <w:rFonts w:ascii="Arial Narrow" w:hAnsi="Arial Narrow"/>
          <w:sz w:val="22"/>
          <w:szCs w:val="22"/>
        </w:rPr>
        <w:t xml:space="preserve"> periférne zariadenia </w:t>
      </w:r>
      <w:r w:rsidR="00430287">
        <w:rPr>
          <w:rFonts w:ascii="Arial Narrow" w:hAnsi="Arial Narrow"/>
          <w:sz w:val="22"/>
          <w:szCs w:val="22"/>
        </w:rPr>
        <w:t xml:space="preserve">a hrubého klienta </w:t>
      </w:r>
      <w:r w:rsidR="00C84FD8" w:rsidRPr="00A57BBE">
        <w:rPr>
          <w:rFonts w:ascii="Arial Narrow" w:hAnsi="Arial Narrow"/>
          <w:sz w:val="22"/>
          <w:szCs w:val="22"/>
        </w:rPr>
        <w:t>nahradiť ekvivalentným riešením avšak ekvivalentné riešenie musí poskytnúť funkčnosť, presnosť a časové odozvy celého systému vrátané periférnych zariadení v takom rozsahu a množstvách,</w:t>
      </w:r>
      <w:r w:rsidR="00C84FD8">
        <w:rPr>
          <w:rFonts w:ascii="Arial Narrow" w:hAnsi="Arial Narrow"/>
          <w:sz w:val="22"/>
          <w:szCs w:val="22"/>
        </w:rPr>
        <w:t xml:space="preserve"> ako už MV SR prevádzkuje teraz</w:t>
      </w:r>
      <w:r w:rsidR="00430287">
        <w:rPr>
          <w:rFonts w:ascii="Arial Narrow" w:hAnsi="Arial Narrow"/>
          <w:sz w:val="22"/>
          <w:szCs w:val="22"/>
        </w:rPr>
        <w:t xml:space="preserve">, t.j. </w:t>
      </w:r>
      <w:r w:rsidR="00C84FD8" w:rsidRPr="00592F54">
        <w:rPr>
          <w:rFonts w:ascii="Arial Narrow" w:hAnsi="Arial Narrow"/>
          <w:sz w:val="22"/>
          <w:szCs w:val="22"/>
        </w:rPr>
        <w:t>:</w:t>
      </w:r>
    </w:p>
    <w:p w:rsidR="00C84FD8" w:rsidRDefault="00C84FD8" w:rsidP="00C84FD8">
      <w:pPr>
        <w:spacing w:after="160"/>
        <w:ind w:left="567"/>
        <w:jc w:val="both"/>
        <w:rPr>
          <w:rFonts w:ascii="Arial Narrow" w:hAnsi="Arial Narrow"/>
          <w:sz w:val="22"/>
          <w:szCs w:val="22"/>
        </w:rPr>
      </w:pPr>
      <w:r>
        <w:rPr>
          <w:rFonts w:ascii="Arial Narrow" w:hAnsi="Arial Narrow"/>
          <w:b/>
          <w:sz w:val="22"/>
          <w:szCs w:val="22"/>
        </w:rPr>
        <w:t>-</w:t>
      </w:r>
      <w:r w:rsidR="00831067">
        <w:rPr>
          <w:rFonts w:ascii="Arial Narrow" w:hAnsi="Arial Narrow"/>
          <w:b/>
          <w:sz w:val="22"/>
          <w:szCs w:val="22"/>
        </w:rPr>
        <w:t xml:space="preserve"> </w:t>
      </w:r>
      <w:r w:rsidRPr="00A57BBE">
        <w:rPr>
          <w:rFonts w:ascii="Arial Narrow" w:hAnsi="Arial Narrow"/>
          <w:b/>
          <w:sz w:val="22"/>
          <w:szCs w:val="22"/>
        </w:rPr>
        <w:t xml:space="preserve">Pracovné stanice regionálne 53 licencií </w:t>
      </w:r>
      <w:r w:rsidRPr="00A57BBE">
        <w:rPr>
          <w:rFonts w:ascii="Arial Narrow" w:hAnsi="Arial Narrow"/>
          <w:sz w:val="22"/>
          <w:szCs w:val="22"/>
        </w:rPr>
        <w:t>(snímanie, spracovanie, zasielanie naskenovaných „papierových“ daktyloskopických kariet obsahujúcich 10 odvalených odtlačkov prstov, kontrolné odtlačky 10 prstov, kontrolné odtlačky palcov, kontrolné odtlačky štvorprstí, odtlačky dlaní spolu s odtlačkami všetkých článkov prstov „</w:t>
      </w:r>
      <w:proofErr w:type="spellStart"/>
      <w:r w:rsidRPr="00A57BBE">
        <w:rPr>
          <w:rFonts w:ascii="Arial Narrow" w:hAnsi="Arial Narrow"/>
          <w:sz w:val="22"/>
          <w:szCs w:val="22"/>
        </w:rPr>
        <w:t>full</w:t>
      </w:r>
      <w:proofErr w:type="spellEnd"/>
      <w:r w:rsidRPr="00A57BBE">
        <w:rPr>
          <w:rFonts w:ascii="Arial Narrow" w:hAnsi="Arial Narrow"/>
          <w:sz w:val="22"/>
          <w:szCs w:val="22"/>
        </w:rPr>
        <w:t xml:space="preserve"> </w:t>
      </w:r>
      <w:proofErr w:type="spellStart"/>
      <w:r w:rsidR="00002199" w:rsidRPr="00A57BBE">
        <w:rPr>
          <w:rFonts w:ascii="Arial Narrow" w:hAnsi="Arial Narrow"/>
          <w:sz w:val="22"/>
          <w:szCs w:val="22"/>
        </w:rPr>
        <w:t>p</w:t>
      </w:r>
      <w:r w:rsidR="00002199">
        <w:rPr>
          <w:rFonts w:ascii="Arial Narrow" w:hAnsi="Arial Narrow"/>
          <w:sz w:val="22"/>
          <w:szCs w:val="22"/>
        </w:rPr>
        <w:t>alms</w:t>
      </w:r>
      <w:proofErr w:type="spellEnd"/>
      <w:r w:rsidR="00002199">
        <w:rPr>
          <w:rFonts w:ascii="Arial Narrow" w:hAnsi="Arial Narrow"/>
          <w:sz w:val="22"/>
          <w:szCs w:val="22"/>
        </w:rPr>
        <w:t>“</w:t>
      </w:r>
      <w:r w:rsidRPr="00A57BBE">
        <w:rPr>
          <w:rFonts w:ascii="Arial Narrow" w:hAnsi="Arial Narrow"/>
          <w:sz w:val="22"/>
          <w:szCs w:val="22"/>
        </w:rPr>
        <w:t>, odtlačky pisárskych dlaní „</w:t>
      </w:r>
      <w:proofErr w:type="spellStart"/>
      <w:r w:rsidRPr="00A57BBE">
        <w:rPr>
          <w:rFonts w:ascii="Arial Narrow" w:hAnsi="Arial Narrow"/>
          <w:sz w:val="22"/>
          <w:szCs w:val="22"/>
        </w:rPr>
        <w:t>writers</w:t>
      </w:r>
      <w:proofErr w:type="spellEnd"/>
      <w:r w:rsidRPr="00A57BBE">
        <w:rPr>
          <w:rFonts w:ascii="Arial Narrow" w:hAnsi="Arial Narrow"/>
          <w:sz w:val="22"/>
          <w:szCs w:val="22"/>
        </w:rPr>
        <w:t xml:space="preserve"> </w:t>
      </w:r>
      <w:proofErr w:type="spellStart"/>
      <w:r w:rsidRPr="00A57BBE">
        <w:rPr>
          <w:rFonts w:ascii="Arial Narrow" w:hAnsi="Arial Narrow"/>
          <w:sz w:val="22"/>
          <w:szCs w:val="22"/>
        </w:rPr>
        <w:t>palms</w:t>
      </w:r>
      <w:proofErr w:type="spellEnd"/>
      <w:r w:rsidRPr="00A57BBE">
        <w:rPr>
          <w:rFonts w:ascii="Arial Narrow" w:hAnsi="Arial Narrow"/>
          <w:sz w:val="22"/>
          <w:szCs w:val="22"/>
        </w:rPr>
        <w:t>“</w:t>
      </w:r>
      <w:r w:rsidR="004A57E2">
        <w:rPr>
          <w:rFonts w:ascii="Arial Narrow" w:hAnsi="Arial Narrow"/>
          <w:sz w:val="22"/>
          <w:szCs w:val="22"/>
        </w:rPr>
        <w:t>, snímky tváre</w:t>
      </w:r>
      <w:r w:rsidRPr="00A57BBE">
        <w:rPr>
          <w:rFonts w:ascii="Arial Narrow" w:hAnsi="Arial Narrow"/>
          <w:sz w:val="22"/>
          <w:szCs w:val="22"/>
        </w:rPr>
        <w:t xml:space="preserve"> a k nim prislúchajúce metadáta spolu s jedinečným neopakovateľným číslom transakcie prislúchajúcim k danej zasielanej daktyloskopickej karte a prijímanie odpo</w:t>
      </w:r>
      <w:r>
        <w:rPr>
          <w:rFonts w:ascii="Arial Narrow" w:hAnsi="Arial Narrow"/>
          <w:sz w:val="22"/>
          <w:szCs w:val="22"/>
        </w:rPr>
        <w:t>vedí z centrálneho systému AFIS</w:t>
      </w:r>
    </w:p>
    <w:p w:rsidR="00017E14" w:rsidRDefault="00017E14" w:rsidP="00C84FD8">
      <w:pPr>
        <w:spacing w:after="160"/>
        <w:ind w:left="567"/>
        <w:jc w:val="both"/>
        <w:rPr>
          <w:rFonts w:ascii="Arial Narrow" w:hAnsi="Arial Narrow"/>
          <w:sz w:val="22"/>
          <w:szCs w:val="22"/>
        </w:rPr>
      </w:pPr>
    </w:p>
    <w:p w:rsidR="00017E14" w:rsidRPr="00017E14" w:rsidRDefault="00017E14" w:rsidP="00831067">
      <w:pPr>
        <w:ind w:left="567"/>
        <w:rPr>
          <w:rFonts w:ascii="Arial Narrow" w:hAnsi="Arial Narrow"/>
          <w:b/>
          <w:bCs/>
        </w:rPr>
      </w:pPr>
      <w:r w:rsidRPr="00017E14">
        <w:rPr>
          <w:rFonts w:ascii="Arial Narrow" w:hAnsi="Arial Narrow"/>
          <w:b/>
          <w:bCs/>
        </w:rPr>
        <w:t>Pracovná stanica KRIMINALISTICKÍ TECHNICI</w:t>
      </w:r>
      <w:r w:rsidR="00831067">
        <w:rPr>
          <w:rFonts w:ascii="Arial Narrow" w:hAnsi="Arial Narrow"/>
          <w:b/>
          <w:bCs/>
        </w:rPr>
        <w:t xml:space="preserve"> (aktuálne používaná zostava)</w:t>
      </w:r>
    </w:p>
    <w:p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r w:rsidRPr="00017E14">
        <w:rPr>
          <w:rFonts w:ascii="Arial Narrow" w:hAnsi="Arial Narrow"/>
        </w:rPr>
        <w:t>PC DESKTOP – MIDI TOWER</w:t>
      </w:r>
    </w:p>
    <w:p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r w:rsidRPr="00017E14">
        <w:rPr>
          <w:rFonts w:ascii="Arial Narrow" w:hAnsi="Arial Narrow"/>
        </w:rPr>
        <w:t>CPU Intel i3-9100</w:t>
      </w:r>
    </w:p>
    <w:p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r w:rsidRPr="00017E14">
        <w:rPr>
          <w:rFonts w:ascii="Arial Narrow" w:hAnsi="Arial Narrow"/>
        </w:rPr>
        <w:t>RAM 8GB</w:t>
      </w:r>
    </w:p>
    <w:p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r w:rsidRPr="00017E14">
        <w:rPr>
          <w:rFonts w:ascii="Arial Narrow" w:hAnsi="Arial Narrow"/>
        </w:rPr>
        <w:t>SSD 128 GB, HDD 500 GB</w:t>
      </w:r>
    </w:p>
    <w:p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r w:rsidRPr="00017E14">
        <w:rPr>
          <w:rFonts w:ascii="Arial Narrow" w:hAnsi="Arial Narrow"/>
        </w:rPr>
        <w:t xml:space="preserve">CD + DVD, USB, SD </w:t>
      </w:r>
      <w:proofErr w:type="spellStart"/>
      <w:r w:rsidRPr="00017E14">
        <w:rPr>
          <w:rFonts w:ascii="Arial Narrow" w:hAnsi="Arial Narrow"/>
        </w:rPr>
        <w:t>card</w:t>
      </w:r>
      <w:proofErr w:type="spellEnd"/>
      <w:r w:rsidRPr="00017E14">
        <w:rPr>
          <w:rFonts w:ascii="Arial Narrow" w:hAnsi="Arial Narrow"/>
        </w:rPr>
        <w:t xml:space="preserve"> </w:t>
      </w:r>
      <w:proofErr w:type="spellStart"/>
      <w:r w:rsidRPr="00017E14">
        <w:rPr>
          <w:rFonts w:ascii="Arial Narrow" w:hAnsi="Arial Narrow"/>
        </w:rPr>
        <w:t>reader</w:t>
      </w:r>
      <w:proofErr w:type="spellEnd"/>
    </w:p>
    <w:p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r w:rsidRPr="00017E14">
        <w:rPr>
          <w:rFonts w:ascii="Arial Narrow" w:hAnsi="Arial Narrow"/>
        </w:rPr>
        <w:t>Klávesnica a myš</w:t>
      </w:r>
    </w:p>
    <w:p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r w:rsidRPr="00017E14">
        <w:rPr>
          <w:rFonts w:ascii="Arial Narrow" w:hAnsi="Arial Narrow"/>
        </w:rPr>
        <w:t>LCD 27“</w:t>
      </w:r>
    </w:p>
    <w:p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proofErr w:type="spellStart"/>
      <w:r w:rsidRPr="00017E14">
        <w:rPr>
          <w:rFonts w:ascii="Arial Narrow" w:hAnsi="Arial Narrow"/>
        </w:rPr>
        <w:t>Scanner</w:t>
      </w:r>
      <w:proofErr w:type="spellEnd"/>
      <w:r w:rsidRPr="00017E14">
        <w:rPr>
          <w:rFonts w:ascii="Arial Narrow" w:hAnsi="Arial Narrow"/>
        </w:rPr>
        <w:t xml:space="preserve"> – Epson 4990</w:t>
      </w:r>
    </w:p>
    <w:p w:rsidR="00017E14" w:rsidRPr="00017E14"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rPr>
      </w:pPr>
      <w:proofErr w:type="spellStart"/>
      <w:r w:rsidRPr="00017E14">
        <w:rPr>
          <w:rFonts w:ascii="Arial Narrow" w:hAnsi="Arial Narrow"/>
        </w:rPr>
        <w:t>Win</w:t>
      </w:r>
      <w:proofErr w:type="spellEnd"/>
      <w:r w:rsidRPr="00017E14">
        <w:rPr>
          <w:rFonts w:ascii="Arial Narrow" w:hAnsi="Arial Narrow"/>
        </w:rPr>
        <w:t xml:space="preserve"> 10 Pro</w:t>
      </w:r>
    </w:p>
    <w:p w:rsidR="00017E14" w:rsidRPr="00AC6184" w:rsidRDefault="00017E14" w:rsidP="00AC6184">
      <w:pPr>
        <w:ind w:left="709"/>
        <w:jc w:val="both"/>
        <w:rPr>
          <w:rFonts w:ascii="Arial Narrow" w:hAnsi="Arial Narrow"/>
          <w:b/>
          <w:bCs/>
          <w:sz w:val="22"/>
          <w:szCs w:val="22"/>
        </w:rPr>
      </w:pPr>
      <w:r w:rsidRPr="00AC6184">
        <w:rPr>
          <w:rFonts w:ascii="Arial Narrow" w:hAnsi="Arial Narrow"/>
          <w:b/>
          <w:bCs/>
          <w:sz w:val="22"/>
          <w:szCs w:val="22"/>
        </w:rPr>
        <w:t xml:space="preserve">Pracovný postup skenovania kariet do </w:t>
      </w:r>
      <w:proofErr w:type="spellStart"/>
      <w:r w:rsidRPr="00AC6184">
        <w:rPr>
          <w:rFonts w:ascii="Arial Narrow" w:hAnsi="Arial Narrow"/>
          <w:b/>
          <w:bCs/>
          <w:sz w:val="22"/>
          <w:szCs w:val="22"/>
        </w:rPr>
        <w:t>AFISu</w:t>
      </w:r>
      <w:proofErr w:type="spellEnd"/>
      <w:r w:rsidRPr="00AC6184">
        <w:rPr>
          <w:rFonts w:ascii="Arial Narrow" w:hAnsi="Arial Narrow"/>
          <w:b/>
          <w:bCs/>
          <w:sz w:val="22"/>
          <w:szCs w:val="22"/>
        </w:rPr>
        <w:t xml:space="preserve"> na pracovnej stanici technikov PZ:</w:t>
      </w:r>
    </w:p>
    <w:p w:rsidR="00017E14" w:rsidRPr="00AC6184" w:rsidRDefault="00017E14" w:rsidP="00AC6184">
      <w:pPr>
        <w:pStyle w:val="Odsekzoznamu"/>
        <w:numPr>
          <w:ilvl w:val="0"/>
          <w:numId w:val="4"/>
        </w:numPr>
        <w:tabs>
          <w:tab w:val="clear" w:pos="2160"/>
          <w:tab w:val="clear" w:pos="2880"/>
          <w:tab w:val="clear" w:pos="4500"/>
        </w:tabs>
        <w:spacing w:after="160" w:line="259" w:lineRule="auto"/>
        <w:ind w:hanging="153"/>
        <w:contextualSpacing/>
        <w:jc w:val="both"/>
        <w:rPr>
          <w:rFonts w:ascii="Arial Narrow" w:hAnsi="Arial Narrow"/>
          <w:sz w:val="22"/>
          <w:szCs w:val="22"/>
        </w:rPr>
      </w:pPr>
      <w:r w:rsidRPr="00AC6184">
        <w:rPr>
          <w:rFonts w:ascii="Arial Narrow" w:hAnsi="Arial Narrow"/>
          <w:sz w:val="22"/>
          <w:szCs w:val="22"/>
        </w:rPr>
        <w:t>Po spustení aplikácie CARDSCAN technik vytvorí novú transakciu. V prvom kroku vyplní demografické údaje osoby. Následne je požiadaný</w:t>
      </w:r>
      <w:r w:rsidR="00BD48CF">
        <w:rPr>
          <w:rFonts w:ascii="Arial Narrow" w:hAnsi="Arial Narrow"/>
          <w:sz w:val="22"/>
          <w:szCs w:val="22"/>
        </w:rPr>
        <w:t>,</w:t>
      </w:r>
      <w:r w:rsidRPr="00AC6184">
        <w:rPr>
          <w:rFonts w:ascii="Arial Narrow" w:hAnsi="Arial Narrow"/>
          <w:sz w:val="22"/>
          <w:szCs w:val="22"/>
        </w:rPr>
        <w:t xml:space="preserve"> aby vložil daktyloskopickú kartu do skenera. Po naskenovaní je vyzvaný na vloženie fotografie osoby. Fotografiu musí spraviť na externom fotoaparáte, z ktorého potom fot</w:t>
      </w:r>
      <w:r w:rsidR="00BD48CF">
        <w:rPr>
          <w:rFonts w:ascii="Arial Narrow" w:hAnsi="Arial Narrow"/>
          <w:sz w:val="22"/>
          <w:szCs w:val="22"/>
        </w:rPr>
        <w:t>ografiu</w:t>
      </w:r>
      <w:r w:rsidRPr="00AC6184">
        <w:rPr>
          <w:rFonts w:ascii="Arial Narrow" w:hAnsi="Arial Narrow"/>
          <w:sz w:val="22"/>
          <w:szCs w:val="22"/>
        </w:rPr>
        <w:t xml:space="preserve"> musí nahrať do PC v požadovanom formáte (JPG) a následne ju importuje. Na záver je hotová transakcia odoslaná do systému AFIS</w:t>
      </w:r>
      <w:r w:rsidR="00BD48CF">
        <w:rPr>
          <w:rFonts w:ascii="Arial Narrow" w:hAnsi="Arial Narrow"/>
          <w:sz w:val="22"/>
          <w:szCs w:val="22"/>
        </w:rPr>
        <w:t>,</w:t>
      </w:r>
      <w:r w:rsidRPr="00AC6184">
        <w:rPr>
          <w:rFonts w:ascii="Arial Narrow" w:hAnsi="Arial Narrow"/>
          <w:sz w:val="22"/>
          <w:szCs w:val="22"/>
        </w:rPr>
        <w:t xml:space="preserve"> kde čaká na spracovanie expertom na KEÚ PZ. Po jej spracovaní expertom zasiela AFIS spätnú väzbu technikovi vo forme HIT + číslo transakcie/NO HIT.</w:t>
      </w:r>
    </w:p>
    <w:p w:rsidR="00017E14" w:rsidRPr="00AC6184" w:rsidRDefault="00017E14" w:rsidP="00AC6184">
      <w:pPr>
        <w:pStyle w:val="Odsekzoznamu"/>
        <w:numPr>
          <w:ilvl w:val="0"/>
          <w:numId w:val="4"/>
        </w:numPr>
        <w:tabs>
          <w:tab w:val="clear" w:pos="2160"/>
          <w:tab w:val="clear" w:pos="2880"/>
          <w:tab w:val="clear" w:pos="4500"/>
        </w:tabs>
        <w:spacing w:after="160" w:line="259" w:lineRule="auto"/>
        <w:ind w:hanging="153"/>
        <w:contextualSpacing/>
        <w:jc w:val="both"/>
        <w:rPr>
          <w:rFonts w:ascii="Arial Narrow" w:hAnsi="Arial Narrow"/>
          <w:sz w:val="22"/>
          <w:szCs w:val="22"/>
        </w:rPr>
      </w:pPr>
      <w:r w:rsidRPr="00AC6184">
        <w:rPr>
          <w:rFonts w:ascii="Arial Narrow" w:hAnsi="Arial Narrow"/>
          <w:sz w:val="22"/>
          <w:szCs w:val="22"/>
        </w:rPr>
        <w:t>Stanica umožňujem tlač</w:t>
      </w:r>
      <w:r w:rsidR="00002199">
        <w:rPr>
          <w:rFonts w:ascii="Arial Narrow" w:hAnsi="Arial Narrow"/>
          <w:sz w:val="22"/>
          <w:szCs w:val="22"/>
        </w:rPr>
        <w:t xml:space="preserve"> informácie o osobe vo </w:t>
      </w:r>
      <w:proofErr w:type="spellStart"/>
      <w:r w:rsidR="00002199">
        <w:rPr>
          <w:rFonts w:ascii="Arial Narrow" w:hAnsi="Arial Narrow"/>
          <w:sz w:val="22"/>
          <w:szCs w:val="22"/>
        </w:rPr>
        <w:t>fromáte</w:t>
      </w:r>
      <w:proofErr w:type="spellEnd"/>
      <w:r w:rsidR="00002199">
        <w:rPr>
          <w:rFonts w:ascii="Arial Narrow" w:hAnsi="Arial Narrow"/>
          <w:sz w:val="22"/>
          <w:szCs w:val="22"/>
        </w:rPr>
        <w:t xml:space="preserve"> A</w:t>
      </w:r>
      <w:r w:rsidRPr="00AC6184">
        <w:rPr>
          <w:rFonts w:ascii="Arial Narrow" w:hAnsi="Arial Narrow"/>
          <w:sz w:val="22"/>
          <w:szCs w:val="22"/>
        </w:rPr>
        <w:t xml:space="preserve">4 s demografickými údajmi osoby, </w:t>
      </w:r>
      <w:r w:rsidR="00BD48CF" w:rsidRPr="00AC6184">
        <w:rPr>
          <w:rFonts w:ascii="Arial Narrow" w:hAnsi="Arial Narrow"/>
          <w:sz w:val="22"/>
          <w:szCs w:val="22"/>
        </w:rPr>
        <w:t>fot</w:t>
      </w:r>
      <w:r w:rsidR="00BD48CF">
        <w:rPr>
          <w:rFonts w:ascii="Arial Narrow" w:hAnsi="Arial Narrow"/>
          <w:sz w:val="22"/>
          <w:szCs w:val="22"/>
        </w:rPr>
        <w:t>ografiou</w:t>
      </w:r>
      <w:r w:rsidR="00BD48CF" w:rsidRPr="00AC6184">
        <w:rPr>
          <w:rFonts w:ascii="Arial Narrow" w:hAnsi="Arial Narrow"/>
          <w:sz w:val="22"/>
          <w:szCs w:val="22"/>
        </w:rPr>
        <w:t xml:space="preserve"> </w:t>
      </w:r>
      <w:r w:rsidR="00002199">
        <w:rPr>
          <w:rFonts w:ascii="Arial Narrow" w:hAnsi="Arial Narrow"/>
          <w:sz w:val="22"/>
          <w:szCs w:val="22"/>
        </w:rPr>
        <w:t xml:space="preserve">osoby </w:t>
      </w:r>
      <w:r w:rsidRPr="00AC6184">
        <w:rPr>
          <w:rFonts w:ascii="Arial Narrow" w:hAnsi="Arial Narrow"/>
          <w:sz w:val="22"/>
          <w:szCs w:val="22"/>
        </w:rPr>
        <w:t xml:space="preserve">a číslom transakcie </w:t>
      </w:r>
    </w:p>
    <w:p w:rsidR="00017E14" w:rsidRDefault="00017E14" w:rsidP="00017E14">
      <w:pPr>
        <w:pStyle w:val="Odsekzoznamu"/>
      </w:pPr>
    </w:p>
    <w:p w:rsidR="00017E14" w:rsidRPr="00A57BBE" w:rsidRDefault="00017E14" w:rsidP="00017E14">
      <w:pPr>
        <w:spacing w:after="160"/>
        <w:ind w:left="567"/>
        <w:jc w:val="both"/>
        <w:rPr>
          <w:rFonts w:ascii="Arial Narrow" w:hAnsi="Arial Narrow"/>
          <w:sz w:val="22"/>
          <w:szCs w:val="22"/>
        </w:rPr>
      </w:pPr>
      <w:r>
        <w:rPr>
          <w:rFonts w:ascii="Arial Narrow" w:hAnsi="Arial Narrow"/>
          <w:b/>
          <w:sz w:val="22"/>
          <w:szCs w:val="22"/>
        </w:rPr>
        <w:t xml:space="preserve">- </w:t>
      </w:r>
      <w:r w:rsidRPr="00A57BBE">
        <w:rPr>
          <w:rFonts w:ascii="Arial Narrow" w:hAnsi="Arial Narrow"/>
          <w:b/>
          <w:sz w:val="22"/>
          <w:szCs w:val="22"/>
        </w:rPr>
        <w:t xml:space="preserve">Pracovné stanice expertné 13 licencií </w:t>
      </w:r>
      <w:r w:rsidRPr="00A57BBE">
        <w:rPr>
          <w:rFonts w:ascii="Arial Narrow" w:hAnsi="Arial Narrow"/>
          <w:sz w:val="22"/>
          <w:szCs w:val="22"/>
        </w:rPr>
        <w:t>(forenzné pracovné stanice „</w:t>
      </w:r>
      <w:proofErr w:type="spellStart"/>
      <w:r w:rsidRPr="00A57BBE">
        <w:rPr>
          <w:rFonts w:ascii="Arial Narrow" w:hAnsi="Arial Narrow"/>
          <w:sz w:val="22"/>
          <w:szCs w:val="22"/>
        </w:rPr>
        <w:t>full</w:t>
      </w:r>
      <w:proofErr w:type="spellEnd"/>
      <w:r w:rsidRPr="00A57BBE">
        <w:rPr>
          <w:rFonts w:ascii="Arial Narrow" w:hAnsi="Arial Narrow"/>
          <w:sz w:val="22"/>
          <w:szCs w:val="22"/>
        </w:rPr>
        <w:t xml:space="preserve"> </w:t>
      </w:r>
      <w:proofErr w:type="spellStart"/>
      <w:r w:rsidRPr="00A57BBE">
        <w:rPr>
          <w:rFonts w:ascii="Arial Narrow" w:hAnsi="Arial Narrow"/>
          <w:sz w:val="22"/>
          <w:szCs w:val="22"/>
        </w:rPr>
        <w:t>f</w:t>
      </w:r>
      <w:r>
        <w:rPr>
          <w:rFonts w:ascii="Arial Narrow" w:hAnsi="Arial Narrow"/>
          <w:sz w:val="22"/>
          <w:szCs w:val="22"/>
        </w:rPr>
        <w:t>u</w:t>
      </w:r>
      <w:r w:rsidRPr="00A57BBE">
        <w:rPr>
          <w:rFonts w:ascii="Arial Narrow" w:hAnsi="Arial Narrow"/>
          <w:sz w:val="22"/>
          <w:szCs w:val="22"/>
        </w:rPr>
        <w:t>nctionalities</w:t>
      </w:r>
      <w:proofErr w:type="spellEnd"/>
      <w:r w:rsidRPr="00A57BBE">
        <w:rPr>
          <w:rFonts w:ascii="Arial Narrow" w:hAnsi="Arial Narrow"/>
          <w:sz w:val="22"/>
          <w:szCs w:val="22"/>
        </w:rPr>
        <w:t>“ umožňujúce: prijímanie, spracovanie, porovnanie s dátami v už existujúcich národných databázach centrálneho systému AFIS, vytváranie dokumentácie zhody a jej tlač (minimálne požiadavky na funkčnosť forenznej stanice sú opísané v bode 1 ekvival</w:t>
      </w:r>
      <w:r>
        <w:rPr>
          <w:rFonts w:ascii="Arial Narrow" w:hAnsi="Arial Narrow"/>
          <w:sz w:val="22"/>
          <w:szCs w:val="22"/>
        </w:rPr>
        <w:t>e</w:t>
      </w:r>
      <w:r w:rsidRPr="00A57BBE">
        <w:rPr>
          <w:rFonts w:ascii="Arial Narrow" w:hAnsi="Arial Narrow"/>
          <w:sz w:val="22"/>
          <w:szCs w:val="22"/>
        </w:rPr>
        <w:t>ntného riešenia „Minimálne požiadavky na možnosti práce experta s vyobrazením daktyloskopického identif</w:t>
      </w:r>
      <w:r>
        <w:rPr>
          <w:rFonts w:ascii="Arial Narrow" w:hAnsi="Arial Narrow"/>
          <w:sz w:val="22"/>
          <w:szCs w:val="22"/>
        </w:rPr>
        <w:t>ikačného materiálu pri editácii</w:t>
      </w:r>
      <w:r w:rsidRPr="00A57BBE">
        <w:rPr>
          <w:rFonts w:ascii="Arial Narrow" w:hAnsi="Arial Narrow"/>
          <w:sz w:val="22"/>
          <w:szCs w:val="22"/>
        </w:rPr>
        <w:t xml:space="preserve">„ ) a uloženie dát z periférií, forenzné pracovné stanice zároveň umožňujú zasielanie a prijímanie dát iných členských štátov EU podľa </w:t>
      </w:r>
      <w:proofErr w:type="spellStart"/>
      <w:r w:rsidRPr="00A57BBE">
        <w:rPr>
          <w:rFonts w:ascii="Arial Narrow" w:hAnsi="Arial Narrow"/>
          <w:sz w:val="22"/>
          <w:szCs w:val="22"/>
        </w:rPr>
        <w:t>Prumských</w:t>
      </w:r>
      <w:proofErr w:type="spellEnd"/>
      <w:r w:rsidRPr="00A57BBE">
        <w:rPr>
          <w:rFonts w:ascii="Arial Narrow" w:hAnsi="Arial Narrow"/>
          <w:sz w:val="22"/>
          <w:szCs w:val="22"/>
        </w:rPr>
        <w:t xml:space="preserve"> rozhodnutí 2008/615/SVV z 23.06.2008 a  2008/616/SVV z 23 06.2008 (priama on-line komunikácia s centrálnymi AFIS sy</w:t>
      </w:r>
      <w:r>
        <w:rPr>
          <w:rFonts w:ascii="Arial Narrow" w:hAnsi="Arial Narrow"/>
          <w:sz w:val="22"/>
          <w:szCs w:val="22"/>
        </w:rPr>
        <w:t>stémami 20 členských štátov EÚ).</w:t>
      </w:r>
    </w:p>
    <w:p w:rsidR="00017E14" w:rsidRPr="00A959E1" w:rsidRDefault="00017E14" w:rsidP="00017E14">
      <w:pPr>
        <w:rPr>
          <w:rFonts w:ascii="Arial Narrow" w:hAnsi="Arial Narrow"/>
          <w:sz w:val="22"/>
          <w:szCs w:val="22"/>
        </w:rPr>
      </w:pPr>
    </w:p>
    <w:p w:rsidR="00017E14" w:rsidRPr="00A959E1" w:rsidRDefault="00017E14" w:rsidP="00831067">
      <w:pPr>
        <w:ind w:left="567"/>
        <w:rPr>
          <w:rFonts w:ascii="Arial Narrow" w:hAnsi="Arial Narrow"/>
          <w:sz w:val="22"/>
          <w:szCs w:val="22"/>
        </w:rPr>
      </w:pPr>
      <w:r w:rsidRPr="00A959E1">
        <w:rPr>
          <w:rFonts w:ascii="Arial Narrow" w:hAnsi="Arial Narrow"/>
          <w:sz w:val="22"/>
          <w:szCs w:val="22"/>
        </w:rPr>
        <w:t xml:space="preserve">Pracovná stanica </w:t>
      </w:r>
      <w:r w:rsidR="00A959E1">
        <w:rPr>
          <w:rFonts w:ascii="Arial Narrow" w:hAnsi="Arial Narrow"/>
          <w:sz w:val="22"/>
          <w:szCs w:val="22"/>
        </w:rPr>
        <w:t xml:space="preserve">expertná </w:t>
      </w:r>
      <w:r w:rsidRPr="00A959E1">
        <w:rPr>
          <w:rFonts w:ascii="Arial Narrow" w:hAnsi="Arial Narrow"/>
          <w:sz w:val="22"/>
          <w:szCs w:val="22"/>
        </w:rPr>
        <w:t>AFIS – KEÚ</w:t>
      </w:r>
      <w:r w:rsidR="00BD48CF">
        <w:rPr>
          <w:rFonts w:ascii="Arial Narrow" w:hAnsi="Arial Narrow"/>
          <w:sz w:val="22"/>
          <w:szCs w:val="22"/>
        </w:rPr>
        <w:t xml:space="preserve"> </w:t>
      </w:r>
      <w:r w:rsidRPr="00A959E1">
        <w:rPr>
          <w:rFonts w:ascii="Arial Narrow" w:hAnsi="Arial Narrow"/>
          <w:sz w:val="22"/>
          <w:szCs w:val="22"/>
        </w:rPr>
        <w:t>PZ</w:t>
      </w:r>
      <w:r w:rsidR="00831067" w:rsidRPr="00A959E1">
        <w:rPr>
          <w:rFonts w:ascii="Arial Narrow" w:hAnsi="Arial Narrow"/>
          <w:sz w:val="22"/>
          <w:szCs w:val="22"/>
        </w:rPr>
        <w:t xml:space="preserve"> (aktuálne používaná zostava)</w:t>
      </w:r>
    </w:p>
    <w:p w:rsidR="00017E14" w:rsidRPr="00A959E1"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sz w:val="22"/>
          <w:szCs w:val="22"/>
        </w:rPr>
      </w:pPr>
      <w:r w:rsidRPr="00A959E1">
        <w:rPr>
          <w:rFonts w:ascii="Arial Narrow" w:hAnsi="Arial Narrow"/>
          <w:sz w:val="22"/>
          <w:szCs w:val="22"/>
        </w:rPr>
        <w:t>PC DESKTOP – MIDI TOWER</w:t>
      </w:r>
    </w:p>
    <w:p w:rsidR="00017E14" w:rsidRPr="00A959E1"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sz w:val="22"/>
          <w:szCs w:val="22"/>
        </w:rPr>
      </w:pPr>
      <w:r w:rsidRPr="00A959E1">
        <w:rPr>
          <w:rFonts w:ascii="Arial Narrow" w:hAnsi="Arial Narrow"/>
          <w:sz w:val="22"/>
          <w:szCs w:val="22"/>
        </w:rPr>
        <w:t>CPU Intel i7-6700</w:t>
      </w:r>
    </w:p>
    <w:p w:rsidR="00017E14" w:rsidRPr="00A959E1"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sz w:val="22"/>
          <w:szCs w:val="22"/>
        </w:rPr>
      </w:pPr>
      <w:r w:rsidRPr="00A959E1">
        <w:rPr>
          <w:rFonts w:ascii="Arial Narrow" w:hAnsi="Arial Narrow"/>
          <w:sz w:val="22"/>
          <w:szCs w:val="22"/>
        </w:rPr>
        <w:t>RAM 16GB</w:t>
      </w:r>
    </w:p>
    <w:p w:rsidR="00017E14" w:rsidRPr="00A959E1"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sz w:val="22"/>
          <w:szCs w:val="22"/>
        </w:rPr>
      </w:pPr>
      <w:r w:rsidRPr="00A959E1">
        <w:rPr>
          <w:rFonts w:ascii="Arial Narrow" w:hAnsi="Arial Narrow"/>
          <w:sz w:val="22"/>
          <w:szCs w:val="22"/>
        </w:rPr>
        <w:lastRenderedPageBreak/>
        <w:t>SSD 512 GB</w:t>
      </w:r>
    </w:p>
    <w:p w:rsidR="00017E14" w:rsidRPr="00A959E1"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sz w:val="22"/>
          <w:szCs w:val="22"/>
        </w:rPr>
      </w:pPr>
      <w:r w:rsidRPr="00A959E1">
        <w:rPr>
          <w:rFonts w:ascii="Arial Narrow" w:hAnsi="Arial Narrow"/>
          <w:sz w:val="22"/>
          <w:szCs w:val="22"/>
        </w:rPr>
        <w:t xml:space="preserve">CD + DVD, USB, SD </w:t>
      </w:r>
      <w:proofErr w:type="spellStart"/>
      <w:r w:rsidRPr="00A959E1">
        <w:rPr>
          <w:rFonts w:ascii="Arial Narrow" w:hAnsi="Arial Narrow"/>
          <w:sz w:val="22"/>
          <w:szCs w:val="22"/>
        </w:rPr>
        <w:t>card</w:t>
      </w:r>
      <w:proofErr w:type="spellEnd"/>
      <w:r w:rsidRPr="00A959E1">
        <w:rPr>
          <w:rFonts w:ascii="Arial Narrow" w:hAnsi="Arial Narrow"/>
          <w:sz w:val="22"/>
          <w:szCs w:val="22"/>
        </w:rPr>
        <w:t xml:space="preserve"> </w:t>
      </w:r>
      <w:proofErr w:type="spellStart"/>
      <w:r w:rsidRPr="00A959E1">
        <w:rPr>
          <w:rFonts w:ascii="Arial Narrow" w:hAnsi="Arial Narrow"/>
          <w:sz w:val="22"/>
          <w:szCs w:val="22"/>
        </w:rPr>
        <w:t>reader</w:t>
      </w:r>
      <w:proofErr w:type="spellEnd"/>
    </w:p>
    <w:p w:rsidR="00017E14" w:rsidRPr="00A959E1"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sz w:val="22"/>
          <w:szCs w:val="22"/>
        </w:rPr>
      </w:pPr>
      <w:r w:rsidRPr="00A959E1">
        <w:rPr>
          <w:rFonts w:ascii="Arial Narrow" w:hAnsi="Arial Narrow"/>
          <w:sz w:val="22"/>
          <w:szCs w:val="22"/>
        </w:rPr>
        <w:t>Klávesnica a myš</w:t>
      </w:r>
    </w:p>
    <w:p w:rsidR="00017E14" w:rsidRPr="00A959E1"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sz w:val="22"/>
          <w:szCs w:val="22"/>
        </w:rPr>
      </w:pPr>
      <w:r w:rsidRPr="00A959E1">
        <w:rPr>
          <w:rFonts w:ascii="Arial Narrow" w:hAnsi="Arial Narrow"/>
          <w:sz w:val="22"/>
          <w:szCs w:val="22"/>
        </w:rPr>
        <w:t>LCD 2x 24“</w:t>
      </w:r>
    </w:p>
    <w:p w:rsidR="00017E14" w:rsidRPr="00A959E1"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sz w:val="22"/>
          <w:szCs w:val="22"/>
        </w:rPr>
      </w:pPr>
      <w:proofErr w:type="spellStart"/>
      <w:r w:rsidRPr="00A959E1">
        <w:rPr>
          <w:rFonts w:ascii="Arial Narrow" w:hAnsi="Arial Narrow"/>
          <w:sz w:val="22"/>
          <w:szCs w:val="22"/>
        </w:rPr>
        <w:t>Scanner</w:t>
      </w:r>
      <w:proofErr w:type="spellEnd"/>
      <w:r w:rsidRPr="00A959E1">
        <w:rPr>
          <w:rFonts w:ascii="Arial Narrow" w:hAnsi="Arial Narrow"/>
          <w:sz w:val="22"/>
          <w:szCs w:val="22"/>
        </w:rPr>
        <w:t xml:space="preserve"> – Epson </w:t>
      </w:r>
      <w:proofErr w:type="spellStart"/>
      <w:r w:rsidRPr="00A959E1">
        <w:rPr>
          <w:rFonts w:ascii="Arial Narrow" w:hAnsi="Arial Narrow"/>
          <w:sz w:val="22"/>
          <w:szCs w:val="22"/>
        </w:rPr>
        <w:t>Perfection</w:t>
      </w:r>
      <w:proofErr w:type="spellEnd"/>
      <w:r w:rsidRPr="00A959E1">
        <w:rPr>
          <w:rFonts w:ascii="Arial Narrow" w:hAnsi="Arial Narrow"/>
          <w:sz w:val="22"/>
          <w:szCs w:val="22"/>
        </w:rPr>
        <w:t xml:space="preserve"> V850 </w:t>
      </w:r>
      <w:proofErr w:type="spellStart"/>
      <w:r w:rsidRPr="00A959E1">
        <w:rPr>
          <w:rFonts w:ascii="Arial Narrow" w:hAnsi="Arial Narrow"/>
          <w:sz w:val="22"/>
          <w:szCs w:val="22"/>
        </w:rPr>
        <w:t>Photo</w:t>
      </w:r>
      <w:proofErr w:type="spellEnd"/>
    </w:p>
    <w:p w:rsidR="00017E14" w:rsidRPr="00A959E1" w:rsidRDefault="00017E14" w:rsidP="00017E14">
      <w:pPr>
        <w:pStyle w:val="Odsekzoznamu"/>
        <w:numPr>
          <w:ilvl w:val="2"/>
          <w:numId w:val="4"/>
        </w:numPr>
        <w:tabs>
          <w:tab w:val="clear" w:pos="2160"/>
          <w:tab w:val="clear" w:pos="2880"/>
          <w:tab w:val="clear" w:pos="4500"/>
        </w:tabs>
        <w:spacing w:after="160" w:line="259" w:lineRule="auto"/>
        <w:contextualSpacing/>
        <w:rPr>
          <w:rFonts w:ascii="Arial Narrow" w:hAnsi="Arial Narrow"/>
          <w:sz w:val="22"/>
          <w:szCs w:val="22"/>
        </w:rPr>
      </w:pPr>
      <w:proofErr w:type="spellStart"/>
      <w:r w:rsidRPr="00A959E1">
        <w:rPr>
          <w:rFonts w:ascii="Arial Narrow" w:hAnsi="Arial Narrow"/>
          <w:sz w:val="22"/>
          <w:szCs w:val="22"/>
        </w:rPr>
        <w:t>Win</w:t>
      </w:r>
      <w:proofErr w:type="spellEnd"/>
      <w:r w:rsidRPr="00A959E1">
        <w:rPr>
          <w:rFonts w:ascii="Arial Narrow" w:hAnsi="Arial Narrow"/>
          <w:sz w:val="22"/>
          <w:szCs w:val="22"/>
        </w:rPr>
        <w:t xml:space="preserve"> 10 Pro</w:t>
      </w:r>
    </w:p>
    <w:p w:rsidR="00017E14" w:rsidRDefault="00017E14" w:rsidP="00017E14">
      <w:pPr>
        <w:pStyle w:val="Odsekzoznamu"/>
        <w:tabs>
          <w:tab w:val="clear" w:pos="2160"/>
          <w:tab w:val="clear" w:pos="2880"/>
          <w:tab w:val="clear" w:pos="4500"/>
        </w:tabs>
        <w:spacing w:after="160" w:line="259" w:lineRule="auto"/>
        <w:ind w:left="2160"/>
        <w:contextualSpacing/>
      </w:pPr>
    </w:p>
    <w:p w:rsidR="00017E14" w:rsidRDefault="00017E14" w:rsidP="00017E14">
      <w:pPr>
        <w:pStyle w:val="Odsekzoznamu"/>
        <w:tabs>
          <w:tab w:val="clear" w:pos="2160"/>
          <w:tab w:val="clear" w:pos="2880"/>
          <w:tab w:val="clear" w:pos="4500"/>
        </w:tabs>
        <w:spacing w:after="160" w:line="259" w:lineRule="auto"/>
        <w:ind w:left="0"/>
        <w:contextualSpacing/>
        <w:jc w:val="center"/>
      </w:pPr>
      <w:r>
        <w:rPr>
          <w:noProof/>
          <w:lang w:eastAsia="sk-SK"/>
        </w:rPr>
        <w:drawing>
          <wp:inline distT="0" distB="0" distL="0" distR="0" wp14:anchorId="0D37C077" wp14:editId="2EDF4423">
            <wp:extent cx="3901440" cy="2124984"/>
            <wp:effectExtent l="0" t="0" r="3810" b="889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l="2542" t="19859" b="9292"/>
                    <a:stretch/>
                  </pic:blipFill>
                  <pic:spPr bwMode="auto">
                    <a:xfrm>
                      <a:off x="0" y="0"/>
                      <a:ext cx="3907038" cy="2128033"/>
                    </a:xfrm>
                    <a:prstGeom prst="rect">
                      <a:avLst/>
                    </a:prstGeom>
                    <a:noFill/>
                    <a:ln>
                      <a:noFill/>
                    </a:ln>
                    <a:extLst>
                      <a:ext uri="{53640926-AAD7-44D8-BBD7-CCE9431645EC}">
                        <a14:shadowObscured xmlns:a14="http://schemas.microsoft.com/office/drawing/2010/main"/>
                      </a:ext>
                    </a:extLst>
                  </pic:spPr>
                </pic:pic>
              </a:graphicData>
            </a:graphic>
          </wp:inline>
        </w:drawing>
      </w:r>
    </w:p>
    <w:p w:rsidR="00C84FD8" w:rsidRPr="00C000D7" w:rsidRDefault="00DD3BB3" w:rsidP="00002199">
      <w:pPr>
        <w:numPr>
          <w:ilvl w:val="0"/>
          <w:numId w:val="6"/>
        </w:numPr>
        <w:tabs>
          <w:tab w:val="clear" w:pos="2160"/>
          <w:tab w:val="clear" w:pos="2880"/>
          <w:tab w:val="clear" w:pos="4500"/>
        </w:tabs>
        <w:spacing w:after="160"/>
        <w:ind w:left="567" w:hanging="567"/>
        <w:jc w:val="both"/>
        <w:rPr>
          <w:rFonts w:ascii="Arial Narrow" w:hAnsi="Arial Narrow"/>
          <w:sz w:val="22"/>
          <w:szCs w:val="22"/>
        </w:rPr>
      </w:pPr>
      <w:r w:rsidRPr="00A959E1">
        <w:rPr>
          <w:rFonts w:ascii="Arial Narrow" w:hAnsi="Arial Narrow"/>
          <w:sz w:val="22"/>
          <w:szCs w:val="22"/>
        </w:rPr>
        <w:t>Vzhľadom</w:t>
      </w:r>
      <w:r w:rsidR="00A959E1" w:rsidRPr="00A959E1">
        <w:rPr>
          <w:rFonts w:ascii="Arial Narrow" w:hAnsi="Arial Narrow"/>
          <w:sz w:val="22"/>
          <w:szCs w:val="22"/>
        </w:rPr>
        <w:t xml:space="preserve"> na modernizáciu systému AFIS a rozšírenie spracovania biometrie</w:t>
      </w:r>
      <w:r>
        <w:rPr>
          <w:rFonts w:ascii="Arial Narrow" w:hAnsi="Arial Narrow"/>
          <w:sz w:val="22"/>
          <w:szCs w:val="22"/>
        </w:rPr>
        <w:t xml:space="preserve"> o snímku tváre</w:t>
      </w:r>
      <w:r w:rsidR="00A959E1" w:rsidRPr="00A959E1">
        <w:rPr>
          <w:rFonts w:ascii="Arial Narrow" w:hAnsi="Arial Narrow"/>
          <w:sz w:val="22"/>
          <w:szCs w:val="22"/>
        </w:rPr>
        <w:t xml:space="preserve"> vere</w:t>
      </w:r>
      <w:r>
        <w:rPr>
          <w:rFonts w:ascii="Arial Narrow" w:hAnsi="Arial Narrow"/>
          <w:sz w:val="22"/>
          <w:szCs w:val="22"/>
        </w:rPr>
        <w:t>j</w:t>
      </w:r>
      <w:r w:rsidR="00A959E1" w:rsidRPr="00A959E1">
        <w:rPr>
          <w:rFonts w:ascii="Arial Narrow" w:hAnsi="Arial Narrow"/>
          <w:sz w:val="22"/>
          <w:szCs w:val="22"/>
        </w:rPr>
        <w:t>ný obstarávateľ očakáva, že praco</w:t>
      </w:r>
      <w:r>
        <w:rPr>
          <w:rFonts w:ascii="Arial Narrow" w:hAnsi="Arial Narrow"/>
          <w:sz w:val="22"/>
          <w:szCs w:val="22"/>
        </w:rPr>
        <w:t>v</w:t>
      </w:r>
      <w:r w:rsidR="00A959E1" w:rsidRPr="00A959E1">
        <w:rPr>
          <w:rFonts w:ascii="Arial Narrow" w:hAnsi="Arial Narrow"/>
          <w:sz w:val="22"/>
          <w:szCs w:val="22"/>
        </w:rPr>
        <w:t xml:space="preserve">né stanice AFIS – KEU PZ (13ks) budú </w:t>
      </w:r>
      <w:r w:rsidR="00A959E1" w:rsidRPr="00B42C39">
        <w:rPr>
          <w:rFonts w:ascii="Arial Narrow" w:hAnsi="Arial Narrow"/>
          <w:b/>
          <w:sz w:val="22"/>
          <w:szCs w:val="22"/>
        </w:rPr>
        <w:t>modernizované na pracovné stanice ABIS</w:t>
      </w:r>
      <w:r w:rsidR="00A959E1" w:rsidRPr="00A959E1">
        <w:rPr>
          <w:rFonts w:ascii="Arial Narrow" w:hAnsi="Arial Narrow"/>
          <w:sz w:val="22"/>
          <w:szCs w:val="22"/>
        </w:rPr>
        <w:t xml:space="preserve"> (13ks)</w:t>
      </w:r>
      <w:r w:rsidR="00EA4B89">
        <w:rPr>
          <w:rFonts w:ascii="Arial Narrow" w:hAnsi="Arial Narrow"/>
          <w:sz w:val="22"/>
          <w:szCs w:val="22"/>
        </w:rPr>
        <w:t>, prostredníctvom ktorých bude pre expertov ústavu dostupné produkčné prostredie nového ABIS riešenia.</w:t>
      </w:r>
      <w:r w:rsidR="00B42C39">
        <w:rPr>
          <w:rFonts w:ascii="Arial Narrow" w:hAnsi="Arial Narrow"/>
          <w:sz w:val="22"/>
          <w:szCs w:val="22"/>
        </w:rPr>
        <w:t xml:space="preserve"> </w:t>
      </w:r>
      <w:r w:rsidR="00EA4B89">
        <w:rPr>
          <w:rFonts w:ascii="Arial Narrow" w:hAnsi="Arial Narrow"/>
          <w:sz w:val="22"/>
          <w:szCs w:val="22"/>
        </w:rPr>
        <w:t>R</w:t>
      </w:r>
      <w:r w:rsidR="00C84FD8" w:rsidRPr="00C000D7">
        <w:rPr>
          <w:rFonts w:ascii="Arial Narrow" w:hAnsi="Arial Narrow"/>
          <w:sz w:val="22"/>
          <w:szCs w:val="22"/>
        </w:rPr>
        <w:t>iešenie bude mať kapacitu systému 1 milión daktyloskopických kariet</w:t>
      </w:r>
      <w:r w:rsidR="006E4291">
        <w:rPr>
          <w:rFonts w:ascii="Arial Narrow" w:hAnsi="Arial Narrow"/>
          <w:sz w:val="22"/>
          <w:szCs w:val="22"/>
        </w:rPr>
        <w:t xml:space="preserve"> a </w:t>
      </w:r>
      <w:proofErr w:type="spellStart"/>
      <w:r w:rsidR="006E4291">
        <w:rPr>
          <w:rFonts w:ascii="Arial Narrow" w:hAnsi="Arial Narrow"/>
          <w:sz w:val="22"/>
          <w:szCs w:val="22"/>
        </w:rPr>
        <w:t>snímkov</w:t>
      </w:r>
      <w:proofErr w:type="spellEnd"/>
      <w:r w:rsidR="006E4291">
        <w:rPr>
          <w:rFonts w:ascii="Arial Narrow" w:hAnsi="Arial Narrow"/>
          <w:sz w:val="22"/>
          <w:szCs w:val="22"/>
        </w:rPr>
        <w:t xml:space="preserve"> tvárí</w:t>
      </w:r>
      <w:r w:rsidR="00C84FD8" w:rsidRPr="00C000D7">
        <w:rPr>
          <w:rFonts w:ascii="Arial Narrow" w:hAnsi="Arial Narrow"/>
          <w:sz w:val="22"/>
          <w:szCs w:val="22"/>
        </w:rPr>
        <w:t>, 50 tisíc stôp prstov a 15 tisíc stôp dlaní.</w:t>
      </w:r>
    </w:p>
    <w:p w:rsidR="00C84FD8" w:rsidRPr="00C000D7" w:rsidRDefault="00C84FD8" w:rsidP="00002199">
      <w:pPr>
        <w:numPr>
          <w:ilvl w:val="0"/>
          <w:numId w:val="6"/>
        </w:numPr>
        <w:tabs>
          <w:tab w:val="clear" w:pos="2160"/>
          <w:tab w:val="clear" w:pos="2880"/>
          <w:tab w:val="clear" w:pos="4500"/>
        </w:tabs>
        <w:spacing w:after="160"/>
        <w:ind w:left="567" w:hanging="567"/>
        <w:jc w:val="both"/>
        <w:rPr>
          <w:rFonts w:ascii="Arial Narrow" w:hAnsi="Arial Narrow"/>
          <w:sz w:val="22"/>
          <w:szCs w:val="22"/>
        </w:rPr>
      </w:pPr>
      <w:r w:rsidRPr="00C000D7">
        <w:rPr>
          <w:rFonts w:ascii="Arial Narrow" w:hAnsi="Arial Narrow"/>
          <w:sz w:val="22"/>
          <w:szCs w:val="22"/>
        </w:rPr>
        <w:t xml:space="preserve">Riešenie bude mať bezpečnostné prvky zabezpečujúce </w:t>
      </w:r>
      <w:r w:rsidRPr="00B42C39">
        <w:rPr>
          <w:rFonts w:ascii="Arial Narrow" w:hAnsi="Arial Narrow"/>
          <w:b/>
          <w:sz w:val="22"/>
          <w:szCs w:val="22"/>
        </w:rPr>
        <w:t>ochranu pri výpadkoch</w:t>
      </w:r>
      <w:r w:rsidRPr="00C000D7">
        <w:rPr>
          <w:rFonts w:ascii="Arial Narrow" w:hAnsi="Arial Narrow"/>
          <w:sz w:val="22"/>
          <w:szCs w:val="22"/>
        </w:rPr>
        <w:t xml:space="preserve"> napájania a klimatizácie, vrátane vytvorenie riešenia pre zálohovanie dát na dvoch nezávislých miestach.</w:t>
      </w:r>
    </w:p>
    <w:p w:rsidR="00C84FD8" w:rsidRPr="00C000D7" w:rsidRDefault="00C84FD8" w:rsidP="00002199">
      <w:pPr>
        <w:numPr>
          <w:ilvl w:val="0"/>
          <w:numId w:val="6"/>
        </w:numPr>
        <w:tabs>
          <w:tab w:val="clear" w:pos="2160"/>
          <w:tab w:val="clear" w:pos="2880"/>
          <w:tab w:val="clear" w:pos="4500"/>
        </w:tabs>
        <w:spacing w:after="160"/>
        <w:ind w:left="567" w:hanging="567"/>
        <w:jc w:val="both"/>
        <w:rPr>
          <w:rFonts w:ascii="Arial Narrow" w:hAnsi="Arial Narrow"/>
          <w:sz w:val="22"/>
          <w:szCs w:val="22"/>
        </w:rPr>
      </w:pPr>
      <w:r w:rsidRPr="00B42C39">
        <w:rPr>
          <w:rFonts w:ascii="Arial Narrow" w:hAnsi="Arial Narrow"/>
          <w:b/>
          <w:sz w:val="22"/>
          <w:szCs w:val="22"/>
        </w:rPr>
        <w:t>Zachovanie existujúcej webovej lustračnej aplikácie</w:t>
      </w:r>
      <w:r w:rsidRPr="00C000D7">
        <w:rPr>
          <w:rFonts w:ascii="Arial Narrow" w:hAnsi="Arial Narrow"/>
          <w:sz w:val="22"/>
          <w:szCs w:val="22"/>
        </w:rPr>
        <w:t xml:space="preserve"> pre hľadanie v databázach demografických údajov systému </w:t>
      </w:r>
      <w:r w:rsidR="00595631" w:rsidRPr="00C000D7">
        <w:rPr>
          <w:rFonts w:ascii="Arial Narrow" w:hAnsi="Arial Narrow"/>
          <w:sz w:val="22"/>
          <w:szCs w:val="22"/>
        </w:rPr>
        <w:t>A</w:t>
      </w:r>
      <w:r w:rsidR="00595631">
        <w:rPr>
          <w:rFonts w:ascii="Arial Narrow" w:hAnsi="Arial Narrow"/>
          <w:sz w:val="22"/>
          <w:szCs w:val="22"/>
        </w:rPr>
        <w:t>F</w:t>
      </w:r>
      <w:r w:rsidR="00595631" w:rsidRPr="00C000D7">
        <w:rPr>
          <w:rFonts w:ascii="Arial Narrow" w:hAnsi="Arial Narrow"/>
          <w:sz w:val="22"/>
          <w:szCs w:val="22"/>
        </w:rPr>
        <w:t xml:space="preserve">IS </w:t>
      </w:r>
      <w:r w:rsidRPr="00C000D7">
        <w:rPr>
          <w:rFonts w:ascii="Arial Narrow" w:hAnsi="Arial Narrow"/>
          <w:sz w:val="22"/>
          <w:szCs w:val="22"/>
        </w:rPr>
        <w:t>s prístupom pre 5000 používateľov intranetu MV SR aj pri ekvivalentom riešení.</w:t>
      </w:r>
      <w:r w:rsidR="00595631" w:rsidRPr="00595631">
        <w:rPr>
          <w:rFonts w:ascii="Arial Narrow" w:hAnsi="Arial Narrow"/>
          <w:sz w:val="22"/>
          <w:szCs w:val="22"/>
        </w:rPr>
        <w:t xml:space="preserve"> </w:t>
      </w:r>
      <w:r w:rsidR="00595631">
        <w:rPr>
          <w:rFonts w:ascii="Arial Narrow" w:hAnsi="Arial Narrow"/>
          <w:sz w:val="22"/>
          <w:szCs w:val="22"/>
        </w:rPr>
        <w:t>W</w:t>
      </w:r>
      <w:r w:rsidR="00595631" w:rsidRPr="006E11F3">
        <w:rPr>
          <w:rFonts w:ascii="Arial Narrow" w:hAnsi="Arial Narrow"/>
          <w:sz w:val="22"/>
          <w:szCs w:val="22"/>
        </w:rPr>
        <w:t>ebov</w:t>
      </w:r>
      <w:r w:rsidR="00595631">
        <w:rPr>
          <w:rFonts w:ascii="Arial Narrow" w:hAnsi="Arial Narrow"/>
          <w:sz w:val="22"/>
          <w:szCs w:val="22"/>
        </w:rPr>
        <w:t>ý</w:t>
      </w:r>
      <w:r w:rsidR="00595631" w:rsidRPr="006E11F3">
        <w:rPr>
          <w:rFonts w:ascii="Arial Narrow" w:hAnsi="Arial Narrow"/>
          <w:sz w:val="22"/>
          <w:szCs w:val="22"/>
        </w:rPr>
        <w:t xml:space="preserve"> prehliadač</w:t>
      </w:r>
      <w:r w:rsidR="00595631">
        <w:rPr>
          <w:rFonts w:ascii="Arial Narrow" w:hAnsi="Arial Narrow"/>
          <w:sz w:val="22"/>
          <w:szCs w:val="22"/>
        </w:rPr>
        <w:t xml:space="preserve">, ktorý umožňuje používateľovi overiť si existenciu daktyloskopickej karty v systéme AFIS pomocou vyhľadávanie alfanumerických údajov ako sú meno, priezvisko, dátum narodenia, rodné číslo, bydlisko, číslo prípadu, hlavné databázové číslo daktyloskopickej karty, číslo transakcie a ich rôznej kombinácie, pričom výsledkom vyhľadávania je zobrazenie celej sady údajov, ktorá sa v systéme AFIS k danej osobe nachádza. Vyhľadávanie je možné vykonať v rámci domény MV SR na intranete </w:t>
      </w:r>
      <w:r w:rsidR="00595631" w:rsidRPr="00C000D7">
        <w:rPr>
          <w:rFonts w:ascii="Arial Narrow" w:hAnsi="Arial Narrow"/>
          <w:sz w:val="22"/>
          <w:szCs w:val="22"/>
        </w:rPr>
        <w:t>s prístupom pre 5000 používateľov intranetu MV SR</w:t>
      </w:r>
    </w:p>
    <w:p w:rsidR="00C84FD8" w:rsidRPr="00592F54" w:rsidRDefault="00C84FD8" w:rsidP="00002199">
      <w:pPr>
        <w:numPr>
          <w:ilvl w:val="0"/>
          <w:numId w:val="6"/>
        </w:numPr>
        <w:tabs>
          <w:tab w:val="clear" w:pos="2160"/>
          <w:tab w:val="clear" w:pos="2880"/>
          <w:tab w:val="clear" w:pos="4500"/>
        </w:tabs>
        <w:spacing w:after="160"/>
        <w:ind w:left="567" w:hanging="567"/>
        <w:jc w:val="both"/>
        <w:rPr>
          <w:rFonts w:ascii="Arial Narrow" w:hAnsi="Arial Narrow"/>
          <w:sz w:val="22"/>
          <w:szCs w:val="22"/>
        </w:rPr>
      </w:pPr>
      <w:r w:rsidRPr="00B42C39">
        <w:rPr>
          <w:rFonts w:ascii="Arial Narrow" w:hAnsi="Arial Narrow"/>
          <w:b/>
          <w:sz w:val="22"/>
          <w:szCs w:val="22"/>
        </w:rPr>
        <w:t xml:space="preserve">Dodávka a inštalácia </w:t>
      </w:r>
      <w:r w:rsidR="004A57E2" w:rsidRPr="00B42C39">
        <w:rPr>
          <w:rFonts w:ascii="Arial Narrow" w:hAnsi="Arial Narrow"/>
          <w:b/>
          <w:sz w:val="22"/>
          <w:szCs w:val="22"/>
        </w:rPr>
        <w:t>pred-</w:t>
      </w:r>
      <w:proofErr w:type="spellStart"/>
      <w:r w:rsidR="004A57E2" w:rsidRPr="00B42C39">
        <w:rPr>
          <w:rFonts w:ascii="Arial Narrow" w:hAnsi="Arial Narrow"/>
          <w:b/>
          <w:sz w:val="22"/>
          <w:szCs w:val="22"/>
        </w:rPr>
        <w:t>predukčného</w:t>
      </w:r>
      <w:proofErr w:type="spellEnd"/>
      <w:r w:rsidR="004A57E2" w:rsidRPr="00B42C39">
        <w:rPr>
          <w:rFonts w:ascii="Arial Narrow" w:hAnsi="Arial Narrow"/>
          <w:b/>
          <w:sz w:val="22"/>
          <w:szCs w:val="22"/>
        </w:rPr>
        <w:t xml:space="preserve"> / </w:t>
      </w:r>
      <w:r w:rsidRPr="00B42C39">
        <w:rPr>
          <w:rFonts w:ascii="Arial Narrow" w:hAnsi="Arial Narrow"/>
          <w:b/>
          <w:sz w:val="22"/>
          <w:szCs w:val="22"/>
        </w:rPr>
        <w:t>testovac</w:t>
      </w:r>
      <w:r w:rsidR="00037466" w:rsidRPr="00B42C39">
        <w:rPr>
          <w:rFonts w:ascii="Arial Narrow" w:hAnsi="Arial Narrow"/>
          <w:b/>
          <w:sz w:val="22"/>
          <w:szCs w:val="22"/>
        </w:rPr>
        <w:t>i</w:t>
      </w:r>
      <w:r w:rsidRPr="00B42C39">
        <w:rPr>
          <w:rFonts w:ascii="Arial Narrow" w:hAnsi="Arial Narrow"/>
          <w:b/>
          <w:sz w:val="22"/>
          <w:szCs w:val="22"/>
        </w:rPr>
        <w:t>eho prostredia</w:t>
      </w:r>
      <w:r w:rsidRPr="00592F54">
        <w:rPr>
          <w:rFonts w:ascii="Arial Narrow" w:hAnsi="Arial Narrow"/>
          <w:sz w:val="22"/>
          <w:szCs w:val="22"/>
        </w:rPr>
        <w:t xml:space="preserve"> systém</w:t>
      </w:r>
      <w:r>
        <w:rPr>
          <w:rFonts w:ascii="Arial Narrow" w:hAnsi="Arial Narrow"/>
          <w:sz w:val="22"/>
          <w:szCs w:val="22"/>
        </w:rPr>
        <w:t>u A</w:t>
      </w:r>
      <w:r w:rsidR="006E4291">
        <w:rPr>
          <w:rFonts w:ascii="Arial Narrow" w:hAnsi="Arial Narrow"/>
          <w:sz w:val="22"/>
          <w:szCs w:val="22"/>
        </w:rPr>
        <w:t>B</w:t>
      </w:r>
      <w:r>
        <w:rPr>
          <w:rFonts w:ascii="Arial Narrow" w:hAnsi="Arial Narrow"/>
          <w:sz w:val="22"/>
          <w:szCs w:val="22"/>
        </w:rPr>
        <w:t>IS</w:t>
      </w:r>
      <w:r w:rsidRPr="00592F54">
        <w:rPr>
          <w:rFonts w:ascii="Arial Narrow" w:hAnsi="Arial Narrow"/>
          <w:sz w:val="22"/>
          <w:szCs w:val="22"/>
        </w:rPr>
        <w:t xml:space="preserve"> s rovnakou funkčnosťou ako </w:t>
      </w:r>
      <w:r>
        <w:rPr>
          <w:rFonts w:ascii="Arial Narrow" w:hAnsi="Arial Narrow"/>
          <w:sz w:val="22"/>
          <w:szCs w:val="22"/>
        </w:rPr>
        <w:t xml:space="preserve">má </w:t>
      </w:r>
      <w:r w:rsidRPr="00592F54">
        <w:rPr>
          <w:rFonts w:ascii="Arial Narrow" w:hAnsi="Arial Narrow"/>
          <w:sz w:val="22"/>
          <w:szCs w:val="22"/>
        </w:rPr>
        <w:t>produkčn</w:t>
      </w:r>
      <w:r>
        <w:rPr>
          <w:rFonts w:ascii="Arial Narrow" w:hAnsi="Arial Narrow"/>
          <w:sz w:val="22"/>
          <w:szCs w:val="22"/>
        </w:rPr>
        <w:t>ý</w:t>
      </w:r>
      <w:r w:rsidRPr="00592F54">
        <w:rPr>
          <w:rFonts w:ascii="Arial Narrow" w:hAnsi="Arial Narrow"/>
          <w:sz w:val="22"/>
          <w:szCs w:val="22"/>
        </w:rPr>
        <w:t xml:space="preserve"> systém. </w:t>
      </w:r>
      <w:r w:rsidR="004A57E2">
        <w:rPr>
          <w:rFonts w:ascii="Arial Narrow" w:hAnsi="Arial Narrow"/>
          <w:sz w:val="22"/>
          <w:szCs w:val="22"/>
        </w:rPr>
        <w:t xml:space="preserve">Veľkosť databázy </w:t>
      </w:r>
      <w:r w:rsidR="00BD48CF">
        <w:rPr>
          <w:rFonts w:ascii="Arial Narrow" w:hAnsi="Arial Narrow"/>
          <w:sz w:val="22"/>
          <w:szCs w:val="22"/>
        </w:rPr>
        <w:t>pred</w:t>
      </w:r>
      <w:r w:rsidR="004A57E2">
        <w:rPr>
          <w:rFonts w:ascii="Arial Narrow" w:hAnsi="Arial Narrow"/>
          <w:sz w:val="22"/>
          <w:szCs w:val="22"/>
        </w:rPr>
        <w:t>-produkčného/t</w:t>
      </w:r>
      <w:r w:rsidRPr="00592F54">
        <w:rPr>
          <w:rFonts w:ascii="Arial Narrow" w:hAnsi="Arial Narrow"/>
          <w:sz w:val="22"/>
          <w:szCs w:val="22"/>
        </w:rPr>
        <w:t>estovacie prostredi</w:t>
      </w:r>
      <w:r>
        <w:rPr>
          <w:rFonts w:ascii="Arial Narrow" w:hAnsi="Arial Narrow"/>
          <w:sz w:val="22"/>
          <w:szCs w:val="22"/>
        </w:rPr>
        <w:t>e</w:t>
      </w:r>
      <w:r w:rsidR="004A57E2">
        <w:rPr>
          <w:rFonts w:ascii="Arial Narrow" w:hAnsi="Arial Narrow"/>
          <w:sz w:val="22"/>
          <w:szCs w:val="22"/>
        </w:rPr>
        <w:t xml:space="preserve"> bude min</w:t>
      </w:r>
      <w:r w:rsidR="00BD48CF">
        <w:rPr>
          <w:rFonts w:ascii="Arial Narrow" w:hAnsi="Arial Narrow"/>
          <w:sz w:val="22"/>
          <w:szCs w:val="22"/>
        </w:rPr>
        <w:t>.</w:t>
      </w:r>
      <w:r w:rsidR="004A57E2">
        <w:rPr>
          <w:rFonts w:ascii="Arial Narrow" w:hAnsi="Arial Narrow"/>
          <w:sz w:val="22"/>
          <w:szCs w:val="22"/>
        </w:rPr>
        <w:t xml:space="preserve"> 10% produkčného prostredia, t.j. min</w:t>
      </w:r>
      <w:r w:rsidR="00BD48CF">
        <w:rPr>
          <w:rFonts w:ascii="Arial Narrow" w:hAnsi="Arial Narrow"/>
          <w:sz w:val="22"/>
          <w:szCs w:val="22"/>
        </w:rPr>
        <w:t>.</w:t>
      </w:r>
      <w:r w:rsidR="004A57E2">
        <w:rPr>
          <w:rFonts w:ascii="Arial Narrow" w:hAnsi="Arial Narrow"/>
          <w:sz w:val="22"/>
          <w:szCs w:val="22"/>
        </w:rPr>
        <w:t xml:space="preserve"> 10% každého typu biometrie. Pre pred-produkčné/testovacie prostredie nie je nutné</w:t>
      </w:r>
      <w:r w:rsidR="004A57E2" w:rsidRPr="00592F54">
        <w:rPr>
          <w:rFonts w:ascii="Arial Narrow" w:hAnsi="Arial Narrow"/>
          <w:sz w:val="22"/>
          <w:szCs w:val="22"/>
        </w:rPr>
        <w:t xml:space="preserve"> </w:t>
      </w:r>
      <w:r w:rsidRPr="00592F54">
        <w:rPr>
          <w:rFonts w:ascii="Arial Narrow" w:hAnsi="Arial Narrow"/>
          <w:sz w:val="22"/>
          <w:szCs w:val="22"/>
        </w:rPr>
        <w:t xml:space="preserve">dodržať požiadavku na </w:t>
      </w:r>
      <w:r w:rsidR="004A57E2" w:rsidRPr="00592F54">
        <w:rPr>
          <w:rFonts w:ascii="Arial Narrow" w:hAnsi="Arial Narrow"/>
          <w:sz w:val="22"/>
          <w:szCs w:val="22"/>
        </w:rPr>
        <w:t>časov</w:t>
      </w:r>
      <w:r w:rsidR="004A57E2">
        <w:rPr>
          <w:rFonts w:ascii="Arial Narrow" w:hAnsi="Arial Narrow"/>
          <w:sz w:val="22"/>
          <w:szCs w:val="22"/>
        </w:rPr>
        <w:t>é</w:t>
      </w:r>
      <w:r w:rsidR="004A57E2" w:rsidRPr="00592F54">
        <w:rPr>
          <w:rFonts w:ascii="Arial Narrow" w:hAnsi="Arial Narrow"/>
          <w:sz w:val="22"/>
          <w:szCs w:val="22"/>
        </w:rPr>
        <w:t xml:space="preserve"> odozv</w:t>
      </w:r>
      <w:r w:rsidR="004A57E2">
        <w:rPr>
          <w:rFonts w:ascii="Arial Narrow" w:hAnsi="Arial Narrow"/>
          <w:sz w:val="22"/>
          <w:szCs w:val="22"/>
        </w:rPr>
        <w:t>y</w:t>
      </w:r>
      <w:r w:rsidRPr="00592F54">
        <w:rPr>
          <w:rFonts w:ascii="Arial Narrow" w:hAnsi="Arial Narrow"/>
          <w:sz w:val="22"/>
          <w:szCs w:val="22"/>
        </w:rPr>
        <w:t xml:space="preserve">, </w:t>
      </w:r>
      <w:r w:rsidR="004A57E2" w:rsidRPr="00592F54">
        <w:rPr>
          <w:rFonts w:ascii="Arial Narrow" w:hAnsi="Arial Narrow"/>
          <w:sz w:val="22"/>
          <w:szCs w:val="22"/>
        </w:rPr>
        <w:t>ktor</w:t>
      </w:r>
      <w:r w:rsidR="004A57E2">
        <w:rPr>
          <w:rFonts w:ascii="Arial Narrow" w:hAnsi="Arial Narrow"/>
          <w:sz w:val="22"/>
          <w:szCs w:val="22"/>
        </w:rPr>
        <w:t xml:space="preserve">é sú </w:t>
      </w:r>
      <w:r w:rsidR="004A57E2" w:rsidRPr="00592F54">
        <w:rPr>
          <w:rFonts w:ascii="Arial Narrow" w:hAnsi="Arial Narrow"/>
          <w:sz w:val="22"/>
          <w:szCs w:val="22"/>
        </w:rPr>
        <w:t>uplatnen</w:t>
      </w:r>
      <w:r w:rsidR="004A57E2">
        <w:rPr>
          <w:rFonts w:ascii="Arial Narrow" w:hAnsi="Arial Narrow"/>
          <w:sz w:val="22"/>
          <w:szCs w:val="22"/>
        </w:rPr>
        <w:t>é</w:t>
      </w:r>
      <w:r w:rsidR="004A57E2" w:rsidRPr="00592F54">
        <w:rPr>
          <w:rFonts w:ascii="Arial Narrow" w:hAnsi="Arial Narrow"/>
          <w:sz w:val="22"/>
          <w:szCs w:val="22"/>
        </w:rPr>
        <w:t xml:space="preserve"> </w:t>
      </w:r>
      <w:r w:rsidRPr="00592F54">
        <w:rPr>
          <w:rFonts w:ascii="Arial Narrow" w:hAnsi="Arial Narrow"/>
          <w:sz w:val="22"/>
          <w:szCs w:val="22"/>
        </w:rPr>
        <w:t>pri produkčn</w:t>
      </w:r>
      <w:r>
        <w:rPr>
          <w:rFonts w:ascii="Arial Narrow" w:hAnsi="Arial Narrow"/>
          <w:sz w:val="22"/>
          <w:szCs w:val="22"/>
        </w:rPr>
        <w:t>om</w:t>
      </w:r>
      <w:r w:rsidRPr="00592F54">
        <w:rPr>
          <w:rFonts w:ascii="Arial Narrow" w:hAnsi="Arial Narrow"/>
          <w:sz w:val="22"/>
          <w:szCs w:val="22"/>
        </w:rPr>
        <w:t xml:space="preserve"> systém</w:t>
      </w:r>
      <w:r>
        <w:rPr>
          <w:rFonts w:ascii="Arial Narrow" w:hAnsi="Arial Narrow"/>
          <w:sz w:val="22"/>
          <w:szCs w:val="22"/>
        </w:rPr>
        <w:t>e</w:t>
      </w:r>
      <w:r w:rsidRPr="00592F54">
        <w:rPr>
          <w:rFonts w:ascii="Arial Narrow" w:hAnsi="Arial Narrow"/>
          <w:sz w:val="22"/>
          <w:szCs w:val="22"/>
        </w:rPr>
        <w:t>.</w:t>
      </w:r>
      <w:r w:rsidR="00595631">
        <w:rPr>
          <w:rFonts w:ascii="Arial Narrow" w:hAnsi="Arial Narrow"/>
          <w:sz w:val="22"/>
          <w:szCs w:val="22"/>
        </w:rPr>
        <w:t xml:space="preserve"> Testovacie prostredie musí umožniť vykonávať aj školiacu činnosť, rozsah bude predmetom vzájomnej dohody počas analytických rokovaní, ktorých výsledkom bude detailný návrh riešenia, podľa ktorého bude realizovaný projekt modernizácie systému AFIS.</w:t>
      </w:r>
    </w:p>
    <w:p w:rsidR="00C84FD8" w:rsidRPr="00592F54" w:rsidRDefault="0093214D" w:rsidP="00002199">
      <w:pPr>
        <w:numPr>
          <w:ilvl w:val="0"/>
          <w:numId w:val="6"/>
        </w:numPr>
        <w:tabs>
          <w:tab w:val="clear" w:pos="2160"/>
          <w:tab w:val="clear" w:pos="2880"/>
          <w:tab w:val="clear" w:pos="4500"/>
        </w:tabs>
        <w:spacing w:after="160"/>
        <w:ind w:left="567" w:hanging="567"/>
        <w:jc w:val="both"/>
        <w:rPr>
          <w:rFonts w:ascii="Arial Narrow" w:hAnsi="Arial Narrow"/>
          <w:b/>
          <w:sz w:val="22"/>
          <w:szCs w:val="22"/>
        </w:rPr>
      </w:pPr>
      <w:r>
        <w:rPr>
          <w:rFonts w:ascii="Arial Narrow" w:hAnsi="Arial Narrow"/>
          <w:sz w:val="22"/>
          <w:szCs w:val="22"/>
        </w:rPr>
        <w:t>Uchádzač</w:t>
      </w:r>
      <w:r w:rsidRPr="00592F54">
        <w:rPr>
          <w:rFonts w:ascii="Arial Narrow" w:hAnsi="Arial Narrow"/>
          <w:sz w:val="22"/>
          <w:szCs w:val="22"/>
        </w:rPr>
        <w:t xml:space="preserve"> </w:t>
      </w:r>
      <w:r w:rsidR="00C84FD8" w:rsidRPr="00592F54">
        <w:rPr>
          <w:rFonts w:ascii="Arial Narrow" w:hAnsi="Arial Narrow"/>
          <w:sz w:val="22"/>
          <w:szCs w:val="22"/>
        </w:rPr>
        <w:t xml:space="preserve">na základe analýzy a požiadaviek </w:t>
      </w:r>
      <w:r>
        <w:rPr>
          <w:rFonts w:ascii="Arial Narrow" w:hAnsi="Arial Narrow"/>
          <w:sz w:val="22"/>
          <w:szCs w:val="22"/>
        </w:rPr>
        <w:t>verejného obstarávateľa</w:t>
      </w:r>
      <w:r w:rsidRPr="00592F54">
        <w:rPr>
          <w:rFonts w:ascii="Arial Narrow" w:hAnsi="Arial Narrow"/>
          <w:sz w:val="22"/>
          <w:szCs w:val="22"/>
        </w:rPr>
        <w:t xml:space="preserve"> </w:t>
      </w:r>
      <w:r w:rsidR="00C84FD8" w:rsidRPr="00592F54">
        <w:rPr>
          <w:rFonts w:ascii="Arial Narrow" w:hAnsi="Arial Narrow"/>
          <w:sz w:val="22"/>
          <w:szCs w:val="22"/>
        </w:rPr>
        <w:t xml:space="preserve">spracuje </w:t>
      </w:r>
      <w:r w:rsidR="00C84FD8" w:rsidRPr="00B42C39">
        <w:rPr>
          <w:rFonts w:ascii="Arial Narrow" w:hAnsi="Arial Narrow"/>
          <w:b/>
          <w:sz w:val="22"/>
          <w:szCs w:val="22"/>
        </w:rPr>
        <w:t>funkčný a technický návrh technického riešenia</w:t>
      </w:r>
      <w:r w:rsidR="00C84FD8" w:rsidRPr="00592F54">
        <w:rPr>
          <w:rFonts w:ascii="Arial Narrow" w:hAnsi="Arial Narrow"/>
          <w:sz w:val="22"/>
          <w:szCs w:val="22"/>
        </w:rPr>
        <w:t xml:space="preserve"> </w:t>
      </w:r>
      <w:r w:rsidR="00595631">
        <w:rPr>
          <w:rFonts w:ascii="Arial Narrow" w:hAnsi="Arial Narrow"/>
          <w:sz w:val="22"/>
          <w:szCs w:val="22"/>
        </w:rPr>
        <w:t>modernizácie</w:t>
      </w:r>
      <w:r w:rsidR="00595631" w:rsidRPr="00592F54">
        <w:rPr>
          <w:rFonts w:ascii="Arial Narrow" w:hAnsi="Arial Narrow"/>
          <w:sz w:val="22"/>
          <w:szCs w:val="22"/>
        </w:rPr>
        <w:t xml:space="preserve"> </w:t>
      </w:r>
      <w:r w:rsidR="00C84FD8" w:rsidRPr="00592F54">
        <w:rPr>
          <w:rFonts w:ascii="Arial Narrow" w:hAnsi="Arial Narrow"/>
          <w:sz w:val="22"/>
          <w:szCs w:val="22"/>
        </w:rPr>
        <w:t>systém</w:t>
      </w:r>
      <w:r w:rsidR="00595631">
        <w:rPr>
          <w:rFonts w:ascii="Arial Narrow" w:hAnsi="Arial Narrow"/>
          <w:sz w:val="22"/>
          <w:szCs w:val="22"/>
        </w:rPr>
        <w:t>u</w:t>
      </w:r>
      <w:r w:rsidR="00C84FD8" w:rsidRPr="00592F54">
        <w:rPr>
          <w:rFonts w:ascii="Arial Narrow" w:hAnsi="Arial Narrow"/>
          <w:sz w:val="22"/>
          <w:szCs w:val="22"/>
        </w:rPr>
        <w:t xml:space="preserve"> </w:t>
      </w:r>
      <w:r w:rsidR="00595631" w:rsidRPr="00592F54">
        <w:rPr>
          <w:rFonts w:ascii="Arial Narrow" w:hAnsi="Arial Narrow"/>
          <w:sz w:val="22"/>
          <w:szCs w:val="22"/>
        </w:rPr>
        <w:t>A</w:t>
      </w:r>
      <w:r w:rsidR="00595631">
        <w:rPr>
          <w:rFonts w:ascii="Arial Narrow" w:hAnsi="Arial Narrow"/>
          <w:sz w:val="22"/>
          <w:szCs w:val="22"/>
        </w:rPr>
        <w:t>F</w:t>
      </w:r>
      <w:r w:rsidR="00595631" w:rsidRPr="00592F54">
        <w:rPr>
          <w:rFonts w:ascii="Arial Narrow" w:hAnsi="Arial Narrow"/>
          <w:sz w:val="22"/>
          <w:szCs w:val="22"/>
        </w:rPr>
        <w:t>IS</w:t>
      </w:r>
      <w:r w:rsidR="00C84FD8" w:rsidRPr="00592F54">
        <w:rPr>
          <w:rFonts w:ascii="Arial Narrow" w:hAnsi="Arial Narrow"/>
          <w:sz w:val="22"/>
          <w:szCs w:val="22"/>
        </w:rPr>
        <w:t>.</w:t>
      </w:r>
    </w:p>
    <w:p w:rsidR="00C84FD8" w:rsidRPr="00592F54" w:rsidRDefault="0093214D" w:rsidP="00002199">
      <w:pPr>
        <w:numPr>
          <w:ilvl w:val="0"/>
          <w:numId w:val="6"/>
        </w:numPr>
        <w:tabs>
          <w:tab w:val="clear" w:pos="2160"/>
          <w:tab w:val="clear" w:pos="2880"/>
          <w:tab w:val="clear" w:pos="4500"/>
        </w:tabs>
        <w:spacing w:after="160"/>
        <w:ind w:left="567" w:hanging="567"/>
        <w:jc w:val="both"/>
        <w:rPr>
          <w:rFonts w:ascii="Arial Narrow" w:hAnsi="Arial Narrow"/>
          <w:sz w:val="22"/>
          <w:szCs w:val="22"/>
        </w:rPr>
      </w:pPr>
      <w:r>
        <w:rPr>
          <w:rFonts w:ascii="Arial Narrow" w:hAnsi="Arial Narrow"/>
          <w:sz w:val="22"/>
          <w:szCs w:val="22"/>
        </w:rPr>
        <w:t xml:space="preserve">Uchádzač </w:t>
      </w:r>
      <w:r w:rsidR="00C84FD8" w:rsidRPr="00592F54">
        <w:rPr>
          <w:rFonts w:ascii="Arial Narrow" w:hAnsi="Arial Narrow"/>
          <w:sz w:val="22"/>
          <w:szCs w:val="22"/>
        </w:rPr>
        <w:t xml:space="preserve">schválený návrh </w:t>
      </w:r>
      <w:r w:rsidR="00C84FD8" w:rsidRPr="00B42C39">
        <w:rPr>
          <w:rFonts w:ascii="Arial Narrow" w:hAnsi="Arial Narrow"/>
          <w:b/>
          <w:sz w:val="22"/>
          <w:szCs w:val="22"/>
        </w:rPr>
        <w:t>implementuje a vykoná všetky potrebné zmeny</w:t>
      </w:r>
      <w:r w:rsidR="00C84FD8" w:rsidRPr="00592F54">
        <w:rPr>
          <w:rFonts w:ascii="Arial Narrow" w:hAnsi="Arial Narrow"/>
          <w:sz w:val="22"/>
          <w:szCs w:val="22"/>
        </w:rPr>
        <w:t>, vrátane: inštalácie prostredia a softvérového riešenia centrálneho systému A</w:t>
      </w:r>
      <w:r w:rsidR="006E4291">
        <w:rPr>
          <w:rFonts w:ascii="Arial Narrow" w:hAnsi="Arial Narrow"/>
          <w:sz w:val="22"/>
          <w:szCs w:val="22"/>
        </w:rPr>
        <w:t>B</w:t>
      </w:r>
      <w:r w:rsidR="00C84FD8" w:rsidRPr="00592F54">
        <w:rPr>
          <w:rFonts w:ascii="Arial Narrow" w:hAnsi="Arial Narrow"/>
          <w:sz w:val="22"/>
          <w:szCs w:val="22"/>
        </w:rPr>
        <w:t>IS a </w:t>
      </w:r>
      <w:proofErr w:type="spellStart"/>
      <w:r w:rsidR="00C84FD8" w:rsidRPr="00592F54">
        <w:rPr>
          <w:rFonts w:ascii="Arial Narrow" w:hAnsi="Arial Narrow"/>
          <w:sz w:val="22"/>
          <w:szCs w:val="22"/>
        </w:rPr>
        <w:t>klientských</w:t>
      </w:r>
      <w:proofErr w:type="spellEnd"/>
      <w:r w:rsidR="00C84FD8" w:rsidRPr="00592F54">
        <w:rPr>
          <w:rFonts w:ascii="Arial Narrow" w:hAnsi="Arial Narrow"/>
          <w:sz w:val="22"/>
          <w:szCs w:val="22"/>
        </w:rPr>
        <w:t xml:space="preserve"> staníc v prípade ekvivalentného riešenia, inštalácie a nastavenia databáz centrálneho produkčného a pred-produkčného/testovacieho prostredia, vrátane migrácie a konverzie dát a nastavenia knižníc, vytvorenia zálohovacieho riešenia pre informačné  systémy v mieste dodania informačného systému, realizácie testovania funkčnosti softvérového riešenia v rámci vývojového pracoviska za prítomnosti určených zamestnancov ústavu a následne v pred-produkčnom/testovacom prostredí vykoná integračné testy.</w:t>
      </w:r>
    </w:p>
    <w:p w:rsidR="00C84FD8" w:rsidRPr="00592F54" w:rsidRDefault="0093214D" w:rsidP="00002199">
      <w:pPr>
        <w:numPr>
          <w:ilvl w:val="0"/>
          <w:numId w:val="6"/>
        </w:numPr>
        <w:tabs>
          <w:tab w:val="clear" w:pos="2160"/>
          <w:tab w:val="clear" w:pos="2880"/>
          <w:tab w:val="clear" w:pos="4500"/>
        </w:tabs>
        <w:spacing w:after="160"/>
        <w:ind w:left="567" w:hanging="567"/>
        <w:jc w:val="both"/>
        <w:rPr>
          <w:rFonts w:ascii="Arial Narrow" w:hAnsi="Arial Narrow"/>
          <w:b/>
          <w:sz w:val="22"/>
          <w:szCs w:val="22"/>
        </w:rPr>
      </w:pPr>
      <w:r>
        <w:rPr>
          <w:rFonts w:ascii="Arial Narrow" w:hAnsi="Arial Narrow"/>
          <w:sz w:val="22"/>
          <w:szCs w:val="22"/>
        </w:rPr>
        <w:lastRenderedPageBreak/>
        <w:t>Uchádzač</w:t>
      </w:r>
      <w:r w:rsidRPr="00592F54">
        <w:rPr>
          <w:rFonts w:ascii="Arial Narrow" w:hAnsi="Arial Narrow"/>
          <w:sz w:val="22"/>
          <w:szCs w:val="22"/>
        </w:rPr>
        <w:t xml:space="preserve"> </w:t>
      </w:r>
      <w:r w:rsidR="00C84FD8" w:rsidRPr="00592F54">
        <w:rPr>
          <w:rFonts w:ascii="Arial Narrow" w:hAnsi="Arial Narrow"/>
          <w:sz w:val="22"/>
          <w:szCs w:val="22"/>
        </w:rPr>
        <w:t xml:space="preserve">zabezpečí </w:t>
      </w:r>
      <w:r w:rsidR="00C84FD8" w:rsidRPr="00B42C39">
        <w:rPr>
          <w:rFonts w:ascii="Arial Narrow" w:hAnsi="Arial Narrow"/>
          <w:b/>
          <w:sz w:val="22"/>
          <w:szCs w:val="22"/>
        </w:rPr>
        <w:t>testovaciu prevádzku</w:t>
      </w:r>
      <w:r w:rsidR="00C84FD8" w:rsidRPr="00592F54">
        <w:rPr>
          <w:rFonts w:ascii="Arial Narrow" w:hAnsi="Arial Narrow"/>
          <w:sz w:val="22"/>
          <w:szCs w:val="22"/>
        </w:rPr>
        <w:t xml:space="preserve"> nasadzovaných systémov tak, aby výsledky porovnávania, ktoré ponúkne </w:t>
      </w:r>
      <w:r w:rsidR="00C84FD8">
        <w:rPr>
          <w:rFonts w:ascii="Arial Narrow" w:hAnsi="Arial Narrow"/>
          <w:sz w:val="22"/>
          <w:szCs w:val="22"/>
        </w:rPr>
        <w:t>nový</w:t>
      </w:r>
      <w:r w:rsidR="00C84FD8" w:rsidRPr="00592F54">
        <w:rPr>
          <w:rFonts w:ascii="Arial Narrow" w:hAnsi="Arial Narrow"/>
          <w:sz w:val="22"/>
          <w:szCs w:val="22"/>
        </w:rPr>
        <w:t xml:space="preserve"> systé</w:t>
      </w:r>
      <w:r w:rsidR="00C84FD8">
        <w:rPr>
          <w:rFonts w:ascii="Arial Narrow" w:hAnsi="Arial Narrow"/>
          <w:sz w:val="22"/>
          <w:szCs w:val="22"/>
        </w:rPr>
        <w:t>m</w:t>
      </w:r>
      <w:r w:rsidR="00C84FD8" w:rsidRPr="00592F54">
        <w:rPr>
          <w:rFonts w:ascii="Arial Narrow" w:hAnsi="Arial Narrow"/>
          <w:sz w:val="22"/>
          <w:szCs w:val="22"/>
        </w:rPr>
        <w:t xml:space="preserve"> boli porovnateľné s výsledkami prevádzkovaného systému</w:t>
      </w:r>
      <w:r w:rsidR="005F2176">
        <w:rPr>
          <w:rFonts w:ascii="Arial Narrow" w:hAnsi="Arial Narrow"/>
          <w:sz w:val="22"/>
          <w:szCs w:val="22"/>
        </w:rPr>
        <w:t xml:space="preserve"> alebo lepšie</w:t>
      </w:r>
      <w:r w:rsidR="00C84FD8" w:rsidRPr="00592F54">
        <w:rPr>
          <w:rFonts w:ascii="Arial Narrow" w:hAnsi="Arial Narrow"/>
          <w:sz w:val="22"/>
          <w:szCs w:val="22"/>
        </w:rPr>
        <w:t>.</w:t>
      </w:r>
    </w:p>
    <w:p w:rsidR="00C84FD8" w:rsidRPr="003B5A6D" w:rsidRDefault="00C84FD8" w:rsidP="00002199">
      <w:pPr>
        <w:numPr>
          <w:ilvl w:val="0"/>
          <w:numId w:val="6"/>
        </w:numPr>
        <w:tabs>
          <w:tab w:val="clear" w:pos="2160"/>
          <w:tab w:val="clear" w:pos="2880"/>
          <w:tab w:val="clear" w:pos="4500"/>
        </w:tabs>
        <w:spacing w:after="160"/>
        <w:ind w:left="567" w:hanging="567"/>
        <w:jc w:val="both"/>
        <w:rPr>
          <w:rFonts w:ascii="Arial Narrow" w:hAnsi="Arial Narrow"/>
          <w:b/>
          <w:sz w:val="22"/>
          <w:szCs w:val="22"/>
        </w:rPr>
      </w:pPr>
      <w:r w:rsidRPr="00592F54">
        <w:rPr>
          <w:rFonts w:ascii="Arial Narrow" w:hAnsi="Arial Narrow"/>
          <w:sz w:val="22"/>
          <w:szCs w:val="22"/>
        </w:rPr>
        <w:t xml:space="preserve">Súčasťou dodávky informačného systému bude príslušná </w:t>
      </w:r>
      <w:r w:rsidRPr="00B42C39">
        <w:rPr>
          <w:rFonts w:ascii="Arial Narrow" w:hAnsi="Arial Narrow"/>
          <w:b/>
          <w:sz w:val="22"/>
          <w:szCs w:val="22"/>
        </w:rPr>
        <w:t>dokumentácia informačného systému</w:t>
      </w:r>
      <w:r w:rsidRPr="00592F54">
        <w:rPr>
          <w:rFonts w:ascii="Arial Narrow" w:hAnsi="Arial Narrow"/>
          <w:sz w:val="22"/>
          <w:szCs w:val="22"/>
        </w:rPr>
        <w:t>, t.j. prevádzková, administrátorská a užívateľská dokumentácia k informačnému systému, ako aj bezpečnostný projekt podľa normy ISO/IEC 27001.</w:t>
      </w:r>
    </w:p>
    <w:p w:rsidR="00C84FD8" w:rsidRPr="00592F54" w:rsidRDefault="00C84FD8" w:rsidP="00002199">
      <w:pPr>
        <w:numPr>
          <w:ilvl w:val="0"/>
          <w:numId w:val="6"/>
        </w:numPr>
        <w:tabs>
          <w:tab w:val="clear" w:pos="2160"/>
          <w:tab w:val="clear" w:pos="2880"/>
          <w:tab w:val="clear" w:pos="4500"/>
        </w:tabs>
        <w:spacing w:after="160"/>
        <w:ind w:left="567" w:hanging="567"/>
        <w:jc w:val="both"/>
        <w:rPr>
          <w:rFonts w:ascii="Arial Narrow" w:hAnsi="Arial Narrow"/>
          <w:b/>
          <w:sz w:val="22"/>
          <w:szCs w:val="22"/>
        </w:rPr>
      </w:pPr>
      <w:r w:rsidRPr="00B42C39">
        <w:rPr>
          <w:rFonts w:ascii="Arial Narrow" w:hAnsi="Arial Narrow"/>
          <w:b/>
          <w:sz w:val="22"/>
          <w:szCs w:val="22"/>
        </w:rPr>
        <w:t>Prevádzkovú dokumentáciu</w:t>
      </w:r>
      <w:r w:rsidRPr="00592F54">
        <w:rPr>
          <w:rFonts w:ascii="Arial Narrow" w:hAnsi="Arial Narrow"/>
          <w:sz w:val="22"/>
          <w:szCs w:val="22"/>
        </w:rPr>
        <w:t xml:space="preserve"> tvorí najmä</w:t>
      </w:r>
    </w:p>
    <w:p w:rsidR="00C84FD8" w:rsidRPr="00592F54" w:rsidRDefault="00C84FD8" w:rsidP="00002199">
      <w:pPr>
        <w:pStyle w:val="Zkladntext"/>
        <w:numPr>
          <w:ilvl w:val="1"/>
          <w:numId w:val="6"/>
        </w:numPr>
        <w:tabs>
          <w:tab w:val="left" w:pos="284"/>
        </w:tabs>
        <w:ind w:left="567" w:firstLine="0"/>
        <w:rPr>
          <w:rFonts w:ascii="Arial Narrow" w:hAnsi="Arial Narrow"/>
          <w:b/>
          <w:sz w:val="22"/>
          <w:szCs w:val="22"/>
        </w:rPr>
      </w:pPr>
      <w:r w:rsidRPr="00592F54">
        <w:rPr>
          <w:rFonts w:ascii="Arial Narrow" w:hAnsi="Arial Narrow"/>
          <w:sz w:val="22"/>
          <w:szCs w:val="22"/>
        </w:rPr>
        <w:t>popis prevádzkových postupov,</w:t>
      </w:r>
    </w:p>
    <w:p w:rsidR="00C84FD8" w:rsidRPr="00592F54" w:rsidRDefault="00C84FD8" w:rsidP="00002199">
      <w:pPr>
        <w:pStyle w:val="Zkladntext"/>
        <w:numPr>
          <w:ilvl w:val="1"/>
          <w:numId w:val="6"/>
        </w:numPr>
        <w:ind w:left="567" w:firstLine="0"/>
        <w:rPr>
          <w:rFonts w:ascii="Arial Narrow" w:hAnsi="Arial Narrow"/>
          <w:b/>
          <w:sz w:val="22"/>
          <w:szCs w:val="22"/>
        </w:rPr>
      </w:pPr>
      <w:r w:rsidRPr="00592F54">
        <w:rPr>
          <w:rFonts w:ascii="Arial Narrow" w:hAnsi="Arial Narrow"/>
          <w:sz w:val="22"/>
          <w:szCs w:val="22"/>
        </w:rPr>
        <w:t>popis postupov zotavenia sa z bežných chýb,</w:t>
      </w:r>
    </w:p>
    <w:p w:rsidR="00C84FD8" w:rsidRPr="00592F54" w:rsidRDefault="00C84FD8" w:rsidP="00002199">
      <w:pPr>
        <w:pStyle w:val="Zkladntext"/>
        <w:numPr>
          <w:ilvl w:val="1"/>
          <w:numId w:val="6"/>
        </w:numPr>
        <w:tabs>
          <w:tab w:val="left" w:pos="284"/>
        </w:tabs>
        <w:ind w:left="567" w:right="20" w:firstLine="0"/>
        <w:rPr>
          <w:rFonts w:ascii="Arial Narrow" w:hAnsi="Arial Narrow"/>
          <w:b/>
          <w:sz w:val="22"/>
          <w:szCs w:val="22"/>
        </w:rPr>
      </w:pPr>
      <w:r w:rsidRPr="00592F54">
        <w:rPr>
          <w:rFonts w:ascii="Arial Narrow" w:hAnsi="Arial Narrow"/>
          <w:sz w:val="22"/>
          <w:szCs w:val="22"/>
        </w:rPr>
        <w:t>rozdelenie a popis funkcií pri prevádzke informačného systému,</w:t>
      </w:r>
    </w:p>
    <w:p w:rsidR="00C84FD8" w:rsidRPr="00592F54" w:rsidRDefault="00C84FD8" w:rsidP="00002199">
      <w:pPr>
        <w:pStyle w:val="Zkladntext"/>
        <w:numPr>
          <w:ilvl w:val="1"/>
          <w:numId w:val="6"/>
        </w:numPr>
        <w:ind w:left="567" w:right="20" w:firstLine="0"/>
        <w:rPr>
          <w:rFonts w:ascii="Arial Narrow" w:hAnsi="Arial Narrow"/>
          <w:b/>
          <w:sz w:val="22"/>
          <w:szCs w:val="22"/>
        </w:rPr>
      </w:pPr>
      <w:r w:rsidRPr="00592F54">
        <w:rPr>
          <w:rFonts w:ascii="Arial Narrow" w:hAnsi="Arial Narrow"/>
          <w:sz w:val="22"/>
          <w:szCs w:val="22"/>
        </w:rPr>
        <w:t xml:space="preserve">popis konfigurácie informačného systému a umiestenia jeho jednotlivých fyzických 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592F54">
        <w:rPr>
          <w:rFonts w:ascii="Arial Narrow" w:hAnsi="Arial Narrow"/>
          <w:sz w:val="22"/>
          <w:szCs w:val="22"/>
        </w:rPr>
        <w:t>aplikačných komponentov,</w:t>
      </w:r>
    </w:p>
    <w:p w:rsidR="00C84FD8" w:rsidRPr="00592F54" w:rsidRDefault="00C84FD8" w:rsidP="00002199">
      <w:pPr>
        <w:pStyle w:val="Zkladntext"/>
        <w:numPr>
          <w:ilvl w:val="1"/>
          <w:numId w:val="6"/>
        </w:numPr>
        <w:ind w:left="567" w:firstLine="0"/>
        <w:rPr>
          <w:rFonts w:ascii="Arial Narrow" w:hAnsi="Arial Narrow"/>
          <w:b/>
          <w:sz w:val="22"/>
          <w:szCs w:val="22"/>
        </w:rPr>
      </w:pPr>
      <w:r w:rsidRPr="00592F54">
        <w:rPr>
          <w:rFonts w:ascii="Arial Narrow" w:hAnsi="Arial Narrow"/>
          <w:sz w:val="22"/>
          <w:szCs w:val="22"/>
        </w:rPr>
        <w:t>politika použitia kryptografických opatrení,</w:t>
      </w:r>
    </w:p>
    <w:p w:rsidR="00C84FD8" w:rsidRPr="00592F54" w:rsidRDefault="00C84FD8" w:rsidP="00002199">
      <w:pPr>
        <w:pStyle w:val="Zkladntext"/>
        <w:numPr>
          <w:ilvl w:val="1"/>
          <w:numId w:val="6"/>
        </w:numPr>
        <w:ind w:left="567" w:right="20" w:firstLine="0"/>
        <w:rPr>
          <w:rFonts w:ascii="Arial Narrow" w:hAnsi="Arial Narrow"/>
          <w:b/>
          <w:sz w:val="22"/>
          <w:szCs w:val="22"/>
        </w:rPr>
      </w:pPr>
      <w:r>
        <w:rPr>
          <w:rFonts w:ascii="Arial Narrow" w:hAnsi="Arial Narrow"/>
          <w:sz w:val="22"/>
          <w:szCs w:val="22"/>
        </w:rPr>
        <w:tab/>
      </w:r>
      <w:r w:rsidRPr="00592F54">
        <w:rPr>
          <w:rFonts w:ascii="Arial Narrow" w:hAnsi="Arial Narrow"/>
          <w:sz w:val="22"/>
          <w:szCs w:val="22"/>
        </w:rPr>
        <w:t>podrobný popis aktivít rutinne vyžadovaných pri prevádzke informačného systému,</w:t>
      </w:r>
    </w:p>
    <w:p w:rsidR="00C84FD8" w:rsidRPr="00592F54" w:rsidRDefault="00C84FD8" w:rsidP="00002199">
      <w:pPr>
        <w:pStyle w:val="Zkladntext"/>
        <w:numPr>
          <w:ilvl w:val="1"/>
          <w:numId w:val="6"/>
        </w:numPr>
        <w:tabs>
          <w:tab w:val="left" w:pos="284"/>
        </w:tabs>
        <w:ind w:left="567" w:right="20" w:firstLine="0"/>
        <w:rPr>
          <w:rFonts w:ascii="Arial Narrow" w:hAnsi="Arial Narrow"/>
          <w:b/>
          <w:sz w:val="22"/>
          <w:szCs w:val="22"/>
        </w:rPr>
      </w:pPr>
      <w:r w:rsidRPr="00592F54">
        <w:rPr>
          <w:rFonts w:ascii="Arial Narrow" w:hAnsi="Arial Narrow"/>
          <w:sz w:val="22"/>
          <w:szCs w:val="22"/>
        </w:rPr>
        <w:t>šablóny operátorských denníkov a uvedenie typov udalostí, ktoré sa do nich zapisujú,</w:t>
      </w:r>
    </w:p>
    <w:p w:rsidR="00C84FD8" w:rsidRPr="00592F54" w:rsidRDefault="00C84FD8" w:rsidP="00002199">
      <w:pPr>
        <w:pStyle w:val="Zkladntext"/>
        <w:numPr>
          <w:ilvl w:val="1"/>
          <w:numId w:val="6"/>
        </w:numPr>
        <w:tabs>
          <w:tab w:val="left" w:pos="284"/>
        </w:tabs>
        <w:ind w:left="567" w:right="20" w:firstLine="0"/>
        <w:rPr>
          <w:rFonts w:ascii="Arial Narrow" w:hAnsi="Arial Narrow"/>
          <w:b/>
          <w:sz w:val="22"/>
          <w:szCs w:val="22"/>
        </w:rPr>
      </w:pPr>
      <w:r w:rsidRPr="00592F54">
        <w:rPr>
          <w:rFonts w:ascii="Arial Narrow" w:hAnsi="Arial Narrow"/>
          <w:sz w:val="22"/>
          <w:szCs w:val="22"/>
        </w:rPr>
        <w:t>popis spôsobov riadenia a plánovania zmien a implementácie nových verzií a rozšírení,</w:t>
      </w:r>
    </w:p>
    <w:p w:rsidR="00C84FD8" w:rsidRPr="00592F54" w:rsidRDefault="00C84FD8" w:rsidP="00002199">
      <w:pPr>
        <w:pStyle w:val="Zkladntext"/>
        <w:numPr>
          <w:ilvl w:val="1"/>
          <w:numId w:val="6"/>
        </w:numPr>
        <w:ind w:left="567" w:firstLine="0"/>
        <w:rPr>
          <w:rFonts w:ascii="Arial Narrow" w:hAnsi="Arial Narrow"/>
          <w:b/>
          <w:sz w:val="22"/>
          <w:szCs w:val="22"/>
        </w:rPr>
      </w:pPr>
      <w:r>
        <w:rPr>
          <w:rFonts w:ascii="Arial Narrow" w:hAnsi="Arial Narrow"/>
          <w:sz w:val="22"/>
          <w:szCs w:val="22"/>
        </w:rPr>
        <w:tab/>
      </w:r>
      <w:r w:rsidRPr="00592F54">
        <w:rPr>
          <w:rFonts w:ascii="Arial Narrow" w:hAnsi="Arial Narrow"/>
          <w:sz w:val="22"/>
          <w:szCs w:val="22"/>
        </w:rPr>
        <w:t>popis spôsobov zálohovania údajov,</w:t>
      </w:r>
    </w:p>
    <w:p w:rsidR="00C84FD8" w:rsidRPr="00592F54" w:rsidRDefault="00C84FD8" w:rsidP="00002199">
      <w:pPr>
        <w:pStyle w:val="Zkladntext"/>
        <w:numPr>
          <w:ilvl w:val="1"/>
          <w:numId w:val="6"/>
        </w:numPr>
        <w:ind w:left="567" w:firstLine="0"/>
        <w:rPr>
          <w:rFonts w:ascii="Arial Narrow" w:hAnsi="Arial Narrow"/>
          <w:sz w:val="22"/>
          <w:szCs w:val="22"/>
        </w:rPr>
      </w:pPr>
      <w:r>
        <w:rPr>
          <w:rFonts w:ascii="Arial Narrow" w:hAnsi="Arial Narrow"/>
          <w:sz w:val="22"/>
          <w:szCs w:val="22"/>
        </w:rPr>
        <w:tab/>
      </w:r>
      <w:r w:rsidRPr="00592F54">
        <w:rPr>
          <w:rFonts w:ascii="Arial Narrow" w:hAnsi="Arial Narrow"/>
          <w:sz w:val="22"/>
          <w:szCs w:val="22"/>
        </w:rPr>
        <w:t>opis spôsobov monitorovania prevádzky (z hľadiska záťaže, kapacít, konfigurácie, chýb).</w:t>
      </w:r>
    </w:p>
    <w:p w:rsidR="00C84FD8" w:rsidRPr="00592F54" w:rsidRDefault="00C84FD8" w:rsidP="00C84FD8">
      <w:pPr>
        <w:pStyle w:val="Zkladntext"/>
        <w:ind w:left="284" w:right="20" w:hanging="284"/>
        <w:rPr>
          <w:rFonts w:ascii="Arial Narrow" w:hAnsi="Arial Narrow"/>
          <w:b/>
          <w:sz w:val="22"/>
          <w:szCs w:val="22"/>
        </w:rPr>
      </w:pPr>
    </w:p>
    <w:p w:rsidR="00C84FD8" w:rsidRPr="00592F54" w:rsidRDefault="00C84FD8" w:rsidP="0099672F">
      <w:pPr>
        <w:numPr>
          <w:ilvl w:val="0"/>
          <w:numId w:val="6"/>
        </w:numPr>
        <w:tabs>
          <w:tab w:val="clear" w:pos="2160"/>
          <w:tab w:val="clear" w:pos="2880"/>
          <w:tab w:val="clear" w:pos="4500"/>
        </w:tabs>
        <w:spacing w:after="160"/>
        <w:ind w:left="567" w:hanging="567"/>
        <w:jc w:val="both"/>
        <w:rPr>
          <w:rFonts w:ascii="Arial Narrow" w:hAnsi="Arial Narrow"/>
          <w:b/>
          <w:sz w:val="22"/>
          <w:szCs w:val="22"/>
        </w:rPr>
      </w:pPr>
      <w:r w:rsidRPr="00B42C39">
        <w:rPr>
          <w:rFonts w:ascii="Arial Narrow" w:hAnsi="Arial Narrow"/>
          <w:b/>
          <w:sz w:val="22"/>
          <w:szCs w:val="22"/>
        </w:rPr>
        <w:t>Administrátorskú dokumentáciu</w:t>
      </w:r>
      <w:r w:rsidRPr="00592F54">
        <w:rPr>
          <w:rFonts w:ascii="Arial Narrow" w:hAnsi="Arial Narrow"/>
          <w:sz w:val="22"/>
          <w:szCs w:val="22"/>
        </w:rPr>
        <w:t xml:space="preserve"> tvorí najmä</w:t>
      </w:r>
    </w:p>
    <w:p w:rsidR="00C84FD8" w:rsidRPr="00592F54" w:rsidRDefault="00C84FD8" w:rsidP="0099672F">
      <w:pPr>
        <w:pStyle w:val="Zkladntext"/>
        <w:numPr>
          <w:ilvl w:val="1"/>
          <w:numId w:val="6"/>
        </w:numPr>
        <w:ind w:left="567" w:right="20" w:firstLine="0"/>
        <w:rPr>
          <w:rFonts w:ascii="Arial Narrow" w:hAnsi="Arial Narrow"/>
          <w:b/>
          <w:sz w:val="22"/>
          <w:szCs w:val="22"/>
        </w:rPr>
      </w:pPr>
      <w:r w:rsidRPr="00592F54">
        <w:rPr>
          <w:rFonts w:ascii="Arial Narrow" w:hAnsi="Arial Narrow"/>
          <w:sz w:val="22"/>
          <w:szCs w:val="22"/>
        </w:rPr>
        <w:t xml:space="preserve">popis správy bezpečnostných mechanizmov a procedúr vo vzťahu k administrátorom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592F54">
        <w:rPr>
          <w:rFonts w:ascii="Arial Narrow" w:hAnsi="Arial Narrow"/>
          <w:sz w:val="22"/>
          <w:szCs w:val="22"/>
        </w:rPr>
        <w:t>informačného systému,</w:t>
      </w:r>
    </w:p>
    <w:p w:rsidR="00C84FD8" w:rsidRPr="00592F54" w:rsidRDefault="00C84FD8" w:rsidP="0099672F">
      <w:pPr>
        <w:pStyle w:val="Zkladntext"/>
        <w:numPr>
          <w:ilvl w:val="1"/>
          <w:numId w:val="6"/>
        </w:numPr>
        <w:tabs>
          <w:tab w:val="left" w:pos="426"/>
        </w:tabs>
        <w:ind w:left="567" w:firstLine="0"/>
        <w:rPr>
          <w:rFonts w:ascii="Arial Narrow" w:hAnsi="Arial Narrow"/>
          <w:b/>
          <w:sz w:val="22"/>
          <w:szCs w:val="22"/>
        </w:rPr>
      </w:pPr>
      <w:r w:rsidRPr="00592F54">
        <w:rPr>
          <w:rFonts w:ascii="Arial Narrow" w:hAnsi="Arial Narrow"/>
          <w:sz w:val="22"/>
          <w:szCs w:val="22"/>
        </w:rPr>
        <w:t>popis správy užívateľov informačného systému,</w:t>
      </w:r>
    </w:p>
    <w:p w:rsidR="00C84FD8" w:rsidRPr="00592F54" w:rsidRDefault="00C84FD8" w:rsidP="0099672F">
      <w:pPr>
        <w:pStyle w:val="Zkladntext"/>
        <w:numPr>
          <w:ilvl w:val="1"/>
          <w:numId w:val="6"/>
        </w:numPr>
        <w:tabs>
          <w:tab w:val="left" w:pos="426"/>
        </w:tabs>
        <w:ind w:left="567" w:firstLine="0"/>
        <w:rPr>
          <w:rFonts w:ascii="Arial Narrow" w:hAnsi="Arial Narrow"/>
          <w:b/>
          <w:sz w:val="22"/>
          <w:szCs w:val="22"/>
        </w:rPr>
      </w:pPr>
      <w:r w:rsidRPr="00592F54">
        <w:rPr>
          <w:rFonts w:ascii="Arial Narrow" w:hAnsi="Arial Narrow"/>
          <w:sz w:val="22"/>
          <w:szCs w:val="22"/>
        </w:rPr>
        <w:t>popis správy údajov v informačnom systéme,</w:t>
      </w:r>
    </w:p>
    <w:p w:rsidR="00C84FD8" w:rsidRPr="00592F54" w:rsidRDefault="00C84FD8" w:rsidP="0099672F">
      <w:pPr>
        <w:pStyle w:val="Zkladntext"/>
        <w:numPr>
          <w:ilvl w:val="1"/>
          <w:numId w:val="6"/>
        </w:numPr>
        <w:tabs>
          <w:tab w:val="left" w:pos="426"/>
        </w:tabs>
        <w:ind w:left="567" w:right="20" w:firstLine="0"/>
        <w:rPr>
          <w:rFonts w:ascii="Arial Narrow" w:hAnsi="Arial Narrow"/>
          <w:b/>
          <w:sz w:val="22"/>
          <w:szCs w:val="22"/>
        </w:rPr>
      </w:pPr>
      <w:r w:rsidRPr="00592F54">
        <w:rPr>
          <w:rFonts w:ascii="Arial Narrow" w:hAnsi="Arial Narrow"/>
          <w:sz w:val="22"/>
          <w:szCs w:val="22"/>
        </w:rPr>
        <w:t>vysvetlenie spôsobu konfigurácie informačného systému,</w:t>
      </w:r>
    </w:p>
    <w:p w:rsidR="00C84FD8" w:rsidRPr="00592F54" w:rsidRDefault="00C84FD8" w:rsidP="0099672F">
      <w:pPr>
        <w:pStyle w:val="Zkladntext"/>
        <w:numPr>
          <w:ilvl w:val="1"/>
          <w:numId w:val="6"/>
        </w:numPr>
        <w:tabs>
          <w:tab w:val="left" w:pos="426"/>
        </w:tabs>
        <w:ind w:left="567" w:right="20" w:firstLine="0"/>
        <w:rPr>
          <w:rFonts w:ascii="Arial Narrow" w:hAnsi="Arial Narrow"/>
          <w:b/>
          <w:sz w:val="22"/>
          <w:szCs w:val="22"/>
        </w:rPr>
      </w:pPr>
      <w:r w:rsidRPr="00592F54">
        <w:rPr>
          <w:rFonts w:ascii="Arial Narrow" w:hAnsi="Arial Narrow"/>
          <w:sz w:val="22"/>
          <w:szCs w:val="22"/>
        </w:rPr>
        <w:t>rozdelenie a popis funkcií pri administrácii informačného systému,</w:t>
      </w:r>
    </w:p>
    <w:p w:rsidR="00C84FD8" w:rsidRPr="00592F54" w:rsidRDefault="00C84FD8" w:rsidP="0099672F">
      <w:pPr>
        <w:pStyle w:val="Zkladntext"/>
        <w:numPr>
          <w:ilvl w:val="1"/>
          <w:numId w:val="6"/>
        </w:numPr>
        <w:tabs>
          <w:tab w:val="left" w:pos="426"/>
          <w:tab w:val="left" w:pos="709"/>
        </w:tabs>
        <w:ind w:left="567" w:right="20" w:firstLine="0"/>
        <w:rPr>
          <w:rFonts w:ascii="Arial Narrow" w:hAnsi="Arial Narrow"/>
          <w:b/>
          <w:sz w:val="22"/>
          <w:szCs w:val="22"/>
        </w:rPr>
      </w:pPr>
      <w:r>
        <w:rPr>
          <w:rFonts w:ascii="Arial Narrow" w:hAnsi="Arial Narrow"/>
          <w:sz w:val="22"/>
          <w:szCs w:val="22"/>
        </w:rPr>
        <w:tab/>
      </w:r>
      <w:r w:rsidRPr="00592F54">
        <w:rPr>
          <w:rFonts w:ascii="Arial Narrow" w:hAnsi="Arial Narrow"/>
          <w:sz w:val="22"/>
          <w:szCs w:val="22"/>
        </w:rPr>
        <w:t>šablóny administrátorských denníkov a uvedenie typov udalostí, ktoré sa do nich zapisujú.</w:t>
      </w:r>
    </w:p>
    <w:p w:rsidR="00C84FD8" w:rsidRPr="00592F54" w:rsidRDefault="00C84FD8" w:rsidP="00C84FD8">
      <w:pPr>
        <w:pStyle w:val="Zkladntext"/>
        <w:tabs>
          <w:tab w:val="left" w:pos="333"/>
        </w:tabs>
        <w:ind w:left="284" w:right="20" w:hanging="284"/>
        <w:rPr>
          <w:rFonts w:ascii="Arial Narrow" w:hAnsi="Arial Narrow"/>
          <w:b/>
          <w:sz w:val="22"/>
          <w:szCs w:val="22"/>
        </w:rPr>
      </w:pPr>
    </w:p>
    <w:p w:rsidR="00C84FD8" w:rsidRPr="00592F54" w:rsidRDefault="00C84FD8" w:rsidP="0099672F">
      <w:pPr>
        <w:numPr>
          <w:ilvl w:val="0"/>
          <w:numId w:val="6"/>
        </w:numPr>
        <w:tabs>
          <w:tab w:val="clear" w:pos="2160"/>
          <w:tab w:val="clear" w:pos="2880"/>
          <w:tab w:val="clear" w:pos="4500"/>
        </w:tabs>
        <w:spacing w:after="160"/>
        <w:ind w:left="567" w:hanging="567"/>
        <w:jc w:val="both"/>
        <w:rPr>
          <w:rFonts w:ascii="Arial Narrow" w:hAnsi="Arial Narrow"/>
          <w:b/>
          <w:sz w:val="22"/>
          <w:szCs w:val="22"/>
        </w:rPr>
      </w:pPr>
      <w:r w:rsidRPr="00B42C39">
        <w:rPr>
          <w:rFonts w:ascii="Arial Narrow" w:hAnsi="Arial Narrow"/>
          <w:b/>
          <w:sz w:val="22"/>
          <w:szCs w:val="22"/>
        </w:rPr>
        <w:t>Užívateľskú dokumentáciu</w:t>
      </w:r>
      <w:r w:rsidRPr="00592F54">
        <w:rPr>
          <w:rFonts w:ascii="Arial Narrow" w:hAnsi="Arial Narrow"/>
          <w:sz w:val="22"/>
          <w:szCs w:val="22"/>
        </w:rPr>
        <w:t xml:space="preserve"> tvorí najmä</w:t>
      </w:r>
    </w:p>
    <w:p w:rsidR="00C84FD8" w:rsidRPr="00592F54" w:rsidRDefault="00C84FD8" w:rsidP="0099672F">
      <w:pPr>
        <w:pStyle w:val="Zkladntext"/>
        <w:numPr>
          <w:ilvl w:val="1"/>
          <w:numId w:val="6"/>
        </w:numPr>
        <w:tabs>
          <w:tab w:val="left" w:pos="426"/>
        </w:tabs>
        <w:ind w:left="567" w:right="20" w:firstLine="0"/>
        <w:rPr>
          <w:rFonts w:ascii="Arial Narrow" w:hAnsi="Arial Narrow"/>
          <w:b/>
          <w:sz w:val="22"/>
          <w:szCs w:val="22"/>
        </w:rPr>
      </w:pPr>
      <w:r w:rsidRPr="00592F54">
        <w:rPr>
          <w:rFonts w:ascii="Arial Narrow" w:hAnsi="Arial Narrow"/>
          <w:sz w:val="22"/>
          <w:szCs w:val="22"/>
        </w:rPr>
        <w:t>popis ovládania informačného systému a využívanie jeho služieb,</w:t>
      </w:r>
    </w:p>
    <w:p w:rsidR="00C84FD8" w:rsidRPr="00592F54" w:rsidRDefault="00C84FD8" w:rsidP="0099672F">
      <w:pPr>
        <w:pStyle w:val="Zkladntext"/>
        <w:numPr>
          <w:ilvl w:val="1"/>
          <w:numId w:val="6"/>
        </w:numPr>
        <w:tabs>
          <w:tab w:val="left" w:pos="426"/>
        </w:tabs>
        <w:ind w:left="567" w:firstLine="0"/>
        <w:rPr>
          <w:rFonts w:ascii="Arial Narrow" w:hAnsi="Arial Narrow"/>
          <w:b/>
          <w:sz w:val="22"/>
          <w:szCs w:val="22"/>
        </w:rPr>
      </w:pPr>
      <w:r w:rsidRPr="00592F54">
        <w:rPr>
          <w:rFonts w:ascii="Arial Narrow" w:hAnsi="Arial Narrow"/>
          <w:sz w:val="22"/>
          <w:szCs w:val="22"/>
        </w:rPr>
        <w:t>pravidlá používania informačného systému,</w:t>
      </w:r>
    </w:p>
    <w:p w:rsidR="00C84FD8" w:rsidRPr="00592F54" w:rsidRDefault="00C84FD8" w:rsidP="0099672F">
      <w:pPr>
        <w:pStyle w:val="Zkladntext"/>
        <w:numPr>
          <w:ilvl w:val="1"/>
          <w:numId w:val="6"/>
        </w:numPr>
        <w:tabs>
          <w:tab w:val="left" w:pos="426"/>
        </w:tabs>
        <w:ind w:left="567" w:right="20" w:firstLine="0"/>
        <w:rPr>
          <w:rFonts w:ascii="Arial Narrow" w:hAnsi="Arial Narrow"/>
          <w:b/>
          <w:sz w:val="22"/>
          <w:szCs w:val="22"/>
        </w:rPr>
      </w:pPr>
      <w:r w:rsidRPr="00592F54">
        <w:rPr>
          <w:rFonts w:ascii="Arial Narrow" w:hAnsi="Arial Narrow"/>
          <w:sz w:val="22"/>
          <w:szCs w:val="22"/>
        </w:rPr>
        <w:t xml:space="preserve">popis bezpečnostných procedúr a ovládanie bezpečnostných mechanizmov vo vzťahu k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592F54">
        <w:rPr>
          <w:rFonts w:ascii="Arial Narrow" w:hAnsi="Arial Narrow"/>
          <w:sz w:val="22"/>
          <w:szCs w:val="22"/>
        </w:rPr>
        <w:t>užívateľom informačného systému,</w:t>
      </w:r>
    </w:p>
    <w:p w:rsidR="00C84FD8" w:rsidRPr="00592F54" w:rsidRDefault="00C84FD8" w:rsidP="0099672F">
      <w:pPr>
        <w:pStyle w:val="Zkladntext"/>
        <w:numPr>
          <w:ilvl w:val="1"/>
          <w:numId w:val="6"/>
        </w:numPr>
        <w:tabs>
          <w:tab w:val="left" w:pos="426"/>
        </w:tabs>
        <w:ind w:left="567" w:firstLine="0"/>
        <w:rPr>
          <w:rFonts w:ascii="Arial Narrow" w:hAnsi="Arial Narrow"/>
          <w:b/>
          <w:sz w:val="22"/>
          <w:szCs w:val="22"/>
        </w:rPr>
      </w:pPr>
      <w:r w:rsidRPr="00592F54">
        <w:rPr>
          <w:rFonts w:ascii="Arial Narrow" w:hAnsi="Arial Narrow"/>
          <w:sz w:val="22"/>
          <w:szCs w:val="22"/>
        </w:rPr>
        <w:t>popis chybových hlásení.</w:t>
      </w:r>
    </w:p>
    <w:p w:rsidR="00C84FD8" w:rsidRPr="00592F54" w:rsidRDefault="00C84FD8" w:rsidP="00C84FD8">
      <w:pPr>
        <w:pStyle w:val="Zkladntext"/>
        <w:tabs>
          <w:tab w:val="left" w:pos="318"/>
        </w:tabs>
        <w:ind w:left="567"/>
        <w:rPr>
          <w:rFonts w:ascii="Arial Narrow" w:hAnsi="Arial Narrow"/>
          <w:b/>
          <w:sz w:val="22"/>
          <w:szCs w:val="22"/>
        </w:rPr>
      </w:pPr>
    </w:p>
    <w:p w:rsidR="00C84FD8" w:rsidRPr="00592F54" w:rsidRDefault="00C84FD8" w:rsidP="0099672F">
      <w:pPr>
        <w:numPr>
          <w:ilvl w:val="0"/>
          <w:numId w:val="6"/>
        </w:numPr>
        <w:tabs>
          <w:tab w:val="clear" w:pos="2160"/>
          <w:tab w:val="clear" w:pos="2880"/>
          <w:tab w:val="clear" w:pos="4500"/>
        </w:tabs>
        <w:spacing w:after="160"/>
        <w:ind w:left="567" w:hanging="567"/>
        <w:jc w:val="both"/>
        <w:rPr>
          <w:rFonts w:ascii="Arial Narrow" w:hAnsi="Arial Narrow"/>
          <w:b/>
          <w:sz w:val="22"/>
          <w:szCs w:val="22"/>
        </w:rPr>
      </w:pPr>
      <w:r w:rsidRPr="00592F54">
        <w:rPr>
          <w:rFonts w:ascii="Arial Narrow" w:hAnsi="Arial Narrow"/>
          <w:sz w:val="22"/>
          <w:szCs w:val="22"/>
        </w:rPr>
        <w:t>Na zaistenie primeranej úrovne bezpečnosti musí byť</w:t>
      </w:r>
      <w:r w:rsidR="00670A88">
        <w:rPr>
          <w:rFonts w:ascii="Arial Narrow" w:hAnsi="Arial Narrow"/>
          <w:sz w:val="22"/>
          <w:szCs w:val="22"/>
        </w:rPr>
        <w:t xml:space="preserve"> </w:t>
      </w:r>
      <w:r w:rsidR="00670A88" w:rsidRPr="00B42C39">
        <w:rPr>
          <w:rFonts w:ascii="Arial Narrow" w:hAnsi="Arial Narrow"/>
          <w:b/>
          <w:sz w:val="22"/>
          <w:szCs w:val="22"/>
        </w:rPr>
        <w:t>pred-produkčné/</w:t>
      </w:r>
      <w:r w:rsidRPr="00B42C39">
        <w:rPr>
          <w:rFonts w:ascii="Arial Narrow" w:hAnsi="Arial Narrow"/>
          <w:b/>
          <w:sz w:val="22"/>
          <w:szCs w:val="22"/>
        </w:rPr>
        <w:t>testovacie prostredie oddelené od produkčného prostredia</w:t>
      </w:r>
      <w:r w:rsidRPr="00592F54">
        <w:rPr>
          <w:rFonts w:ascii="Arial Narrow" w:hAnsi="Arial Narrow"/>
          <w:sz w:val="22"/>
          <w:szCs w:val="22"/>
        </w:rPr>
        <w:t xml:space="preserve"> tak, aby nemohlo dochádzať k ich bezpečnostne neprípustnému prelínaniu. Pred</w:t>
      </w:r>
      <w:r w:rsidR="00670A88">
        <w:rPr>
          <w:rFonts w:ascii="Arial Narrow" w:hAnsi="Arial Narrow"/>
          <w:sz w:val="22"/>
          <w:szCs w:val="22"/>
        </w:rPr>
        <w:t>-</w:t>
      </w:r>
      <w:r w:rsidRPr="00592F54">
        <w:rPr>
          <w:rFonts w:ascii="Arial Narrow" w:hAnsi="Arial Narrow"/>
          <w:sz w:val="22"/>
          <w:szCs w:val="22"/>
        </w:rPr>
        <w:t xml:space="preserve"> </w:t>
      </w:r>
      <w:r>
        <w:rPr>
          <w:rFonts w:ascii="Arial Narrow" w:hAnsi="Arial Narrow"/>
          <w:sz w:val="22"/>
          <w:szCs w:val="22"/>
        </w:rPr>
        <w:t>produkčné</w:t>
      </w:r>
      <w:r w:rsidR="00670A88">
        <w:rPr>
          <w:rFonts w:ascii="Arial Narrow" w:hAnsi="Arial Narrow"/>
          <w:sz w:val="22"/>
          <w:szCs w:val="22"/>
        </w:rPr>
        <w:t>/</w:t>
      </w:r>
      <w:r w:rsidRPr="00592F54">
        <w:rPr>
          <w:rFonts w:ascii="Arial Narrow" w:hAnsi="Arial Narrow"/>
          <w:sz w:val="22"/>
          <w:szCs w:val="22"/>
        </w:rPr>
        <w:t xml:space="preserve">testovacie prostredie bude slúžiť na testovanie softvérových produktov/updatov/upgradov informačného systému pred ich nasadením do produkčného prostredia, pričom naň nie sú kladené rovnaké nároky z pohľadu kapacity  a rýchlosti spracovania dát informačného systému. </w:t>
      </w:r>
    </w:p>
    <w:p w:rsidR="00C84FD8" w:rsidRPr="00592F54" w:rsidRDefault="0093214D" w:rsidP="0099672F">
      <w:pPr>
        <w:numPr>
          <w:ilvl w:val="0"/>
          <w:numId w:val="6"/>
        </w:numPr>
        <w:tabs>
          <w:tab w:val="clear" w:pos="2160"/>
          <w:tab w:val="clear" w:pos="2880"/>
          <w:tab w:val="clear" w:pos="4500"/>
        </w:tabs>
        <w:spacing w:after="160"/>
        <w:ind w:left="567" w:hanging="567"/>
        <w:jc w:val="both"/>
        <w:rPr>
          <w:rFonts w:ascii="Arial Narrow" w:hAnsi="Arial Narrow"/>
          <w:b/>
          <w:sz w:val="22"/>
          <w:szCs w:val="22"/>
        </w:rPr>
      </w:pPr>
      <w:r>
        <w:rPr>
          <w:rFonts w:ascii="Arial Narrow" w:hAnsi="Arial Narrow"/>
          <w:sz w:val="22"/>
          <w:szCs w:val="22"/>
        </w:rPr>
        <w:t xml:space="preserve">Uchádzač </w:t>
      </w:r>
      <w:r w:rsidR="00C84FD8" w:rsidRPr="00592F54">
        <w:rPr>
          <w:rFonts w:ascii="Arial Narrow" w:hAnsi="Arial Narrow"/>
          <w:sz w:val="22"/>
          <w:szCs w:val="22"/>
        </w:rPr>
        <w:t xml:space="preserve">zabezpečí </w:t>
      </w:r>
      <w:r w:rsidR="00C84FD8" w:rsidRPr="00B42C39">
        <w:rPr>
          <w:rFonts w:ascii="Arial Narrow" w:hAnsi="Arial Narrow"/>
          <w:b/>
          <w:sz w:val="22"/>
          <w:szCs w:val="22"/>
        </w:rPr>
        <w:t>podporu nasadenia informačných systémov</w:t>
      </w:r>
      <w:r w:rsidR="00C84FD8">
        <w:rPr>
          <w:rFonts w:ascii="Arial Narrow" w:hAnsi="Arial Narrow"/>
          <w:sz w:val="22"/>
          <w:szCs w:val="22"/>
        </w:rPr>
        <w:t xml:space="preserve"> </w:t>
      </w:r>
      <w:r w:rsidR="00595631">
        <w:rPr>
          <w:rFonts w:ascii="Arial Narrow" w:hAnsi="Arial Narrow"/>
          <w:sz w:val="22"/>
          <w:szCs w:val="22"/>
        </w:rPr>
        <w:t>ABIS</w:t>
      </w:r>
      <w:r w:rsidR="00595631" w:rsidRPr="00592F54">
        <w:rPr>
          <w:rFonts w:ascii="Arial Narrow" w:hAnsi="Arial Narrow"/>
          <w:sz w:val="22"/>
          <w:szCs w:val="22"/>
        </w:rPr>
        <w:t xml:space="preserve"> </w:t>
      </w:r>
      <w:r w:rsidR="00C84FD8" w:rsidRPr="00592F54">
        <w:rPr>
          <w:rFonts w:ascii="Arial Narrow" w:hAnsi="Arial Narrow"/>
          <w:sz w:val="22"/>
          <w:szCs w:val="22"/>
        </w:rPr>
        <w:t>do produkcie v jednotlivých miestach nasadenia a taktiež zabezpečí intenzívnu technickú podporu obstarávateľovi po nasadení informačn</w:t>
      </w:r>
      <w:r w:rsidR="00C84FD8">
        <w:rPr>
          <w:rFonts w:ascii="Arial Narrow" w:hAnsi="Arial Narrow"/>
          <w:sz w:val="22"/>
          <w:szCs w:val="22"/>
        </w:rPr>
        <w:t>ého</w:t>
      </w:r>
      <w:r w:rsidR="00C84FD8" w:rsidRPr="00592F54">
        <w:rPr>
          <w:rFonts w:ascii="Arial Narrow" w:hAnsi="Arial Narrow"/>
          <w:sz w:val="22"/>
          <w:szCs w:val="22"/>
        </w:rPr>
        <w:t xml:space="preserve"> systém</w:t>
      </w:r>
      <w:r w:rsidR="00C84FD8">
        <w:rPr>
          <w:rFonts w:ascii="Arial Narrow" w:hAnsi="Arial Narrow"/>
          <w:sz w:val="22"/>
          <w:szCs w:val="22"/>
        </w:rPr>
        <w:t xml:space="preserve">u </w:t>
      </w:r>
      <w:r w:rsidR="00C84FD8" w:rsidRPr="00592F54">
        <w:rPr>
          <w:rFonts w:ascii="Arial Narrow" w:hAnsi="Arial Narrow"/>
          <w:sz w:val="22"/>
          <w:szCs w:val="22"/>
        </w:rPr>
        <w:t>do produkčnej prevádzky počas nasledovných 30 pracovných dní</w:t>
      </w:r>
      <w:r w:rsidR="00595631">
        <w:rPr>
          <w:rFonts w:ascii="Arial Narrow" w:hAnsi="Arial Narrow"/>
          <w:sz w:val="22"/>
          <w:szCs w:val="22"/>
        </w:rPr>
        <w:t xml:space="preserve"> fyzickou prítomnosťou v mieste plnenie bez dodatočných požiadaviek na finančné plnenie na strane </w:t>
      </w:r>
      <w:r>
        <w:rPr>
          <w:rFonts w:ascii="Arial Narrow" w:hAnsi="Arial Narrow"/>
          <w:sz w:val="22"/>
          <w:szCs w:val="22"/>
        </w:rPr>
        <w:t>verejného obstarávateľa</w:t>
      </w:r>
      <w:r w:rsidR="00C84FD8" w:rsidRPr="00592F54">
        <w:rPr>
          <w:rFonts w:ascii="Arial Narrow" w:hAnsi="Arial Narrow"/>
          <w:sz w:val="22"/>
          <w:szCs w:val="22"/>
        </w:rPr>
        <w:t>.</w:t>
      </w:r>
    </w:p>
    <w:p w:rsidR="006E11F3" w:rsidRPr="00CB7219" w:rsidRDefault="00C84FD8" w:rsidP="0099672F">
      <w:pPr>
        <w:numPr>
          <w:ilvl w:val="0"/>
          <w:numId w:val="6"/>
        </w:numPr>
        <w:tabs>
          <w:tab w:val="clear" w:pos="2160"/>
          <w:tab w:val="clear" w:pos="2880"/>
          <w:tab w:val="clear" w:pos="4500"/>
        </w:tabs>
        <w:spacing w:after="160"/>
        <w:ind w:left="567" w:hanging="567"/>
        <w:jc w:val="both"/>
        <w:rPr>
          <w:rFonts w:ascii="Arial Narrow" w:hAnsi="Arial Narrow"/>
          <w:b/>
          <w:sz w:val="22"/>
          <w:szCs w:val="22"/>
        </w:rPr>
      </w:pPr>
      <w:r w:rsidRPr="00B42C39">
        <w:rPr>
          <w:rFonts w:ascii="Arial Narrow" w:hAnsi="Arial Narrow"/>
          <w:b/>
          <w:sz w:val="22"/>
          <w:szCs w:val="22"/>
        </w:rPr>
        <w:t>Záručná doba 4</w:t>
      </w:r>
      <w:r w:rsidR="006E11F3" w:rsidRPr="00B42C39">
        <w:rPr>
          <w:rFonts w:ascii="Arial Narrow" w:hAnsi="Arial Narrow"/>
          <w:b/>
          <w:sz w:val="22"/>
          <w:szCs w:val="22"/>
        </w:rPr>
        <w:t>8</w:t>
      </w:r>
      <w:r w:rsidRPr="00B42C39">
        <w:rPr>
          <w:rFonts w:ascii="Arial Narrow" w:hAnsi="Arial Narrow"/>
          <w:b/>
          <w:sz w:val="22"/>
          <w:szCs w:val="22"/>
        </w:rPr>
        <w:t xml:space="preserve"> mesiacov</w:t>
      </w:r>
      <w:r w:rsidR="000A5A86">
        <w:rPr>
          <w:rFonts w:ascii="Arial Narrow" w:hAnsi="Arial Narrow"/>
          <w:sz w:val="22"/>
          <w:szCs w:val="22"/>
        </w:rPr>
        <w:t>.</w:t>
      </w:r>
      <w:r w:rsidR="00806EE9" w:rsidRPr="00CB7219">
        <w:rPr>
          <w:rFonts w:ascii="Arial Narrow" w:hAnsi="Arial Narrow"/>
          <w:sz w:val="22"/>
          <w:szCs w:val="22"/>
        </w:rPr>
        <w:t xml:space="preserve"> </w:t>
      </w:r>
    </w:p>
    <w:p w:rsidR="00C84FD8" w:rsidRPr="00B42C39" w:rsidRDefault="00C84FD8" w:rsidP="0099672F">
      <w:pPr>
        <w:numPr>
          <w:ilvl w:val="0"/>
          <w:numId w:val="6"/>
        </w:numPr>
        <w:tabs>
          <w:tab w:val="clear" w:pos="2160"/>
          <w:tab w:val="clear" w:pos="2880"/>
          <w:tab w:val="clear" w:pos="4500"/>
        </w:tabs>
        <w:spacing w:after="160"/>
        <w:ind w:left="567" w:hanging="567"/>
        <w:jc w:val="both"/>
        <w:rPr>
          <w:rFonts w:ascii="Arial Narrow" w:hAnsi="Arial Narrow"/>
          <w:b/>
          <w:sz w:val="22"/>
          <w:szCs w:val="22"/>
        </w:rPr>
      </w:pPr>
      <w:r w:rsidRPr="00B42C39">
        <w:rPr>
          <w:rFonts w:ascii="Arial Narrow" w:hAnsi="Arial Narrow"/>
          <w:b/>
          <w:sz w:val="22"/>
          <w:szCs w:val="22"/>
        </w:rPr>
        <w:t>TECHNOLOGICKÉ POŽIADAVKY RIEŠENIA</w:t>
      </w:r>
    </w:p>
    <w:p w:rsidR="00C84FD8" w:rsidRPr="003B5A6D" w:rsidRDefault="0093214D" w:rsidP="00C84FD8">
      <w:pPr>
        <w:pStyle w:val="PredformtovanHTML"/>
        <w:spacing w:line="276" w:lineRule="auto"/>
        <w:jc w:val="both"/>
        <w:rPr>
          <w:rFonts w:ascii="Arial Narrow" w:eastAsia="Calibri" w:hAnsi="Arial Narrow"/>
          <w:noProof/>
          <w:sz w:val="22"/>
          <w:szCs w:val="22"/>
        </w:rPr>
      </w:pPr>
      <w:r>
        <w:rPr>
          <w:rFonts w:ascii="Arial Narrow" w:eastAsia="Calibri" w:hAnsi="Arial Narrow"/>
          <w:noProof/>
          <w:sz w:val="22"/>
          <w:szCs w:val="22"/>
        </w:rPr>
        <w:t>Verejný obstarávateľ</w:t>
      </w:r>
      <w:r w:rsidR="00CB7219">
        <w:rPr>
          <w:rFonts w:ascii="Arial Narrow" w:eastAsia="Calibri" w:hAnsi="Arial Narrow"/>
          <w:noProof/>
          <w:sz w:val="22"/>
          <w:szCs w:val="22"/>
        </w:rPr>
        <w:t xml:space="preserve"> </w:t>
      </w:r>
      <w:r w:rsidR="005F2176">
        <w:rPr>
          <w:rFonts w:ascii="Arial Narrow" w:eastAsia="Calibri" w:hAnsi="Arial Narrow"/>
          <w:noProof/>
          <w:sz w:val="22"/>
          <w:szCs w:val="22"/>
        </w:rPr>
        <w:t>požaduje p</w:t>
      </w:r>
      <w:r w:rsidR="00C84FD8" w:rsidRPr="003B5A6D">
        <w:rPr>
          <w:rFonts w:ascii="Arial Narrow" w:eastAsia="Calibri" w:hAnsi="Arial Narrow"/>
          <w:noProof/>
          <w:sz w:val="22"/>
          <w:szCs w:val="22"/>
        </w:rPr>
        <w:t>oužitie architektúry orientovanej na služby (SOA) v moduloch ko</w:t>
      </w:r>
      <w:r w:rsidR="00C84FD8">
        <w:rPr>
          <w:rFonts w:ascii="Arial Narrow" w:eastAsia="Calibri" w:hAnsi="Arial Narrow"/>
          <w:noProof/>
          <w:sz w:val="22"/>
          <w:szCs w:val="22"/>
        </w:rPr>
        <w:t>mponentov centrálnej aplikácie A</w:t>
      </w:r>
      <w:r w:rsidR="005F2176">
        <w:rPr>
          <w:rFonts w:ascii="Arial Narrow" w:eastAsia="Calibri" w:hAnsi="Arial Narrow"/>
          <w:noProof/>
          <w:sz w:val="22"/>
          <w:szCs w:val="22"/>
        </w:rPr>
        <w:t>B</w:t>
      </w:r>
      <w:r w:rsidR="00C84FD8">
        <w:rPr>
          <w:rFonts w:ascii="Arial Narrow" w:eastAsia="Calibri" w:hAnsi="Arial Narrow"/>
          <w:noProof/>
          <w:sz w:val="22"/>
          <w:szCs w:val="22"/>
        </w:rPr>
        <w:t>IS</w:t>
      </w:r>
      <w:r w:rsidR="00BD48CF">
        <w:rPr>
          <w:rFonts w:ascii="Arial Narrow" w:eastAsia="Calibri" w:hAnsi="Arial Narrow"/>
          <w:noProof/>
          <w:sz w:val="22"/>
          <w:szCs w:val="22"/>
        </w:rPr>
        <w:t>.</w:t>
      </w:r>
      <w:r w:rsidR="00C84FD8" w:rsidRPr="003B5A6D">
        <w:rPr>
          <w:rFonts w:ascii="Arial Narrow" w:eastAsia="Calibri" w:hAnsi="Arial Narrow"/>
          <w:noProof/>
          <w:sz w:val="22"/>
          <w:szCs w:val="22"/>
        </w:rPr>
        <w:t xml:space="preserve"> Na účely opísané v tomto dokumente sa architektúra aplikácie založená na komponentoch/službách RESTful považuje za ekvivalent architektúry SOA.</w:t>
      </w:r>
    </w:p>
    <w:p w:rsidR="00C84FD8" w:rsidRPr="003B5A6D" w:rsidRDefault="00C84FD8" w:rsidP="00C84FD8">
      <w:pPr>
        <w:pStyle w:val="PredformtovanHTML"/>
        <w:spacing w:line="276" w:lineRule="auto"/>
        <w:rPr>
          <w:rFonts w:ascii="Arial Narrow" w:eastAsia="Calibri" w:hAnsi="Arial Narrow"/>
          <w:noProof/>
          <w:sz w:val="22"/>
          <w:szCs w:val="22"/>
        </w:rPr>
      </w:pPr>
      <w:r w:rsidRPr="003B5A6D">
        <w:rPr>
          <w:rFonts w:ascii="Arial Narrow" w:eastAsia="Calibri" w:hAnsi="Arial Narrow"/>
          <w:noProof/>
          <w:sz w:val="22"/>
          <w:szCs w:val="22"/>
        </w:rPr>
        <w:lastRenderedPageBreak/>
        <w:t xml:space="preserve">Na implementáciu mnohých funkcií architektúry orientovanej na služby je použitie API zabudovaného do aplikácie </w:t>
      </w:r>
      <w:r>
        <w:rPr>
          <w:rFonts w:ascii="Arial Narrow" w:eastAsia="Calibri" w:hAnsi="Arial Narrow"/>
          <w:noProof/>
          <w:sz w:val="22"/>
          <w:szCs w:val="22"/>
        </w:rPr>
        <w:t>A</w:t>
      </w:r>
      <w:r w:rsidR="005F2176">
        <w:rPr>
          <w:rFonts w:ascii="Arial Narrow" w:eastAsia="Calibri" w:hAnsi="Arial Narrow"/>
          <w:noProof/>
          <w:sz w:val="22"/>
          <w:szCs w:val="22"/>
        </w:rPr>
        <w:t>B</w:t>
      </w:r>
      <w:r>
        <w:rPr>
          <w:rFonts w:ascii="Arial Narrow" w:eastAsia="Calibri" w:hAnsi="Arial Narrow"/>
          <w:noProof/>
          <w:sz w:val="22"/>
          <w:szCs w:val="22"/>
        </w:rPr>
        <w:t>IS</w:t>
      </w:r>
      <w:r w:rsidRPr="003B5A6D">
        <w:rPr>
          <w:rFonts w:ascii="Arial Narrow" w:eastAsia="Calibri" w:hAnsi="Arial Narrow"/>
          <w:noProof/>
          <w:sz w:val="22"/>
          <w:szCs w:val="22"/>
        </w:rPr>
        <w:t xml:space="preserve"> POVINNOU požiadavkou.</w:t>
      </w:r>
    </w:p>
    <w:p w:rsidR="00831067" w:rsidRDefault="00831067" w:rsidP="00C84FD8">
      <w:pPr>
        <w:pStyle w:val="PredformtovanHTML"/>
        <w:spacing w:line="276" w:lineRule="auto"/>
        <w:jc w:val="both"/>
        <w:rPr>
          <w:rFonts w:ascii="Arial Narrow" w:eastAsia="Calibri" w:hAnsi="Arial Narrow"/>
          <w:noProof/>
          <w:sz w:val="22"/>
          <w:szCs w:val="22"/>
        </w:rPr>
      </w:pPr>
    </w:p>
    <w:p w:rsidR="00C84FD8" w:rsidRPr="003B5A6D" w:rsidRDefault="00C84FD8" w:rsidP="00C84FD8">
      <w:pPr>
        <w:pStyle w:val="PredformtovanHTML"/>
        <w:spacing w:line="276" w:lineRule="auto"/>
        <w:jc w:val="both"/>
        <w:rPr>
          <w:rFonts w:ascii="Arial Narrow" w:eastAsia="Calibri" w:hAnsi="Arial Narrow" w:cs="Times New Roman"/>
          <w:noProof/>
          <w:sz w:val="22"/>
          <w:szCs w:val="22"/>
        </w:rPr>
      </w:pPr>
      <w:r w:rsidRPr="003B5A6D">
        <w:rPr>
          <w:rFonts w:ascii="Arial Narrow" w:eastAsia="Calibri" w:hAnsi="Arial Narrow"/>
          <w:noProof/>
          <w:sz w:val="22"/>
          <w:szCs w:val="22"/>
        </w:rPr>
        <w:t>Bez ohľadu na platformu je POVINNÉ, aby boli k dispozícii mechanizmy na riadenie aplikačnej infraštruktúry, na monitorovanie využívania zdrojov (spracovanie, pamäť atď.) každej inštancie a na spoločnú správu rôznych inštancií aplikácií, ktoré tvoria klaster.</w:t>
      </w:r>
    </w:p>
    <w:p w:rsidR="00C84FD8" w:rsidRPr="003B5A6D" w:rsidRDefault="00C84FD8" w:rsidP="00C84FD8">
      <w:pPr>
        <w:pStyle w:val="PredformtovanHTML"/>
        <w:spacing w:line="276" w:lineRule="auto"/>
        <w:jc w:val="both"/>
        <w:rPr>
          <w:rFonts w:ascii="Arial Narrow" w:eastAsia="Calibri" w:hAnsi="Arial Narrow"/>
          <w:noProof/>
          <w:sz w:val="22"/>
          <w:szCs w:val="22"/>
        </w:rPr>
      </w:pPr>
      <w:r w:rsidRPr="003B5A6D">
        <w:rPr>
          <w:rFonts w:ascii="Arial Narrow" w:eastAsia="Calibri" w:hAnsi="Arial Narrow"/>
          <w:noProof/>
          <w:sz w:val="22"/>
          <w:szCs w:val="22"/>
        </w:rPr>
        <w:t>Použitie formátu XML na ukladanie definícií pracovného toku a dostupnosť grafického rozhrania na ich konfiguráciu sú POVINNÉ požiadavky.</w:t>
      </w:r>
    </w:p>
    <w:p w:rsidR="00831067" w:rsidRDefault="00831067" w:rsidP="00C84FD8">
      <w:pPr>
        <w:pStyle w:val="PredformtovanHTML"/>
        <w:spacing w:line="276" w:lineRule="auto"/>
        <w:jc w:val="both"/>
        <w:rPr>
          <w:rFonts w:ascii="Arial Narrow" w:eastAsia="Calibri" w:hAnsi="Arial Narrow"/>
          <w:noProof/>
          <w:sz w:val="22"/>
          <w:szCs w:val="22"/>
        </w:rPr>
      </w:pPr>
    </w:p>
    <w:p w:rsidR="00C84FD8" w:rsidRPr="003B5A6D" w:rsidRDefault="00C84FD8" w:rsidP="00C84FD8">
      <w:pPr>
        <w:pStyle w:val="PredformtovanHTML"/>
        <w:spacing w:line="276" w:lineRule="auto"/>
        <w:jc w:val="both"/>
        <w:rPr>
          <w:rFonts w:ascii="Arial Narrow" w:eastAsia="Calibri" w:hAnsi="Arial Narrow" w:cs="Times New Roman"/>
          <w:noProof/>
          <w:sz w:val="22"/>
          <w:szCs w:val="22"/>
        </w:rPr>
      </w:pPr>
      <w:r w:rsidRPr="003B5A6D">
        <w:rPr>
          <w:rFonts w:ascii="Arial Narrow" w:eastAsia="Calibri" w:hAnsi="Arial Narrow"/>
          <w:noProof/>
          <w:sz w:val="22"/>
          <w:szCs w:val="22"/>
        </w:rPr>
        <w:t xml:space="preserve">Použitie relačnej DBMS pre </w:t>
      </w:r>
      <w:r>
        <w:rPr>
          <w:rFonts w:ascii="Arial Narrow" w:eastAsia="Calibri" w:hAnsi="Arial Narrow"/>
          <w:noProof/>
          <w:sz w:val="22"/>
          <w:szCs w:val="22"/>
        </w:rPr>
        <w:t xml:space="preserve">centrály </w:t>
      </w:r>
      <w:r w:rsidRPr="003B5A6D">
        <w:rPr>
          <w:rFonts w:ascii="Arial Narrow" w:eastAsia="Calibri" w:hAnsi="Arial Narrow"/>
          <w:noProof/>
          <w:sz w:val="22"/>
          <w:szCs w:val="22"/>
        </w:rPr>
        <w:t xml:space="preserve">systém je POVINNOU požiadavkou a licencie s garantovanou podporou a aktualizáciou pre požadovaný počet procesorov musí zabezpečiť </w:t>
      </w:r>
      <w:r w:rsidR="0093214D">
        <w:rPr>
          <w:rFonts w:ascii="Arial Narrow" w:eastAsia="Calibri" w:hAnsi="Arial Narrow"/>
          <w:noProof/>
          <w:sz w:val="22"/>
          <w:szCs w:val="22"/>
        </w:rPr>
        <w:t>uchádzač</w:t>
      </w:r>
      <w:r w:rsidRPr="003B5A6D">
        <w:rPr>
          <w:rFonts w:ascii="Arial Narrow" w:eastAsia="Calibri" w:hAnsi="Arial Narrow"/>
          <w:noProof/>
          <w:sz w:val="22"/>
          <w:szCs w:val="22"/>
        </w:rPr>
        <w:t>.</w:t>
      </w:r>
    </w:p>
    <w:p w:rsidR="00831067" w:rsidRDefault="00C84FD8" w:rsidP="00C84FD8">
      <w:pPr>
        <w:pStyle w:val="PredformtovanHTML"/>
        <w:spacing w:line="276" w:lineRule="auto"/>
        <w:jc w:val="both"/>
        <w:rPr>
          <w:rFonts w:ascii="Arial Narrow" w:eastAsia="Calibri" w:hAnsi="Arial Narrow"/>
          <w:noProof/>
          <w:sz w:val="22"/>
          <w:szCs w:val="22"/>
        </w:rPr>
      </w:pPr>
      <w:r w:rsidRPr="003B5A6D">
        <w:rPr>
          <w:rFonts w:ascii="Arial Narrow" w:eastAsia="Calibri" w:hAnsi="Arial Narrow"/>
          <w:noProof/>
          <w:sz w:val="22"/>
          <w:szCs w:val="22"/>
        </w:rPr>
        <w:t xml:space="preserve">Bez ohľadu na účel klientskeho softvéru je POVINNÉ, aby komunikácia so službami poskytovanými centrálnou aplikáciou prebiehala pomocou štandardizovaných protokolov (HTTP, SOAP, REST, XML, WSDL, WCF, JSON). </w:t>
      </w:r>
    </w:p>
    <w:p w:rsidR="00831067" w:rsidRDefault="00831067" w:rsidP="00C84FD8">
      <w:pPr>
        <w:pStyle w:val="PredformtovanHTML"/>
        <w:spacing w:line="276" w:lineRule="auto"/>
        <w:jc w:val="both"/>
        <w:rPr>
          <w:rFonts w:ascii="Arial Narrow" w:eastAsia="Calibri" w:hAnsi="Arial Narrow"/>
          <w:noProof/>
          <w:sz w:val="22"/>
          <w:szCs w:val="22"/>
        </w:rPr>
      </w:pPr>
    </w:p>
    <w:p w:rsidR="00C84FD8" w:rsidRPr="003B5A6D" w:rsidRDefault="00C84FD8" w:rsidP="00C84FD8">
      <w:pPr>
        <w:pStyle w:val="PredformtovanHTML"/>
        <w:spacing w:line="276" w:lineRule="auto"/>
        <w:jc w:val="both"/>
        <w:rPr>
          <w:rFonts w:ascii="Arial Narrow" w:eastAsia="Calibri" w:hAnsi="Arial Narrow" w:cs="Times New Roman"/>
          <w:noProof/>
          <w:sz w:val="22"/>
          <w:szCs w:val="22"/>
        </w:rPr>
      </w:pPr>
      <w:r w:rsidRPr="003B5A6D">
        <w:rPr>
          <w:rFonts w:ascii="Arial Narrow" w:eastAsia="Calibri" w:hAnsi="Arial Narrow"/>
          <w:noProof/>
          <w:sz w:val="22"/>
          <w:szCs w:val="22"/>
        </w:rPr>
        <w:t>Je tiež POVINNÉ, aby k prepojeniu klientskeho softvéru s</w:t>
      </w:r>
      <w:r>
        <w:rPr>
          <w:rFonts w:ascii="Arial Narrow" w:eastAsia="Calibri" w:hAnsi="Arial Narrow"/>
          <w:noProof/>
          <w:sz w:val="22"/>
          <w:szCs w:val="22"/>
        </w:rPr>
        <w:t> centrálnym systémom A</w:t>
      </w:r>
      <w:r w:rsidR="005F2176">
        <w:rPr>
          <w:rFonts w:ascii="Arial Narrow" w:eastAsia="Calibri" w:hAnsi="Arial Narrow"/>
          <w:noProof/>
          <w:sz w:val="22"/>
          <w:szCs w:val="22"/>
        </w:rPr>
        <w:t>B</w:t>
      </w:r>
      <w:r>
        <w:rPr>
          <w:rFonts w:ascii="Arial Narrow" w:eastAsia="Calibri" w:hAnsi="Arial Narrow"/>
          <w:noProof/>
          <w:sz w:val="22"/>
          <w:szCs w:val="22"/>
        </w:rPr>
        <w:t>IS</w:t>
      </w:r>
      <w:r w:rsidRPr="003B5A6D">
        <w:rPr>
          <w:rFonts w:ascii="Arial Narrow" w:eastAsia="Calibri" w:hAnsi="Arial Narrow"/>
          <w:noProof/>
          <w:sz w:val="22"/>
          <w:szCs w:val="22"/>
        </w:rPr>
        <w:t xml:space="preserve"> došlo bez potreby použitia hardvérových kľúčov, hardvérových zámkov alebo akéhokoľvek iného mechanizmu, ktorý má za cieľ obmedziť inštaláciu klientskeho softvéru pri zachovaní podmienok pre prístup klienta do systému. </w:t>
      </w:r>
    </w:p>
    <w:p w:rsidR="00831067" w:rsidRDefault="00831067" w:rsidP="00C84FD8">
      <w:pPr>
        <w:pStyle w:val="PredformtovanHTML"/>
        <w:spacing w:line="276" w:lineRule="auto"/>
        <w:jc w:val="both"/>
        <w:rPr>
          <w:rFonts w:ascii="Arial Narrow" w:eastAsia="Calibri" w:hAnsi="Arial Narrow"/>
          <w:noProof/>
          <w:sz w:val="22"/>
          <w:szCs w:val="22"/>
        </w:rPr>
      </w:pPr>
    </w:p>
    <w:p w:rsidR="00C84FD8" w:rsidRDefault="0093214D" w:rsidP="00C84FD8">
      <w:pPr>
        <w:pStyle w:val="PredformtovanHTML"/>
        <w:spacing w:line="276" w:lineRule="auto"/>
        <w:jc w:val="both"/>
        <w:rPr>
          <w:rFonts w:ascii="Arial Narrow" w:eastAsia="Calibri" w:hAnsi="Arial Narrow"/>
          <w:noProof/>
          <w:sz w:val="22"/>
          <w:szCs w:val="22"/>
        </w:rPr>
      </w:pPr>
      <w:r>
        <w:rPr>
          <w:rFonts w:ascii="Arial Narrow" w:eastAsia="Calibri" w:hAnsi="Arial Narrow"/>
          <w:noProof/>
          <w:sz w:val="22"/>
          <w:szCs w:val="22"/>
        </w:rPr>
        <w:t>Uchádzač si môže zvoliť</w:t>
      </w:r>
      <w:r w:rsidR="00C84FD8" w:rsidRPr="003B5A6D">
        <w:rPr>
          <w:rFonts w:ascii="Arial Narrow" w:eastAsia="Calibri" w:hAnsi="Arial Narrow"/>
          <w:noProof/>
          <w:sz w:val="22"/>
          <w:szCs w:val="22"/>
        </w:rPr>
        <w:t xml:space="preserve"> </w:t>
      </w:r>
      <w:r>
        <w:rPr>
          <w:rFonts w:ascii="Arial Narrow" w:eastAsia="Calibri" w:hAnsi="Arial Narrow"/>
          <w:noProof/>
          <w:sz w:val="22"/>
          <w:szCs w:val="22"/>
        </w:rPr>
        <w:t xml:space="preserve">aké </w:t>
      </w:r>
      <w:r w:rsidR="00C84FD8" w:rsidRPr="003B5A6D">
        <w:rPr>
          <w:rFonts w:ascii="Arial Narrow" w:eastAsia="Calibri" w:hAnsi="Arial Narrow"/>
          <w:noProof/>
          <w:sz w:val="22"/>
          <w:szCs w:val="22"/>
        </w:rPr>
        <w:t>metodologické prístupy  použije pre rôzne klientske softvéry, týmito môžu byť buď Rich Internet aplikácie prístupné cez prehliadač alebo spustiteľné aplikácie, ktoré je potrebné nainštalovať na pracovnú stanicu, v závislosti od prípadu. Je však POVINNÉ, aby komunikácia medzi klientskymi aplikáciami a službami poskytovanými centrálnou aplikáciou využívala vyššie uvedené protokoly (HTTP, SOAP, REST, XML, WSDL, WCF, JSON).</w:t>
      </w:r>
    </w:p>
    <w:p w:rsidR="00831067" w:rsidRPr="003B5A6D" w:rsidRDefault="00831067" w:rsidP="00C84FD8">
      <w:pPr>
        <w:pStyle w:val="PredformtovanHTML"/>
        <w:spacing w:line="276" w:lineRule="auto"/>
        <w:jc w:val="both"/>
        <w:rPr>
          <w:rFonts w:ascii="Arial Narrow" w:eastAsia="Calibri" w:hAnsi="Arial Narrow" w:cs="Times New Roman"/>
          <w:noProof/>
          <w:sz w:val="22"/>
          <w:szCs w:val="22"/>
        </w:rPr>
      </w:pPr>
    </w:p>
    <w:p w:rsidR="00C84FD8" w:rsidRDefault="00831067" w:rsidP="00C84FD8">
      <w:pPr>
        <w:pStyle w:val="PredformtovanHTML"/>
        <w:spacing w:line="276" w:lineRule="auto"/>
        <w:jc w:val="both"/>
        <w:rPr>
          <w:rFonts w:ascii="Arial Narrow" w:eastAsia="Calibri" w:hAnsi="Arial Narrow"/>
          <w:noProof/>
          <w:sz w:val="22"/>
          <w:szCs w:val="22"/>
        </w:rPr>
      </w:pPr>
      <w:r>
        <w:rPr>
          <w:rFonts w:ascii="Arial Narrow" w:eastAsia="Calibri" w:hAnsi="Arial Narrow"/>
          <w:noProof/>
          <w:sz w:val="22"/>
          <w:szCs w:val="22"/>
        </w:rPr>
        <w:t>Je</w:t>
      </w:r>
      <w:r w:rsidR="00C84FD8" w:rsidRPr="003B5A6D">
        <w:rPr>
          <w:rFonts w:ascii="Arial Narrow" w:eastAsia="Calibri" w:hAnsi="Arial Narrow"/>
          <w:noProof/>
          <w:sz w:val="22"/>
          <w:szCs w:val="22"/>
        </w:rPr>
        <w:t xml:space="preserve"> POVINNÉ, aby bol nástroj na vytváranie prehľadov schopný vydávať preddefinované reporty, a aby bolo možné vytvoriť akékoľvek typy reportov, ktoré sú zaujímavé pre systémových manažérov, prostredníctvom zjednodušeného mechanizmu na vytváranie výberov z údajov uložených aplikáciami (tvorba dopytov). Bez ohľadu na schopnosť extrahovať manažérske informácie prostredníctvom konštrukcie výberov údajov, musí byť možné integrovať údaje prostredníctvom transformácie a načítania s inými nástrojmi Business Intelligence, čo umožní zostavenie analytických panelov riadenia.</w:t>
      </w:r>
    </w:p>
    <w:p w:rsidR="00831067" w:rsidRPr="003B5A6D" w:rsidRDefault="00831067" w:rsidP="00C84FD8">
      <w:pPr>
        <w:pStyle w:val="PredformtovanHTML"/>
        <w:spacing w:line="276" w:lineRule="auto"/>
        <w:jc w:val="both"/>
        <w:rPr>
          <w:rFonts w:ascii="Arial Narrow" w:eastAsia="Calibri" w:hAnsi="Arial Narrow" w:cs="Times New Roman"/>
          <w:noProof/>
          <w:sz w:val="22"/>
          <w:szCs w:val="22"/>
        </w:rPr>
      </w:pPr>
    </w:p>
    <w:p w:rsidR="00C84FD8" w:rsidRPr="003B5A6D" w:rsidRDefault="00C84FD8" w:rsidP="00C84FD8">
      <w:pPr>
        <w:pStyle w:val="PredformtovanHTML"/>
        <w:spacing w:line="276" w:lineRule="auto"/>
        <w:jc w:val="both"/>
        <w:rPr>
          <w:rFonts w:ascii="Arial Narrow" w:eastAsia="Calibri" w:hAnsi="Arial Narrow"/>
          <w:noProof/>
          <w:sz w:val="22"/>
          <w:szCs w:val="22"/>
        </w:rPr>
      </w:pPr>
      <w:r w:rsidRPr="003B5A6D">
        <w:rPr>
          <w:rFonts w:ascii="Arial Narrow" w:eastAsia="Calibri" w:hAnsi="Arial Narrow"/>
          <w:noProof/>
          <w:sz w:val="22"/>
          <w:szCs w:val="22"/>
        </w:rPr>
        <w:t xml:space="preserve">Je POVINNÉ, aby riešenie </w:t>
      </w:r>
      <w:r>
        <w:rPr>
          <w:rFonts w:ascii="Arial Narrow" w:eastAsia="Calibri" w:hAnsi="Arial Narrow"/>
          <w:noProof/>
          <w:sz w:val="22"/>
          <w:szCs w:val="22"/>
        </w:rPr>
        <w:t>p</w:t>
      </w:r>
      <w:r w:rsidRPr="003B5A6D">
        <w:rPr>
          <w:rFonts w:ascii="Arial Narrow" w:eastAsia="Calibri" w:hAnsi="Arial Narrow"/>
          <w:noProof/>
          <w:sz w:val="22"/>
          <w:szCs w:val="22"/>
        </w:rPr>
        <w:t>oskytovalo možnosti monitorovania svojich softvérových komponentov prostredníctvom generovania protokolov udalostí.</w:t>
      </w:r>
    </w:p>
    <w:p w:rsidR="00C84FD8" w:rsidRDefault="00C84FD8" w:rsidP="00C84FD8">
      <w:pPr>
        <w:pStyle w:val="PredformtovanHTML"/>
        <w:spacing w:line="276" w:lineRule="auto"/>
        <w:jc w:val="both"/>
        <w:rPr>
          <w:rFonts w:ascii="Arial Narrow" w:eastAsia="Calibri" w:hAnsi="Arial Narrow"/>
          <w:noProof/>
          <w:sz w:val="22"/>
          <w:szCs w:val="22"/>
        </w:rPr>
      </w:pPr>
      <w:r w:rsidRPr="003B5A6D">
        <w:rPr>
          <w:rFonts w:ascii="Arial Narrow" w:eastAsia="Calibri" w:hAnsi="Arial Narrow"/>
          <w:noProof/>
          <w:sz w:val="22"/>
          <w:szCs w:val="22"/>
        </w:rPr>
        <w:t xml:space="preserve">Bez ohľadu na to, či má systém </w:t>
      </w:r>
      <w:r>
        <w:rPr>
          <w:rFonts w:ascii="Arial Narrow" w:eastAsia="Calibri" w:hAnsi="Arial Narrow"/>
          <w:noProof/>
          <w:sz w:val="22"/>
          <w:szCs w:val="22"/>
        </w:rPr>
        <w:t xml:space="preserve">AFIS </w:t>
      </w:r>
      <w:r w:rsidRPr="003B5A6D">
        <w:rPr>
          <w:rFonts w:ascii="Arial Narrow" w:eastAsia="Calibri" w:hAnsi="Arial Narrow"/>
          <w:noProof/>
          <w:sz w:val="22"/>
          <w:szCs w:val="22"/>
        </w:rPr>
        <w:t>svoje vlastné monitorovacie rozhranie pre svoje zdroje, je POVINNÉ, aby vyššie uvedené monitorovacie mechanizmy mohli byť integrované s inými platformami monitorovania a správy udalostí, ktoré už boli prijaté v oblasti IT infraštruktúry, aby sa zjednodušila správa a výkon technických tímov.</w:t>
      </w:r>
    </w:p>
    <w:p w:rsidR="00831067" w:rsidRPr="003B5A6D" w:rsidRDefault="00831067" w:rsidP="00C84FD8">
      <w:pPr>
        <w:pStyle w:val="PredformtovanHTML"/>
        <w:spacing w:line="276" w:lineRule="auto"/>
        <w:jc w:val="both"/>
        <w:rPr>
          <w:rFonts w:ascii="Arial Narrow" w:eastAsia="Calibri" w:hAnsi="Arial Narrow"/>
          <w:noProof/>
          <w:sz w:val="22"/>
          <w:szCs w:val="22"/>
        </w:rPr>
      </w:pPr>
    </w:p>
    <w:p w:rsidR="00C84FD8" w:rsidRDefault="00C84FD8" w:rsidP="00C84FD8">
      <w:pPr>
        <w:pStyle w:val="PredformtovanHTML"/>
        <w:spacing w:line="276" w:lineRule="auto"/>
        <w:jc w:val="both"/>
        <w:rPr>
          <w:rFonts w:ascii="Arial Narrow" w:eastAsia="Calibri" w:hAnsi="Arial Narrow"/>
          <w:noProof/>
          <w:sz w:val="22"/>
          <w:szCs w:val="22"/>
        </w:rPr>
      </w:pPr>
      <w:r w:rsidRPr="003B5A6D">
        <w:rPr>
          <w:rFonts w:ascii="Arial Narrow" w:eastAsia="Calibri" w:hAnsi="Arial Narrow"/>
          <w:noProof/>
          <w:sz w:val="22"/>
          <w:szCs w:val="22"/>
        </w:rPr>
        <w:t xml:space="preserve">Je POVINNÉ, aby mal systém </w:t>
      </w:r>
      <w:r>
        <w:rPr>
          <w:rFonts w:ascii="Arial Narrow" w:eastAsia="Calibri" w:hAnsi="Arial Narrow"/>
          <w:noProof/>
          <w:sz w:val="22"/>
          <w:szCs w:val="22"/>
        </w:rPr>
        <w:t xml:space="preserve">AFIS </w:t>
      </w:r>
      <w:r w:rsidRPr="003B5A6D">
        <w:rPr>
          <w:rFonts w:ascii="Arial Narrow" w:eastAsia="Calibri" w:hAnsi="Arial Narrow"/>
          <w:noProof/>
          <w:sz w:val="22"/>
          <w:szCs w:val="22"/>
        </w:rPr>
        <w:t>schopnosť externe odhaľovať služby, ktoré môžu využívať iné policajné aplikácie, ale aj iné inštitúcie.</w:t>
      </w:r>
    </w:p>
    <w:p w:rsidR="00C84FD8" w:rsidRDefault="00C84FD8" w:rsidP="00C84FD8">
      <w:pPr>
        <w:pStyle w:val="PredformtovanHTML"/>
        <w:spacing w:line="276" w:lineRule="auto"/>
        <w:jc w:val="both"/>
        <w:rPr>
          <w:rFonts w:ascii="Arial Narrow" w:eastAsia="Calibri" w:hAnsi="Arial Narrow"/>
          <w:noProof/>
          <w:sz w:val="22"/>
          <w:szCs w:val="22"/>
        </w:rPr>
      </w:pPr>
    </w:p>
    <w:p w:rsidR="00C84FD8" w:rsidRPr="00B42C39" w:rsidRDefault="00C84FD8" w:rsidP="0099672F">
      <w:pPr>
        <w:numPr>
          <w:ilvl w:val="0"/>
          <w:numId w:val="6"/>
        </w:numPr>
        <w:tabs>
          <w:tab w:val="clear" w:pos="2160"/>
          <w:tab w:val="clear" w:pos="2880"/>
          <w:tab w:val="clear" w:pos="4500"/>
        </w:tabs>
        <w:spacing w:after="160"/>
        <w:ind w:left="567" w:hanging="567"/>
        <w:jc w:val="both"/>
        <w:rPr>
          <w:rFonts w:ascii="Arial Narrow" w:hAnsi="Arial Narrow"/>
          <w:b/>
          <w:sz w:val="22"/>
          <w:szCs w:val="22"/>
        </w:rPr>
      </w:pPr>
      <w:r w:rsidRPr="00B42C39">
        <w:rPr>
          <w:rFonts w:ascii="Arial Narrow" w:hAnsi="Arial Narrow"/>
          <w:b/>
          <w:sz w:val="22"/>
          <w:szCs w:val="22"/>
        </w:rPr>
        <w:t xml:space="preserve">Pravidlá </w:t>
      </w:r>
      <w:proofErr w:type="spellStart"/>
      <w:r w:rsidRPr="00B42C39">
        <w:rPr>
          <w:rFonts w:ascii="Arial Narrow" w:hAnsi="Arial Narrow"/>
          <w:b/>
          <w:sz w:val="22"/>
          <w:szCs w:val="22"/>
        </w:rPr>
        <w:t>licencovania</w:t>
      </w:r>
      <w:proofErr w:type="spellEnd"/>
      <w:r w:rsidRPr="00B42C39">
        <w:rPr>
          <w:rFonts w:ascii="Arial Narrow" w:hAnsi="Arial Narrow"/>
          <w:b/>
          <w:sz w:val="22"/>
          <w:szCs w:val="22"/>
        </w:rPr>
        <w:t xml:space="preserve"> na centrálnej úrovni</w:t>
      </w:r>
    </w:p>
    <w:p w:rsidR="00C84FD8" w:rsidRPr="002B0067" w:rsidRDefault="00C84FD8" w:rsidP="00C84FD8">
      <w:pPr>
        <w:pStyle w:val="PredformtovanHTML"/>
        <w:spacing w:line="276" w:lineRule="auto"/>
        <w:jc w:val="both"/>
        <w:rPr>
          <w:rFonts w:ascii="Arial Narrow" w:eastAsia="Calibri" w:hAnsi="Arial Narrow"/>
          <w:noProof/>
          <w:sz w:val="22"/>
          <w:szCs w:val="22"/>
        </w:rPr>
      </w:pPr>
      <w:r w:rsidRPr="002B0067">
        <w:rPr>
          <w:rFonts w:ascii="Arial Narrow" w:eastAsia="Calibri" w:hAnsi="Arial Narrow"/>
          <w:noProof/>
          <w:sz w:val="22"/>
          <w:szCs w:val="22"/>
        </w:rPr>
        <w:t xml:space="preserve">Navrhované licencovanie pre nový </w:t>
      </w:r>
      <w:r>
        <w:rPr>
          <w:rFonts w:ascii="Arial Narrow" w:eastAsia="Calibri" w:hAnsi="Arial Narrow"/>
          <w:noProof/>
          <w:sz w:val="22"/>
          <w:szCs w:val="22"/>
        </w:rPr>
        <w:t>A</w:t>
      </w:r>
      <w:r w:rsidR="005F2176">
        <w:rPr>
          <w:rFonts w:ascii="Arial Narrow" w:eastAsia="Calibri" w:hAnsi="Arial Narrow"/>
          <w:noProof/>
          <w:sz w:val="22"/>
          <w:szCs w:val="22"/>
        </w:rPr>
        <w:t>B</w:t>
      </w:r>
      <w:r>
        <w:rPr>
          <w:rFonts w:ascii="Arial Narrow" w:eastAsia="Calibri" w:hAnsi="Arial Narrow"/>
          <w:noProof/>
          <w:sz w:val="22"/>
          <w:szCs w:val="22"/>
        </w:rPr>
        <w:t>IS</w:t>
      </w:r>
      <w:r w:rsidRPr="002B0067">
        <w:rPr>
          <w:rFonts w:ascii="Arial Narrow" w:eastAsia="Calibri" w:hAnsi="Arial Narrow"/>
          <w:noProof/>
          <w:sz w:val="22"/>
          <w:szCs w:val="22"/>
        </w:rPr>
        <w:t xml:space="preserve"> musí byť flexibilné s ohľadom na škálovateľnosť systému. IT infraštruktúra musí byť schopná rozširovať zdroje systému a následne aj jeho kapacitu bez toho, aby sa priamo vyskytli problémy súvisiace s licencovaním riešenia. V prípade potreby väčšej úložnej kapacity v databáze musí byť infraštruktúra schopná poskytovať tieto zdroje autonómne. Ak hardvérové </w:t>
      </w:r>
      <w:r w:rsidRPr="002B0067">
        <w:rPr>
          <w:rFonts w:ascii="Arial" w:eastAsia="Calibri" w:hAnsi="Arial" w:cs="Arial"/>
          <w:noProof/>
          <w:sz w:val="22"/>
          <w:szCs w:val="22"/>
        </w:rPr>
        <w:t>​​</w:t>
      </w:r>
      <w:r w:rsidRPr="002B0067">
        <w:rPr>
          <w:rFonts w:ascii="Arial Narrow" w:eastAsia="Calibri" w:hAnsi="Arial Narrow"/>
          <w:noProof/>
          <w:sz w:val="22"/>
          <w:szCs w:val="22"/>
        </w:rPr>
        <w:t>prostriedky na zv</w:t>
      </w:r>
      <w:r w:rsidRPr="002B0067">
        <w:rPr>
          <w:rFonts w:ascii="Arial Narrow" w:eastAsia="Calibri" w:hAnsi="Arial Narrow" w:cs="Arial Narrow"/>
          <w:noProof/>
          <w:sz w:val="22"/>
          <w:szCs w:val="22"/>
        </w:rPr>
        <w:t>ýš</w:t>
      </w:r>
      <w:r w:rsidRPr="002B0067">
        <w:rPr>
          <w:rFonts w:ascii="Arial Narrow" w:eastAsia="Calibri" w:hAnsi="Arial Narrow"/>
          <w:noProof/>
          <w:sz w:val="22"/>
          <w:szCs w:val="22"/>
        </w:rPr>
        <w:t>enie v</w:t>
      </w:r>
      <w:r w:rsidRPr="002B0067">
        <w:rPr>
          <w:rFonts w:ascii="Arial Narrow" w:eastAsia="Calibri" w:hAnsi="Arial Narrow" w:cs="Arial Narrow"/>
          <w:noProof/>
          <w:sz w:val="22"/>
          <w:szCs w:val="22"/>
        </w:rPr>
        <w:t>ý</w:t>
      </w:r>
      <w:r w:rsidRPr="002B0067">
        <w:rPr>
          <w:rFonts w:ascii="Arial Narrow" w:eastAsia="Calibri" w:hAnsi="Arial Narrow"/>
          <w:noProof/>
          <w:sz w:val="22"/>
          <w:szCs w:val="22"/>
        </w:rPr>
        <w:t>konu datab</w:t>
      </w:r>
      <w:r w:rsidRPr="002B0067">
        <w:rPr>
          <w:rFonts w:ascii="Arial Narrow" w:eastAsia="Calibri" w:hAnsi="Arial Narrow" w:cs="Arial Narrow"/>
          <w:noProof/>
          <w:sz w:val="22"/>
          <w:szCs w:val="22"/>
        </w:rPr>
        <w:t>á</w:t>
      </w:r>
      <w:r w:rsidRPr="002B0067">
        <w:rPr>
          <w:rFonts w:ascii="Arial Narrow" w:eastAsia="Calibri" w:hAnsi="Arial Narrow"/>
          <w:noProof/>
          <w:sz w:val="22"/>
          <w:szCs w:val="22"/>
        </w:rPr>
        <w:t>zy nie s</w:t>
      </w:r>
      <w:r w:rsidRPr="002B0067">
        <w:rPr>
          <w:rFonts w:ascii="Arial Narrow" w:eastAsia="Calibri" w:hAnsi="Arial Narrow" w:cs="Arial Narrow"/>
          <w:noProof/>
          <w:sz w:val="22"/>
          <w:szCs w:val="22"/>
        </w:rPr>
        <w:t>ú</w:t>
      </w:r>
      <w:r w:rsidRPr="002B0067">
        <w:rPr>
          <w:rFonts w:ascii="Arial Narrow" w:eastAsia="Calibri" w:hAnsi="Arial Narrow"/>
          <w:noProof/>
          <w:sz w:val="22"/>
          <w:szCs w:val="22"/>
        </w:rPr>
        <w:t xml:space="preserve"> okam</w:t>
      </w:r>
      <w:r w:rsidRPr="002B0067">
        <w:rPr>
          <w:rFonts w:ascii="Arial Narrow" w:eastAsia="Calibri" w:hAnsi="Arial Narrow" w:cs="Arial Narrow"/>
          <w:noProof/>
          <w:sz w:val="22"/>
          <w:szCs w:val="22"/>
        </w:rPr>
        <w:t>ž</w:t>
      </w:r>
      <w:r w:rsidRPr="002B0067">
        <w:rPr>
          <w:rFonts w:ascii="Arial Narrow" w:eastAsia="Calibri" w:hAnsi="Arial Narrow"/>
          <w:noProof/>
          <w:sz w:val="22"/>
          <w:szCs w:val="22"/>
        </w:rPr>
        <w:t>ite dostupn</w:t>
      </w:r>
      <w:r w:rsidRPr="002B0067">
        <w:rPr>
          <w:rFonts w:ascii="Arial Narrow" w:eastAsia="Calibri" w:hAnsi="Arial Narrow" w:cs="Arial Narrow"/>
          <w:noProof/>
          <w:sz w:val="22"/>
          <w:szCs w:val="22"/>
        </w:rPr>
        <w:t>é</w:t>
      </w:r>
      <w:r w:rsidRPr="002B0067">
        <w:rPr>
          <w:rFonts w:ascii="Arial Narrow" w:eastAsia="Calibri" w:hAnsi="Arial Narrow"/>
          <w:noProof/>
          <w:sz w:val="22"/>
          <w:szCs w:val="22"/>
        </w:rPr>
        <w:t>, mus</w:t>
      </w:r>
      <w:r w:rsidRPr="002B0067">
        <w:rPr>
          <w:rFonts w:ascii="Arial Narrow" w:eastAsia="Calibri" w:hAnsi="Arial Narrow" w:cs="Arial Narrow"/>
          <w:noProof/>
          <w:sz w:val="22"/>
          <w:szCs w:val="22"/>
        </w:rPr>
        <w:t>í</w:t>
      </w:r>
      <w:r w:rsidRPr="002B0067">
        <w:rPr>
          <w:rFonts w:ascii="Arial Narrow" w:eastAsia="Calibri" w:hAnsi="Arial Narrow"/>
          <w:noProof/>
          <w:sz w:val="22"/>
          <w:szCs w:val="22"/>
        </w:rPr>
        <w:t xml:space="preserve"> by</w:t>
      </w:r>
      <w:r w:rsidRPr="002B0067">
        <w:rPr>
          <w:rFonts w:ascii="Arial Narrow" w:eastAsia="Calibri" w:hAnsi="Arial Narrow" w:cs="Arial Narrow"/>
          <w:noProof/>
          <w:sz w:val="22"/>
          <w:szCs w:val="22"/>
        </w:rPr>
        <w:t>ť</w:t>
      </w:r>
      <w:r w:rsidRPr="002B0067">
        <w:rPr>
          <w:rFonts w:ascii="Arial Narrow" w:eastAsia="Calibri" w:hAnsi="Arial Narrow"/>
          <w:noProof/>
          <w:sz w:val="22"/>
          <w:szCs w:val="22"/>
        </w:rPr>
        <w:t xml:space="preserve"> mo</w:t>
      </w:r>
      <w:r w:rsidRPr="002B0067">
        <w:rPr>
          <w:rFonts w:ascii="Arial Narrow" w:eastAsia="Calibri" w:hAnsi="Arial Narrow" w:cs="Arial Narrow"/>
          <w:noProof/>
          <w:sz w:val="22"/>
          <w:szCs w:val="22"/>
        </w:rPr>
        <w:t>ž</w:t>
      </w:r>
      <w:r w:rsidRPr="002B0067">
        <w:rPr>
          <w:rFonts w:ascii="Arial Narrow" w:eastAsia="Calibri" w:hAnsi="Arial Narrow"/>
          <w:noProof/>
          <w:sz w:val="22"/>
          <w:szCs w:val="22"/>
        </w:rPr>
        <w:t>n</w:t>
      </w:r>
      <w:r w:rsidRPr="002B0067">
        <w:rPr>
          <w:rFonts w:ascii="Arial Narrow" w:eastAsia="Calibri" w:hAnsi="Arial Narrow" w:cs="Arial Narrow"/>
          <w:noProof/>
          <w:sz w:val="22"/>
          <w:szCs w:val="22"/>
        </w:rPr>
        <w:t>é</w:t>
      </w:r>
      <w:r w:rsidRPr="002B0067">
        <w:rPr>
          <w:rFonts w:ascii="Arial Narrow" w:eastAsia="Calibri" w:hAnsi="Arial Narrow"/>
          <w:noProof/>
          <w:sz w:val="22"/>
          <w:szCs w:val="22"/>
        </w:rPr>
        <w:t xml:space="preserve"> pokra</w:t>
      </w:r>
      <w:r w:rsidRPr="002B0067">
        <w:rPr>
          <w:rFonts w:ascii="Arial Narrow" w:eastAsia="Calibri" w:hAnsi="Arial Narrow" w:cs="Arial Narrow"/>
          <w:noProof/>
          <w:sz w:val="22"/>
          <w:szCs w:val="22"/>
        </w:rPr>
        <w:t>č</w:t>
      </w:r>
      <w:r w:rsidRPr="002B0067">
        <w:rPr>
          <w:rFonts w:ascii="Arial Narrow" w:eastAsia="Calibri" w:hAnsi="Arial Narrow"/>
          <w:noProof/>
          <w:sz w:val="22"/>
          <w:szCs w:val="22"/>
        </w:rPr>
        <w:t>ova</w:t>
      </w:r>
      <w:r w:rsidRPr="002B0067">
        <w:rPr>
          <w:rFonts w:ascii="Arial Narrow" w:eastAsia="Calibri" w:hAnsi="Arial Narrow" w:cs="Arial Narrow"/>
          <w:noProof/>
          <w:sz w:val="22"/>
          <w:szCs w:val="22"/>
        </w:rPr>
        <w:t>ť</w:t>
      </w:r>
      <w:r w:rsidRPr="002B0067">
        <w:rPr>
          <w:rFonts w:ascii="Arial Narrow" w:eastAsia="Calibri" w:hAnsi="Arial Narrow"/>
          <w:noProof/>
          <w:sz w:val="22"/>
          <w:szCs w:val="22"/>
        </w:rPr>
        <w:t xml:space="preserve"> v roz</w:t>
      </w:r>
      <w:r w:rsidRPr="002B0067">
        <w:rPr>
          <w:rFonts w:ascii="Arial Narrow" w:eastAsia="Calibri" w:hAnsi="Arial Narrow" w:cs="Arial Narrow"/>
          <w:noProof/>
          <w:sz w:val="22"/>
          <w:szCs w:val="22"/>
        </w:rPr>
        <w:t>š</w:t>
      </w:r>
      <w:r w:rsidRPr="002B0067">
        <w:rPr>
          <w:rFonts w:ascii="Arial Narrow" w:eastAsia="Calibri" w:hAnsi="Arial Narrow"/>
          <w:noProof/>
          <w:sz w:val="22"/>
          <w:szCs w:val="22"/>
        </w:rPr>
        <w:t>irovan</w:t>
      </w:r>
      <w:r w:rsidRPr="002B0067">
        <w:rPr>
          <w:rFonts w:ascii="Arial Narrow" w:eastAsia="Calibri" w:hAnsi="Arial Narrow" w:cs="Arial Narrow"/>
          <w:noProof/>
          <w:sz w:val="22"/>
          <w:szCs w:val="22"/>
        </w:rPr>
        <w:t>í</w:t>
      </w:r>
      <w:r w:rsidRPr="002B0067">
        <w:rPr>
          <w:rFonts w:ascii="Arial Narrow" w:eastAsia="Calibri" w:hAnsi="Arial Narrow"/>
          <w:noProof/>
          <w:sz w:val="22"/>
          <w:szCs w:val="22"/>
        </w:rPr>
        <w:t xml:space="preserve"> po</w:t>
      </w:r>
      <w:r w:rsidRPr="002B0067">
        <w:rPr>
          <w:rFonts w:ascii="Arial Narrow" w:eastAsia="Calibri" w:hAnsi="Arial Narrow" w:cs="Arial Narrow"/>
          <w:noProof/>
          <w:sz w:val="22"/>
          <w:szCs w:val="22"/>
        </w:rPr>
        <w:t>č</w:t>
      </w:r>
      <w:r w:rsidRPr="002B0067">
        <w:rPr>
          <w:rFonts w:ascii="Arial Narrow" w:eastAsia="Calibri" w:hAnsi="Arial Narrow"/>
          <w:noProof/>
          <w:sz w:val="22"/>
          <w:szCs w:val="22"/>
        </w:rPr>
        <w:t>tu ulo</w:t>
      </w:r>
      <w:r w:rsidRPr="002B0067">
        <w:rPr>
          <w:rFonts w:ascii="Arial Narrow" w:eastAsia="Calibri" w:hAnsi="Arial Narrow" w:cs="Arial Narrow"/>
          <w:noProof/>
          <w:sz w:val="22"/>
          <w:szCs w:val="22"/>
        </w:rPr>
        <w:t>ž</w:t>
      </w:r>
      <w:r w:rsidRPr="002B0067">
        <w:rPr>
          <w:rFonts w:ascii="Arial Narrow" w:eastAsia="Calibri" w:hAnsi="Arial Narrow"/>
          <w:noProof/>
          <w:sz w:val="22"/>
          <w:szCs w:val="22"/>
        </w:rPr>
        <w:t>en</w:t>
      </w:r>
      <w:r w:rsidRPr="002B0067">
        <w:rPr>
          <w:rFonts w:ascii="Arial Narrow" w:eastAsia="Calibri" w:hAnsi="Arial Narrow" w:cs="Arial Narrow"/>
          <w:noProof/>
          <w:sz w:val="22"/>
          <w:szCs w:val="22"/>
        </w:rPr>
        <w:t>ý</w:t>
      </w:r>
      <w:r w:rsidRPr="002B0067">
        <w:rPr>
          <w:rFonts w:ascii="Arial Narrow" w:eastAsia="Calibri" w:hAnsi="Arial Narrow"/>
          <w:noProof/>
          <w:sz w:val="22"/>
          <w:szCs w:val="22"/>
        </w:rPr>
        <w:t>ch z</w:t>
      </w:r>
      <w:r w:rsidRPr="002B0067">
        <w:rPr>
          <w:rFonts w:ascii="Arial Narrow" w:eastAsia="Calibri" w:hAnsi="Arial Narrow" w:cs="Arial Narrow"/>
          <w:noProof/>
          <w:sz w:val="22"/>
          <w:szCs w:val="22"/>
        </w:rPr>
        <w:t>á</w:t>
      </w:r>
      <w:r w:rsidRPr="002B0067">
        <w:rPr>
          <w:rFonts w:ascii="Arial Narrow" w:eastAsia="Calibri" w:hAnsi="Arial Narrow"/>
          <w:noProof/>
          <w:sz w:val="22"/>
          <w:szCs w:val="22"/>
        </w:rPr>
        <w:t>znamov, aj ke</w:t>
      </w:r>
      <w:r w:rsidRPr="002B0067">
        <w:rPr>
          <w:rFonts w:ascii="Arial Narrow" w:eastAsia="Calibri" w:hAnsi="Arial Narrow" w:cs="Arial Narrow"/>
          <w:noProof/>
          <w:sz w:val="22"/>
          <w:szCs w:val="22"/>
        </w:rPr>
        <w:t>ď</w:t>
      </w:r>
      <w:r w:rsidRPr="002B0067">
        <w:rPr>
          <w:rFonts w:ascii="Arial Narrow" w:eastAsia="Calibri" w:hAnsi="Arial Narrow"/>
          <w:noProof/>
          <w:sz w:val="22"/>
          <w:szCs w:val="22"/>
        </w:rPr>
        <w:t xml:space="preserve"> to m</w:t>
      </w:r>
      <w:r w:rsidRPr="002B0067">
        <w:rPr>
          <w:rFonts w:ascii="Arial Narrow" w:eastAsia="Calibri" w:hAnsi="Arial Narrow" w:cs="Arial Narrow"/>
          <w:noProof/>
          <w:sz w:val="22"/>
          <w:szCs w:val="22"/>
        </w:rPr>
        <w:t>ôž</w:t>
      </w:r>
      <w:r w:rsidRPr="002B0067">
        <w:rPr>
          <w:rFonts w:ascii="Arial Narrow" w:eastAsia="Calibri" w:hAnsi="Arial Narrow"/>
          <w:noProof/>
          <w:sz w:val="22"/>
          <w:szCs w:val="22"/>
        </w:rPr>
        <w:t>e zn</w:t>
      </w:r>
      <w:r w:rsidRPr="002B0067">
        <w:rPr>
          <w:rFonts w:ascii="Arial Narrow" w:eastAsia="Calibri" w:hAnsi="Arial Narrow" w:cs="Arial Narrow"/>
          <w:noProof/>
          <w:sz w:val="22"/>
          <w:szCs w:val="22"/>
        </w:rPr>
        <w:t>íž</w:t>
      </w:r>
      <w:r w:rsidRPr="002B0067">
        <w:rPr>
          <w:rFonts w:ascii="Arial Narrow" w:eastAsia="Calibri" w:hAnsi="Arial Narrow"/>
          <w:noProof/>
          <w:sz w:val="22"/>
          <w:szCs w:val="22"/>
        </w:rPr>
        <w:t>i</w:t>
      </w:r>
      <w:r w:rsidRPr="002B0067">
        <w:rPr>
          <w:rFonts w:ascii="Arial Narrow" w:eastAsia="Calibri" w:hAnsi="Arial Narrow" w:cs="Arial Narrow"/>
          <w:noProof/>
          <w:sz w:val="22"/>
          <w:szCs w:val="22"/>
        </w:rPr>
        <w:t>ť</w:t>
      </w:r>
      <w:r w:rsidRPr="002B0067">
        <w:rPr>
          <w:rFonts w:ascii="Arial Narrow" w:eastAsia="Calibri" w:hAnsi="Arial Narrow"/>
          <w:noProof/>
          <w:sz w:val="22"/>
          <w:szCs w:val="22"/>
        </w:rPr>
        <w:t xml:space="preserve"> celkov</w:t>
      </w:r>
      <w:r w:rsidRPr="002B0067">
        <w:rPr>
          <w:rFonts w:ascii="Arial Narrow" w:eastAsia="Calibri" w:hAnsi="Arial Narrow" w:cs="Arial Narrow"/>
          <w:noProof/>
          <w:sz w:val="22"/>
          <w:szCs w:val="22"/>
        </w:rPr>
        <w:t>ý</w:t>
      </w:r>
      <w:r w:rsidRPr="002B0067">
        <w:rPr>
          <w:rFonts w:ascii="Arial Narrow" w:eastAsia="Calibri" w:hAnsi="Arial Narrow"/>
          <w:noProof/>
          <w:sz w:val="22"/>
          <w:szCs w:val="22"/>
        </w:rPr>
        <w:t xml:space="preserve"> výkon systému;</w:t>
      </w:r>
    </w:p>
    <w:p w:rsidR="00C84FD8" w:rsidRPr="002B0067" w:rsidRDefault="00C84FD8" w:rsidP="00C84FD8">
      <w:pPr>
        <w:pStyle w:val="PredformtovanHTML"/>
        <w:spacing w:line="276" w:lineRule="auto"/>
        <w:jc w:val="both"/>
        <w:rPr>
          <w:rFonts w:ascii="Arial Narrow" w:eastAsia="Calibri" w:hAnsi="Arial Narrow"/>
          <w:noProof/>
          <w:sz w:val="22"/>
          <w:szCs w:val="22"/>
        </w:rPr>
      </w:pPr>
      <w:r w:rsidRPr="002B0067">
        <w:rPr>
          <w:rFonts w:ascii="Arial Narrow" w:eastAsia="Calibri" w:hAnsi="Arial Narrow"/>
          <w:noProof/>
          <w:sz w:val="22"/>
          <w:szCs w:val="22"/>
        </w:rPr>
        <w:lastRenderedPageBreak/>
        <w:t xml:space="preserve">Licencie na databázy, middleware, operačné systémy a ďalší softvér, ktorý môže byť potrebný na vytvorenie aplikačnej štruktúry platformy </w:t>
      </w:r>
      <w:r>
        <w:rPr>
          <w:rFonts w:ascii="Arial Narrow" w:eastAsia="Calibri" w:hAnsi="Arial Narrow"/>
          <w:noProof/>
          <w:sz w:val="22"/>
          <w:szCs w:val="22"/>
        </w:rPr>
        <w:t>A</w:t>
      </w:r>
      <w:r w:rsidR="005F2176">
        <w:rPr>
          <w:rFonts w:ascii="Arial Narrow" w:eastAsia="Calibri" w:hAnsi="Arial Narrow"/>
          <w:noProof/>
          <w:sz w:val="22"/>
          <w:szCs w:val="22"/>
        </w:rPr>
        <w:t>B</w:t>
      </w:r>
      <w:r>
        <w:rPr>
          <w:rFonts w:ascii="Arial Narrow" w:eastAsia="Calibri" w:hAnsi="Arial Narrow"/>
          <w:noProof/>
          <w:sz w:val="22"/>
          <w:szCs w:val="22"/>
        </w:rPr>
        <w:t>IS</w:t>
      </w:r>
      <w:r w:rsidRPr="002B0067">
        <w:rPr>
          <w:rFonts w:ascii="Arial Narrow" w:eastAsia="Calibri" w:hAnsi="Arial Narrow"/>
          <w:noProof/>
          <w:sz w:val="22"/>
          <w:szCs w:val="22"/>
        </w:rPr>
        <w:t xml:space="preserve"> (akýkoľvek softvér tretích strán), musia byť </w:t>
      </w:r>
      <w:r>
        <w:rPr>
          <w:rFonts w:ascii="Arial Narrow" w:eastAsia="Calibri" w:hAnsi="Arial Narrow"/>
          <w:noProof/>
          <w:sz w:val="22"/>
          <w:szCs w:val="22"/>
        </w:rPr>
        <w:t>zahrnuté v licencovaní riešenia, ako aj v cene počas celej záručnej doby.</w:t>
      </w:r>
    </w:p>
    <w:p w:rsidR="00C84FD8" w:rsidRPr="008D0E51"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 xml:space="preserve">Softvérové </w:t>
      </w:r>
      <w:r w:rsidRPr="008D0E51">
        <w:rPr>
          <w:rFonts w:ascii="Arial" w:eastAsia="Calibri" w:hAnsi="Arial" w:cs="Arial"/>
          <w:noProof/>
          <w:sz w:val="22"/>
          <w:szCs w:val="22"/>
        </w:rPr>
        <w:t>​​</w:t>
      </w:r>
      <w:r w:rsidRPr="008D0E51">
        <w:rPr>
          <w:rFonts w:ascii="Arial Narrow" w:eastAsia="Calibri" w:hAnsi="Arial Narrow"/>
          <w:noProof/>
          <w:sz w:val="22"/>
          <w:szCs w:val="22"/>
        </w:rPr>
        <w:t>licencie musia by</w:t>
      </w:r>
      <w:r w:rsidRPr="008D0E51">
        <w:rPr>
          <w:rFonts w:ascii="Arial Narrow" w:eastAsia="Calibri" w:hAnsi="Arial Narrow" w:cs="Arial Narrow"/>
          <w:noProof/>
          <w:sz w:val="22"/>
          <w:szCs w:val="22"/>
        </w:rPr>
        <w:t>ť</w:t>
      </w:r>
      <w:r w:rsidRPr="008D0E51">
        <w:rPr>
          <w:rFonts w:ascii="Arial Narrow" w:eastAsia="Calibri" w:hAnsi="Arial Narrow"/>
          <w:noProof/>
          <w:sz w:val="22"/>
          <w:szCs w:val="22"/>
        </w:rPr>
        <w:t xml:space="preserve"> nastaven</w:t>
      </w:r>
      <w:r w:rsidRPr="008D0E51">
        <w:rPr>
          <w:rFonts w:ascii="Arial Narrow" w:eastAsia="Calibri" w:hAnsi="Arial Narrow" w:cs="Arial Narrow"/>
          <w:noProof/>
          <w:sz w:val="22"/>
          <w:szCs w:val="22"/>
        </w:rPr>
        <w:t>é</w:t>
      </w:r>
      <w:r w:rsidRPr="008D0E51">
        <w:rPr>
          <w:rFonts w:ascii="Arial Narrow" w:eastAsia="Calibri" w:hAnsi="Arial Narrow"/>
          <w:noProof/>
          <w:sz w:val="22"/>
          <w:szCs w:val="22"/>
        </w:rPr>
        <w:t xml:space="preserve"> na trval</w:t>
      </w:r>
      <w:r w:rsidRPr="008D0E51">
        <w:rPr>
          <w:rFonts w:ascii="Arial Narrow" w:eastAsia="Calibri" w:hAnsi="Arial Narrow" w:cs="Arial Narrow"/>
          <w:noProof/>
          <w:sz w:val="22"/>
          <w:szCs w:val="22"/>
        </w:rPr>
        <w:t>é</w:t>
      </w:r>
      <w:r w:rsidRPr="008D0E51">
        <w:rPr>
          <w:rFonts w:ascii="Arial Narrow" w:eastAsia="Calibri" w:hAnsi="Arial Narrow"/>
          <w:noProof/>
          <w:sz w:val="22"/>
          <w:szCs w:val="22"/>
        </w:rPr>
        <w:t xml:space="preserve"> pou</w:t>
      </w:r>
      <w:r w:rsidRPr="008D0E51">
        <w:rPr>
          <w:rFonts w:ascii="Arial Narrow" w:eastAsia="Calibri" w:hAnsi="Arial Narrow" w:cs="Arial Narrow"/>
          <w:noProof/>
          <w:sz w:val="22"/>
          <w:szCs w:val="22"/>
        </w:rPr>
        <w:t>ží</w:t>
      </w:r>
      <w:r w:rsidRPr="008D0E51">
        <w:rPr>
          <w:rFonts w:ascii="Arial Narrow" w:eastAsia="Calibri" w:hAnsi="Arial Narrow"/>
          <w:noProof/>
          <w:sz w:val="22"/>
          <w:szCs w:val="22"/>
        </w:rPr>
        <w:t>vanie a nem</w:t>
      </w:r>
      <w:r w:rsidRPr="008D0E51">
        <w:rPr>
          <w:rFonts w:ascii="Arial Narrow" w:eastAsia="Calibri" w:hAnsi="Arial Narrow" w:cs="Arial Narrow"/>
          <w:noProof/>
          <w:sz w:val="22"/>
          <w:szCs w:val="22"/>
        </w:rPr>
        <w:t>ôž</w:t>
      </w:r>
      <w:r w:rsidRPr="008D0E51">
        <w:rPr>
          <w:rFonts w:ascii="Arial Narrow" w:eastAsia="Calibri" w:hAnsi="Arial Narrow"/>
          <w:noProof/>
          <w:sz w:val="22"/>
          <w:szCs w:val="22"/>
        </w:rPr>
        <w:t>u ma</w:t>
      </w:r>
      <w:r w:rsidRPr="008D0E51">
        <w:rPr>
          <w:rFonts w:ascii="Arial Narrow" w:eastAsia="Calibri" w:hAnsi="Arial Narrow" w:cs="Arial Narrow"/>
          <w:noProof/>
          <w:sz w:val="22"/>
          <w:szCs w:val="22"/>
        </w:rPr>
        <w:t>ť</w:t>
      </w:r>
      <w:r w:rsidRPr="008D0E51">
        <w:rPr>
          <w:rFonts w:ascii="Arial Narrow" w:eastAsia="Calibri" w:hAnsi="Arial Narrow"/>
          <w:noProof/>
          <w:sz w:val="22"/>
          <w:szCs w:val="22"/>
        </w:rPr>
        <w:t xml:space="preserve"> nasleduj</w:t>
      </w:r>
      <w:r w:rsidRPr="008D0E51">
        <w:rPr>
          <w:rFonts w:ascii="Arial Narrow" w:eastAsia="Calibri" w:hAnsi="Arial Narrow" w:cs="Arial Narrow"/>
          <w:noProof/>
          <w:sz w:val="22"/>
          <w:szCs w:val="22"/>
        </w:rPr>
        <w:t>ú</w:t>
      </w:r>
      <w:r w:rsidRPr="008D0E51">
        <w:rPr>
          <w:rFonts w:ascii="Arial Narrow" w:eastAsia="Calibri" w:hAnsi="Arial Narrow"/>
          <w:noProof/>
          <w:sz w:val="22"/>
          <w:szCs w:val="22"/>
        </w:rPr>
        <w:t>ce obmedzenia:</w:t>
      </w:r>
    </w:p>
    <w:p w:rsidR="00C84FD8"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fyzický mechanizmus na ochranu licencie na použitie v klientskych systémoch A</w:t>
      </w:r>
      <w:r w:rsidR="005F2176">
        <w:rPr>
          <w:rFonts w:ascii="Arial Narrow" w:eastAsia="Calibri" w:hAnsi="Arial Narrow"/>
          <w:noProof/>
          <w:sz w:val="22"/>
          <w:szCs w:val="22"/>
        </w:rPr>
        <w:t>B</w:t>
      </w:r>
      <w:r w:rsidRPr="008D0E51">
        <w:rPr>
          <w:rFonts w:ascii="Arial Narrow" w:eastAsia="Calibri" w:hAnsi="Arial Narrow"/>
          <w:noProof/>
          <w:sz w:val="22"/>
          <w:szCs w:val="22"/>
        </w:rPr>
        <w:t>IS (token, dongle, hardlock alebo podobne);</w:t>
      </w:r>
      <w:r>
        <w:rPr>
          <w:rFonts w:ascii="Arial Narrow" w:eastAsia="Calibri" w:hAnsi="Arial Narrow"/>
          <w:noProof/>
          <w:sz w:val="22"/>
          <w:szCs w:val="22"/>
        </w:rPr>
        <w:t xml:space="preserve"> </w:t>
      </w:r>
      <w:r w:rsidRPr="008D0E51">
        <w:rPr>
          <w:rFonts w:ascii="Arial Narrow" w:eastAsia="Calibri" w:hAnsi="Arial Narrow"/>
          <w:noProof/>
          <w:sz w:val="22"/>
          <w:szCs w:val="22"/>
        </w:rPr>
        <w:t>hardvérová závislosť (sériové číslo zariadenia, MAC adresa alebo podobne);</w:t>
      </w:r>
      <w:r>
        <w:rPr>
          <w:rFonts w:ascii="Arial Narrow" w:eastAsia="Calibri" w:hAnsi="Arial Narrow"/>
          <w:noProof/>
          <w:sz w:val="22"/>
          <w:szCs w:val="22"/>
        </w:rPr>
        <w:t xml:space="preserve"> </w:t>
      </w:r>
      <w:r w:rsidRPr="008D0E51">
        <w:rPr>
          <w:rFonts w:ascii="Arial Narrow" w:eastAsia="Calibri" w:hAnsi="Arial Narrow"/>
          <w:noProof/>
          <w:sz w:val="22"/>
          <w:szCs w:val="22"/>
        </w:rPr>
        <w:t>časový limit prevádzky.</w:t>
      </w:r>
    </w:p>
    <w:p w:rsidR="00C84FD8"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 xml:space="preserve">Licencie musia byť poskytnuté v pohyblivom režime. Pohyblivou licenciou sa rozumie taká licencia, ktorá je schopná preniesť svoju inštaláciu z jedného </w:t>
      </w:r>
      <w:r w:rsidR="00560B81">
        <w:rPr>
          <w:rFonts w:ascii="Arial Narrow" w:eastAsia="Calibri" w:hAnsi="Arial Narrow"/>
          <w:noProof/>
          <w:sz w:val="22"/>
          <w:szCs w:val="22"/>
        </w:rPr>
        <w:t xml:space="preserve">zariadenia (pracovná stanica, server a pod.) </w:t>
      </w:r>
      <w:r w:rsidRPr="008D0E51">
        <w:rPr>
          <w:rFonts w:ascii="Arial Narrow" w:eastAsia="Calibri" w:hAnsi="Arial Narrow"/>
          <w:noProof/>
          <w:sz w:val="22"/>
          <w:szCs w:val="22"/>
        </w:rPr>
        <w:t xml:space="preserve">na </w:t>
      </w:r>
      <w:r w:rsidR="00560B81" w:rsidRPr="008D0E51">
        <w:rPr>
          <w:rFonts w:ascii="Arial Narrow" w:eastAsia="Calibri" w:hAnsi="Arial Narrow"/>
          <w:noProof/>
          <w:sz w:val="22"/>
          <w:szCs w:val="22"/>
        </w:rPr>
        <w:t>in</w:t>
      </w:r>
      <w:r w:rsidR="00560B81">
        <w:rPr>
          <w:rFonts w:ascii="Arial Narrow" w:eastAsia="Calibri" w:hAnsi="Arial Narrow"/>
          <w:noProof/>
          <w:sz w:val="22"/>
          <w:szCs w:val="22"/>
        </w:rPr>
        <w:t>é</w:t>
      </w:r>
      <w:r w:rsidR="00560B81" w:rsidRPr="008D0E51">
        <w:rPr>
          <w:rFonts w:ascii="Arial Narrow" w:eastAsia="Calibri" w:hAnsi="Arial Narrow"/>
          <w:noProof/>
          <w:sz w:val="22"/>
          <w:szCs w:val="22"/>
        </w:rPr>
        <w:t xml:space="preserve"> náhradn</w:t>
      </w:r>
      <w:r w:rsidR="00560B81">
        <w:rPr>
          <w:rFonts w:ascii="Arial Narrow" w:eastAsia="Calibri" w:hAnsi="Arial Narrow"/>
          <w:noProof/>
          <w:sz w:val="22"/>
          <w:szCs w:val="22"/>
        </w:rPr>
        <w:t>é zariadenie</w:t>
      </w:r>
      <w:r w:rsidR="00560B81" w:rsidRPr="008D0E51">
        <w:rPr>
          <w:rFonts w:ascii="Arial Narrow" w:eastAsia="Calibri" w:hAnsi="Arial Narrow"/>
          <w:noProof/>
          <w:sz w:val="22"/>
          <w:szCs w:val="22"/>
        </w:rPr>
        <w:t xml:space="preserve"> </w:t>
      </w:r>
      <w:r w:rsidRPr="008D0E51">
        <w:rPr>
          <w:rFonts w:ascii="Arial Narrow" w:eastAsia="Calibri" w:hAnsi="Arial Narrow"/>
          <w:noProof/>
          <w:sz w:val="22"/>
          <w:szCs w:val="22"/>
        </w:rPr>
        <w:t xml:space="preserve">bez toho, aby bolo potrebné žiadať o oprávnenie alebo schválenie od </w:t>
      </w:r>
      <w:r w:rsidR="0093214D">
        <w:rPr>
          <w:rFonts w:ascii="Arial Narrow" w:eastAsia="Calibri" w:hAnsi="Arial Narrow"/>
          <w:noProof/>
          <w:sz w:val="22"/>
          <w:szCs w:val="22"/>
        </w:rPr>
        <w:t>uchádzača</w:t>
      </w:r>
      <w:r w:rsidRPr="008D0E51">
        <w:rPr>
          <w:rFonts w:ascii="Arial Narrow" w:eastAsia="Calibri" w:hAnsi="Arial Narrow"/>
          <w:noProof/>
          <w:sz w:val="22"/>
          <w:szCs w:val="22"/>
        </w:rPr>
        <w:t xml:space="preserve">, pričom </w:t>
      </w:r>
      <w:r w:rsidR="0093214D">
        <w:rPr>
          <w:rFonts w:ascii="Arial Narrow" w:eastAsia="Calibri" w:hAnsi="Arial Narrow"/>
          <w:noProof/>
          <w:sz w:val="22"/>
          <w:szCs w:val="22"/>
        </w:rPr>
        <w:t>verejný obstarávateľ</w:t>
      </w:r>
      <w:r w:rsidR="0093214D" w:rsidRPr="008D0E51">
        <w:rPr>
          <w:rFonts w:ascii="Arial Narrow" w:eastAsia="Calibri" w:hAnsi="Arial Narrow"/>
          <w:noProof/>
          <w:sz w:val="22"/>
          <w:szCs w:val="22"/>
        </w:rPr>
        <w:t xml:space="preserve"> </w:t>
      </w:r>
      <w:r w:rsidRPr="008D0E51">
        <w:rPr>
          <w:rFonts w:ascii="Arial Narrow" w:eastAsia="Calibri" w:hAnsi="Arial Narrow"/>
          <w:noProof/>
          <w:sz w:val="22"/>
          <w:szCs w:val="22"/>
        </w:rPr>
        <w:t>zodpovedá za slobodné riadenie distribúcie týchto licencií.</w:t>
      </w:r>
    </w:p>
    <w:p w:rsidR="00C84FD8" w:rsidRPr="008D0E51" w:rsidRDefault="00C84FD8" w:rsidP="00C84FD8">
      <w:pPr>
        <w:pStyle w:val="PredformtovanHTML"/>
        <w:spacing w:line="276" w:lineRule="auto"/>
        <w:jc w:val="both"/>
        <w:rPr>
          <w:rFonts w:ascii="Arial Narrow" w:eastAsia="Calibri" w:hAnsi="Arial Narrow"/>
          <w:noProof/>
          <w:sz w:val="22"/>
          <w:szCs w:val="22"/>
        </w:rPr>
      </w:pPr>
    </w:p>
    <w:p w:rsidR="00C84FD8" w:rsidRPr="008D0E51"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 xml:space="preserve">Obmedzenie mechanizmov fyzickej ochrany licencií nezakazuje používanie iných typov licenčnej kontroly zo strany </w:t>
      </w:r>
      <w:r w:rsidR="0093214D">
        <w:rPr>
          <w:rFonts w:ascii="Arial Narrow" w:eastAsia="Calibri" w:hAnsi="Arial Narrow"/>
          <w:noProof/>
          <w:sz w:val="22"/>
          <w:szCs w:val="22"/>
        </w:rPr>
        <w:t>uchádzača</w:t>
      </w:r>
      <w:r w:rsidRPr="008D0E51">
        <w:rPr>
          <w:rFonts w:ascii="Arial Narrow" w:eastAsia="Calibri" w:hAnsi="Arial Narrow"/>
          <w:noProof/>
          <w:sz w:val="22"/>
          <w:szCs w:val="22"/>
        </w:rPr>
        <w:t>, pokiaľ nepoškodzujú koncept pohyblivého používania licencií.</w:t>
      </w:r>
    </w:p>
    <w:p w:rsidR="00C84FD8" w:rsidRPr="008D0E51" w:rsidRDefault="00C84FD8" w:rsidP="00C84FD8">
      <w:pPr>
        <w:pStyle w:val="PredformtovanHTML"/>
        <w:spacing w:line="276" w:lineRule="auto"/>
        <w:jc w:val="both"/>
        <w:rPr>
          <w:rFonts w:ascii="Arial Narrow" w:eastAsia="Calibri" w:hAnsi="Arial Narrow"/>
          <w:noProof/>
          <w:sz w:val="22"/>
          <w:szCs w:val="22"/>
        </w:rPr>
      </w:pPr>
      <w:r>
        <w:rPr>
          <w:rFonts w:ascii="Arial Narrow" w:eastAsia="Calibri" w:hAnsi="Arial Narrow"/>
          <w:noProof/>
          <w:sz w:val="22"/>
          <w:szCs w:val="22"/>
        </w:rPr>
        <w:t>Z</w:t>
      </w:r>
      <w:r w:rsidRPr="008D0E51">
        <w:rPr>
          <w:rFonts w:ascii="Arial Narrow" w:eastAsia="Calibri" w:hAnsi="Arial Narrow"/>
          <w:noProof/>
          <w:sz w:val="22"/>
          <w:szCs w:val="22"/>
        </w:rPr>
        <w:t>drojov</w:t>
      </w:r>
      <w:r>
        <w:rPr>
          <w:rFonts w:ascii="Arial Narrow" w:eastAsia="Calibri" w:hAnsi="Arial Narrow"/>
          <w:noProof/>
          <w:sz w:val="22"/>
          <w:szCs w:val="22"/>
        </w:rPr>
        <w:t>é</w:t>
      </w:r>
      <w:r w:rsidRPr="008D0E51">
        <w:rPr>
          <w:rFonts w:ascii="Arial Narrow" w:eastAsia="Calibri" w:hAnsi="Arial Narrow"/>
          <w:noProof/>
          <w:sz w:val="22"/>
          <w:szCs w:val="22"/>
        </w:rPr>
        <w:t xml:space="preserve"> kód</w:t>
      </w:r>
      <w:r>
        <w:rPr>
          <w:rFonts w:ascii="Arial Narrow" w:eastAsia="Calibri" w:hAnsi="Arial Narrow"/>
          <w:noProof/>
          <w:sz w:val="22"/>
          <w:szCs w:val="22"/>
        </w:rPr>
        <w:t>y</w:t>
      </w:r>
      <w:r w:rsidRPr="008D0E51">
        <w:rPr>
          <w:rFonts w:ascii="Arial Narrow" w:eastAsia="Calibri" w:hAnsi="Arial Narrow"/>
          <w:noProof/>
          <w:sz w:val="22"/>
          <w:szCs w:val="22"/>
        </w:rPr>
        <w:t>, okrem porovnávacieho kódu, musia byť uložené v správe sekcie informatiky, bezpečnosti a telekomunikácií Ministerstva vnútra Slovenskej republiky.</w:t>
      </w:r>
    </w:p>
    <w:p w:rsidR="00C84FD8" w:rsidRPr="008D0E51"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Zdrojové kódy sa musia aktualizovať (update) na konci každého záručného roka, okrem prípadov, keď počas príslušného obdobia nedošlo k žiadnej aktualizácii softvéru.</w:t>
      </w:r>
    </w:p>
    <w:p w:rsidR="00C84FD8" w:rsidRPr="008D0E51"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 xml:space="preserve">Mechanizmy fyzickej ochrany licencií nezakazujú </w:t>
      </w:r>
      <w:r w:rsidR="0093214D">
        <w:rPr>
          <w:rFonts w:ascii="Arial Narrow" w:eastAsia="Calibri" w:hAnsi="Arial Narrow"/>
          <w:noProof/>
          <w:sz w:val="22"/>
          <w:szCs w:val="22"/>
        </w:rPr>
        <w:t>uchádzačovi</w:t>
      </w:r>
      <w:r w:rsidR="0093214D" w:rsidRPr="008D0E51">
        <w:rPr>
          <w:rFonts w:ascii="Arial Narrow" w:eastAsia="Calibri" w:hAnsi="Arial Narrow"/>
          <w:noProof/>
          <w:sz w:val="22"/>
          <w:szCs w:val="22"/>
        </w:rPr>
        <w:t xml:space="preserve"> </w:t>
      </w:r>
      <w:r w:rsidRPr="008D0E51">
        <w:rPr>
          <w:rFonts w:ascii="Arial Narrow" w:eastAsia="Calibri" w:hAnsi="Arial Narrow"/>
          <w:noProof/>
          <w:sz w:val="22"/>
          <w:szCs w:val="22"/>
        </w:rPr>
        <w:t>používanie iných typov licenčnej kontroly, pokiaľ nepoškodzujú koncept pohyblivého využívania licencií.</w:t>
      </w:r>
    </w:p>
    <w:p w:rsidR="00C84FD8" w:rsidRPr="008D0E51"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 xml:space="preserve">Ak sa výrobca softvéru dostane do konkurzu alebo súdneho vymáhania, preruší podporu alebo vývoj produktu, alebo ak zahraničný výrobca už nemá zástupcov EÚ kvalifikovaných na uzatváranie zmlúv s verejnou správou, </w:t>
      </w:r>
      <w:r w:rsidR="0093214D">
        <w:rPr>
          <w:rFonts w:ascii="Arial Narrow" w:eastAsia="Calibri" w:hAnsi="Arial Narrow"/>
          <w:noProof/>
          <w:sz w:val="22"/>
          <w:szCs w:val="22"/>
        </w:rPr>
        <w:t>verejný obstarávateľ</w:t>
      </w:r>
      <w:r w:rsidR="0093214D" w:rsidRPr="008D0E51">
        <w:rPr>
          <w:rFonts w:ascii="Arial Narrow" w:eastAsia="Calibri" w:hAnsi="Arial Narrow"/>
          <w:noProof/>
          <w:sz w:val="22"/>
          <w:szCs w:val="22"/>
        </w:rPr>
        <w:t xml:space="preserve"> </w:t>
      </w:r>
      <w:r w:rsidRPr="008D0E51">
        <w:rPr>
          <w:rFonts w:ascii="Arial Narrow" w:eastAsia="Calibri" w:hAnsi="Arial Narrow"/>
          <w:noProof/>
          <w:sz w:val="22"/>
          <w:szCs w:val="22"/>
        </w:rPr>
        <w:t xml:space="preserve">môže použiť tieto zdrojové kódy na umožnenie podpory Riešenia, a to buď vlastným tímom </w:t>
      </w:r>
      <w:r w:rsidR="0093214D">
        <w:rPr>
          <w:rFonts w:ascii="Arial Narrow" w:eastAsia="Calibri" w:hAnsi="Arial Narrow"/>
          <w:noProof/>
          <w:sz w:val="22"/>
          <w:szCs w:val="22"/>
        </w:rPr>
        <w:t>verejného obstarávateľa</w:t>
      </w:r>
      <w:r w:rsidR="0093214D" w:rsidRPr="008D0E51">
        <w:rPr>
          <w:rFonts w:ascii="Arial Narrow" w:eastAsia="Calibri" w:hAnsi="Arial Narrow"/>
          <w:noProof/>
          <w:sz w:val="22"/>
          <w:szCs w:val="22"/>
        </w:rPr>
        <w:t xml:space="preserve"> </w:t>
      </w:r>
      <w:r w:rsidRPr="008D0E51">
        <w:rPr>
          <w:rFonts w:ascii="Arial Narrow" w:eastAsia="Calibri" w:hAnsi="Arial Narrow"/>
          <w:noProof/>
          <w:sz w:val="22"/>
          <w:szCs w:val="22"/>
        </w:rPr>
        <w:t>alebo tretími stranami, ktoré má zmluvne zaviazané.</w:t>
      </w:r>
    </w:p>
    <w:p w:rsidR="00C84FD8" w:rsidRDefault="00C84FD8" w:rsidP="00C84FD8">
      <w:pPr>
        <w:pStyle w:val="Default"/>
        <w:jc w:val="both"/>
        <w:rPr>
          <w:rFonts w:ascii="Arial Narrow" w:hAnsi="Arial Narrow" w:cs="Times New Roman"/>
          <w:sz w:val="22"/>
          <w:szCs w:val="22"/>
        </w:rPr>
      </w:pPr>
    </w:p>
    <w:p w:rsidR="00C84FD8" w:rsidRPr="00B42C39" w:rsidRDefault="00C84FD8" w:rsidP="00560B81">
      <w:pPr>
        <w:numPr>
          <w:ilvl w:val="0"/>
          <w:numId w:val="6"/>
        </w:numPr>
        <w:tabs>
          <w:tab w:val="clear" w:pos="2160"/>
          <w:tab w:val="clear" w:pos="2880"/>
          <w:tab w:val="clear" w:pos="4500"/>
        </w:tabs>
        <w:spacing w:after="160"/>
        <w:ind w:left="567" w:hanging="567"/>
        <w:jc w:val="both"/>
        <w:rPr>
          <w:rFonts w:ascii="Arial Narrow" w:hAnsi="Arial Narrow"/>
          <w:b/>
          <w:sz w:val="22"/>
          <w:szCs w:val="22"/>
        </w:rPr>
      </w:pPr>
      <w:r w:rsidRPr="00B42C39">
        <w:rPr>
          <w:rFonts w:ascii="Arial Narrow" w:hAnsi="Arial Narrow"/>
          <w:b/>
          <w:sz w:val="22"/>
          <w:szCs w:val="22"/>
        </w:rPr>
        <w:t>Dostupnosť</w:t>
      </w:r>
      <w:r w:rsidR="009219CA" w:rsidRPr="00B42C39">
        <w:rPr>
          <w:rFonts w:ascii="Arial Narrow" w:hAnsi="Arial Narrow"/>
          <w:b/>
          <w:sz w:val="22"/>
          <w:szCs w:val="22"/>
        </w:rPr>
        <w:t xml:space="preserve"> Systému</w:t>
      </w:r>
    </w:p>
    <w:p w:rsidR="00C84FD8" w:rsidRPr="008D0E51"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 xml:space="preserve">Systém musí mať dostupnosť rovnajúcu sa alebo vyššiu ako 99,5 % za mesiac, musí byť v prevádzke 24 hodín denne a 7 dní v týždni, pričom </w:t>
      </w:r>
      <w:r w:rsidR="006E11F3" w:rsidRPr="008D0E51">
        <w:rPr>
          <w:rFonts w:ascii="Arial Narrow" w:eastAsia="Calibri" w:hAnsi="Arial Narrow"/>
          <w:noProof/>
          <w:sz w:val="22"/>
          <w:szCs w:val="22"/>
        </w:rPr>
        <w:t xml:space="preserve">do úvahy </w:t>
      </w:r>
      <w:r w:rsidRPr="008D0E51">
        <w:rPr>
          <w:rFonts w:ascii="Arial Narrow" w:eastAsia="Calibri" w:hAnsi="Arial Narrow"/>
          <w:noProof/>
          <w:sz w:val="22"/>
          <w:szCs w:val="22"/>
        </w:rPr>
        <w:t>sa neberú iba plánované odstávky na preventívnu údržbu.</w:t>
      </w:r>
    </w:p>
    <w:p w:rsidR="00C84FD8" w:rsidRPr="008D0E51" w:rsidRDefault="00C84FD8" w:rsidP="00C84FD8">
      <w:pPr>
        <w:pStyle w:val="PredformtovanHTML"/>
        <w:spacing w:line="276" w:lineRule="auto"/>
        <w:jc w:val="both"/>
        <w:rPr>
          <w:rFonts w:ascii="Arial Narrow" w:eastAsia="Calibri" w:hAnsi="Arial Narrow"/>
          <w:noProof/>
          <w:sz w:val="22"/>
          <w:szCs w:val="22"/>
        </w:rPr>
      </w:pPr>
      <w:r w:rsidRPr="008D0E51">
        <w:rPr>
          <w:rFonts w:ascii="Arial Narrow" w:eastAsia="Calibri" w:hAnsi="Arial Narrow"/>
          <w:noProof/>
          <w:sz w:val="22"/>
          <w:szCs w:val="22"/>
        </w:rPr>
        <w:t xml:space="preserve">Nesmie existovať jediný bod zlyhania pre všetky podsystémy, to znamená, že žiadny komponent Riešenia nesmie mať bod zlyhania, ktorý znemožňuje prevádzku Systému, čo je požiadavka, ktorá musí byť preukázaná v návrhu riešenia doručenom </w:t>
      </w:r>
      <w:r w:rsidR="0093214D">
        <w:rPr>
          <w:rFonts w:ascii="Arial Narrow" w:eastAsia="Calibri" w:hAnsi="Arial Narrow"/>
          <w:noProof/>
          <w:sz w:val="22"/>
          <w:szCs w:val="22"/>
        </w:rPr>
        <w:t>verejnému obstarávateľovi</w:t>
      </w:r>
      <w:r w:rsidRPr="008D0E51">
        <w:rPr>
          <w:rFonts w:ascii="Arial Narrow" w:eastAsia="Calibri" w:hAnsi="Arial Narrow"/>
          <w:noProof/>
          <w:sz w:val="22"/>
          <w:szCs w:val="22"/>
        </w:rPr>
        <w:t>.</w:t>
      </w:r>
    </w:p>
    <w:p w:rsidR="009C62EB" w:rsidRDefault="00C84FD8" w:rsidP="00C84FD8">
      <w:pPr>
        <w:pStyle w:val="PredformtovanHTML"/>
        <w:spacing w:line="276" w:lineRule="auto"/>
        <w:jc w:val="both"/>
        <w:rPr>
          <w:rFonts w:ascii="Arial Narrow" w:eastAsia="Calibri" w:hAnsi="Arial Narrow" w:cs="Times New Roman"/>
          <w:b/>
          <w:noProof/>
          <w:sz w:val="22"/>
          <w:szCs w:val="22"/>
          <w:lang w:eastAsia="cs-CZ"/>
        </w:rPr>
      </w:pPr>
      <w:r w:rsidRPr="008D0E51">
        <w:rPr>
          <w:rFonts w:ascii="Arial Narrow" w:eastAsia="Calibri" w:hAnsi="Arial Narrow"/>
          <w:noProof/>
          <w:sz w:val="22"/>
          <w:szCs w:val="22"/>
        </w:rPr>
        <w:t>Porovnávací subsystém musí byť tolerantný voči zlyhaniu alebo strate výpočtových zdrojov, hoci výkon môže byť ovplyvnený úmerne množstvu stratených zdrojov.</w:t>
      </w:r>
    </w:p>
    <w:p w:rsidR="009C62EB" w:rsidRDefault="009C62EB" w:rsidP="00C84FD8">
      <w:pPr>
        <w:pStyle w:val="PredformtovanHTML"/>
        <w:spacing w:line="276" w:lineRule="auto"/>
        <w:jc w:val="both"/>
        <w:rPr>
          <w:rFonts w:ascii="Arial Narrow" w:eastAsia="Calibri" w:hAnsi="Arial Narrow" w:cs="Times New Roman"/>
          <w:b/>
          <w:noProof/>
          <w:sz w:val="22"/>
          <w:szCs w:val="22"/>
          <w:lang w:eastAsia="cs-CZ"/>
        </w:rPr>
      </w:pPr>
    </w:p>
    <w:p w:rsidR="00F9655B" w:rsidRPr="00EA4B89" w:rsidRDefault="009C62EB" w:rsidP="009C62EB">
      <w:pPr>
        <w:pStyle w:val="PredformtovanHTML"/>
        <w:spacing w:line="276" w:lineRule="auto"/>
        <w:jc w:val="both"/>
        <w:rPr>
          <w:rFonts w:ascii="Arial Narrow" w:hAnsi="Arial Narrow"/>
          <w:sz w:val="22"/>
          <w:szCs w:val="22"/>
        </w:rPr>
      </w:pPr>
      <w:r w:rsidRPr="00B42C39">
        <w:rPr>
          <w:rFonts w:ascii="Arial Narrow" w:eastAsia="Calibri" w:hAnsi="Arial Narrow" w:cs="Times New Roman"/>
          <w:b/>
          <w:noProof/>
          <w:sz w:val="24"/>
          <w:szCs w:val="22"/>
          <w:lang w:eastAsia="cs-CZ"/>
        </w:rPr>
        <w:t>26.</w:t>
      </w:r>
      <w:r>
        <w:rPr>
          <w:rFonts w:ascii="Arial Narrow" w:eastAsia="Calibri" w:hAnsi="Arial Narrow" w:cs="Times New Roman"/>
          <w:b/>
          <w:noProof/>
          <w:sz w:val="22"/>
          <w:szCs w:val="22"/>
          <w:lang w:eastAsia="cs-CZ"/>
        </w:rPr>
        <w:t xml:space="preserve">     </w:t>
      </w:r>
      <w:r w:rsidR="00DD3BB3">
        <w:rPr>
          <w:rFonts w:ascii="Arial Narrow" w:eastAsia="Calibri" w:hAnsi="Arial Narrow"/>
          <w:noProof/>
          <w:sz w:val="22"/>
          <w:szCs w:val="22"/>
        </w:rPr>
        <w:t xml:space="preserve">Cenová ponuka </w:t>
      </w:r>
      <w:r>
        <w:rPr>
          <w:rFonts w:ascii="Arial Narrow" w:eastAsia="Calibri" w:hAnsi="Arial Narrow"/>
          <w:noProof/>
          <w:sz w:val="22"/>
          <w:szCs w:val="22"/>
        </w:rPr>
        <w:t>bude obsahovať návrh vlastného plnenia predmetu zákazky zo strany uchádzača</w:t>
      </w:r>
      <w:r w:rsidRPr="009C62EB">
        <w:rPr>
          <w:rFonts w:ascii="Arial Narrow" w:eastAsia="Calibri" w:hAnsi="Arial Narrow"/>
          <w:noProof/>
          <w:sz w:val="22"/>
          <w:szCs w:val="22"/>
        </w:rPr>
        <w:t xml:space="preserve"> </w:t>
      </w:r>
      <w:r>
        <w:rPr>
          <w:rFonts w:ascii="Arial Narrow" w:eastAsia="Calibri" w:hAnsi="Arial Narrow"/>
          <w:noProof/>
          <w:sz w:val="22"/>
          <w:szCs w:val="22"/>
        </w:rPr>
        <w:t xml:space="preserve">podľa požiadaviek verejného obsarávateľa, pričom </w:t>
      </w:r>
      <w:r w:rsidRPr="00EA4B89">
        <w:rPr>
          <w:rFonts w:ascii="Arial Narrow" w:hAnsi="Arial Narrow"/>
          <w:bCs/>
          <w:sz w:val="22"/>
          <w:szCs w:val="22"/>
        </w:rPr>
        <w:t>d</w:t>
      </w:r>
      <w:r w:rsidR="00F9655B" w:rsidRPr="00EA4B89">
        <w:rPr>
          <w:rFonts w:ascii="Arial Narrow" w:hAnsi="Arial Narrow"/>
          <w:bCs/>
          <w:sz w:val="22"/>
          <w:szCs w:val="22"/>
        </w:rPr>
        <w:t>okument</w:t>
      </w:r>
      <w:r w:rsidR="0051052D" w:rsidRPr="00EA4B89">
        <w:rPr>
          <w:rFonts w:ascii="Arial Narrow" w:hAnsi="Arial Narrow"/>
          <w:bCs/>
          <w:sz w:val="22"/>
          <w:szCs w:val="22"/>
        </w:rPr>
        <w:t xml:space="preserve"> </w:t>
      </w:r>
      <w:r w:rsidRPr="00B42C39">
        <w:rPr>
          <w:rFonts w:ascii="Arial Narrow" w:hAnsi="Arial Narrow"/>
          <w:b/>
          <w:bCs/>
          <w:sz w:val="22"/>
          <w:szCs w:val="22"/>
        </w:rPr>
        <w:t xml:space="preserve">Návrh </w:t>
      </w:r>
      <w:r w:rsidR="00EA4B89" w:rsidRPr="00B42C39">
        <w:rPr>
          <w:rFonts w:ascii="Arial Narrow" w:hAnsi="Arial Narrow"/>
          <w:b/>
          <w:bCs/>
          <w:sz w:val="22"/>
          <w:szCs w:val="22"/>
        </w:rPr>
        <w:t xml:space="preserve">funkčného a </w:t>
      </w:r>
      <w:r w:rsidRPr="00B42C39">
        <w:rPr>
          <w:rFonts w:ascii="Arial Narrow" w:hAnsi="Arial Narrow"/>
          <w:b/>
          <w:bCs/>
          <w:sz w:val="22"/>
          <w:szCs w:val="22"/>
        </w:rPr>
        <w:t>t</w:t>
      </w:r>
      <w:r w:rsidR="00F9655B" w:rsidRPr="00B42C39">
        <w:rPr>
          <w:rFonts w:ascii="Arial Narrow" w:hAnsi="Arial Narrow"/>
          <w:b/>
          <w:bCs/>
          <w:sz w:val="22"/>
          <w:szCs w:val="22"/>
        </w:rPr>
        <w:t>echnické</w:t>
      </w:r>
      <w:r w:rsidRPr="00B42C39">
        <w:rPr>
          <w:rFonts w:ascii="Arial Narrow" w:hAnsi="Arial Narrow"/>
          <w:b/>
          <w:bCs/>
          <w:sz w:val="22"/>
          <w:szCs w:val="22"/>
        </w:rPr>
        <w:t>ho</w:t>
      </w:r>
      <w:r w:rsidR="00F9655B" w:rsidRPr="00B42C39">
        <w:rPr>
          <w:rFonts w:ascii="Arial Narrow" w:hAnsi="Arial Narrow"/>
          <w:b/>
          <w:bCs/>
          <w:sz w:val="22"/>
          <w:szCs w:val="22"/>
        </w:rPr>
        <w:t xml:space="preserve"> </w:t>
      </w:r>
      <w:r w:rsidR="00EA4B89" w:rsidRPr="00B42C39">
        <w:rPr>
          <w:rFonts w:ascii="Arial Narrow" w:hAnsi="Arial Narrow"/>
          <w:b/>
          <w:bCs/>
          <w:sz w:val="22"/>
          <w:szCs w:val="22"/>
        </w:rPr>
        <w:t>riešenia</w:t>
      </w:r>
      <w:r w:rsidR="00EA4B89" w:rsidRPr="00EA4B89">
        <w:rPr>
          <w:rFonts w:ascii="Arial Narrow" w:hAnsi="Arial Narrow"/>
          <w:bCs/>
          <w:sz w:val="22"/>
          <w:szCs w:val="22"/>
        </w:rPr>
        <w:t xml:space="preserve"> pre predmet zákazky</w:t>
      </w:r>
      <w:r w:rsidR="00EA4B89" w:rsidRPr="00EA4B89">
        <w:rPr>
          <w:rFonts w:ascii="Arial Narrow" w:hAnsi="Arial Narrow"/>
          <w:sz w:val="22"/>
          <w:szCs w:val="22"/>
        </w:rPr>
        <w:t xml:space="preserve"> </w:t>
      </w:r>
      <w:r w:rsidR="0051052D" w:rsidRPr="00EA4B89">
        <w:rPr>
          <w:rFonts w:ascii="Arial Narrow" w:hAnsi="Arial Narrow"/>
          <w:sz w:val="22"/>
          <w:szCs w:val="22"/>
        </w:rPr>
        <w:t>- Modernizácia informačného systému AFIS alebo ekvivalent“</w:t>
      </w:r>
      <w:r w:rsidR="00F9655B" w:rsidRPr="00EA4B89">
        <w:rPr>
          <w:rFonts w:ascii="Arial Narrow" w:hAnsi="Arial Narrow"/>
          <w:sz w:val="22"/>
          <w:szCs w:val="22"/>
        </w:rPr>
        <w:t xml:space="preserve"> </w:t>
      </w:r>
      <w:r w:rsidR="00EA4B89" w:rsidRPr="00EA4B89">
        <w:rPr>
          <w:rFonts w:ascii="Arial Narrow" w:hAnsi="Arial Narrow"/>
          <w:sz w:val="22"/>
          <w:szCs w:val="22"/>
        </w:rPr>
        <w:t>bude obsahovať minimálne tieto časti:</w:t>
      </w:r>
    </w:p>
    <w:p w:rsidR="00F9655B" w:rsidRPr="006B60A7" w:rsidRDefault="00F9655B">
      <w:pPr>
        <w:rPr>
          <w:rFonts w:ascii="Arial Narrow" w:hAnsi="Arial Narrow"/>
          <w:sz w:val="22"/>
          <w:szCs w:val="22"/>
        </w:rPr>
      </w:pP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1.Predstavenie výrobcu  a automatizovaného biometrického systému (referencie – najväčší systém z pohľadu objemu spracovateľských operácií/deň a z pohľadu veľkosti databázy, najkomplexnejší systém z pohľadu integrácií).</w:t>
      </w:r>
    </w:p>
    <w:p w:rsidR="00E53E7F" w:rsidRPr="006B60A7" w:rsidRDefault="00E53E7F" w:rsidP="00E53E7F">
      <w:pPr>
        <w:jc w:val="both"/>
        <w:rPr>
          <w:rFonts w:ascii="Arial Narrow" w:hAnsi="Arial Narrow" w:cs="Arial"/>
          <w:color w:val="202124"/>
          <w:sz w:val="22"/>
          <w:szCs w:val="22"/>
          <w:lang w:eastAsia="sk-SK"/>
        </w:rPr>
      </w:pP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2. Opis hlavných funkcií ponúkaného automatizovaného biometrického systému s dôrazom na popis štruktúry automatizovaného biometrického systému vrátane hlavných </w:t>
      </w:r>
      <w:proofErr w:type="spellStart"/>
      <w:r w:rsidRPr="006B60A7">
        <w:rPr>
          <w:rFonts w:ascii="Arial Narrow" w:hAnsi="Arial Narrow" w:cs="Arial"/>
          <w:color w:val="202124"/>
          <w:sz w:val="22"/>
          <w:szCs w:val="22"/>
          <w:lang w:eastAsia="sk-SK"/>
        </w:rPr>
        <w:t>workflowov</w:t>
      </w:r>
      <w:proofErr w:type="spellEnd"/>
      <w:r w:rsidRPr="006B60A7">
        <w:rPr>
          <w:rFonts w:ascii="Arial Narrow" w:hAnsi="Arial Narrow" w:cs="Arial"/>
          <w:color w:val="202124"/>
          <w:sz w:val="22"/>
          <w:szCs w:val="22"/>
          <w:lang w:eastAsia="sk-SK"/>
        </w:rPr>
        <w:t xml:space="preserve"> a schém, členenia databáz, kapacita systému, systémové parametre, čas spracovania transakcií, technické parametre nasadzovaného hardvéru (</w:t>
      </w:r>
      <w:proofErr w:type="spellStart"/>
      <w:r w:rsidRPr="006B60A7">
        <w:rPr>
          <w:rFonts w:ascii="Arial Narrow" w:hAnsi="Arial Narrow" w:cs="Arial"/>
          <w:color w:val="202124"/>
          <w:sz w:val="22"/>
          <w:szCs w:val="22"/>
          <w:lang w:eastAsia="sk-SK"/>
        </w:rPr>
        <w:t>backend</w:t>
      </w:r>
      <w:proofErr w:type="spellEnd"/>
      <w:r w:rsidRPr="006B60A7">
        <w:rPr>
          <w:rFonts w:ascii="Arial Narrow" w:hAnsi="Arial Narrow" w:cs="Arial"/>
          <w:color w:val="202124"/>
          <w:sz w:val="22"/>
          <w:szCs w:val="22"/>
          <w:lang w:eastAsia="sk-SK"/>
        </w:rPr>
        <w:t xml:space="preserve">, </w:t>
      </w:r>
      <w:proofErr w:type="spellStart"/>
      <w:r w:rsidRPr="006B60A7">
        <w:rPr>
          <w:rFonts w:ascii="Arial Narrow" w:hAnsi="Arial Narrow" w:cs="Arial"/>
          <w:color w:val="202124"/>
          <w:sz w:val="22"/>
          <w:szCs w:val="22"/>
          <w:lang w:eastAsia="sk-SK"/>
        </w:rPr>
        <w:t>frontend</w:t>
      </w:r>
      <w:proofErr w:type="spellEnd"/>
      <w:r w:rsidRPr="006B60A7">
        <w:rPr>
          <w:rFonts w:ascii="Arial Narrow" w:hAnsi="Arial Narrow" w:cs="Arial"/>
          <w:color w:val="202124"/>
          <w:sz w:val="22"/>
          <w:szCs w:val="22"/>
          <w:lang w:eastAsia="sk-SK"/>
        </w:rPr>
        <w:t xml:space="preserve"> - pracovné stanice vrátane periférií) + schémy zapojenia, hlavné vlastnosti systému, biometrické údaje (odtlačky prstov, dlaní, stopy prstov, dlaní, snímka tváre) - popis spracovania údajov od snímania biometrie cez registráciu údajov, opis popisných úd</w:t>
      </w:r>
      <w:r w:rsidR="006B60A7" w:rsidRPr="006B60A7">
        <w:rPr>
          <w:rFonts w:ascii="Arial Narrow" w:hAnsi="Arial Narrow" w:cs="Arial"/>
          <w:color w:val="202124"/>
          <w:sz w:val="22"/>
          <w:szCs w:val="22"/>
          <w:lang w:eastAsia="sk-SK"/>
        </w:rPr>
        <w:t>a</w:t>
      </w:r>
      <w:r w:rsidRPr="006B60A7">
        <w:rPr>
          <w:rFonts w:ascii="Arial Narrow" w:hAnsi="Arial Narrow" w:cs="Arial"/>
          <w:color w:val="202124"/>
          <w:sz w:val="22"/>
          <w:szCs w:val="22"/>
          <w:lang w:eastAsia="sk-SK"/>
        </w:rPr>
        <w:t>jov k biomet</w:t>
      </w:r>
      <w:r w:rsidR="006B60A7" w:rsidRPr="006B60A7">
        <w:rPr>
          <w:rFonts w:ascii="Arial Narrow" w:hAnsi="Arial Narrow" w:cs="Arial"/>
          <w:color w:val="202124"/>
          <w:sz w:val="22"/>
          <w:szCs w:val="22"/>
          <w:lang w:eastAsia="sk-SK"/>
        </w:rPr>
        <w:t>ri</w:t>
      </w:r>
      <w:r w:rsidRPr="006B60A7">
        <w:rPr>
          <w:rFonts w:ascii="Arial Narrow" w:hAnsi="Arial Narrow" w:cs="Arial"/>
          <w:color w:val="202124"/>
          <w:sz w:val="22"/>
          <w:szCs w:val="22"/>
          <w:lang w:eastAsia="sk-SK"/>
        </w:rPr>
        <w:t>ckým údajo</w:t>
      </w:r>
      <w:r w:rsidR="006B60A7" w:rsidRPr="006B60A7">
        <w:rPr>
          <w:rFonts w:ascii="Arial Narrow" w:hAnsi="Arial Narrow" w:cs="Arial"/>
          <w:color w:val="202124"/>
          <w:sz w:val="22"/>
          <w:szCs w:val="22"/>
          <w:lang w:eastAsia="sk-SK"/>
        </w:rPr>
        <w:t>m</w:t>
      </w:r>
      <w:r w:rsidRPr="006B60A7">
        <w:rPr>
          <w:rFonts w:ascii="Arial Narrow" w:hAnsi="Arial Narrow" w:cs="Arial"/>
          <w:color w:val="202124"/>
          <w:sz w:val="22"/>
          <w:szCs w:val="22"/>
          <w:lang w:eastAsia="sk-SK"/>
        </w:rPr>
        <w:t xml:space="preserve"> (alfanumerické údaje o osobe, prípade, spracovateľovi), spôsob manuálneho importu/exportu údajov</w:t>
      </w:r>
      <w:r w:rsidR="006603CC">
        <w:rPr>
          <w:rFonts w:ascii="Arial Narrow" w:hAnsi="Arial Narrow" w:cs="Arial"/>
          <w:color w:val="202124"/>
          <w:sz w:val="22"/>
          <w:szCs w:val="22"/>
          <w:lang w:eastAsia="sk-SK"/>
        </w:rPr>
        <w:t xml:space="preserve"> z ABIS databáz</w:t>
      </w:r>
      <w:r w:rsidRPr="006B60A7">
        <w:rPr>
          <w:rFonts w:ascii="Arial Narrow" w:hAnsi="Arial Narrow" w:cs="Arial"/>
          <w:color w:val="202124"/>
          <w:sz w:val="22"/>
          <w:szCs w:val="22"/>
          <w:lang w:eastAsia="sk-SK"/>
        </w:rPr>
        <w:t xml:space="preserve">, možnosti </w:t>
      </w:r>
      <w:proofErr w:type="spellStart"/>
      <w:r w:rsidRPr="006B60A7">
        <w:rPr>
          <w:rFonts w:ascii="Arial Narrow" w:hAnsi="Arial Narrow" w:cs="Arial"/>
          <w:color w:val="202124"/>
          <w:sz w:val="22"/>
          <w:szCs w:val="22"/>
          <w:lang w:eastAsia="sk-SK"/>
        </w:rPr>
        <w:t>mass</w:t>
      </w:r>
      <w:proofErr w:type="spellEnd"/>
      <w:r w:rsidRPr="006B60A7">
        <w:rPr>
          <w:rFonts w:ascii="Arial Narrow" w:hAnsi="Arial Narrow" w:cs="Arial"/>
          <w:color w:val="202124"/>
          <w:sz w:val="22"/>
          <w:szCs w:val="22"/>
          <w:lang w:eastAsia="sk-SK"/>
        </w:rPr>
        <w:t xml:space="preserve"> </w:t>
      </w:r>
      <w:proofErr w:type="spellStart"/>
      <w:r w:rsidRPr="006B60A7">
        <w:rPr>
          <w:rFonts w:ascii="Arial Narrow" w:hAnsi="Arial Narrow" w:cs="Arial"/>
          <w:color w:val="202124"/>
          <w:sz w:val="22"/>
          <w:szCs w:val="22"/>
          <w:lang w:eastAsia="sk-SK"/>
        </w:rPr>
        <w:t>upload</w:t>
      </w:r>
      <w:proofErr w:type="spellEnd"/>
      <w:r w:rsidRPr="006B60A7">
        <w:rPr>
          <w:rFonts w:ascii="Arial Narrow" w:hAnsi="Arial Narrow" w:cs="Arial"/>
          <w:color w:val="202124"/>
          <w:sz w:val="22"/>
          <w:szCs w:val="22"/>
          <w:lang w:eastAsia="sk-SK"/>
        </w:rPr>
        <w:t>/export údajov</w:t>
      </w:r>
      <w:r w:rsidR="006603CC">
        <w:rPr>
          <w:rFonts w:ascii="Arial Narrow" w:hAnsi="Arial Narrow" w:cs="Arial"/>
          <w:color w:val="202124"/>
          <w:sz w:val="22"/>
          <w:szCs w:val="22"/>
          <w:lang w:eastAsia="sk-SK"/>
        </w:rPr>
        <w:t xml:space="preserve"> z ABIS databáz</w:t>
      </w:r>
      <w:r w:rsidRPr="006B60A7">
        <w:rPr>
          <w:rFonts w:ascii="Arial Narrow" w:hAnsi="Arial Narrow" w:cs="Arial"/>
          <w:color w:val="202124"/>
          <w:sz w:val="22"/>
          <w:szCs w:val="22"/>
          <w:lang w:eastAsia="sk-SK"/>
        </w:rPr>
        <w:t>, automatizované spracovanie biometrických údajov, porovnávanie s údajmi a vyhodnocovanie výsledkov porovnávania, popis tvorby skóre zhody</w:t>
      </w:r>
      <w:r w:rsidR="006603CC">
        <w:rPr>
          <w:rFonts w:ascii="Arial Narrow" w:hAnsi="Arial Narrow" w:cs="Arial"/>
          <w:color w:val="202124"/>
          <w:sz w:val="22"/>
          <w:szCs w:val="22"/>
          <w:lang w:eastAsia="sk-SK"/>
        </w:rPr>
        <w:t>,</w:t>
      </w:r>
      <w:r w:rsidRPr="006B60A7">
        <w:rPr>
          <w:rFonts w:ascii="Arial Narrow" w:hAnsi="Arial Narrow" w:cs="Arial"/>
          <w:color w:val="202124"/>
          <w:sz w:val="22"/>
          <w:szCs w:val="22"/>
          <w:lang w:eastAsia="sk-SK"/>
        </w:rPr>
        <w:t xml:space="preserve"> </w:t>
      </w:r>
      <w:r w:rsidR="006603CC">
        <w:rPr>
          <w:rFonts w:ascii="Arial Narrow" w:hAnsi="Arial Narrow" w:cs="Arial"/>
          <w:color w:val="202124"/>
          <w:sz w:val="22"/>
          <w:szCs w:val="22"/>
          <w:lang w:eastAsia="sk-SK"/>
        </w:rPr>
        <w:t>porovnanie proprietárneho algoritmu kvantifikujúceho kvalitu dát</w:t>
      </w:r>
      <w:r w:rsidRPr="006B60A7">
        <w:rPr>
          <w:rFonts w:ascii="Arial Narrow" w:hAnsi="Arial Narrow" w:cs="Arial"/>
          <w:color w:val="202124"/>
          <w:sz w:val="22"/>
          <w:szCs w:val="22"/>
          <w:lang w:eastAsia="sk-SK"/>
        </w:rPr>
        <w:t xml:space="preserve"> s NFIQII.</w:t>
      </w:r>
    </w:p>
    <w:p w:rsidR="00E53E7F" w:rsidRPr="006B60A7" w:rsidRDefault="00E53E7F" w:rsidP="00E53E7F">
      <w:pPr>
        <w:jc w:val="both"/>
        <w:rPr>
          <w:rFonts w:ascii="Arial Narrow" w:hAnsi="Arial Narrow" w:cs="Arial"/>
          <w:color w:val="202124"/>
          <w:sz w:val="22"/>
          <w:szCs w:val="22"/>
          <w:lang w:eastAsia="sk-SK"/>
        </w:rPr>
      </w:pP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3. Opis snímania osobných údajov: </w:t>
      </w:r>
      <w:r w:rsidR="006B60A7" w:rsidRPr="006B60A7">
        <w:rPr>
          <w:rFonts w:ascii="Arial Narrow" w:hAnsi="Arial Narrow" w:cs="Arial"/>
          <w:color w:val="202124"/>
          <w:sz w:val="22"/>
          <w:szCs w:val="22"/>
          <w:lang w:eastAsia="sk-SK"/>
        </w:rPr>
        <w:t>klientska</w:t>
      </w:r>
      <w:r w:rsidRPr="006B60A7">
        <w:rPr>
          <w:rFonts w:ascii="Arial Narrow" w:hAnsi="Arial Narrow" w:cs="Arial"/>
          <w:color w:val="202124"/>
          <w:sz w:val="22"/>
          <w:szCs w:val="22"/>
          <w:lang w:eastAsia="sk-SK"/>
        </w:rPr>
        <w:t xml:space="preserve"> aplikácia – popis ponúkaných možností získavanie biometrie najmä spracovanie daktyloskopických kariet a stôp.</w:t>
      </w: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 </w:t>
      </w: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4. Biometrické riešenie backend/front end štruktúra – popis (funkčný, technický – špecifikácia) a schémy vysvetľujúce popis.</w:t>
      </w: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Opis produkčného prostredia,</w:t>
      </w:r>
      <w:r w:rsidR="00670A88">
        <w:rPr>
          <w:rFonts w:ascii="Arial Narrow" w:hAnsi="Arial Narrow" w:cs="Arial"/>
          <w:color w:val="202124"/>
          <w:sz w:val="22"/>
          <w:szCs w:val="22"/>
          <w:lang w:eastAsia="sk-SK"/>
        </w:rPr>
        <w:t xml:space="preserve"> pred-produkčného/</w:t>
      </w:r>
      <w:r w:rsidRPr="006B60A7">
        <w:rPr>
          <w:rFonts w:ascii="Arial Narrow" w:hAnsi="Arial Narrow" w:cs="Arial"/>
          <w:color w:val="202124"/>
          <w:sz w:val="22"/>
          <w:szCs w:val="22"/>
          <w:lang w:eastAsia="sk-SK"/>
        </w:rPr>
        <w:t>testovacieho prostredi</w:t>
      </w:r>
      <w:r w:rsidR="00670A88">
        <w:rPr>
          <w:rFonts w:ascii="Arial Narrow" w:hAnsi="Arial Narrow" w:cs="Arial"/>
          <w:color w:val="202124"/>
          <w:sz w:val="22"/>
          <w:szCs w:val="22"/>
          <w:lang w:eastAsia="sk-SK"/>
        </w:rPr>
        <w:t>a</w:t>
      </w:r>
      <w:r w:rsidRPr="006B60A7">
        <w:rPr>
          <w:rFonts w:ascii="Arial Narrow" w:hAnsi="Arial Narrow" w:cs="Arial"/>
          <w:color w:val="202124"/>
          <w:sz w:val="22"/>
          <w:szCs w:val="22"/>
          <w:lang w:eastAsia="sk-SK"/>
        </w:rPr>
        <w:t>, pracovné stanice, funkčný popis pracovných staníc - spracovanie demografických a biometrických údajov, kontrola kvality údajov, nástroje vylepšenia údajov (</w:t>
      </w:r>
      <w:proofErr w:type="spellStart"/>
      <w:r w:rsidRPr="006B60A7">
        <w:rPr>
          <w:rFonts w:ascii="Arial Narrow" w:hAnsi="Arial Narrow" w:cs="Arial"/>
          <w:color w:val="202124"/>
          <w:sz w:val="22"/>
          <w:szCs w:val="22"/>
          <w:lang w:eastAsia="sk-SK"/>
        </w:rPr>
        <w:t>enhancement</w:t>
      </w:r>
      <w:proofErr w:type="spellEnd"/>
      <w:r w:rsidRPr="006B60A7">
        <w:rPr>
          <w:rFonts w:ascii="Arial Narrow" w:hAnsi="Arial Narrow" w:cs="Arial"/>
          <w:color w:val="202124"/>
          <w:sz w:val="22"/>
          <w:szCs w:val="22"/>
          <w:lang w:eastAsia="sk-SK"/>
        </w:rPr>
        <w:t>),  analýza vstupu a výsledku, “</w:t>
      </w:r>
      <w:proofErr w:type="spellStart"/>
      <w:r w:rsidRPr="006B60A7">
        <w:rPr>
          <w:rFonts w:ascii="Arial Narrow" w:hAnsi="Arial Narrow" w:cs="Arial"/>
          <w:color w:val="202124"/>
          <w:sz w:val="22"/>
          <w:szCs w:val="22"/>
          <w:lang w:eastAsia="sk-SK"/>
        </w:rPr>
        <w:t>lights</w:t>
      </w:r>
      <w:proofErr w:type="spellEnd"/>
      <w:r w:rsidRPr="006B60A7">
        <w:rPr>
          <w:rFonts w:ascii="Arial Narrow" w:hAnsi="Arial Narrow" w:cs="Arial"/>
          <w:color w:val="202124"/>
          <w:sz w:val="22"/>
          <w:szCs w:val="22"/>
          <w:lang w:eastAsia="sk-SK"/>
        </w:rPr>
        <w:t xml:space="preserve"> </w:t>
      </w:r>
      <w:proofErr w:type="spellStart"/>
      <w:r w:rsidRPr="006B60A7">
        <w:rPr>
          <w:rFonts w:ascii="Arial Narrow" w:hAnsi="Arial Narrow" w:cs="Arial"/>
          <w:color w:val="202124"/>
          <w:sz w:val="22"/>
          <w:szCs w:val="22"/>
          <w:lang w:eastAsia="sk-SK"/>
        </w:rPr>
        <w:t>out</w:t>
      </w:r>
      <w:proofErr w:type="spellEnd"/>
      <w:r w:rsidRPr="006B60A7">
        <w:rPr>
          <w:rFonts w:ascii="Arial Narrow" w:hAnsi="Arial Narrow" w:cs="Arial"/>
          <w:color w:val="202124"/>
          <w:sz w:val="22"/>
          <w:szCs w:val="22"/>
          <w:lang w:eastAsia="sk-SK"/>
        </w:rPr>
        <w:t>“ spracovanie – príklady, manuálna verifikácia výsledkov, ACE-V proces, dokumentácia zhody a jej tlač pre účely spracovania znaleckého posudku, príklad pracovného postupu (schéma).</w:t>
      </w: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 </w:t>
      </w: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5. Administrácia systému - popis správy používateľských práv, nastavenie </w:t>
      </w:r>
      <w:proofErr w:type="spellStart"/>
      <w:r w:rsidRPr="006B60A7">
        <w:rPr>
          <w:rFonts w:ascii="Arial Narrow" w:hAnsi="Arial Narrow" w:cs="Arial"/>
          <w:color w:val="202124"/>
          <w:sz w:val="22"/>
          <w:szCs w:val="22"/>
          <w:lang w:eastAsia="sk-SK"/>
        </w:rPr>
        <w:t>workflowov</w:t>
      </w:r>
      <w:proofErr w:type="spellEnd"/>
      <w:r w:rsidRPr="006B60A7">
        <w:rPr>
          <w:rFonts w:ascii="Arial Narrow" w:hAnsi="Arial Narrow" w:cs="Arial"/>
          <w:color w:val="202124"/>
          <w:sz w:val="22"/>
          <w:szCs w:val="22"/>
          <w:lang w:eastAsia="sk-SK"/>
        </w:rPr>
        <w:t>, zoznam štandardných správ/chybových hlásení.</w:t>
      </w: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 </w:t>
      </w: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6. Integrácie opis a funkcionalita rozhrania FBI, EURODAC, PRÜM, </w:t>
      </w:r>
      <w:r w:rsidR="006603CC">
        <w:rPr>
          <w:rFonts w:ascii="Arial Narrow" w:hAnsi="Arial Narrow" w:cs="Arial"/>
          <w:color w:val="202124"/>
          <w:sz w:val="22"/>
          <w:szCs w:val="22"/>
          <w:lang w:eastAsia="sk-SK"/>
        </w:rPr>
        <w:t>N</w:t>
      </w:r>
      <w:r w:rsidRPr="006B60A7">
        <w:rPr>
          <w:rFonts w:ascii="Arial Narrow" w:hAnsi="Arial Narrow" w:cs="Arial"/>
          <w:color w:val="202124"/>
          <w:sz w:val="22"/>
          <w:szCs w:val="22"/>
          <w:lang w:eastAsia="sk-SK"/>
        </w:rPr>
        <w:t>SIS</w:t>
      </w:r>
      <w:r w:rsidR="006603CC">
        <w:rPr>
          <w:rFonts w:ascii="Arial Narrow" w:hAnsi="Arial Narrow" w:cs="Arial"/>
          <w:color w:val="202124"/>
          <w:sz w:val="22"/>
          <w:szCs w:val="22"/>
          <w:lang w:eastAsia="sk-SK"/>
        </w:rPr>
        <w:t>, EOO</w:t>
      </w:r>
      <w:r w:rsidRPr="006B60A7">
        <w:rPr>
          <w:rFonts w:ascii="Arial Narrow" w:hAnsi="Arial Narrow" w:cs="Arial"/>
          <w:color w:val="202124"/>
          <w:sz w:val="22"/>
          <w:szCs w:val="22"/>
          <w:lang w:eastAsia="sk-SK"/>
        </w:rPr>
        <w:t>,</w:t>
      </w:r>
      <w:r w:rsidR="006603CC">
        <w:rPr>
          <w:rFonts w:ascii="Arial Narrow" w:hAnsi="Arial Narrow" w:cs="Arial"/>
          <w:color w:val="202124"/>
          <w:sz w:val="22"/>
          <w:szCs w:val="22"/>
          <w:lang w:eastAsia="sk-SK"/>
        </w:rPr>
        <w:t xml:space="preserve"> </w:t>
      </w:r>
      <w:proofErr w:type="spellStart"/>
      <w:r w:rsidR="006603CC">
        <w:rPr>
          <w:rFonts w:ascii="Arial Narrow" w:hAnsi="Arial Narrow" w:cs="Arial"/>
          <w:color w:val="202124"/>
          <w:sz w:val="22"/>
          <w:szCs w:val="22"/>
          <w:lang w:eastAsia="sk-SK"/>
        </w:rPr>
        <w:t>CLKm</w:t>
      </w:r>
      <w:proofErr w:type="spellEnd"/>
      <w:r w:rsidRPr="006B60A7">
        <w:rPr>
          <w:rFonts w:ascii="Arial Narrow" w:hAnsi="Arial Narrow" w:cs="Arial"/>
          <w:color w:val="202124"/>
          <w:sz w:val="22"/>
          <w:szCs w:val="22"/>
          <w:lang w:eastAsia="sk-SK"/>
        </w:rPr>
        <w:t xml:space="preserve"> možnosti vytvorenia webových služieb rozhrania pre špecifický projekt, opis SOAP API a REST API, príklady webových služieb, použitie </w:t>
      </w:r>
      <w:proofErr w:type="spellStart"/>
      <w:r w:rsidRPr="006B60A7">
        <w:rPr>
          <w:rFonts w:ascii="Arial Narrow" w:hAnsi="Arial Narrow" w:cs="Arial"/>
          <w:color w:val="202124"/>
          <w:sz w:val="22"/>
          <w:szCs w:val="22"/>
          <w:lang w:eastAsia="sk-SK"/>
        </w:rPr>
        <w:t>mikroslužieb</w:t>
      </w:r>
      <w:proofErr w:type="spellEnd"/>
      <w:r w:rsidRPr="006B60A7">
        <w:rPr>
          <w:rFonts w:ascii="Arial Narrow" w:hAnsi="Arial Narrow" w:cs="Arial"/>
          <w:color w:val="202124"/>
          <w:sz w:val="22"/>
          <w:szCs w:val="22"/>
          <w:lang w:eastAsia="sk-SK"/>
        </w:rPr>
        <w:t>, možnosti integrácie s aplikáciami tretích strán.</w:t>
      </w: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   </w:t>
      </w: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7. Opis návrhu migrácie dát z existujúceho produkčného prostredia so zachovaním prostredia v prevádzke.</w:t>
      </w: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  </w:t>
      </w: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8. Opis </w:t>
      </w:r>
      <w:proofErr w:type="spellStart"/>
      <w:r w:rsidRPr="006B60A7">
        <w:rPr>
          <w:rFonts w:ascii="Arial Narrow" w:hAnsi="Arial Narrow" w:cs="Arial"/>
          <w:color w:val="202124"/>
          <w:sz w:val="22"/>
          <w:szCs w:val="22"/>
          <w:lang w:eastAsia="sk-SK"/>
        </w:rPr>
        <w:t>škálovateľnosti</w:t>
      </w:r>
      <w:proofErr w:type="spellEnd"/>
      <w:r w:rsidRPr="006B60A7">
        <w:rPr>
          <w:rFonts w:ascii="Arial Narrow" w:hAnsi="Arial Narrow" w:cs="Arial"/>
          <w:color w:val="202124"/>
          <w:sz w:val="22"/>
          <w:szCs w:val="22"/>
          <w:lang w:eastAsia="sk-SK"/>
        </w:rPr>
        <w:t xml:space="preserve"> (predpoklady, obmedzenia), spôsob dimenzovania (zvýšenie kapacity so zachovaním kvality a časových odoziev systému).</w:t>
      </w:r>
    </w:p>
    <w:p w:rsidR="00E53E7F" w:rsidRPr="006B60A7" w:rsidRDefault="00E53E7F" w:rsidP="00E53E7F">
      <w:pPr>
        <w:jc w:val="both"/>
        <w:rPr>
          <w:rFonts w:ascii="Arial Narrow" w:hAnsi="Arial Narrow" w:cs="Arial"/>
          <w:color w:val="202124"/>
          <w:sz w:val="22"/>
          <w:szCs w:val="22"/>
          <w:lang w:eastAsia="sk-SK"/>
        </w:rPr>
      </w:pP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9. Presnosť – zoznam NIST </w:t>
      </w:r>
      <w:proofErr w:type="spellStart"/>
      <w:r w:rsidRPr="006B60A7">
        <w:rPr>
          <w:rFonts w:ascii="Arial Narrow" w:hAnsi="Arial Narrow" w:cs="Arial"/>
          <w:color w:val="202124"/>
          <w:sz w:val="22"/>
          <w:szCs w:val="22"/>
          <w:lang w:eastAsia="sk-SK"/>
        </w:rPr>
        <w:t>benchmarkov</w:t>
      </w:r>
      <w:proofErr w:type="spellEnd"/>
      <w:r w:rsidRPr="006B60A7">
        <w:rPr>
          <w:rFonts w:ascii="Arial Narrow" w:hAnsi="Arial Narrow" w:cs="Arial"/>
          <w:color w:val="202124"/>
          <w:sz w:val="22"/>
          <w:szCs w:val="22"/>
          <w:lang w:eastAsia="sk-SK"/>
        </w:rPr>
        <w:t xml:space="preserve"> a umiestnenie, Juvenilné algoritmy</w:t>
      </w:r>
      <w:r w:rsidR="006B60A7" w:rsidRPr="006B60A7">
        <w:rPr>
          <w:rFonts w:ascii="Arial Narrow" w:hAnsi="Arial Narrow" w:cs="Arial"/>
          <w:color w:val="202124"/>
          <w:sz w:val="22"/>
          <w:szCs w:val="22"/>
          <w:lang w:eastAsia="sk-SK"/>
        </w:rPr>
        <w:t>.</w:t>
      </w:r>
    </w:p>
    <w:p w:rsidR="006B60A7" w:rsidRPr="006B60A7" w:rsidRDefault="006B60A7" w:rsidP="00E53E7F">
      <w:pPr>
        <w:jc w:val="both"/>
        <w:rPr>
          <w:rFonts w:ascii="Arial Narrow" w:hAnsi="Arial Narrow" w:cs="Arial"/>
          <w:color w:val="202124"/>
          <w:sz w:val="22"/>
          <w:szCs w:val="22"/>
          <w:lang w:eastAsia="sk-SK"/>
        </w:rPr>
      </w:pP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10. Školenie – stručný popis tréningov, zameranie/osnovy školenia – operátor/</w:t>
      </w:r>
      <w:proofErr w:type="spellStart"/>
      <w:r w:rsidRPr="006B60A7">
        <w:rPr>
          <w:rFonts w:ascii="Arial Narrow" w:hAnsi="Arial Narrow" w:cs="Arial"/>
          <w:color w:val="202124"/>
          <w:sz w:val="22"/>
          <w:szCs w:val="22"/>
          <w:lang w:eastAsia="sk-SK"/>
        </w:rPr>
        <w:t>reviewer</w:t>
      </w:r>
      <w:proofErr w:type="spellEnd"/>
      <w:r w:rsidRPr="006B60A7">
        <w:rPr>
          <w:rFonts w:ascii="Arial Narrow" w:hAnsi="Arial Narrow" w:cs="Arial"/>
          <w:color w:val="202124"/>
          <w:sz w:val="22"/>
          <w:szCs w:val="22"/>
          <w:lang w:eastAsia="sk-SK"/>
        </w:rPr>
        <w:t>, expert, administrátor, rozsah, počet hodín, návrh realizácie školení</w:t>
      </w:r>
      <w:r w:rsidR="006B60A7" w:rsidRPr="006B60A7">
        <w:rPr>
          <w:rFonts w:ascii="Arial Narrow" w:hAnsi="Arial Narrow" w:cs="Arial"/>
          <w:color w:val="202124"/>
          <w:sz w:val="22"/>
          <w:szCs w:val="22"/>
          <w:lang w:eastAsia="sk-SK"/>
        </w:rPr>
        <w:t>.</w:t>
      </w:r>
    </w:p>
    <w:p w:rsidR="006B60A7" w:rsidRPr="006B60A7" w:rsidRDefault="006B60A7" w:rsidP="00E53E7F">
      <w:pPr>
        <w:jc w:val="both"/>
        <w:rPr>
          <w:rFonts w:ascii="Arial Narrow" w:hAnsi="Arial Narrow" w:cs="Arial"/>
          <w:color w:val="202124"/>
          <w:sz w:val="22"/>
          <w:szCs w:val="22"/>
          <w:lang w:eastAsia="sk-SK"/>
        </w:rPr>
      </w:pP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11. "Obdobie nábehu" systému – opis spôsobu a dĺžky intenzívnej podpory</w:t>
      </w:r>
      <w:r w:rsidR="006B60A7" w:rsidRPr="006B60A7">
        <w:rPr>
          <w:rFonts w:ascii="Arial Narrow" w:hAnsi="Arial Narrow" w:cs="Arial"/>
          <w:color w:val="202124"/>
          <w:sz w:val="22"/>
          <w:szCs w:val="22"/>
          <w:lang w:eastAsia="sk-SK"/>
        </w:rPr>
        <w:t>.</w:t>
      </w:r>
    </w:p>
    <w:p w:rsidR="006B60A7" w:rsidRPr="006B60A7" w:rsidRDefault="006B60A7" w:rsidP="00E53E7F">
      <w:pPr>
        <w:jc w:val="both"/>
        <w:rPr>
          <w:rFonts w:ascii="Arial Narrow" w:hAnsi="Arial Narrow" w:cs="Arial"/>
          <w:color w:val="202124"/>
          <w:sz w:val="22"/>
          <w:szCs w:val="22"/>
          <w:lang w:eastAsia="sk-SK"/>
        </w:rPr>
      </w:pP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12. Záruka a údržba - rozsah záruky a údržby, organizácia služieb záruky/podpory, popis záruky/podpory, update </w:t>
      </w:r>
      <w:proofErr w:type="spellStart"/>
      <w:r w:rsidRPr="006B60A7">
        <w:rPr>
          <w:rFonts w:ascii="Arial Narrow" w:hAnsi="Arial Narrow" w:cs="Arial"/>
          <w:color w:val="202124"/>
          <w:sz w:val="22"/>
          <w:szCs w:val="22"/>
          <w:lang w:eastAsia="sk-SK"/>
        </w:rPr>
        <w:t>vs</w:t>
      </w:r>
      <w:proofErr w:type="spellEnd"/>
      <w:r w:rsidRPr="006B60A7">
        <w:rPr>
          <w:rFonts w:ascii="Arial Narrow" w:hAnsi="Arial Narrow" w:cs="Arial"/>
          <w:color w:val="202124"/>
          <w:sz w:val="22"/>
          <w:szCs w:val="22"/>
          <w:lang w:eastAsia="sk-SK"/>
        </w:rPr>
        <w:t>. upgrade – vysvetlenie pojmov z pohľadu dodávateľa a podmienky poskytovania týchto služieb</w:t>
      </w:r>
      <w:r w:rsidR="006B60A7" w:rsidRPr="006B60A7">
        <w:rPr>
          <w:rFonts w:ascii="Arial Narrow" w:hAnsi="Arial Narrow" w:cs="Arial"/>
          <w:color w:val="202124"/>
          <w:sz w:val="22"/>
          <w:szCs w:val="22"/>
          <w:lang w:eastAsia="sk-SK"/>
        </w:rPr>
        <w:t>.</w:t>
      </w:r>
    </w:p>
    <w:p w:rsidR="006B60A7" w:rsidRPr="006B60A7" w:rsidRDefault="006B60A7" w:rsidP="00E53E7F">
      <w:pPr>
        <w:jc w:val="both"/>
        <w:rPr>
          <w:rFonts w:ascii="Arial Narrow" w:hAnsi="Arial Narrow" w:cs="Arial"/>
          <w:color w:val="202124"/>
          <w:sz w:val="22"/>
          <w:szCs w:val="22"/>
          <w:lang w:eastAsia="sk-SK"/>
        </w:rPr>
      </w:pPr>
    </w:p>
    <w:p w:rsidR="00E53E7F"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 xml:space="preserve">13. Opis zabezpečenia systému (autentifikácia vstupu, autorizácia vstupu), politika logovania operácií, spôsob archivácie údajov  </w:t>
      </w:r>
    </w:p>
    <w:p w:rsidR="00DC7A15" w:rsidRPr="006B60A7" w:rsidRDefault="00DC7A15" w:rsidP="00E53E7F">
      <w:pPr>
        <w:jc w:val="both"/>
        <w:rPr>
          <w:rFonts w:ascii="Arial Narrow" w:hAnsi="Arial Narrow" w:cs="Arial"/>
          <w:color w:val="202124"/>
          <w:sz w:val="22"/>
          <w:szCs w:val="22"/>
          <w:lang w:eastAsia="sk-SK"/>
        </w:rPr>
      </w:pPr>
    </w:p>
    <w:p w:rsidR="00EA4B89" w:rsidRDefault="00B75AE3" w:rsidP="00E53E7F">
      <w:pPr>
        <w:jc w:val="both"/>
        <w:rPr>
          <w:rFonts w:ascii="Arial Narrow" w:hAnsi="Arial Narrow" w:cs="Arial"/>
          <w:color w:val="202124"/>
          <w:sz w:val="22"/>
          <w:szCs w:val="22"/>
          <w:lang w:eastAsia="sk-SK"/>
        </w:rPr>
      </w:pPr>
      <w:r>
        <w:rPr>
          <w:rFonts w:ascii="Arial Narrow" w:hAnsi="Arial Narrow" w:cs="Arial"/>
          <w:color w:val="202124"/>
          <w:sz w:val="22"/>
          <w:szCs w:val="22"/>
          <w:lang w:eastAsia="sk-SK"/>
        </w:rPr>
        <w:t>14. povinné grafické zobrazenia a</w:t>
      </w:r>
      <w:r w:rsidR="00D4496A">
        <w:rPr>
          <w:rFonts w:ascii="Arial Narrow" w:hAnsi="Arial Narrow" w:cs="Arial"/>
          <w:color w:val="202124"/>
          <w:sz w:val="22"/>
          <w:szCs w:val="22"/>
          <w:lang w:eastAsia="sk-SK"/>
        </w:rPr>
        <w:t> </w:t>
      </w:r>
      <w:r>
        <w:rPr>
          <w:rFonts w:ascii="Arial Narrow" w:hAnsi="Arial Narrow" w:cs="Arial"/>
          <w:color w:val="202124"/>
          <w:sz w:val="22"/>
          <w:szCs w:val="22"/>
          <w:lang w:eastAsia="sk-SK"/>
        </w:rPr>
        <w:t>schémy</w:t>
      </w:r>
      <w:r w:rsidR="00D4496A">
        <w:rPr>
          <w:rFonts w:ascii="Arial Narrow" w:hAnsi="Arial Narrow" w:cs="Arial"/>
          <w:color w:val="202124"/>
          <w:sz w:val="22"/>
          <w:szCs w:val="22"/>
          <w:lang w:eastAsia="sk-SK"/>
        </w:rPr>
        <w:t xml:space="preserve">: </w:t>
      </w:r>
    </w:p>
    <w:p w:rsidR="00E53E7F" w:rsidRPr="006B60A7" w:rsidRDefault="00EA4B89" w:rsidP="00E53E7F">
      <w:pPr>
        <w:jc w:val="both"/>
        <w:rPr>
          <w:rFonts w:ascii="Arial Narrow" w:hAnsi="Arial Narrow" w:cs="Arial"/>
          <w:color w:val="202124"/>
          <w:sz w:val="22"/>
          <w:szCs w:val="22"/>
          <w:lang w:eastAsia="sk-SK"/>
        </w:rPr>
      </w:pPr>
      <w:r>
        <w:rPr>
          <w:rFonts w:ascii="Arial Narrow" w:hAnsi="Arial Narrow" w:cs="Arial"/>
          <w:color w:val="202124"/>
          <w:sz w:val="22"/>
          <w:szCs w:val="22"/>
          <w:lang w:eastAsia="sk-SK"/>
        </w:rPr>
        <w:t xml:space="preserve">a)  </w:t>
      </w:r>
      <w:r w:rsidR="00E53E7F" w:rsidRPr="006B60A7">
        <w:rPr>
          <w:rFonts w:ascii="Arial Narrow" w:hAnsi="Arial Narrow" w:cs="Arial"/>
          <w:color w:val="202124"/>
          <w:sz w:val="22"/>
          <w:szCs w:val="22"/>
          <w:lang w:eastAsia="sk-SK"/>
        </w:rPr>
        <w:t>Proces personálneho manažmentu</w:t>
      </w:r>
      <w:r w:rsidR="006B60A7" w:rsidRPr="006B60A7">
        <w:rPr>
          <w:rFonts w:ascii="Arial Narrow" w:hAnsi="Arial Narrow" w:cs="Arial"/>
          <w:color w:val="202124"/>
          <w:sz w:val="22"/>
          <w:szCs w:val="22"/>
          <w:lang w:eastAsia="sk-SK"/>
        </w:rPr>
        <w:t>.</w:t>
      </w:r>
    </w:p>
    <w:p w:rsidR="00E53E7F" w:rsidRPr="006B60A7" w:rsidRDefault="00EA4B89" w:rsidP="00E53E7F">
      <w:pPr>
        <w:jc w:val="both"/>
        <w:rPr>
          <w:rFonts w:ascii="Arial Narrow" w:hAnsi="Arial Narrow" w:cs="Arial"/>
          <w:color w:val="202124"/>
          <w:sz w:val="22"/>
          <w:szCs w:val="22"/>
          <w:lang w:eastAsia="sk-SK"/>
        </w:rPr>
      </w:pPr>
      <w:r>
        <w:rPr>
          <w:rFonts w:ascii="Arial Narrow" w:hAnsi="Arial Narrow" w:cs="Arial"/>
          <w:color w:val="202124"/>
          <w:sz w:val="22"/>
          <w:szCs w:val="22"/>
          <w:lang w:eastAsia="sk-SK"/>
        </w:rPr>
        <w:t xml:space="preserve">b)  </w:t>
      </w:r>
      <w:r w:rsidR="00E53E7F" w:rsidRPr="006B60A7">
        <w:rPr>
          <w:rFonts w:ascii="Arial Narrow" w:hAnsi="Arial Narrow" w:cs="Arial"/>
          <w:color w:val="202124"/>
          <w:sz w:val="22"/>
          <w:szCs w:val="22"/>
          <w:lang w:eastAsia="sk-SK"/>
        </w:rPr>
        <w:t>ACE-V proces</w:t>
      </w:r>
      <w:r w:rsidR="006B60A7" w:rsidRPr="006B60A7">
        <w:rPr>
          <w:rFonts w:ascii="Arial Narrow" w:hAnsi="Arial Narrow" w:cs="Arial"/>
          <w:color w:val="202124"/>
          <w:sz w:val="22"/>
          <w:szCs w:val="22"/>
          <w:lang w:eastAsia="sk-SK"/>
        </w:rPr>
        <w:t>.</w:t>
      </w:r>
    </w:p>
    <w:p w:rsidR="00E53E7F" w:rsidRPr="006B60A7" w:rsidRDefault="00EA4B89" w:rsidP="00E53E7F">
      <w:pPr>
        <w:jc w:val="both"/>
        <w:rPr>
          <w:rFonts w:ascii="Arial Narrow" w:hAnsi="Arial Narrow" w:cs="Arial"/>
          <w:color w:val="202124"/>
          <w:sz w:val="22"/>
          <w:szCs w:val="22"/>
          <w:lang w:eastAsia="sk-SK"/>
        </w:rPr>
      </w:pPr>
      <w:r>
        <w:rPr>
          <w:rFonts w:ascii="Arial Narrow" w:hAnsi="Arial Narrow" w:cs="Arial"/>
          <w:color w:val="202124"/>
          <w:sz w:val="22"/>
          <w:szCs w:val="22"/>
          <w:lang w:eastAsia="sk-SK"/>
        </w:rPr>
        <w:t xml:space="preserve">c)  </w:t>
      </w:r>
      <w:r w:rsidR="00E53E7F" w:rsidRPr="006B60A7">
        <w:rPr>
          <w:rFonts w:ascii="Arial Narrow" w:hAnsi="Arial Narrow" w:cs="Arial"/>
          <w:color w:val="202124"/>
          <w:sz w:val="22"/>
          <w:szCs w:val="22"/>
          <w:lang w:eastAsia="sk-SK"/>
        </w:rPr>
        <w:t>Manažment prípadu</w:t>
      </w:r>
      <w:r w:rsidR="006B60A7" w:rsidRPr="006B60A7">
        <w:rPr>
          <w:rFonts w:ascii="Arial Narrow" w:hAnsi="Arial Narrow" w:cs="Arial"/>
          <w:color w:val="202124"/>
          <w:sz w:val="22"/>
          <w:szCs w:val="22"/>
          <w:lang w:eastAsia="sk-SK"/>
        </w:rPr>
        <w:t>.</w:t>
      </w:r>
    </w:p>
    <w:p w:rsidR="00E53E7F" w:rsidRPr="006B60A7" w:rsidRDefault="00EA4B89" w:rsidP="00E53E7F">
      <w:pPr>
        <w:jc w:val="both"/>
        <w:rPr>
          <w:rFonts w:ascii="Arial Narrow" w:hAnsi="Arial Narrow" w:cs="Arial"/>
          <w:color w:val="202124"/>
          <w:sz w:val="22"/>
          <w:szCs w:val="22"/>
          <w:lang w:eastAsia="sk-SK"/>
        </w:rPr>
      </w:pPr>
      <w:r>
        <w:rPr>
          <w:rFonts w:ascii="Arial Narrow" w:hAnsi="Arial Narrow" w:cs="Arial"/>
          <w:color w:val="202124"/>
          <w:sz w:val="22"/>
          <w:szCs w:val="22"/>
          <w:lang w:eastAsia="sk-SK"/>
        </w:rPr>
        <w:t xml:space="preserve">d) </w:t>
      </w:r>
      <w:r w:rsidR="00E53E7F" w:rsidRPr="006B60A7">
        <w:rPr>
          <w:rFonts w:ascii="Arial Narrow" w:hAnsi="Arial Narrow" w:cs="Arial"/>
          <w:color w:val="202124"/>
          <w:sz w:val="22"/>
          <w:szCs w:val="22"/>
          <w:lang w:eastAsia="sk-SK"/>
        </w:rPr>
        <w:t>Spracovanie osoby - príklady obrazoviek z hlavných procesov najmä snímanie odtlačkov a snímky tváre operátora - okresná pracovná stanica resp. webový klient vrátane kontroly kvality a</w:t>
      </w:r>
      <w:r w:rsidR="006B60A7" w:rsidRPr="006B60A7">
        <w:rPr>
          <w:rFonts w:ascii="Arial Narrow" w:hAnsi="Arial Narrow" w:cs="Arial"/>
          <w:color w:val="202124"/>
          <w:sz w:val="22"/>
          <w:szCs w:val="22"/>
          <w:lang w:eastAsia="sk-SK"/>
        </w:rPr>
        <w:t> </w:t>
      </w:r>
      <w:r w:rsidR="00E53E7F" w:rsidRPr="006B60A7">
        <w:rPr>
          <w:rFonts w:ascii="Arial Narrow" w:hAnsi="Arial Narrow" w:cs="Arial"/>
          <w:color w:val="202124"/>
          <w:sz w:val="22"/>
          <w:szCs w:val="22"/>
          <w:lang w:eastAsia="sk-SK"/>
        </w:rPr>
        <w:t>sekvencie</w:t>
      </w:r>
      <w:r w:rsidR="006B60A7" w:rsidRPr="006B60A7">
        <w:rPr>
          <w:rFonts w:ascii="Arial Narrow" w:hAnsi="Arial Narrow" w:cs="Arial"/>
          <w:color w:val="202124"/>
          <w:sz w:val="22"/>
          <w:szCs w:val="22"/>
          <w:lang w:eastAsia="sk-SK"/>
        </w:rPr>
        <w:t>.</w:t>
      </w:r>
      <w:r w:rsidR="00E53E7F" w:rsidRPr="006B60A7">
        <w:rPr>
          <w:rFonts w:ascii="Arial Narrow" w:hAnsi="Arial Narrow" w:cs="Arial"/>
          <w:color w:val="202124"/>
          <w:sz w:val="22"/>
          <w:szCs w:val="22"/>
          <w:lang w:eastAsia="sk-SK"/>
        </w:rPr>
        <w:t xml:space="preserve"> </w:t>
      </w:r>
    </w:p>
    <w:p w:rsidR="00E53E7F" w:rsidRPr="006B60A7" w:rsidRDefault="00EA4B89" w:rsidP="00E53E7F">
      <w:pPr>
        <w:jc w:val="both"/>
        <w:rPr>
          <w:rFonts w:ascii="Arial Narrow" w:hAnsi="Arial Narrow" w:cs="Arial"/>
          <w:color w:val="202124"/>
          <w:sz w:val="22"/>
          <w:szCs w:val="22"/>
          <w:lang w:eastAsia="sk-SK"/>
        </w:rPr>
      </w:pPr>
      <w:r>
        <w:rPr>
          <w:rFonts w:ascii="Arial Narrow" w:hAnsi="Arial Narrow" w:cs="Arial"/>
          <w:color w:val="202124"/>
          <w:sz w:val="22"/>
          <w:szCs w:val="22"/>
          <w:lang w:eastAsia="sk-SK"/>
        </w:rPr>
        <w:t xml:space="preserve">e) </w:t>
      </w:r>
      <w:r w:rsidR="00E53E7F" w:rsidRPr="006B60A7">
        <w:rPr>
          <w:rFonts w:ascii="Arial Narrow" w:hAnsi="Arial Narrow" w:cs="Arial"/>
          <w:color w:val="202124"/>
          <w:sz w:val="22"/>
          <w:szCs w:val="22"/>
          <w:lang w:eastAsia="sk-SK"/>
        </w:rPr>
        <w:t>Spracovanie biometrických údajov a príklady obrazoviek forenznej pracovnej stanic</w:t>
      </w:r>
      <w:r w:rsidR="006B60A7" w:rsidRPr="006B60A7">
        <w:rPr>
          <w:rFonts w:ascii="Arial Narrow" w:hAnsi="Arial Narrow" w:cs="Arial"/>
          <w:color w:val="202124"/>
          <w:sz w:val="22"/>
          <w:szCs w:val="22"/>
          <w:lang w:eastAsia="sk-SK"/>
        </w:rPr>
        <w:t>e</w:t>
      </w:r>
      <w:r w:rsidR="00E53E7F" w:rsidRPr="006B60A7">
        <w:rPr>
          <w:rFonts w:ascii="Arial Narrow" w:hAnsi="Arial Narrow" w:cs="Arial"/>
          <w:color w:val="202124"/>
          <w:sz w:val="22"/>
          <w:szCs w:val="22"/>
          <w:lang w:eastAsia="sk-SK"/>
        </w:rPr>
        <w:t xml:space="preserve">, </w:t>
      </w:r>
    </w:p>
    <w:p w:rsidR="00E53E7F" w:rsidRPr="006B60A7" w:rsidRDefault="00E53E7F" w:rsidP="00E53E7F">
      <w:pPr>
        <w:jc w:val="both"/>
        <w:rPr>
          <w:rFonts w:ascii="Arial Narrow" w:hAnsi="Arial Narrow" w:cs="Arial"/>
          <w:color w:val="202124"/>
          <w:sz w:val="22"/>
          <w:szCs w:val="22"/>
          <w:lang w:eastAsia="sk-SK"/>
        </w:rPr>
      </w:pPr>
      <w:r w:rsidRPr="006B60A7">
        <w:rPr>
          <w:rFonts w:ascii="Arial Narrow" w:hAnsi="Arial Narrow" w:cs="Arial"/>
          <w:color w:val="202124"/>
          <w:sz w:val="22"/>
          <w:szCs w:val="22"/>
          <w:lang w:eastAsia="sk-SK"/>
        </w:rPr>
        <w:t>Príklady obrazoviek administratívneho pracoviska</w:t>
      </w:r>
      <w:r w:rsidR="006B60A7" w:rsidRPr="006B60A7">
        <w:rPr>
          <w:rFonts w:ascii="Arial Narrow" w:hAnsi="Arial Narrow" w:cs="Arial"/>
          <w:color w:val="202124"/>
          <w:sz w:val="22"/>
          <w:szCs w:val="22"/>
          <w:lang w:eastAsia="sk-SK"/>
        </w:rPr>
        <w:t>.</w:t>
      </w:r>
      <w:r w:rsidRPr="006B60A7">
        <w:rPr>
          <w:rFonts w:ascii="Arial Narrow" w:hAnsi="Arial Narrow" w:cs="Arial"/>
          <w:color w:val="202124"/>
          <w:sz w:val="22"/>
          <w:szCs w:val="22"/>
          <w:lang w:eastAsia="sk-SK"/>
        </w:rPr>
        <w:t xml:space="preserve"> </w:t>
      </w:r>
    </w:p>
    <w:p w:rsidR="005A7DDF" w:rsidRDefault="005A7DDF"/>
    <w:p w:rsidR="002F2699" w:rsidRPr="006603CC" w:rsidRDefault="002F2699" w:rsidP="006603CC">
      <w:pPr>
        <w:pStyle w:val="Odsekzoznamu"/>
        <w:numPr>
          <w:ilvl w:val="0"/>
          <w:numId w:val="7"/>
        </w:numPr>
        <w:ind w:left="426" w:hanging="426"/>
        <w:rPr>
          <w:rFonts w:ascii="Arial Narrow" w:hAnsi="Arial Narrow"/>
          <w:b/>
          <w:bCs/>
          <w:sz w:val="22"/>
          <w:szCs w:val="24"/>
        </w:rPr>
      </w:pPr>
      <w:r w:rsidRPr="006603CC">
        <w:rPr>
          <w:rFonts w:ascii="Arial Narrow" w:hAnsi="Arial Narrow"/>
          <w:b/>
          <w:bCs/>
          <w:sz w:val="24"/>
          <w:szCs w:val="28"/>
        </w:rPr>
        <w:t>Testovanie technológie/riešenia, ktoré bude predmetom ponuky</w:t>
      </w:r>
    </w:p>
    <w:p w:rsidR="002F2699" w:rsidRPr="00824EAA" w:rsidRDefault="002F2699" w:rsidP="002F2699">
      <w:pPr>
        <w:jc w:val="center"/>
        <w:rPr>
          <w:rFonts w:ascii="Arial Narrow" w:hAnsi="Arial Narrow"/>
          <w:b/>
          <w:bCs/>
          <w:sz w:val="24"/>
          <w:szCs w:val="24"/>
        </w:rPr>
      </w:pPr>
    </w:p>
    <w:p w:rsidR="002F2699" w:rsidRPr="00EA4B89" w:rsidRDefault="002F2699" w:rsidP="002F2699">
      <w:pPr>
        <w:jc w:val="both"/>
        <w:rPr>
          <w:rFonts w:ascii="Arial Narrow" w:hAnsi="Arial Narrow"/>
          <w:sz w:val="22"/>
          <w:szCs w:val="22"/>
        </w:rPr>
      </w:pPr>
      <w:r w:rsidRPr="00EA4B89">
        <w:rPr>
          <w:rFonts w:ascii="Arial Narrow" w:hAnsi="Arial Narrow"/>
          <w:sz w:val="22"/>
          <w:szCs w:val="22"/>
        </w:rPr>
        <w:t xml:space="preserve">Objednávateľ požaduje, aby technológia/riešenie, ktoré je predmetom súťažnej ponuky bolo otestované v rámci  NIST </w:t>
      </w:r>
      <w:proofErr w:type="spellStart"/>
      <w:r w:rsidRPr="00EA4B89">
        <w:rPr>
          <w:rFonts w:ascii="Arial Narrow" w:hAnsi="Arial Narrow"/>
          <w:sz w:val="22"/>
          <w:szCs w:val="22"/>
        </w:rPr>
        <w:t>vendor</w:t>
      </w:r>
      <w:proofErr w:type="spellEnd"/>
      <w:r w:rsidRPr="00EA4B89">
        <w:rPr>
          <w:rFonts w:ascii="Arial Narrow" w:hAnsi="Arial Narrow"/>
          <w:sz w:val="22"/>
          <w:szCs w:val="22"/>
        </w:rPr>
        <w:t xml:space="preserve"> </w:t>
      </w:r>
      <w:proofErr w:type="spellStart"/>
      <w:r w:rsidRPr="00EA4B89">
        <w:rPr>
          <w:rFonts w:ascii="Arial Narrow" w:hAnsi="Arial Narrow"/>
          <w:sz w:val="22"/>
          <w:szCs w:val="22"/>
        </w:rPr>
        <w:t>evaluation</w:t>
      </w:r>
      <w:proofErr w:type="spellEnd"/>
      <w:r w:rsidRPr="00EA4B89">
        <w:rPr>
          <w:rFonts w:ascii="Arial Narrow" w:hAnsi="Arial Narrow"/>
          <w:sz w:val="22"/>
          <w:szCs w:val="22"/>
        </w:rPr>
        <w:t xml:space="preserve"> v testoch ELFT (</w:t>
      </w:r>
      <w:proofErr w:type="spellStart"/>
      <w:r w:rsidRPr="00EA4B89">
        <w:rPr>
          <w:rFonts w:ascii="Arial Narrow" w:hAnsi="Arial Narrow"/>
          <w:sz w:val="22"/>
          <w:szCs w:val="22"/>
        </w:rPr>
        <w:t>Evaluation</w:t>
      </w:r>
      <w:proofErr w:type="spellEnd"/>
      <w:r w:rsidRPr="00EA4B89">
        <w:rPr>
          <w:rFonts w:ascii="Arial Narrow" w:hAnsi="Arial Narrow"/>
          <w:sz w:val="22"/>
          <w:szCs w:val="22"/>
        </w:rPr>
        <w:t xml:space="preserve"> of </w:t>
      </w:r>
      <w:proofErr w:type="spellStart"/>
      <w:r w:rsidRPr="00EA4B89">
        <w:rPr>
          <w:rFonts w:ascii="Arial Narrow" w:hAnsi="Arial Narrow"/>
          <w:sz w:val="22"/>
          <w:szCs w:val="22"/>
        </w:rPr>
        <w:t>latent</w:t>
      </w:r>
      <w:proofErr w:type="spellEnd"/>
      <w:r w:rsidRPr="00EA4B89">
        <w:rPr>
          <w:rFonts w:ascii="Arial Narrow" w:hAnsi="Arial Narrow"/>
          <w:sz w:val="22"/>
          <w:szCs w:val="22"/>
        </w:rPr>
        <w:t xml:space="preserve"> </w:t>
      </w:r>
      <w:proofErr w:type="spellStart"/>
      <w:r w:rsidRPr="00EA4B89">
        <w:rPr>
          <w:rFonts w:ascii="Arial Narrow" w:hAnsi="Arial Narrow"/>
          <w:sz w:val="22"/>
          <w:szCs w:val="22"/>
        </w:rPr>
        <w:t>friction</w:t>
      </w:r>
      <w:proofErr w:type="spellEnd"/>
      <w:r w:rsidRPr="00EA4B89">
        <w:rPr>
          <w:rFonts w:ascii="Arial Narrow" w:hAnsi="Arial Narrow"/>
          <w:sz w:val="22"/>
          <w:szCs w:val="22"/>
        </w:rPr>
        <w:t xml:space="preserve"> </w:t>
      </w:r>
      <w:proofErr w:type="spellStart"/>
      <w:r w:rsidRPr="00EA4B89">
        <w:rPr>
          <w:rFonts w:ascii="Arial Narrow" w:hAnsi="Arial Narrow"/>
          <w:sz w:val="22"/>
          <w:szCs w:val="22"/>
        </w:rPr>
        <w:t>ridge</w:t>
      </w:r>
      <w:proofErr w:type="spellEnd"/>
      <w:r w:rsidRPr="00EA4B89">
        <w:rPr>
          <w:rFonts w:ascii="Arial Narrow" w:hAnsi="Arial Narrow"/>
          <w:sz w:val="22"/>
          <w:szCs w:val="22"/>
        </w:rPr>
        <w:t xml:space="preserve"> </w:t>
      </w:r>
      <w:proofErr w:type="spellStart"/>
      <w:r w:rsidRPr="00EA4B89">
        <w:rPr>
          <w:rFonts w:ascii="Arial Narrow" w:hAnsi="Arial Narrow"/>
          <w:sz w:val="22"/>
          <w:szCs w:val="22"/>
        </w:rPr>
        <w:t>technology</w:t>
      </w:r>
      <w:proofErr w:type="spellEnd"/>
      <w:r w:rsidRPr="00EA4B89">
        <w:rPr>
          <w:rFonts w:ascii="Arial Narrow" w:hAnsi="Arial Narrow"/>
          <w:sz w:val="22"/>
          <w:szCs w:val="22"/>
        </w:rPr>
        <w:t xml:space="preserve"> - </w:t>
      </w:r>
      <w:hyperlink r:id="rId9" w:history="1">
        <w:r w:rsidRPr="00EA4B89">
          <w:rPr>
            <w:rStyle w:val="Hypertextovprepojenie"/>
            <w:rFonts w:ascii="Arial Narrow" w:hAnsi="Arial Narrow"/>
            <w:sz w:val="22"/>
            <w:szCs w:val="22"/>
          </w:rPr>
          <w:t>https://www.nist.gov/itl/iad/image-group/evaluation-latent-friction-ridge-technology</w:t>
        </w:r>
      </w:hyperlink>
      <w:r w:rsidRPr="00EA4B89">
        <w:rPr>
          <w:rFonts w:ascii="Arial Narrow" w:hAnsi="Arial Narrow"/>
          <w:sz w:val="22"/>
          <w:szCs w:val="22"/>
        </w:rPr>
        <w:t xml:space="preserve">), </w:t>
      </w:r>
      <w:proofErr w:type="spellStart"/>
      <w:r w:rsidRPr="00EA4B89">
        <w:rPr>
          <w:rFonts w:ascii="Arial Narrow" w:hAnsi="Arial Narrow"/>
          <w:sz w:val="22"/>
          <w:szCs w:val="22"/>
        </w:rPr>
        <w:t>FvVTE</w:t>
      </w:r>
      <w:proofErr w:type="spellEnd"/>
      <w:r w:rsidRPr="00EA4B89">
        <w:rPr>
          <w:rFonts w:ascii="Arial Narrow" w:hAnsi="Arial Narrow"/>
          <w:sz w:val="22"/>
          <w:szCs w:val="22"/>
        </w:rPr>
        <w:t xml:space="preserve"> (</w:t>
      </w:r>
      <w:proofErr w:type="spellStart"/>
      <w:r w:rsidRPr="00EA4B89">
        <w:rPr>
          <w:rFonts w:ascii="Arial Narrow" w:hAnsi="Arial Narrow"/>
          <w:sz w:val="22"/>
          <w:szCs w:val="22"/>
        </w:rPr>
        <w:t>Fingerprint</w:t>
      </w:r>
      <w:proofErr w:type="spellEnd"/>
      <w:r w:rsidRPr="00EA4B89">
        <w:rPr>
          <w:rFonts w:ascii="Arial Narrow" w:hAnsi="Arial Narrow"/>
          <w:sz w:val="22"/>
          <w:szCs w:val="22"/>
        </w:rPr>
        <w:t xml:space="preserve"> </w:t>
      </w:r>
      <w:proofErr w:type="spellStart"/>
      <w:r w:rsidRPr="00EA4B89">
        <w:rPr>
          <w:rFonts w:ascii="Arial Narrow" w:hAnsi="Arial Narrow"/>
          <w:sz w:val="22"/>
          <w:szCs w:val="22"/>
        </w:rPr>
        <w:t>Vendor</w:t>
      </w:r>
      <w:proofErr w:type="spellEnd"/>
      <w:r w:rsidRPr="00EA4B89">
        <w:rPr>
          <w:rFonts w:ascii="Arial Narrow" w:hAnsi="Arial Narrow"/>
          <w:sz w:val="22"/>
          <w:szCs w:val="22"/>
        </w:rPr>
        <w:t xml:space="preserve"> </w:t>
      </w:r>
      <w:proofErr w:type="spellStart"/>
      <w:r w:rsidRPr="00EA4B89">
        <w:rPr>
          <w:rFonts w:ascii="Arial Narrow" w:hAnsi="Arial Narrow"/>
          <w:sz w:val="22"/>
          <w:szCs w:val="22"/>
        </w:rPr>
        <w:t>Technology</w:t>
      </w:r>
      <w:proofErr w:type="spellEnd"/>
      <w:r w:rsidRPr="00EA4B89">
        <w:rPr>
          <w:rFonts w:ascii="Arial Narrow" w:hAnsi="Arial Narrow"/>
          <w:sz w:val="22"/>
          <w:szCs w:val="22"/>
        </w:rPr>
        <w:t xml:space="preserve"> </w:t>
      </w:r>
      <w:proofErr w:type="spellStart"/>
      <w:r w:rsidRPr="00EA4B89">
        <w:rPr>
          <w:rFonts w:ascii="Arial Narrow" w:hAnsi="Arial Narrow"/>
          <w:sz w:val="22"/>
          <w:szCs w:val="22"/>
        </w:rPr>
        <w:t>Evaluation</w:t>
      </w:r>
      <w:proofErr w:type="spellEnd"/>
      <w:r w:rsidRPr="00EA4B89">
        <w:rPr>
          <w:rFonts w:ascii="Arial Narrow" w:hAnsi="Arial Narrow"/>
          <w:sz w:val="22"/>
          <w:szCs w:val="22"/>
        </w:rPr>
        <w:t xml:space="preserve"> - </w:t>
      </w:r>
      <w:hyperlink r:id="rId10" w:history="1">
        <w:r w:rsidRPr="00EA4B89">
          <w:rPr>
            <w:rStyle w:val="Hypertextovprepojenie"/>
            <w:rFonts w:ascii="Arial Narrow" w:hAnsi="Arial Narrow"/>
            <w:sz w:val="22"/>
            <w:szCs w:val="22"/>
          </w:rPr>
          <w:t>https://www.nist.gov/itl/iad/image-group/fpvte-2012</w:t>
        </w:r>
      </w:hyperlink>
      <w:r w:rsidRPr="00EA4B89">
        <w:rPr>
          <w:rFonts w:ascii="Arial Narrow" w:hAnsi="Arial Narrow"/>
          <w:sz w:val="22"/>
          <w:szCs w:val="22"/>
        </w:rPr>
        <w:t>).</w:t>
      </w:r>
    </w:p>
    <w:p w:rsidR="002F2699" w:rsidRPr="00EA4B89" w:rsidRDefault="002F2699" w:rsidP="002F2699">
      <w:pPr>
        <w:jc w:val="both"/>
        <w:rPr>
          <w:rFonts w:ascii="Arial Narrow" w:hAnsi="Arial Narrow"/>
          <w:sz w:val="22"/>
          <w:szCs w:val="22"/>
        </w:rPr>
      </w:pPr>
    </w:p>
    <w:p w:rsidR="002F2699" w:rsidRPr="00EA4B89" w:rsidRDefault="002F2699" w:rsidP="002F2699">
      <w:pPr>
        <w:jc w:val="both"/>
        <w:rPr>
          <w:rFonts w:ascii="Arial Narrow" w:hAnsi="Arial Narrow"/>
          <w:sz w:val="22"/>
          <w:szCs w:val="22"/>
        </w:rPr>
      </w:pPr>
      <w:r w:rsidRPr="00EA4B89">
        <w:rPr>
          <w:rFonts w:ascii="Arial Narrow" w:hAnsi="Arial Narrow"/>
          <w:b/>
          <w:bCs/>
          <w:sz w:val="22"/>
          <w:szCs w:val="22"/>
          <w:u w:val="single"/>
        </w:rPr>
        <w:t>Minimálna požadovaná úroveň</w:t>
      </w:r>
      <w:r w:rsidRPr="00EA4B89">
        <w:rPr>
          <w:rFonts w:ascii="Arial Narrow" w:hAnsi="Arial Narrow"/>
          <w:b/>
          <w:bCs/>
          <w:sz w:val="22"/>
          <w:szCs w:val="22"/>
        </w:rPr>
        <w:t>:</w:t>
      </w:r>
      <w:r w:rsidRPr="00EA4B89">
        <w:rPr>
          <w:rFonts w:ascii="Arial Narrow" w:hAnsi="Arial Narrow"/>
          <w:sz w:val="22"/>
          <w:szCs w:val="22"/>
        </w:rPr>
        <w:t xml:space="preserve"> riešenie musí dosiahnuť celkové skóre </w:t>
      </w:r>
      <w:r w:rsidR="0073190F">
        <w:rPr>
          <w:rFonts w:ascii="Arial Narrow" w:hAnsi="Arial Narrow"/>
          <w:sz w:val="22"/>
          <w:szCs w:val="22"/>
        </w:rPr>
        <w:t>rovné</w:t>
      </w:r>
      <w:r w:rsidR="0073190F" w:rsidRPr="00EA4B89">
        <w:rPr>
          <w:rFonts w:ascii="Arial Narrow" w:hAnsi="Arial Narrow"/>
          <w:sz w:val="22"/>
          <w:szCs w:val="22"/>
        </w:rPr>
        <w:t xml:space="preserve"> </w:t>
      </w:r>
      <w:r w:rsidRPr="00EA4B89">
        <w:rPr>
          <w:rFonts w:ascii="Arial Narrow" w:hAnsi="Arial Narrow"/>
          <w:sz w:val="22"/>
          <w:szCs w:val="22"/>
        </w:rPr>
        <w:t xml:space="preserve">alebo menšie </w:t>
      </w:r>
      <w:r w:rsidR="0073190F">
        <w:rPr>
          <w:rFonts w:ascii="Arial Narrow" w:hAnsi="Arial Narrow"/>
          <w:sz w:val="22"/>
          <w:szCs w:val="22"/>
        </w:rPr>
        <w:t>ako je sk</w:t>
      </w:r>
      <w:r w:rsidR="008E20F9">
        <w:rPr>
          <w:rFonts w:ascii="Arial Narrow" w:hAnsi="Arial Narrow"/>
          <w:sz w:val="22"/>
          <w:szCs w:val="22"/>
        </w:rPr>
        <w:t>ór</w:t>
      </w:r>
      <w:r w:rsidR="0073190F">
        <w:rPr>
          <w:rFonts w:ascii="Arial Narrow" w:hAnsi="Arial Narrow"/>
          <w:sz w:val="22"/>
          <w:szCs w:val="22"/>
        </w:rPr>
        <w:t xml:space="preserve">e </w:t>
      </w:r>
      <w:r w:rsidRPr="00EA4B89">
        <w:rPr>
          <w:rFonts w:ascii="Arial Narrow" w:hAnsi="Arial Narrow"/>
          <w:sz w:val="22"/>
          <w:szCs w:val="22"/>
        </w:rPr>
        <w:t xml:space="preserve">súčasného výrobcu </w:t>
      </w:r>
      <w:proofErr w:type="spellStart"/>
      <w:r w:rsidRPr="00EA4B89">
        <w:rPr>
          <w:rFonts w:ascii="Arial Narrow" w:hAnsi="Arial Narrow"/>
          <w:sz w:val="22"/>
          <w:szCs w:val="22"/>
        </w:rPr>
        <w:t>THALESCogent</w:t>
      </w:r>
      <w:proofErr w:type="spellEnd"/>
      <w:r w:rsidRPr="00EA4B89">
        <w:rPr>
          <w:rFonts w:ascii="Arial Narrow" w:hAnsi="Arial Narrow"/>
          <w:sz w:val="22"/>
          <w:szCs w:val="22"/>
        </w:rPr>
        <w:t xml:space="preserve">, </w:t>
      </w:r>
      <w:hyperlink r:id="rId11" w:history="1">
        <w:r w:rsidRPr="00EA4B89">
          <w:rPr>
            <w:rStyle w:val="Hypertextovprepojenie"/>
            <w:rFonts w:ascii="Arial Narrow" w:hAnsi="Arial Narrow"/>
            <w:color w:val="2E74B5" w:themeColor="accent1" w:themeShade="BF"/>
            <w:sz w:val="22"/>
            <w:szCs w:val="22"/>
          </w:rPr>
          <w:t>https://pages.nist.gov/elft/elft_1_x/results/</w:t>
        </w:r>
      </w:hyperlink>
      <w:r w:rsidRPr="00EA4B89">
        <w:rPr>
          <w:rStyle w:val="Hypertextovprepojenie"/>
          <w:rFonts w:ascii="Arial Narrow" w:hAnsi="Arial Narrow"/>
          <w:color w:val="2E74B5" w:themeColor="accent1" w:themeShade="BF"/>
          <w:sz w:val="22"/>
          <w:szCs w:val="22"/>
        </w:rPr>
        <w:t>)</w:t>
      </w:r>
      <w:r w:rsidRPr="00EA4B89">
        <w:rPr>
          <w:rFonts w:ascii="Arial Narrow" w:hAnsi="Arial Narrow"/>
          <w:sz w:val="22"/>
          <w:szCs w:val="22"/>
        </w:rPr>
        <w:t xml:space="preserve">, </w:t>
      </w:r>
      <w:bookmarkStart w:id="0" w:name="_GoBack"/>
      <w:bookmarkEnd w:id="0"/>
      <w:r w:rsidRPr="00EA4B89">
        <w:rPr>
          <w:rFonts w:ascii="Arial Narrow" w:hAnsi="Arial Narrow"/>
          <w:sz w:val="22"/>
          <w:szCs w:val="22"/>
        </w:rPr>
        <w:t>pričom ide o súčet 8 umiestnení v rámci hodnotených atribútov uvedených v “</w:t>
      </w:r>
      <w:proofErr w:type="spellStart"/>
      <w:r w:rsidRPr="00EA4B89">
        <w:rPr>
          <w:rFonts w:ascii="Arial Narrow" w:hAnsi="Arial Narrow"/>
          <w:sz w:val="22"/>
          <w:szCs w:val="22"/>
        </w:rPr>
        <w:t>nutrition</w:t>
      </w:r>
      <w:proofErr w:type="spellEnd"/>
      <w:r w:rsidRPr="00EA4B89">
        <w:rPr>
          <w:rFonts w:ascii="Arial Narrow" w:hAnsi="Arial Narrow"/>
          <w:sz w:val="22"/>
          <w:szCs w:val="22"/>
        </w:rPr>
        <w:t xml:space="preserve"> report” </w:t>
      </w:r>
    </w:p>
    <w:p w:rsidR="002F2699" w:rsidRPr="00EA4B89" w:rsidRDefault="002F2699" w:rsidP="002F2699">
      <w:pPr>
        <w:jc w:val="both"/>
        <w:rPr>
          <w:rFonts w:ascii="Arial Narrow" w:hAnsi="Arial Narrow"/>
          <w:sz w:val="22"/>
          <w:szCs w:val="22"/>
        </w:rPr>
      </w:pPr>
    </w:p>
    <w:p w:rsidR="002F2699" w:rsidRPr="00EA4B89" w:rsidRDefault="002F2699" w:rsidP="002F2699">
      <w:pPr>
        <w:jc w:val="both"/>
        <w:rPr>
          <w:rFonts w:ascii="Arial Narrow" w:hAnsi="Arial Narrow"/>
          <w:sz w:val="22"/>
          <w:szCs w:val="22"/>
        </w:rPr>
      </w:pPr>
      <w:r w:rsidRPr="00EA4B89">
        <w:rPr>
          <w:rFonts w:ascii="Arial Narrow" w:hAnsi="Arial Narrow"/>
          <w:b/>
          <w:bCs/>
          <w:sz w:val="22"/>
          <w:szCs w:val="22"/>
          <w:u w:val="single"/>
        </w:rPr>
        <w:lastRenderedPageBreak/>
        <w:t>Odôvodnenie požiadavky:</w:t>
      </w:r>
      <w:r w:rsidRPr="00EA4B89">
        <w:rPr>
          <w:rFonts w:ascii="Arial Narrow" w:hAnsi="Arial Narrow"/>
          <w:sz w:val="22"/>
          <w:szCs w:val="22"/>
        </w:rPr>
        <w:t xml:space="preserve"> Predmetné testovania boli vybrané z dôvodu, že spracovanie daktyloskopických kariet je jednou z hlavných používateľských požiadaviek na AFIS, ktorý sa používa pre výkon expertíznej a znaleckej činnosti v oblasti daktyloskopickej identifikácie osôb pre potreby trestného konania. Z tohto dôvodu sa referuje na testovanie ELFT a </w:t>
      </w:r>
      <w:proofErr w:type="spellStart"/>
      <w:r w:rsidRPr="00EA4B89">
        <w:rPr>
          <w:rFonts w:ascii="Arial Narrow" w:hAnsi="Arial Narrow"/>
          <w:sz w:val="22"/>
          <w:szCs w:val="22"/>
        </w:rPr>
        <w:t>FpVTE</w:t>
      </w:r>
      <w:proofErr w:type="spellEnd"/>
      <w:r w:rsidRPr="00EA4B89">
        <w:rPr>
          <w:rFonts w:ascii="Arial Narrow" w:hAnsi="Arial Narrow"/>
          <w:sz w:val="22"/>
          <w:szCs w:val="22"/>
        </w:rPr>
        <w:t xml:space="preserve"> NIST (National </w:t>
      </w:r>
      <w:proofErr w:type="spellStart"/>
      <w:r w:rsidRPr="00EA4B89">
        <w:rPr>
          <w:rFonts w:ascii="Arial Narrow" w:hAnsi="Arial Narrow"/>
          <w:sz w:val="22"/>
          <w:szCs w:val="22"/>
        </w:rPr>
        <w:t>Institute</w:t>
      </w:r>
      <w:proofErr w:type="spellEnd"/>
      <w:r w:rsidRPr="00EA4B89">
        <w:rPr>
          <w:rFonts w:ascii="Arial Narrow" w:hAnsi="Arial Narrow"/>
          <w:sz w:val="22"/>
          <w:szCs w:val="22"/>
        </w:rPr>
        <w:t xml:space="preserve"> of </w:t>
      </w:r>
      <w:proofErr w:type="spellStart"/>
      <w:r w:rsidRPr="00EA4B89">
        <w:rPr>
          <w:rFonts w:ascii="Arial Narrow" w:hAnsi="Arial Narrow"/>
          <w:sz w:val="22"/>
          <w:szCs w:val="22"/>
        </w:rPr>
        <w:t>Standards</w:t>
      </w:r>
      <w:proofErr w:type="spellEnd"/>
      <w:r w:rsidRPr="00EA4B89">
        <w:rPr>
          <w:rFonts w:ascii="Arial Narrow" w:hAnsi="Arial Narrow"/>
          <w:sz w:val="22"/>
          <w:szCs w:val="22"/>
        </w:rPr>
        <w:t xml:space="preserve"> and </w:t>
      </w:r>
      <w:proofErr w:type="spellStart"/>
      <w:r w:rsidRPr="00EA4B89">
        <w:rPr>
          <w:rFonts w:ascii="Arial Narrow" w:hAnsi="Arial Narrow"/>
          <w:sz w:val="22"/>
          <w:szCs w:val="22"/>
        </w:rPr>
        <w:t>Technology</w:t>
      </w:r>
      <w:proofErr w:type="spellEnd"/>
      <w:r w:rsidRPr="00EA4B89">
        <w:rPr>
          <w:rFonts w:ascii="Arial Narrow" w:hAnsi="Arial Narrow"/>
          <w:sz w:val="22"/>
          <w:szCs w:val="22"/>
        </w:rPr>
        <w:t xml:space="preserve">, U.S. Department of </w:t>
      </w:r>
      <w:proofErr w:type="spellStart"/>
      <w:r w:rsidRPr="00EA4B89">
        <w:rPr>
          <w:rFonts w:ascii="Arial Narrow" w:hAnsi="Arial Narrow"/>
          <w:sz w:val="22"/>
          <w:szCs w:val="22"/>
        </w:rPr>
        <w:t>Commerce</w:t>
      </w:r>
      <w:proofErr w:type="spellEnd"/>
      <w:r w:rsidRPr="00EA4B89">
        <w:rPr>
          <w:rFonts w:ascii="Arial Narrow" w:hAnsi="Arial Narrow"/>
          <w:sz w:val="22"/>
          <w:szCs w:val="22"/>
        </w:rPr>
        <w:t>), ktoré je bezodplatné a je zamerané na spracovanie a porovnávanie daktyloskopických stôp a kariet (hlavná činnosť), pričom podmienky účasti ako aj dáta používané na testovanie sú pre všetkých rovnaké. NIST je jedinou inštitúciou, ktorá sa dlhodobo venuje nezávislému testovaniu a hodnoteniu výrobcov technológií, testovaniu ich algoritmom a technologických riešení v oblasti biometrie. Zároveň je tvorcom všetkých štandardov, ktoré sa používajú na výmenu biometrických dát a na ktoré sa odkazujú aj všetky nariadenia v rámci EU, ktoré prikazujú takéto typy dát vymieňať. Keďže obstarávaná technológia/riešenie musí zaručiť vysokú presnosť, rýchlosť vyhľadávania a porovnávania daktyloskopického identifikačného materiálu a zároveň minimalizovať počty falošne pozitívnych zhôd, považuje sa za smerodajný ukazovateľ dosahovaný súčasnou používanou technológiu.</w:t>
      </w:r>
    </w:p>
    <w:p w:rsidR="005A7DDF" w:rsidRPr="002B28E7" w:rsidRDefault="005A7DDF">
      <w:pPr>
        <w:rPr>
          <w:rFonts w:ascii="Arial Narrow" w:hAnsi="Arial Narrow"/>
          <w:sz w:val="24"/>
          <w:szCs w:val="24"/>
        </w:rPr>
      </w:pPr>
    </w:p>
    <w:p w:rsidR="005A7DDF" w:rsidRPr="006603CC" w:rsidRDefault="005A7DDF" w:rsidP="006603CC">
      <w:pPr>
        <w:pStyle w:val="Odsekzoznamu"/>
        <w:numPr>
          <w:ilvl w:val="0"/>
          <w:numId w:val="7"/>
        </w:numPr>
        <w:tabs>
          <w:tab w:val="clear" w:pos="2160"/>
          <w:tab w:val="left" w:pos="0"/>
        </w:tabs>
        <w:spacing w:line="259" w:lineRule="auto"/>
        <w:ind w:left="426" w:right="530" w:hanging="426"/>
        <w:rPr>
          <w:rFonts w:ascii="Arial Narrow" w:hAnsi="Arial Narrow"/>
          <w:b/>
          <w:sz w:val="18"/>
          <w:szCs w:val="22"/>
        </w:rPr>
      </w:pPr>
      <w:r w:rsidRPr="006603CC">
        <w:rPr>
          <w:rFonts w:ascii="Arial Narrow" w:hAnsi="Arial Narrow"/>
          <w:b/>
          <w:sz w:val="24"/>
          <w:szCs w:val="32"/>
        </w:rPr>
        <w:t xml:space="preserve">Časový harmonogram </w:t>
      </w:r>
      <w:r w:rsidR="00151191" w:rsidRPr="006603CC">
        <w:rPr>
          <w:rFonts w:ascii="Arial Narrow" w:hAnsi="Arial Narrow"/>
          <w:b/>
          <w:sz w:val="24"/>
          <w:szCs w:val="32"/>
        </w:rPr>
        <w:t xml:space="preserve">plnenia </w:t>
      </w:r>
      <w:r w:rsidRPr="006603CC">
        <w:rPr>
          <w:rFonts w:ascii="Arial Narrow" w:hAnsi="Arial Narrow"/>
          <w:b/>
          <w:sz w:val="24"/>
          <w:szCs w:val="32"/>
        </w:rPr>
        <w:t>predmetu zákazky</w:t>
      </w:r>
    </w:p>
    <w:p w:rsidR="005A7DDF" w:rsidRPr="004438C6" w:rsidRDefault="005A7DDF" w:rsidP="005A7DDF">
      <w:pPr>
        <w:spacing w:line="259" w:lineRule="auto"/>
        <w:ind w:left="10" w:right="530"/>
        <w:jc w:val="center"/>
        <w:rPr>
          <w:rFonts w:ascii="Arial Narrow" w:hAnsi="Arial Narrow"/>
        </w:rPr>
      </w:pPr>
    </w:p>
    <w:tbl>
      <w:tblPr>
        <w:tblW w:w="92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
        <w:gridCol w:w="6050"/>
        <w:gridCol w:w="1609"/>
        <w:gridCol w:w="1229"/>
      </w:tblGrid>
      <w:tr w:rsidR="004B090E" w:rsidRPr="0048308E" w:rsidTr="004B090E">
        <w:trPr>
          <w:trHeight w:val="534"/>
        </w:trPr>
        <w:tc>
          <w:tcPr>
            <w:tcW w:w="392" w:type="dxa"/>
          </w:tcPr>
          <w:p w:rsidR="004B090E" w:rsidRPr="0048308E" w:rsidRDefault="004B090E" w:rsidP="00FA349E">
            <w:pPr>
              <w:spacing w:before="100" w:beforeAutospacing="1" w:after="100" w:afterAutospacing="1" w:line="252" w:lineRule="auto"/>
              <w:ind w:left="20"/>
              <w:jc w:val="center"/>
              <w:rPr>
                <w:rFonts w:ascii="Arial Narrow" w:hAnsi="Arial Narrow"/>
                <w:b/>
                <w:bCs/>
                <w:sz w:val="22"/>
                <w:szCs w:val="22"/>
              </w:rPr>
            </w:pPr>
            <w:r>
              <w:rPr>
                <w:rFonts w:ascii="Arial Narrow" w:hAnsi="Arial Narrow"/>
                <w:b/>
                <w:bCs/>
                <w:sz w:val="22"/>
                <w:szCs w:val="22"/>
              </w:rPr>
              <w:t>Por. č.</w:t>
            </w:r>
          </w:p>
        </w:tc>
        <w:tc>
          <w:tcPr>
            <w:tcW w:w="6050" w:type="dxa"/>
            <w:tcMar>
              <w:top w:w="48" w:type="dxa"/>
              <w:left w:w="108" w:type="dxa"/>
              <w:bottom w:w="0" w:type="dxa"/>
              <w:right w:w="129" w:type="dxa"/>
            </w:tcMar>
            <w:hideMark/>
          </w:tcPr>
          <w:p w:rsidR="004B090E" w:rsidRPr="0048308E" w:rsidRDefault="004B090E" w:rsidP="00FA349E">
            <w:pPr>
              <w:spacing w:before="100" w:beforeAutospacing="1" w:after="100" w:afterAutospacing="1" w:line="252" w:lineRule="auto"/>
              <w:ind w:left="20"/>
              <w:jc w:val="center"/>
              <w:rPr>
                <w:sz w:val="22"/>
                <w:szCs w:val="22"/>
                <w:lang w:eastAsia="en-US"/>
              </w:rPr>
            </w:pPr>
            <w:r w:rsidRPr="0048308E">
              <w:rPr>
                <w:rFonts w:ascii="Arial Narrow" w:hAnsi="Arial Narrow"/>
                <w:b/>
                <w:bCs/>
                <w:sz w:val="22"/>
                <w:szCs w:val="22"/>
              </w:rPr>
              <w:t xml:space="preserve">Predmet dodania </w:t>
            </w:r>
          </w:p>
        </w:tc>
        <w:tc>
          <w:tcPr>
            <w:tcW w:w="1609" w:type="dxa"/>
            <w:tcMar>
              <w:top w:w="48" w:type="dxa"/>
              <w:left w:w="108" w:type="dxa"/>
              <w:bottom w:w="0" w:type="dxa"/>
              <w:right w:w="129" w:type="dxa"/>
            </w:tcMar>
            <w:hideMark/>
          </w:tcPr>
          <w:p w:rsidR="004B090E" w:rsidRPr="0048308E" w:rsidRDefault="004B090E" w:rsidP="00FA349E">
            <w:pPr>
              <w:spacing w:before="100" w:beforeAutospacing="1" w:after="100" w:afterAutospacing="1" w:line="252" w:lineRule="auto"/>
              <w:ind w:left="23"/>
              <w:jc w:val="center"/>
              <w:rPr>
                <w:sz w:val="22"/>
                <w:szCs w:val="22"/>
              </w:rPr>
            </w:pPr>
            <w:r w:rsidRPr="0048308E">
              <w:rPr>
                <w:rFonts w:ascii="Arial Narrow" w:hAnsi="Arial Narrow"/>
                <w:b/>
                <w:bCs/>
                <w:sz w:val="22"/>
                <w:szCs w:val="22"/>
              </w:rPr>
              <w:t xml:space="preserve">Potvrdenie dodania </w:t>
            </w:r>
          </w:p>
        </w:tc>
        <w:tc>
          <w:tcPr>
            <w:tcW w:w="1229" w:type="dxa"/>
            <w:tcMar>
              <w:top w:w="48" w:type="dxa"/>
              <w:left w:w="108" w:type="dxa"/>
              <w:bottom w:w="0" w:type="dxa"/>
              <w:right w:w="129" w:type="dxa"/>
            </w:tcMar>
            <w:hideMark/>
          </w:tcPr>
          <w:p w:rsidR="004B090E" w:rsidRPr="0048308E" w:rsidRDefault="004B090E" w:rsidP="00FA349E">
            <w:pPr>
              <w:spacing w:before="100" w:beforeAutospacing="1" w:after="100" w:afterAutospacing="1" w:line="252" w:lineRule="auto"/>
              <w:jc w:val="center"/>
              <w:rPr>
                <w:sz w:val="22"/>
                <w:szCs w:val="22"/>
              </w:rPr>
            </w:pPr>
            <w:r w:rsidRPr="0048308E">
              <w:rPr>
                <w:rFonts w:ascii="Arial Narrow" w:hAnsi="Arial Narrow"/>
                <w:b/>
                <w:bCs/>
                <w:sz w:val="22"/>
                <w:szCs w:val="22"/>
              </w:rPr>
              <w:t xml:space="preserve">Termín dodania od účinnosti zmluvy </w:t>
            </w:r>
          </w:p>
        </w:tc>
      </w:tr>
      <w:tr w:rsidR="004B090E" w:rsidRPr="0048308E" w:rsidTr="004B090E">
        <w:trPr>
          <w:trHeight w:val="275"/>
        </w:trPr>
        <w:tc>
          <w:tcPr>
            <w:tcW w:w="392" w:type="dxa"/>
          </w:tcPr>
          <w:p w:rsidR="004B090E" w:rsidRDefault="004B090E" w:rsidP="004B090E">
            <w:pPr>
              <w:spacing w:before="100" w:beforeAutospacing="1" w:after="100" w:afterAutospacing="1" w:line="252" w:lineRule="auto"/>
              <w:jc w:val="center"/>
              <w:rPr>
                <w:rFonts w:ascii="Arial Narrow" w:hAnsi="Arial Narrow"/>
                <w:sz w:val="22"/>
                <w:szCs w:val="22"/>
              </w:rPr>
            </w:pPr>
            <w:r>
              <w:rPr>
                <w:rFonts w:ascii="Arial Narrow" w:hAnsi="Arial Narrow"/>
                <w:sz w:val="22"/>
                <w:szCs w:val="22"/>
              </w:rPr>
              <w:t>1.</w:t>
            </w:r>
          </w:p>
        </w:tc>
        <w:tc>
          <w:tcPr>
            <w:tcW w:w="6050" w:type="dxa"/>
            <w:tcMar>
              <w:top w:w="48" w:type="dxa"/>
              <w:left w:w="108" w:type="dxa"/>
              <w:bottom w:w="0" w:type="dxa"/>
              <w:right w:w="129" w:type="dxa"/>
            </w:tcMar>
            <w:hideMark/>
          </w:tcPr>
          <w:p w:rsidR="004B090E" w:rsidRPr="0048308E" w:rsidRDefault="004B090E" w:rsidP="0099672F">
            <w:pPr>
              <w:spacing w:before="100" w:beforeAutospacing="1" w:after="100" w:afterAutospacing="1" w:line="252" w:lineRule="auto"/>
              <w:rPr>
                <w:sz w:val="22"/>
                <w:szCs w:val="22"/>
              </w:rPr>
            </w:pPr>
            <w:r w:rsidRPr="0048308E">
              <w:rPr>
                <w:rFonts w:ascii="Arial Narrow" w:hAnsi="Arial Narrow"/>
                <w:sz w:val="22"/>
                <w:szCs w:val="22"/>
              </w:rPr>
              <w:t xml:space="preserve">Návrh technického riešenia </w:t>
            </w:r>
            <w:r>
              <w:rPr>
                <w:rFonts w:ascii="Arial Narrow" w:hAnsi="Arial Narrow"/>
                <w:sz w:val="22"/>
                <w:szCs w:val="22"/>
              </w:rPr>
              <w:t>podľa bodu 13 opisu predmetu zákazky uvedeného v prílohe č.1</w:t>
            </w:r>
          </w:p>
        </w:tc>
        <w:tc>
          <w:tcPr>
            <w:tcW w:w="1609" w:type="dxa"/>
            <w:tcMar>
              <w:top w:w="48" w:type="dxa"/>
              <w:left w:w="108" w:type="dxa"/>
              <w:bottom w:w="0" w:type="dxa"/>
              <w:right w:w="129" w:type="dxa"/>
            </w:tcMar>
            <w:hideMark/>
          </w:tcPr>
          <w:p w:rsidR="004B090E" w:rsidRPr="0048308E" w:rsidRDefault="004B090E" w:rsidP="00FA349E">
            <w:pPr>
              <w:spacing w:before="100" w:beforeAutospacing="1" w:after="100" w:afterAutospacing="1" w:line="252" w:lineRule="auto"/>
              <w:ind w:left="20"/>
              <w:jc w:val="center"/>
              <w:rPr>
                <w:sz w:val="22"/>
                <w:szCs w:val="22"/>
              </w:rPr>
            </w:pPr>
            <w:r w:rsidRPr="0048308E">
              <w:rPr>
                <w:rFonts w:ascii="Arial Narrow" w:hAnsi="Arial Narrow"/>
                <w:sz w:val="22"/>
                <w:szCs w:val="22"/>
              </w:rPr>
              <w:t xml:space="preserve">Potvrdenie o schválení </w:t>
            </w:r>
          </w:p>
        </w:tc>
        <w:tc>
          <w:tcPr>
            <w:tcW w:w="1229" w:type="dxa"/>
            <w:tcMar>
              <w:top w:w="48" w:type="dxa"/>
              <w:left w:w="108" w:type="dxa"/>
              <w:bottom w:w="0" w:type="dxa"/>
              <w:right w:w="129" w:type="dxa"/>
            </w:tcMar>
            <w:hideMark/>
          </w:tcPr>
          <w:p w:rsidR="004B090E" w:rsidRPr="0048308E" w:rsidRDefault="004B090E" w:rsidP="008B1054">
            <w:pPr>
              <w:spacing w:before="100" w:beforeAutospacing="1" w:after="100" w:afterAutospacing="1" w:line="252" w:lineRule="auto"/>
              <w:ind w:left="20"/>
              <w:jc w:val="center"/>
              <w:rPr>
                <w:sz w:val="22"/>
                <w:szCs w:val="22"/>
              </w:rPr>
            </w:pPr>
            <w:r w:rsidRPr="0048308E">
              <w:rPr>
                <w:rFonts w:ascii="Arial Narrow" w:hAnsi="Arial Narrow"/>
                <w:sz w:val="22"/>
                <w:szCs w:val="22"/>
              </w:rPr>
              <w:t xml:space="preserve">do </w:t>
            </w:r>
            <w:r>
              <w:rPr>
                <w:rFonts w:ascii="Arial Narrow" w:hAnsi="Arial Narrow"/>
                <w:sz w:val="22"/>
                <w:szCs w:val="22"/>
              </w:rPr>
              <w:t>15</w:t>
            </w:r>
            <w:r w:rsidRPr="0048308E">
              <w:rPr>
                <w:rFonts w:ascii="Arial Narrow" w:hAnsi="Arial Narrow"/>
                <w:sz w:val="22"/>
                <w:szCs w:val="22"/>
              </w:rPr>
              <w:t xml:space="preserve"> dní </w:t>
            </w:r>
          </w:p>
        </w:tc>
      </w:tr>
      <w:tr w:rsidR="004B090E" w:rsidRPr="0048308E" w:rsidTr="004B090E">
        <w:trPr>
          <w:trHeight w:val="534"/>
        </w:trPr>
        <w:tc>
          <w:tcPr>
            <w:tcW w:w="392" w:type="dxa"/>
          </w:tcPr>
          <w:p w:rsidR="004B090E" w:rsidRDefault="004B090E" w:rsidP="004B090E">
            <w:pPr>
              <w:spacing w:before="100" w:beforeAutospacing="1" w:after="100" w:afterAutospacing="1" w:line="252" w:lineRule="auto"/>
              <w:jc w:val="center"/>
              <w:rPr>
                <w:rFonts w:ascii="Arial Narrow" w:hAnsi="Arial Narrow"/>
                <w:sz w:val="22"/>
                <w:szCs w:val="22"/>
              </w:rPr>
            </w:pPr>
            <w:r>
              <w:rPr>
                <w:rFonts w:ascii="Arial Narrow" w:hAnsi="Arial Narrow"/>
                <w:sz w:val="22"/>
                <w:szCs w:val="22"/>
              </w:rPr>
              <w:t>2.</w:t>
            </w:r>
          </w:p>
        </w:tc>
        <w:tc>
          <w:tcPr>
            <w:tcW w:w="6050" w:type="dxa"/>
            <w:tcMar>
              <w:top w:w="48" w:type="dxa"/>
              <w:left w:w="108" w:type="dxa"/>
              <w:bottom w:w="0" w:type="dxa"/>
              <w:right w:w="129" w:type="dxa"/>
            </w:tcMar>
            <w:hideMark/>
          </w:tcPr>
          <w:p w:rsidR="004B090E" w:rsidRPr="0048308E" w:rsidRDefault="004B090E" w:rsidP="0099672F">
            <w:pPr>
              <w:spacing w:before="100" w:beforeAutospacing="1" w:after="100" w:afterAutospacing="1" w:line="252" w:lineRule="auto"/>
              <w:rPr>
                <w:sz w:val="22"/>
                <w:szCs w:val="22"/>
              </w:rPr>
            </w:pPr>
            <w:r w:rsidRPr="0048308E">
              <w:rPr>
                <w:rFonts w:ascii="Arial Narrow" w:hAnsi="Arial Narrow"/>
                <w:sz w:val="22"/>
                <w:szCs w:val="22"/>
              </w:rPr>
              <w:t>Dodávka hardvéru a softvéru produkčného prostredia a pred</w:t>
            </w:r>
            <w:r>
              <w:rPr>
                <w:rFonts w:ascii="Arial Narrow" w:hAnsi="Arial Narrow"/>
                <w:sz w:val="22"/>
                <w:szCs w:val="22"/>
              </w:rPr>
              <w:t>-</w:t>
            </w:r>
            <w:r w:rsidRPr="0048308E">
              <w:rPr>
                <w:rFonts w:ascii="Arial Narrow" w:hAnsi="Arial Narrow"/>
                <w:sz w:val="22"/>
                <w:szCs w:val="22"/>
              </w:rPr>
              <w:t>produkčného/testovacieho  prostredia</w:t>
            </w:r>
            <w:r>
              <w:rPr>
                <w:rFonts w:ascii="Arial Narrow" w:hAnsi="Arial Narrow"/>
                <w:sz w:val="22"/>
                <w:szCs w:val="22"/>
              </w:rPr>
              <w:t xml:space="preserve"> podľa bodu 2 opisu predmetu zákazky uvedeného v prílohe č.1</w:t>
            </w:r>
          </w:p>
        </w:tc>
        <w:tc>
          <w:tcPr>
            <w:tcW w:w="1609" w:type="dxa"/>
            <w:tcMar>
              <w:top w:w="48" w:type="dxa"/>
              <w:left w:w="108" w:type="dxa"/>
              <w:bottom w:w="0" w:type="dxa"/>
              <w:right w:w="129" w:type="dxa"/>
            </w:tcMar>
            <w:hideMark/>
          </w:tcPr>
          <w:p w:rsidR="004B090E" w:rsidRPr="0048308E" w:rsidRDefault="004B090E" w:rsidP="00FA349E">
            <w:pPr>
              <w:spacing w:before="100" w:beforeAutospacing="1" w:after="100" w:afterAutospacing="1" w:line="252" w:lineRule="auto"/>
              <w:ind w:left="22"/>
              <w:jc w:val="center"/>
              <w:rPr>
                <w:sz w:val="22"/>
                <w:szCs w:val="22"/>
              </w:rPr>
            </w:pPr>
            <w:r w:rsidRPr="0048308E">
              <w:rPr>
                <w:rFonts w:ascii="Arial Narrow" w:hAnsi="Arial Narrow"/>
                <w:sz w:val="22"/>
                <w:szCs w:val="22"/>
              </w:rPr>
              <w:t xml:space="preserve">Preberací protokol </w:t>
            </w:r>
          </w:p>
        </w:tc>
        <w:tc>
          <w:tcPr>
            <w:tcW w:w="1229" w:type="dxa"/>
            <w:tcMar>
              <w:top w:w="48" w:type="dxa"/>
              <w:left w:w="108" w:type="dxa"/>
              <w:bottom w:w="0" w:type="dxa"/>
              <w:right w:w="129" w:type="dxa"/>
            </w:tcMar>
            <w:hideMark/>
          </w:tcPr>
          <w:p w:rsidR="004B090E" w:rsidRPr="0048308E" w:rsidRDefault="004B090E" w:rsidP="008B1054">
            <w:pPr>
              <w:spacing w:before="100" w:beforeAutospacing="1" w:after="100" w:afterAutospacing="1" w:line="252" w:lineRule="auto"/>
              <w:ind w:left="21"/>
              <w:jc w:val="center"/>
              <w:rPr>
                <w:sz w:val="22"/>
                <w:szCs w:val="22"/>
              </w:rPr>
            </w:pPr>
            <w:r w:rsidRPr="0048308E">
              <w:rPr>
                <w:rFonts w:ascii="Arial Narrow" w:hAnsi="Arial Narrow"/>
                <w:sz w:val="22"/>
                <w:szCs w:val="22"/>
              </w:rPr>
              <w:t xml:space="preserve">do </w:t>
            </w:r>
            <w:r>
              <w:rPr>
                <w:rFonts w:ascii="Arial Narrow" w:hAnsi="Arial Narrow"/>
                <w:sz w:val="22"/>
                <w:szCs w:val="22"/>
              </w:rPr>
              <w:t>45</w:t>
            </w:r>
            <w:r w:rsidRPr="0048308E">
              <w:rPr>
                <w:rFonts w:ascii="Arial Narrow" w:hAnsi="Arial Narrow"/>
                <w:sz w:val="22"/>
                <w:szCs w:val="22"/>
              </w:rPr>
              <w:t xml:space="preserve"> dní</w:t>
            </w:r>
          </w:p>
        </w:tc>
      </w:tr>
      <w:tr w:rsidR="004B090E" w:rsidRPr="0048308E" w:rsidTr="004B090E">
        <w:trPr>
          <w:trHeight w:val="534"/>
        </w:trPr>
        <w:tc>
          <w:tcPr>
            <w:tcW w:w="392" w:type="dxa"/>
          </w:tcPr>
          <w:p w:rsidR="004B090E" w:rsidRDefault="004B090E" w:rsidP="00B4381E">
            <w:pPr>
              <w:spacing w:line="230" w:lineRule="auto"/>
              <w:jc w:val="center"/>
              <w:rPr>
                <w:rFonts w:ascii="Arial Narrow" w:hAnsi="Arial Narrow"/>
                <w:sz w:val="22"/>
                <w:szCs w:val="22"/>
              </w:rPr>
            </w:pPr>
            <w:r>
              <w:rPr>
                <w:rFonts w:ascii="Arial Narrow" w:hAnsi="Arial Narrow"/>
                <w:sz w:val="22"/>
                <w:szCs w:val="22"/>
              </w:rPr>
              <w:t>3.</w:t>
            </w:r>
          </w:p>
        </w:tc>
        <w:tc>
          <w:tcPr>
            <w:tcW w:w="6050" w:type="dxa"/>
            <w:tcMar>
              <w:top w:w="48" w:type="dxa"/>
              <w:left w:w="108" w:type="dxa"/>
              <w:bottom w:w="0" w:type="dxa"/>
              <w:right w:w="129" w:type="dxa"/>
            </w:tcMar>
          </w:tcPr>
          <w:p w:rsidR="004B090E" w:rsidRPr="0048308E" w:rsidRDefault="004B090E" w:rsidP="004B090E">
            <w:pPr>
              <w:spacing w:line="230" w:lineRule="auto"/>
              <w:rPr>
                <w:sz w:val="22"/>
                <w:szCs w:val="22"/>
              </w:rPr>
            </w:pPr>
            <w:r w:rsidRPr="0048308E">
              <w:rPr>
                <w:rFonts w:ascii="Arial Narrow" w:hAnsi="Arial Narrow"/>
                <w:sz w:val="22"/>
                <w:szCs w:val="22"/>
              </w:rPr>
              <w:t>Inštaláci</w:t>
            </w:r>
            <w:r>
              <w:rPr>
                <w:rFonts w:ascii="Arial Narrow" w:hAnsi="Arial Narrow"/>
                <w:sz w:val="22"/>
                <w:szCs w:val="22"/>
              </w:rPr>
              <w:t>a</w:t>
            </w:r>
            <w:r w:rsidRPr="0048308E">
              <w:rPr>
                <w:rFonts w:ascii="Arial Narrow" w:hAnsi="Arial Narrow"/>
                <w:sz w:val="22"/>
                <w:szCs w:val="22"/>
              </w:rPr>
              <w:t xml:space="preserve"> hardvéru a softvéru  produkčného prostredia a pred</w:t>
            </w:r>
            <w:r>
              <w:rPr>
                <w:rFonts w:ascii="Arial Narrow" w:hAnsi="Arial Narrow"/>
                <w:sz w:val="22"/>
                <w:szCs w:val="22"/>
              </w:rPr>
              <w:t>-</w:t>
            </w:r>
            <w:r w:rsidRPr="0048308E">
              <w:rPr>
                <w:rFonts w:ascii="Arial Narrow" w:hAnsi="Arial Narrow"/>
                <w:sz w:val="22"/>
                <w:szCs w:val="22"/>
              </w:rPr>
              <w:t>produkčného/testovacieho  prostredia</w:t>
            </w:r>
            <w:r>
              <w:rPr>
                <w:rFonts w:ascii="Arial Narrow" w:hAnsi="Arial Narrow"/>
                <w:sz w:val="22"/>
                <w:szCs w:val="22"/>
              </w:rPr>
              <w:t xml:space="preserve"> podľa bodov 1, 3, 4, 7, 8, 9, 10, 12, 14, 20</w:t>
            </w:r>
            <w:r w:rsidR="00151191">
              <w:rPr>
                <w:rFonts w:ascii="Arial Narrow" w:hAnsi="Arial Narrow"/>
                <w:sz w:val="22"/>
                <w:szCs w:val="22"/>
              </w:rPr>
              <w:t>, 23, 24</w:t>
            </w:r>
            <w:r>
              <w:rPr>
                <w:rFonts w:ascii="Arial Narrow" w:hAnsi="Arial Narrow"/>
                <w:sz w:val="22"/>
                <w:szCs w:val="22"/>
              </w:rPr>
              <w:t xml:space="preserve">  opisu predmetu zákazky uvedeného v prílohe č.1</w:t>
            </w:r>
          </w:p>
          <w:p w:rsidR="004B090E" w:rsidRDefault="004B090E" w:rsidP="004B090E">
            <w:pPr>
              <w:spacing w:before="100" w:beforeAutospacing="1" w:after="100" w:afterAutospacing="1" w:line="252" w:lineRule="auto"/>
              <w:ind w:right="50"/>
              <w:rPr>
                <w:rFonts w:ascii="Arial Narrow" w:hAnsi="Arial Narrow"/>
                <w:sz w:val="22"/>
                <w:szCs w:val="22"/>
              </w:rPr>
            </w:pPr>
          </w:p>
        </w:tc>
        <w:tc>
          <w:tcPr>
            <w:tcW w:w="1609" w:type="dxa"/>
            <w:tcMar>
              <w:top w:w="48" w:type="dxa"/>
              <w:left w:w="108" w:type="dxa"/>
              <w:bottom w:w="0" w:type="dxa"/>
              <w:right w:w="129" w:type="dxa"/>
            </w:tcMar>
          </w:tcPr>
          <w:p w:rsidR="004B090E" w:rsidRPr="0048308E" w:rsidRDefault="004B090E" w:rsidP="000A5A86">
            <w:pPr>
              <w:spacing w:before="100" w:beforeAutospacing="1" w:after="100" w:afterAutospacing="1" w:line="252" w:lineRule="auto"/>
              <w:ind w:left="22"/>
              <w:jc w:val="center"/>
              <w:rPr>
                <w:rFonts w:ascii="Arial Narrow" w:hAnsi="Arial Narrow"/>
                <w:sz w:val="22"/>
                <w:szCs w:val="22"/>
              </w:rPr>
            </w:pPr>
            <w:r w:rsidRPr="0048308E">
              <w:rPr>
                <w:rFonts w:ascii="Arial Narrow" w:hAnsi="Arial Narrow"/>
                <w:sz w:val="22"/>
                <w:szCs w:val="22"/>
              </w:rPr>
              <w:t>Akceptačný protokol</w:t>
            </w:r>
          </w:p>
        </w:tc>
        <w:tc>
          <w:tcPr>
            <w:tcW w:w="1229" w:type="dxa"/>
            <w:tcMar>
              <w:top w:w="48" w:type="dxa"/>
              <w:left w:w="108" w:type="dxa"/>
              <w:bottom w:w="0" w:type="dxa"/>
              <w:right w:w="129" w:type="dxa"/>
            </w:tcMar>
          </w:tcPr>
          <w:p w:rsidR="004B090E" w:rsidRPr="0048308E" w:rsidRDefault="004B090E" w:rsidP="000A5A86">
            <w:pPr>
              <w:spacing w:before="100" w:beforeAutospacing="1" w:after="100" w:afterAutospacing="1" w:line="252" w:lineRule="auto"/>
              <w:ind w:left="21"/>
              <w:jc w:val="center"/>
              <w:rPr>
                <w:rFonts w:ascii="Arial Narrow" w:hAnsi="Arial Narrow"/>
                <w:sz w:val="22"/>
                <w:szCs w:val="22"/>
              </w:rPr>
            </w:pPr>
            <w:r w:rsidRPr="0048308E">
              <w:rPr>
                <w:rFonts w:ascii="Arial Narrow" w:hAnsi="Arial Narrow"/>
                <w:sz w:val="22"/>
                <w:szCs w:val="22"/>
              </w:rPr>
              <w:t xml:space="preserve">do </w:t>
            </w:r>
            <w:r>
              <w:rPr>
                <w:rFonts w:ascii="Arial Narrow" w:hAnsi="Arial Narrow"/>
                <w:sz w:val="22"/>
                <w:szCs w:val="22"/>
              </w:rPr>
              <w:t>120</w:t>
            </w:r>
            <w:r w:rsidRPr="0048308E">
              <w:rPr>
                <w:rFonts w:ascii="Arial Narrow" w:hAnsi="Arial Narrow"/>
                <w:sz w:val="22"/>
                <w:szCs w:val="22"/>
              </w:rPr>
              <w:t xml:space="preserve"> dní</w:t>
            </w:r>
          </w:p>
        </w:tc>
      </w:tr>
      <w:tr w:rsidR="004B090E" w:rsidRPr="0048308E" w:rsidTr="004B090E">
        <w:trPr>
          <w:trHeight w:val="686"/>
        </w:trPr>
        <w:tc>
          <w:tcPr>
            <w:tcW w:w="392" w:type="dxa"/>
          </w:tcPr>
          <w:p w:rsidR="004B090E" w:rsidRDefault="004B090E" w:rsidP="00B4381E">
            <w:pPr>
              <w:spacing w:before="100" w:beforeAutospacing="1" w:after="100" w:afterAutospacing="1" w:line="252" w:lineRule="auto"/>
              <w:ind w:right="50"/>
              <w:jc w:val="center"/>
              <w:rPr>
                <w:rFonts w:ascii="Arial Narrow" w:hAnsi="Arial Narrow"/>
                <w:sz w:val="22"/>
                <w:szCs w:val="22"/>
              </w:rPr>
            </w:pPr>
            <w:r>
              <w:rPr>
                <w:rFonts w:ascii="Arial Narrow" w:hAnsi="Arial Narrow"/>
                <w:sz w:val="22"/>
                <w:szCs w:val="22"/>
              </w:rPr>
              <w:t>4.</w:t>
            </w:r>
          </w:p>
        </w:tc>
        <w:tc>
          <w:tcPr>
            <w:tcW w:w="6050" w:type="dxa"/>
            <w:tcMar>
              <w:top w:w="48" w:type="dxa"/>
              <w:left w:w="108" w:type="dxa"/>
              <w:bottom w:w="0" w:type="dxa"/>
              <w:right w:w="129" w:type="dxa"/>
            </w:tcMar>
          </w:tcPr>
          <w:p w:rsidR="004B090E" w:rsidRPr="0048308E" w:rsidRDefault="004B090E" w:rsidP="000A5A86">
            <w:pPr>
              <w:spacing w:before="100" w:beforeAutospacing="1" w:after="100" w:afterAutospacing="1" w:line="252" w:lineRule="auto"/>
              <w:ind w:right="50"/>
              <w:rPr>
                <w:sz w:val="22"/>
                <w:szCs w:val="22"/>
              </w:rPr>
            </w:pPr>
            <w:r w:rsidRPr="008B1054">
              <w:rPr>
                <w:rFonts w:ascii="Arial Narrow" w:hAnsi="Arial Narrow"/>
                <w:sz w:val="22"/>
                <w:szCs w:val="22"/>
              </w:rPr>
              <w:t xml:space="preserve">Preklopenie existujúcich integrácií </w:t>
            </w:r>
            <w:r>
              <w:rPr>
                <w:rFonts w:ascii="Arial Narrow" w:hAnsi="Arial Narrow"/>
                <w:sz w:val="22"/>
                <w:szCs w:val="22"/>
              </w:rPr>
              <w:t xml:space="preserve">podľa bodov 5, 6, 11 </w:t>
            </w:r>
            <w:r w:rsidRPr="008B1054">
              <w:rPr>
                <w:rFonts w:ascii="Arial Narrow" w:hAnsi="Arial Narrow"/>
                <w:sz w:val="22"/>
                <w:szCs w:val="22"/>
              </w:rPr>
              <w:t xml:space="preserve">na nové riešenie, testovanie funkčnosti v pred-produkčnom/testovacom prostredí za prítomnosti určených zamestnancov ústavu </w:t>
            </w:r>
          </w:p>
        </w:tc>
        <w:tc>
          <w:tcPr>
            <w:tcW w:w="1609" w:type="dxa"/>
            <w:tcMar>
              <w:top w:w="48" w:type="dxa"/>
              <w:left w:w="108" w:type="dxa"/>
              <w:bottom w:w="0" w:type="dxa"/>
              <w:right w:w="129" w:type="dxa"/>
            </w:tcMar>
          </w:tcPr>
          <w:p w:rsidR="004B090E" w:rsidRPr="008B1054" w:rsidRDefault="004B090E" w:rsidP="000A5A86">
            <w:pPr>
              <w:spacing w:before="100" w:beforeAutospacing="1" w:after="100" w:afterAutospacing="1" w:line="252" w:lineRule="auto"/>
              <w:ind w:left="19"/>
              <w:jc w:val="center"/>
              <w:rPr>
                <w:rFonts w:ascii="Arial Narrow" w:hAnsi="Arial Narrow"/>
                <w:sz w:val="22"/>
                <w:szCs w:val="22"/>
              </w:rPr>
            </w:pPr>
            <w:r w:rsidRPr="008B1054">
              <w:rPr>
                <w:rFonts w:ascii="Arial Narrow" w:hAnsi="Arial Narrow"/>
                <w:sz w:val="22"/>
                <w:szCs w:val="22"/>
              </w:rPr>
              <w:t>Akceptačný protokol</w:t>
            </w:r>
          </w:p>
          <w:p w:rsidR="004B090E" w:rsidRPr="0048308E" w:rsidRDefault="004B090E" w:rsidP="000A5A86">
            <w:pPr>
              <w:spacing w:before="100" w:beforeAutospacing="1" w:after="100" w:afterAutospacing="1" w:line="252" w:lineRule="auto"/>
              <w:ind w:left="22"/>
              <w:jc w:val="center"/>
              <w:rPr>
                <w:sz w:val="22"/>
                <w:szCs w:val="22"/>
              </w:rPr>
            </w:pPr>
          </w:p>
        </w:tc>
        <w:tc>
          <w:tcPr>
            <w:tcW w:w="1229" w:type="dxa"/>
            <w:tcMar>
              <w:top w:w="48" w:type="dxa"/>
              <w:left w:w="108" w:type="dxa"/>
              <w:bottom w:w="0" w:type="dxa"/>
              <w:right w:w="129" w:type="dxa"/>
            </w:tcMar>
          </w:tcPr>
          <w:p w:rsidR="004B090E" w:rsidRPr="0048308E" w:rsidRDefault="004B090E" w:rsidP="000A5A86">
            <w:pPr>
              <w:spacing w:before="100" w:beforeAutospacing="1" w:after="100" w:afterAutospacing="1" w:line="252" w:lineRule="auto"/>
              <w:ind w:left="21"/>
              <w:jc w:val="center"/>
              <w:rPr>
                <w:sz w:val="22"/>
                <w:szCs w:val="22"/>
              </w:rPr>
            </w:pPr>
            <w:r w:rsidRPr="008B1054">
              <w:rPr>
                <w:rFonts w:ascii="Arial Narrow" w:hAnsi="Arial Narrow"/>
                <w:sz w:val="22"/>
                <w:szCs w:val="22"/>
              </w:rPr>
              <w:t>do 1</w:t>
            </w:r>
            <w:r>
              <w:rPr>
                <w:rFonts w:ascii="Arial Narrow" w:hAnsi="Arial Narrow"/>
                <w:sz w:val="22"/>
                <w:szCs w:val="22"/>
              </w:rPr>
              <w:t>5</w:t>
            </w:r>
            <w:r w:rsidRPr="008B1054">
              <w:rPr>
                <w:rFonts w:ascii="Arial Narrow" w:hAnsi="Arial Narrow"/>
                <w:sz w:val="22"/>
                <w:szCs w:val="22"/>
              </w:rPr>
              <w:t>0 dní</w:t>
            </w:r>
          </w:p>
        </w:tc>
      </w:tr>
      <w:tr w:rsidR="004B090E" w:rsidRPr="0048308E" w:rsidTr="004B090E">
        <w:trPr>
          <w:trHeight w:val="686"/>
        </w:trPr>
        <w:tc>
          <w:tcPr>
            <w:tcW w:w="392" w:type="dxa"/>
          </w:tcPr>
          <w:p w:rsidR="004B090E" w:rsidRDefault="004B090E" w:rsidP="00B4381E">
            <w:pPr>
              <w:spacing w:before="100" w:beforeAutospacing="1" w:after="100" w:afterAutospacing="1" w:line="230" w:lineRule="auto"/>
              <w:jc w:val="center"/>
              <w:rPr>
                <w:rFonts w:ascii="Arial Narrow" w:hAnsi="Arial Narrow"/>
                <w:sz w:val="22"/>
                <w:szCs w:val="22"/>
              </w:rPr>
            </w:pPr>
            <w:r>
              <w:rPr>
                <w:rFonts w:ascii="Arial Narrow" w:hAnsi="Arial Narrow"/>
                <w:sz w:val="22"/>
                <w:szCs w:val="22"/>
              </w:rPr>
              <w:t>5.</w:t>
            </w:r>
          </w:p>
        </w:tc>
        <w:tc>
          <w:tcPr>
            <w:tcW w:w="6050" w:type="dxa"/>
            <w:tcMar>
              <w:top w:w="48" w:type="dxa"/>
              <w:left w:w="108" w:type="dxa"/>
              <w:bottom w:w="0" w:type="dxa"/>
              <w:right w:w="129" w:type="dxa"/>
            </w:tcMar>
          </w:tcPr>
          <w:p w:rsidR="004B090E" w:rsidRPr="00B4381E" w:rsidRDefault="00B4381E" w:rsidP="00B4381E">
            <w:pPr>
              <w:spacing w:before="100" w:beforeAutospacing="1" w:after="100" w:afterAutospacing="1" w:line="230" w:lineRule="auto"/>
              <w:rPr>
                <w:sz w:val="22"/>
                <w:szCs w:val="22"/>
              </w:rPr>
            </w:pPr>
            <w:r>
              <w:rPr>
                <w:rFonts w:ascii="Arial Narrow" w:hAnsi="Arial Narrow"/>
                <w:sz w:val="22"/>
                <w:szCs w:val="22"/>
              </w:rPr>
              <w:t>T</w:t>
            </w:r>
            <w:r w:rsidR="004B090E">
              <w:rPr>
                <w:rFonts w:ascii="Arial Narrow" w:hAnsi="Arial Narrow"/>
                <w:sz w:val="22"/>
                <w:szCs w:val="22"/>
              </w:rPr>
              <w:t>estovacia prevádzka podľa bodu 15 opisu predmetu zákazky uvedeného v prílohe č.1</w:t>
            </w:r>
          </w:p>
        </w:tc>
        <w:tc>
          <w:tcPr>
            <w:tcW w:w="1609" w:type="dxa"/>
            <w:tcMar>
              <w:top w:w="48" w:type="dxa"/>
              <w:left w:w="108" w:type="dxa"/>
              <w:bottom w:w="0" w:type="dxa"/>
              <w:right w:w="129" w:type="dxa"/>
            </w:tcMar>
          </w:tcPr>
          <w:p w:rsidR="004B090E" w:rsidRPr="008B1054" w:rsidRDefault="00B4381E" w:rsidP="00B4381E">
            <w:pPr>
              <w:spacing w:before="100" w:beforeAutospacing="1" w:after="100" w:afterAutospacing="1" w:line="252" w:lineRule="auto"/>
              <w:ind w:left="19"/>
              <w:jc w:val="center"/>
              <w:rPr>
                <w:rFonts w:ascii="Arial Narrow" w:hAnsi="Arial Narrow"/>
                <w:sz w:val="22"/>
                <w:szCs w:val="22"/>
              </w:rPr>
            </w:pPr>
            <w:r w:rsidRPr="0048308E">
              <w:rPr>
                <w:rFonts w:ascii="Arial Narrow" w:hAnsi="Arial Narrow"/>
                <w:sz w:val="22"/>
                <w:szCs w:val="22"/>
              </w:rPr>
              <w:t>Preberací protokol</w:t>
            </w:r>
          </w:p>
        </w:tc>
        <w:tc>
          <w:tcPr>
            <w:tcW w:w="1229" w:type="dxa"/>
            <w:tcMar>
              <w:top w:w="48" w:type="dxa"/>
              <w:left w:w="108" w:type="dxa"/>
              <w:bottom w:w="0" w:type="dxa"/>
              <w:right w:w="129" w:type="dxa"/>
            </w:tcMar>
          </w:tcPr>
          <w:p w:rsidR="004B090E" w:rsidRPr="008B1054" w:rsidRDefault="00B4381E" w:rsidP="000A5A86">
            <w:pPr>
              <w:spacing w:before="100" w:beforeAutospacing="1" w:after="100" w:afterAutospacing="1" w:line="252" w:lineRule="auto"/>
              <w:ind w:left="21"/>
              <w:jc w:val="center"/>
              <w:rPr>
                <w:rFonts w:ascii="Arial Narrow" w:hAnsi="Arial Narrow"/>
                <w:sz w:val="22"/>
                <w:szCs w:val="22"/>
              </w:rPr>
            </w:pPr>
            <w:r w:rsidRPr="008B1054">
              <w:rPr>
                <w:rFonts w:ascii="Arial Narrow" w:hAnsi="Arial Narrow"/>
                <w:sz w:val="22"/>
                <w:szCs w:val="22"/>
              </w:rPr>
              <w:t>do 1</w:t>
            </w:r>
            <w:r>
              <w:rPr>
                <w:rFonts w:ascii="Arial Narrow" w:hAnsi="Arial Narrow"/>
                <w:sz w:val="22"/>
                <w:szCs w:val="22"/>
              </w:rPr>
              <w:t>5</w:t>
            </w:r>
            <w:r w:rsidRPr="008B1054">
              <w:rPr>
                <w:rFonts w:ascii="Arial Narrow" w:hAnsi="Arial Narrow"/>
                <w:sz w:val="22"/>
                <w:szCs w:val="22"/>
              </w:rPr>
              <w:t>0 dní</w:t>
            </w:r>
          </w:p>
        </w:tc>
      </w:tr>
      <w:tr w:rsidR="004B090E" w:rsidRPr="0048308E" w:rsidTr="004B090E">
        <w:trPr>
          <w:trHeight w:val="686"/>
        </w:trPr>
        <w:tc>
          <w:tcPr>
            <w:tcW w:w="392" w:type="dxa"/>
          </w:tcPr>
          <w:p w:rsidR="004B090E" w:rsidRDefault="004B090E" w:rsidP="00B4381E">
            <w:pPr>
              <w:spacing w:before="100" w:beforeAutospacing="1" w:after="100" w:afterAutospacing="1" w:line="252" w:lineRule="auto"/>
              <w:ind w:right="50"/>
              <w:jc w:val="center"/>
              <w:rPr>
                <w:rFonts w:ascii="Arial Narrow" w:hAnsi="Arial Narrow"/>
                <w:sz w:val="22"/>
                <w:szCs w:val="22"/>
              </w:rPr>
            </w:pPr>
            <w:r>
              <w:rPr>
                <w:rFonts w:ascii="Arial Narrow" w:hAnsi="Arial Narrow"/>
                <w:sz w:val="22"/>
                <w:szCs w:val="22"/>
              </w:rPr>
              <w:t>6.</w:t>
            </w:r>
          </w:p>
        </w:tc>
        <w:tc>
          <w:tcPr>
            <w:tcW w:w="6050" w:type="dxa"/>
            <w:tcMar>
              <w:top w:w="48" w:type="dxa"/>
              <w:left w:w="108" w:type="dxa"/>
              <w:bottom w:w="0" w:type="dxa"/>
              <w:right w:w="129" w:type="dxa"/>
            </w:tcMar>
          </w:tcPr>
          <w:p w:rsidR="004B090E" w:rsidRDefault="004B090E" w:rsidP="004B090E">
            <w:pPr>
              <w:spacing w:before="100" w:beforeAutospacing="1" w:after="100" w:afterAutospacing="1" w:line="252" w:lineRule="auto"/>
              <w:ind w:right="50"/>
              <w:rPr>
                <w:rFonts w:ascii="Arial Narrow" w:hAnsi="Arial Narrow"/>
                <w:sz w:val="22"/>
                <w:szCs w:val="22"/>
              </w:rPr>
            </w:pPr>
            <w:r>
              <w:rPr>
                <w:rFonts w:ascii="Arial Narrow" w:hAnsi="Arial Narrow"/>
                <w:sz w:val="22"/>
                <w:szCs w:val="22"/>
              </w:rPr>
              <w:t xml:space="preserve"> Dodávka dokumentácie podľa bodu 16, 17, 18, 19</w:t>
            </w:r>
          </w:p>
        </w:tc>
        <w:tc>
          <w:tcPr>
            <w:tcW w:w="1609" w:type="dxa"/>
            <w:tcMar>
              <w:top w:w="48" w:type="dxa"/>
              <w:left w:w="108" w:type="dxa"/>
              <w:bottom w:w="0" w:type="dxa"/>
              <w:right w:w="129" w:type="dxa"/>
            </w:tcMar>
          </w:tcPr>
          <w:p w:rsidR="004B090E" w:rsidRPr="008B1054" w:rsidRDefault="00B4381E" w:rsidP="000A5A86">
            <w:pPr>
              <w:spacing w:before="100" w:beforeAutospacing="1" w:after="100" w:afterAutospacing="1" w:line="252" w:lineRule="auto"/>
              <w:ind w:left="19"/>
              <w:jc w:val="center"/>
              <w:rPr>
                <w:rFonts w:ascii="Arial Narrow" w:hAnsi="Arial Narrow"/>
                <w:sz w:val="22"/>
                <w:szCs w:val="22"/>
              </w:rPr>
            </w:pPr>
            <w:r w:rsidRPr="0048308E">
              <w:rPr>
                <w:rFonts w:ascii="Arial Narrow" w:hAnsi="Arial Narrow"/>
                <w:sz w:val="22"/>
                <w:szCs w:val="22"/>
              </w:rPr>
              <w:t>Preberací protokol</w:t>
            </w:r>
          </w:p>
        </w:tc>
        <w:tc>
          <w:tcPr>
            <w:tcW w:w="1229" w:type="dxa"/>
            <w:tcMar>
              <w:top w:w="48" w:type="dxa"/>
              <w:left w:w="108" w:type="dxa"/>
              <w:bottom w:w="0" w:type="dxa"/>
              <w:right w:w="129" w:type="dxa"/>
            </w:tcMar>
          </w:tcPr>
          <w:p w:rsidR="004B090E" w:rsidRPr="008B1054" w:rsidRDefault="00B4381E" w:rsidP="000A5A86">
            <w:pPr>
              <w:spacing w:before="100" w:beforeAutospacing="1" w:after="100" w:afterAutospacing="1" w:line="252" w:lineRule="auto"/>
              <w:ind w:left="21"/>
              <w:jc w:val="center"/>
              <w:rPr>
                <w:rFonts w:ascii="Arial Narrow" w:hAnsi="Arial Narrow"/>
                <w:sz w:val="22"/>
                <w:szCs w:val="22"/>
              </w:rPr>
            </w:pPr>
            <w:r>
              <w:rPr>
                <w:rFonts w:ascii="Arial Narrow" w:hAnsi="Arial Narrow"/>
                <w:sz w:val="22"/>
                <w:szCs w:val="22"/>
              </w:rPr>
              <w:t>do 180 dní</w:t>
            </w:r>
          </w:p>
        </w:tc>
      </w:tr>
      <w:tr w:rsidR="00151191" w:rsidRPr="0048308E" w:rsidTr="004B090E">
        <w:trPr>
          <w:trHeight w:val="274"/>
        </w:trPr>
        <w:tc>
          <w:tcPr>
            <w:tcW w:w="392" w:type="dxa"/>
          </w:tcPr>
          <w:p w:rsidR="004B090E" w:rsidRDefault="004B090E" w:rsidP="00B4381E">
            <w:pPr>
              <w:spacing w:before="100" w:beforeAutospacing="1" w:after="100" w:afterAutospacing="1" w:line="252" w:lineRule="auto"/>
              <w:jc w:val="center"/>
              <w:rPr>
                <w:rFonts w:ascii="Arial Narrow" w:hAnsi="Arial Narrow"/>
                <w:sz w:val="22"/>
                <w:szCs w:val="22"/>
              </w:rPr>
            </w:pPr>
            <w:r>
              <w:rPr>
                <w:rFonts w:ascii="Arial Narrow" w:hAnsi="Arial Narrow"/>
                <w:sz w:val="22"/>
                <w:szCs w:val="22"/>
              </w:rPr>
              <w:t>7.</w:t>
            </w:r>
          </w:p>
        </w:tc>
        <w:tc>
          <w:tcPr>
            <w:tcW w:w="6050" w:type="dxa"/>
            <w:shd w:val="clear" w:color="auto" w:fill="auto"/>
            <w:tcMar>
              <w:top w:w="48" w:type="dxa"/>
              <w:left w:w="108" w:type="dxa"/>
              <w:bottom w:w="0" w:type="dxa"/>
              <w:right w:w="129" w:type="dxa"/>
            </w:tcMar>
          </w:tcPr>
          <w:p w:rsidR="004B090E" w:rsidRPr="008B1054" w:rsidRDefault="004B090E" w:rsidP="00151191">
            <w:pPr>
              <w:spacing w:before="100" w:beforeAutospacing="1" w:after="100" w:afterAutospacing="1" w:line="252" w:lineRule="auto"/>
              <w:rPr>
                <w:sz w:val="22"/>
                <w:szCs w:val="22"/>
              </w:rPr>
            </w:pPr>
            <w:r>
              <w:rPr>
                <w:rFonts w:ascii="Arial Narrow" w:hAnsi="Arial Narrow"/>
                <w:sz w:val="22"/>
                <w:szCs w:val="22"/>
              </w:rPr>
              <w:t xml:space="preserve">Dodávka služieb podľa </w:t>
            </w:r>
            <w:r w:rsidR="00151191">
              <w:rPr>
                <w:rFonts w:ascii="Arial Narrow" w:hAnsi="Arial Narrow"/>
                <w:sz w:val="22"/>
                <w:szCs w:val="22"/>
              </w:rPr>
              <w:t xml:space="preserve">bodov 20, </w:t>
            </w:r>
            <w:r>
              <w:rPr>
                <w:rFonts w:ascii="Arial Narrow" w:hAnsi="Arial Narrow"/>
                <w:sz w:val="22"/>
                <w:szCs w:val="22"/>
              </w:rPr>
              <w:t xml:space="preserve"> </w:t>
            </w:r>
            <w:r w:rsidR="00B4381E">
              <w:rPr>
                <w:rFonts w:ascii="Arial Narrow" w:hAnsi="Arial Narrow"/>
                <w:sz w:val="22"/>
                <w:szCs w:val="22"/>
              </w:rPr>
              <w:t> </w:t>
            </w:r>
            <w:r>
              <w:rPr>
                <w:rFonts w:ascii="Arial Narrow" w:hAnsi="Arial Narrow"/>
                <w:sz w:val="22"/>
                <w:szCs w:val="22"/>
              </w:rPr>
              <w:t>23</w:t>
            </w:r>
            <w:r w:rsidR="00B4381E">
              <w:rPr>
                <w:rFonts w:ascii="Arial Narrow" w:hAnsi="Arial Narrow"/>
                <w:sz w:val="22"/>
                <w:szCs w:val="22"/>
              </w:rPr>
              <w:t xml:space="preserve"> a </w:t>
            </w:r>
            <w:r>
              <w:rPr>
                <w:rFonts w:ascii="Arial Narrow" w:hAnsi="Arial Narrow"/>
                <w:sz w:val="22"/>
                <w:szCs w:val="22"/>
              </w:rPr>
              <w:t xml:space="preserve">24 </w:t>
            </w:r>
            <w:r w:rsidR="00151191">
              <w:rPr>
                <w:rFonts w:ascii="Arial Narrow" w:hAnsi="Arial Narrow"/>
                <w:sz w:val="22"/>
                <w:szCs w:val="22"/>
              </w:rPr>
              <w:t>opisu predmetu zákazky uvedeného v prílohe č.1</w:t>
            </w:r>
          </w:p>
        </w:tc>
        <w:tc>
          <w:tcPr>
            <w:tcW w:w="1609" w:type="dxa"/>
            <w:shd w:val="clear" w:color="auto" w:fill="auto"/>
            <w:tcMar>
              <w:top w:w="48" w:type="dxa"/>
              <w:left w:w="108" w:type="dxa"/>
              <w:bottom w:w="0" w:type="dxa"/>
              <w:right w:w="129" w:type="dxa"/>
            </w:tcMar>
          </w:tcPr>
          <w:p w:rsidR="004B090E" w:rsidRPr="008B1054" w:rsidRDefault="004B090E" w:rsidP="000A5A86">
            <w:pPr>
              <w:spacing w:before="100" w:beforeAutospacing="1" w:after="100" w:afterAutospacing="1" w:line="252" w:lineRule="auto"/>
              <w:ind w:left="19"/>
              <w:jc w:val="center"/>
              <w:rPr>
                <w:rFonts w:ascii="Arial Narrow" w:hAnsi="Arial Narrow"/>
                <w:sz w:val="22"/>
                <w:szCs w:val="22"/>
              </w:rPr>
            </w:pPr>
            <w:r w:rsidRPr="008B1054">
              <w:rPr>
                <w:rFonts w:ascii="Arial Narrow" w:hAnsi="Arial Narrow"/>
                <w:sz w:val="22"/>
                <w:szCs w:val="22"/>
              </w:rPr>
              <w:t>Akceptačný protokol</w:t>
            </w:r>
          </w:p>
          <w:p w:rsidR="004B090E" w:rsidRPr="008B1054" w:rsidRDefault="004B090E" w:rsidP="000A5A86">
            <w:pPr>
              <w:spacing w:before="100" w:beforeAutospacing="1" w:after="100" w:afterAutospacing="1" w:line="252" w:lineRule="auto"/>
              <w:ind w:left="19"/>
              <w:jc w:val="center"/>
              <w:rPr>
                <w:sz w:val="22"/>
                <w:szCs w:val="22"/>
              </w:rPr>
            </w:pPr>
          </w:p>
        </w:tc>
        <w:tc>
          <w:tcPr>
            <w:tcW w:w="1229" w:type="dxa"/>
            <w:shd w:val="clear" w:color="auto" w:fill="auto"/>
            <w:tcMar>
              <w:top w:w="48" w:type="dxa"/>
              <w:left w:w="108" w:type="dxa"/>
              <w:bottom w:w="0" w:type="dxa"/>
              <w:right w:w="129" w:type="dxa"/>
            </w:tcMar>
          </w:tcPr>
          <w:p w:rsidR="004B090E" w:rsidRPr="008B1054" w:rsidRDefault="004B090E" w:rsidP="000A5A86">
            <w:pPr>
              <w:spacing w:before="100" w:beforeAutospacing="1" w:after="100" w:afterAutospacing="1" w:line="252" w:lineRule="auto"/>
              <w:ind w:left="22"/>
              <w:jc w:val="center"/>
              <w:rPr>
                <w:sz w:val="22"/>
                <w:szCs w:val="22"/>
              </w:rPr>
            </w:pPr>
            <w:r>
              <w:rPr>
                <w:rFonts w:ascii="Arial Narrow" w:hAnsi="Arial Narrow"/>
                <w:sz w:val="22"/>
                <w:szCs w:val="22"/>
              </w:rPr>
              <w:t>do 180 dní</w:t>
            </w:r>
          </w:p>
        </w:tc>
      </w:tr>
      <w:tr w:rsidR="004B090E" w:rsidRPr="0048308E" w:rsidTr="004B090E">
        <w:trPr>
          <w:trHeight w:val="274"/>
        </w:trPr>
        <w:tc>
          <w:tcPr>
            <w:tcW w:w="392" w:type="dxa"/>
          </w:tcPr>
          <w:p w:rsidR="004B090E" w:rsidRDefault="004B090E" w:rsidP="004B090E">
            <w:pPr>
              <w:spacing w:before="100" w:beforeAutospacing="1" w:after="100" w:afterAutospacing="1" w:line="252" w:lineRule="auto"/>
              <w:jc w:val="center"/>
              <w:rPr>
                <w:rFonts w:ascii="Arial Narrow" w:hAnsi="Arial Narrow"/>
                <w:sz w:val="22"/>
                <w:szCs w:val="22"/>
              </w:rPr>
            </w:pPr>
            <w:r>
              <w:rPr>
                <w:rFonts w:ascii="Arial Narrow" w:hAnsi="Arial Narrow"/>
                <w:sz w:val="22"/>
                <w:szCs w:val="22"/>
              </w:rPr>
              <w:t>8.</w:t>
            </w:r>
          </w:p>
        </w:tc>
        <w:tc>
          <w:tcPr>
            <w:tcW w:w="6050" w:type="dxa"/>
            <w:shd w:val="clear" w:color="auto" w:fill="auto"/>
            <w:tcMar>
              <w:top w:w="48" w:type="dxa"/>
              <w:left w:w="108" w:type="dxa"/>
              <w:bottom w:w="0" w:type="dxa"/>
              <w:right w:w="129" w:type="dxa"/>
            </w:tcMar>
          </w:tcPr>
          <w:p w:rsidR="004B090E" w:rsidRPr="00151191" w:rsidRDefault="00151191" w:rsidP="00151191">
            <w:pPr>
              <w:spacing w:before="100" w:beforeAutospacing="1" w:after="100" w:afterAutospacing="1" w:line="252" w:lineRule="auto"/>
              <w:rPr>
                <w:rFonts w:ascii="Arial Narrow" w:hAnsi="Arial Narrow"/>
                <w:b/>
                <w:sz w:val="22"/>
                <w:szCs w:val="22"/>
              </w:rPr>
            </w:pPr>
            <w:r w:rsidRPr="00151191">
              <w:rPr>
                <w:rFonts w:ascii="Arial Narrow" w:hAnsi="Arial Narrow"/>
                <w:b/>
                <w:sz w:val="22"/>
                <w:szCs w:val="22"/>
              </w:rPr>
              <w:t>Zahájenie prevádzky riešenia (</w:t>
            </w:r>
            <w:proofErr w:type="spellStart"/>
            <w:r w:rsidRPr="00151191">
              <w:rPr>
                <w:rFonts w:ascii="Arial Narrow" w:hAnsi="Arial Narrow"/>
                <w:b/>
                <w:sz w:val="22"/>
                <w:szCs w:val="22"/>
              </w:rPr>
              <w:t>EiO</w:t>
            </w:r>
            <w:proofErr w:type="spellEnd"/>
            <w:r w:rsidRPr="00151191">
              <w:rPr>
                <w:rFonts w:ascii="Arial Narrow" w:hAnsi="Arial Narrow"/>
                <w:b/>
                <w:sz w:val="22"/>
                <w:szCs w:val="22"/>
              </w:rPr>
              <w:t>)</w:t>
            </w:r>
          </w:p>
        </w:tc>
        <w:tc>
          <w:tcPr>
            <w:tcW w:w="1609" w:type="dxa"/>
            <w:shd w:val="clear" w:color="auto" w:fill="auto"/>
            <w:tcMar>
              <w:top w:w="48" w:type="dxa"/>
              <w:left w:w="108" w:type="dxa"/>
              <w:bottom w:w="0" w:type="dxa"/>
              <w:right w:w="129" w:type="dxa"/>
            </w:tcMar>
          </w:tcPr>
          <w:p w:rsidR="004B090E" w:rsidRPr="00151191" w:rsidRDefault="00151191" w:rsidP="00151191">
            <w:pPr>
              <w:spacing w:before="100" w:beforeAutospacing="1" w:after="100" w:afterAutospacing="1" w:line="252" w:lineRule="auto"/>
              <w:ind w:left="19"/>
              <w:jc w:val="center"/>
              <w:rPr>
                <w:rFonts w:ascii="Arial Narrow" w:hAnsi="Arial Narrow"/>
                <w:b/>
                <w:sz w:val="22"/>
                <w:szCs w:val="22"/>
              </w:rPr>
            </w:pPr>
            <w:r w:rsidRPr="00151191">
              <w:rPr>
                <w:rFonts w:ascii="Arial Narrow" w:hAnsi="Arial Narrow"/>
                <w:b/>
                <w:sz w:val="22"/>
                <w:szCs w:val="22"/>
              </w:rPr>
              <w:t xml:space="preserve">Akceptačný protokol </w:t>
            </w:r>
          </w:p>
        </w:tc>
        <w:tc>
          <w:tcPr>
            <w:tcW w:w="1229" w:type="dxa"/>
            <w:shd w:val="clear" w:color="auto" w:fill="auto"/>
            <w:tcMar>
              <w:top w:w="48" w:type="dxa"/>
              <w:left w:w="108" w:type="dxa"/>
              <w:bottom w:w="0" w:type="dxa"/>
              <w:right w:w="129" w:type="dxa"/>
            </w:tcMar>
          </w:tcPr>
          <w:p w:rsidR="004B090E" w:rsidRPr="00151191" w:rsidRDefault="00151191" w:rsidP="00151191">
            <w:pPr>
              <w:spacing w:before="100" w:beforeAutospacing="1" w:after="100" w:afterAutospacing="1" w:line="252" w:lineRule="auto"/>
              <w:ind w:left="22"/>
              <w:jc w:val="center"/>
              <w:rPr>
                <w:rFonts w:ascii="Arial Narrow" w:hAnsi="Arial Narrow"/>
                <w:b/>
                <w:sz w:val="22"/>
                <w:szCs w:val="22"/>
              </w:rPr>
            </w:pPr>
            <w:r w:rsidRPr="00151191">
              <w:rPr>
                <w:rFonts w:ascii="Arial Narrow" w:hAnsi="Arial Narrow"/>
                <w:b/>
                <w:sz w:val="22"/>
                <w:szCs w:val="22"/>
              </w:rPr>
              <w:t xml:space="preserve">do 180 dní </w:t>
            </w:r>
          </w:p>
        </w:tc>
      </w:tr>
      <w:tr w:rsidR="00151191" w:rsidRPr="0048308E" w:rsidTr="004B090E">
        <w:trPr>
          <w:trHeight w:val="274"/>
        </w:trPr>
        <w:tc>
          <w:tcPr>
            <w:tcW w:w="392" w:type="dxa"/>
          </w:tcPr>
          <w:p w:rsidR="00151191" w:rsidRDefault="00151191" w:rsidP="004B090E">
            <w:pPr>
              <w:spacing w:before="100" w:beforeAutospacing="1" w:after="100" w:afterAutospacing="1" w:line="252" w:lineRule="auto"/>
              <w:jc w:val="center"/>
              <w:rPr>
                <w:rFonts w:ascii="Arial Narrow" w:hAnsi="Arial Narrow"/>
                <w:sz w:val="22"/>
                <w:szCs w:val="22"/>
              </w:rPr>
            </w:pPr>
            <w:r>
              <w:rPr>
                <w:rFonts w:ascii="Arial Narrow" w:hAnsi="Arial Narrow"/>
                <w:sz w:val="22"/>
                <w:szCs w:val="22"/>
              </w:rPr>
              <w:t>9.</w:t>
            </w:r>
          </w:p>
        </w:tc>
        <w:tc>
          <w:tcPr>
            <w:tcW w:w="6050" w:type="dxa"/>
            <w:shd w:val="clear" w:color="auto" w:fill="auto"/>
            <w:tcMar>
              <w:top w:w="48" w:type="dxa"/>
              <w:left w:w="108" w:type="dxa"/>
              <w:bottom w:w="0" w:type="dxa"/>
              <w:right w:w="129" w:type="dxa"/>
            </w:tcMar>
          </w:tcPr>
          <w:p w:rsidR="00151191" w:rsidRDefault="00151191" w:rsidP="00151191">
            <w:pPr>
              <w:spacing w:before="100" w:beforeAutospacing="1" w:after="100" w:afterAutospacing="1" w:line="252" w:lineRule="auto"/>
              <w:rPr>
                <w:rFonts w:ascii="Arial Narrow" w:hAnsi="Arial Narrow"/>
                <w:sz w:val="22"/>
                <w:szCs w:val="22"/>
              </w:rPr>
            </w:pPr>
            <w:r>
              <w:rPr>
                <w:rFonts w:ascii="Arial Narrow" w:hAnsi="Arial Narrow"/>
                <w:sz w:val="22"/>
                <w:szCs w:val="22"/>
              </w:rPr>
              <w:t>Dodávka služieb podľa bodu 21 opisu predmetu zákazky uvedeného v prílohe č.1</w:t>
            </w:r>
          </w:p>
        </w:tc>
        <w:tc>
          <w:tcPr>
            <w:tcW w:w="1609" w:type="dxa"/>
            <w:shd w:val="clear" w:color="auto" w:fill="auto"/>
            <w:tcMar>
              <w:top w:w="48" w:type="dxa"/>
              <w:left w:w="108" w:type="dxa"/>
              <w:bottom w:w="0" w:type="dxa"/>
              <w:right w:w="129" w:type="dxa"/>
            </w:tcMar>
          </w:tcPr>
          <w:p w:rsidR="00151191" w:rsidRDefault="00151191" w:rsidP="000A5A86">
            <w:pPr>
              <w:spacing w:before="100" w:beforeAutospacing="1" w:after="100" w:afterAutospacing="1" w:line="252" w:lineRule="auto"/>
              <w:ind w:left="19"/>
              <w:jc w:val="center"/>
              <w:rPr>
                <w:rFonts w:ascii="Arial Narrow" w:hAnsi="Arial Narrow"/>
                <w:sz w:val="22"/>
                <w:szCs w:val="22"/>
              </w:rPr>
            </w:pPr>
            <w:r>
              <w:rPr>
                <w:rFonts w:ascii="Arial Narrow" w:hAnsi="Arial Narrow"/>
                <w:sz w:val="22"/>
                <w:szCs w:val="22"/>
              </w:rPr>
              <w:t>Servisný list</w:t>
            </w:r>
            <w:r w:rsidDel="00151191">
              <w:rPr>
                <w:rFonts w:ascii="Arial Narrow" w:hAnsi="Arial Narrow"/>
                <w:sz w:val="22"/>
                <w:szCs w:val="22"/>
              </w:rPr>
              <w:t xml:space="preserve"> </w:t>
            </w:r>
          </w:p>
        </w:tc>
        <w:tc>
          <w:tcPr>
            <w:tcW w:w="1229" w:type="dxa"/>
            <w:shd w:val="clear" w:color="auto" w:fill="auto"/>
            <w:tcMar>
              <w:top w:w="48" w:type="dxa"/>
              <w:left w:w="108" w:type="dxa"/>
              <w:bottom w:w="0" w:type="dxa"/>
              <w:right w:w="129" w:type="dxa"/>
            </w:tcMar>
          </w:tcPr>
          <w:p w:rsidR="00151191" w:rsidRDefault="00151191" w:rsidP="000A5A86">
            <w:pPr>
              <w:spacing w:before="100" w:beforeAutospacing="1" w:after="100" w:afterAutospacing="1" w:line="252" w:lineRule="auto"/>
              <w:ind w:left="22"/>
              <w:jc w:val="center"/>
              <w:rPr>
                <w:rFonts w:ascii="Arial Narrow" w:hAnsi="Arial Narrow"/>
                <w:sz w:val="22"/>
                <w:szCs w:val="22"/>
              </w:rPr>
            </w:pPr>
            <w:r>
              <w:rPr>
                <w:rFonts w:ascii="Arial Narrow" w:hAnsi="Arial Narrow"/>
                <w:sz w:val="22"/>
                <w:szCs w:val="22"/>
              </w:rPr>
              <w:t>30 dní</w:t>
            </w:r>
          </w:p>
        </w:tc>
      </w:tr>
      <w:tr w:rsidR="00151191" w:rsidRPr="0048308E" w:rsidTr="004B090E">
        <w:trPr>
          <w:trHeight w:val="274"/>
        </w:trPr>
        <w:tc>
          <w:tcPr>
            <w:tcW w:w="392" w:type="dxa"/>
          </w:tcPr>
          <w:p w:rsidR="00151191" w:rsidRDefault="00151191" w:rsidP="00151191">
            <w:pPr>
              <w:spacing w:before="100" w:beforeAutospacing="1" w:after="100" w:afterAutospacing="1" w:line="252" w:lineRule="auto"/>
              <w:jc w:val="center"/>
              <w:rPr>
                <w:rFonts w:ascii="Arial Narrow" w:hAnsi="Arial Narrow"/>
                <w:sz w:val="22"/>
                <w:szCs w:val="22"/>
              </w:rPr>
            </w:pPr>
            <w:r>
              <w:rPr>
                <w:rFonts w:ascii="Arial Narrow" w:hAnsi="Arial Narrow"/>
                <w:sz w:val="22"/>
                <w:szCs w:val="22"/>
              </w:rPr>
              <w:t xml:space="preserve">10. </w:t>
            </w:r>
          </w:p>
        </w:tc>
        <w:tc>
          <w:tcPr>
            <w:tcW w:w="6050" w:type="dxa"/>
            <w:shd w:val="clear" w:color="auto" w:fill="auto"/>
            <w:tcMar>
              <w:top w:w="48" w:type="dxa"/>
              <w:left w:w="108" w:type="dxa"/>
              <w:bottom w:w="0" w:type="dxa"/>
              <w:right w:w="129" w:type="dxa"/>
            </w:tcMar>
          </w:tcPr>
          <w:p w:rsidR="00151191" w:rsidRDefault="00151191" w:rsidP="00151191">
            <w:pPr>
              <w:spacing w:before="100" w:beforeAutospacing="1" w:after="100" w:afterAutospacing="1" w:line="252" w:lineRule="auto"/>
              <w:rPr>
                <w:rFonts w:ascii="Arial Narrow" w:hAnsi="Arial Narrow"/>
                <w:sz w:val="22"/>
                <w:szCs w:val="22"/>
              </w:rPr>
            </w:pPr>
            <w:r>
              <w:rPr>
                <w:rFonts w:ascii="Arial Narrow" w:hAnsi="Arial Narrow"/>
                <w:sz w:val="22"/>
                <w:szCs w:val="22"/>
              </w:rPr>
              <w:t>Dodávka služieb podľa bodu 22 opisu predmetu zákazky uvedeného v prílohe č.1</w:t>
            </w:r>
          </w:p>
        </w:tc>
        <w:tc>
          <w:tcPr>
            <w:tcW w:w="1609" w:type="dxa"/>
            <w:shd w:val="clear" w:color="auto" w:fill="auto"/>
            <w:tcMar>
              <w:top w:w="48" w:type="dxa"/>
              <w:left w:w="108" w:type="dxa"/>
              <w:bottom w:w="0" w:type="dxa"/>
              <w:right w:w="129" w:type="dxa"/>
            </w:tcMar>
          </w:tcPr>
          <w:p w:rsidR="00151191" w:rsidRDefault="00151191" w:rsidP="000A5A86">
            <w:pPr>
              <w:spacing w:before="100" w:beforeAutospacing="1" w:after="100" w:afterAutospacing="1" w:line="252" w:lineRule="auto"/>
              <w:ind w:left="19"/>
              <w:jc w:val="center"/>
              <w:rPr>
                <w:rFonts w:ascii="Arial Narrow" w:hAnsi="Arial Narrow"/>
                <w:sz w:val="22"/>
                <w:szCs w:val="22"/>
              </w:rPr>
            </w:pPr>
            <w:r>
              <w:rPr>
                <w:rFonts w:ascii="Arial Narrow" w:hAnsi="Arial Narrow"/>
                <w:sz w:val="22"/>
                <w:szCs w:val="22"/>
              </w:rPr>
              <w:t>Servisný list</w:t>
            </w:r>
          </w:p>
        </w:tc>
        <w:tc>
          <w:tcPr>
            <w:tcW w:w="1229" w:type="dxa"/>
            <w:shd w:val="clear" w:color="auto" w:fill="auto"/>
            <w:tcMar>
              <w:top w:w="48" w:type="dxa"/>
              <w:left w:w="108" w:type="dxa"/>
              <w:bottom w:w="0" w:type="dxa"/>
              <w:right w:w="129" w:type="dxa"/>
            </w:tcMar>
          </w:tcPr>
          <w:p w:rsidR="00151191" w:rsidRDefault="00151191" w:rsidP="000A5A86">
            <w:pPr>
              <w:spacing w:before="100" w:beforeAutospacing="1" w:after="100" w:afterAutospacing="1" w:line="252" w:lineRule="auto"/>
              <w:ind w:left="22"/>
              <w:jc w:val="center"/>
              <w:rPr>
                <w:rFonts w:ascii="Arial Narrow" w:hAnsi="Arial Narrow"/>
                <w:sz w:val="22"/>
                <w:szCs w:val="22"/>
              </w:rPr>
            </w:pPr>
            <w:r>
              <w:rPr>
                <w:rFonts w:ascii="Arial Narrow" w:hAnsi="Arial Narrow"/>
                <w:sz w:val="22"/>
                <w:szCs w:val="22"/>
              </w:rPr>
              <w:t>48 mesiacov</w:t>
            </w:r>
          </w:p>
        </w:tc>
      </w:tr>
    </w:tbl>
    <w:p w:rsidR="005A7DDF" w:rsidRDefault="005A7DDF" w:rsidP="005A7DDF">
      <w:pPr>
        <w:spacing w:line="259" w:lineRule="auto"/>
        <w:ind w:right="400"/>
        <w:jc w:val="center"/>
        <w:rPr>
          <w:rFonts w:ascii="Arial Narrow" w:hAnsi="Arial Narrow"/>
        </w:rPr>
      </w:pPr>
    </w:p>
    <w:p w:rsidR="000A5A86" w:rsidRDefault="000A5A86" w:rsidP="005A7DDF">
      <w:pPr>
        <w:spacing w:line="259" w:lineRule="auto"/>
        <w:ind w:left="10" w:right="468"/>
        <w:jc w:val="center"/>
        <w:rPr>
          <w:rFonts w:ascii="Arial Narrow" w:hAnsi="Arial Narrow"/>
          <w:b/>
          <w:sz w:val="16"/>
        </w:rPr>
      </w:pPr>
    </w:p>
    <w:p w:rsidR="00B42C39" w:rsidRDefault="00B42C39" w:rsidP="005A7DDF">
      <w:pPr>
        <w:spacing w:line="259" w:lineRule="auto"/>
        <w:ind w:left="10" w:right="468"/>
        <w:jc w:val="center"/>
        <w:rPr>
          <w:rFonts w:ascii="Arial Narrow" w:hAnsi="Arial Narrow"/>
          <w:b/>
          <w:sz w:val="16"/>
        </w:rPr>
      </w:pPr>
    </w:p>
    <w:p w:rsidR="00B42C39" w:rsidRDefault="00B42C39" w:rsidP="005A7DDF">
      <w:pPr>
        <w:spacing w:line="259" w:lineRule="auto"/>
        <w:ind w:left="10" w:right="468"/>
        <w:jc w:val="center"/>
        <w:rPr>
          <w:rFonts w:ascii="Arial Narrow" w:hAnsi="Arial Narrow"/>
          <w:b/>
          <w:sz w:val="16"/>
        </w:rPr>
      </w:pPr>
    </w:p>
    <w:p w:rsidR="00B42C39" w:rsidRDefault="00B42C39" w:rsidP="005A7DDF">
      <w:pPr>
        <w:spacing w:line="259" w:lineRule="auto"/>
        <w:ind w:left="10" w:right="468"/>
        <w:jc w:val="center"/>
        <w:rPr>
          <w:rFonts w:ascii="Arial Narrow" w:hAnsi="Arial Narrow"/>
          <w:b/>
          <w:sz w:val="16"/>
        </w:rPr>
      </w:pPr>
    </w:p>
    <w:p w:rsidR="00B42C39" w:rsidRPr="006603CC" w:rsidRDefault="00B42C39" w:rsidP="005A7DDF">
      <w:pPr>
        <w:spacing w:line="259" w:lineRule="auto"/>
        <w:ind w:left="10" w:right="468"/>
        <w:jc w:val="center"/>
        <w:rPr>
          <w:rFonts w:ascii="Arial Narrow" w:hAnsi="Arial Narrow"/>
          <w:b/>
          <w:sz w:val="16"/>
        </w:rPr>
      </w:pPr>
    </w:p>
    <w:p w:rsidR="005A7DDF" w:rsidRPr="006603CC" w:rsidRDefault="005A7DDF" w:rsidP="006603CC">
      <w:pPr>
        <w:pStyle w:val="Odsekzoznamu"/>
        <w:numPr>
          <w:ilvl w:val="0"/>
          <w:numId w:val="7"/>
        </w:numPr>
        <w:spacing w:line="259" w:lineRule="auto"/>
        <w:ind w:left="426" w:right="530"/>
        <w:rPr>
          <w:rFonts w:ascii="Arial Narrow" w:hAnsi="Arial Narrow"/>
          <w:b/>
          <w:sz w:val="24"/>
          <w:szCs w:val="32"/>
        </w:rPr>
      </w:pPr>
      <w:r w:rsidRPr="006603CC">
        <w:rPr>
          <w:rFonts w:ascii="Arial Narrow" w:hAnsi="Arial Narrow"/>
          <w:b/>
          <w:sz w:val="24"/>
          <w:szCs w:val="32"/>
        </w:rPr>
        <w:lastRenderedPageBreak/>
        <w:t xml:space="preserve">Platobný kalendár </w:t>
      </w:r>
    </w:p>
    <w:p w:rsidR="005A7DDF" w:rsidRPr="004438C6" w:rsidRDefault="005A7DDF" w:rsidP="005A7DDF">
      <w:pPr>
        <w:spacing w:line="259" w:lineRule="auto"/>
        <w:ind w:right="400"/>
        <w:jc w:val="center"/>
        <w:rPr>
          <w:rFonts w:ascii="Arial Narrow" w:hAnsi="Arial Narrow"/>
        </w:rPr>
      </w:pPr>
      <w:r w:rsidRPr="004438C6">
        <w:rPr>
          <w:rFonts w:ascii="Arial Narrow" w:hAnsi="Arial Narrow"/>
          <w:b/>
        </w:rPr>
        <w:t xml:space="preserve"> </w:t>
      </w:r>
    </w:p>
    <w:tbl>
      <w:tblPr>
        <w:tblW w:w="92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3"/>
        <w:gridCol w:w="2357"/>
        <w:gridCol w:w="2634"/>
      </w:tblGrid>
      <w:tr w:rsidR="00AC12AC" w:rsidRPr="000A5A86" w:rsidTr="00151191">
        <w:trPr>
          <w:trHeight w:val="258"/>
        </w:trPr>
        <w:tc>
          <w:tcPr>
            <w:tcW w:w="4283" w:type="dxa"/>
            <w:tcMar>
              <w:top w:w="48" w:type="dxa"/>
              <w:left w:w="115" w:type="dxa"/>
              <w:bottom w:w="0" w:type="dxa"/>
              <w:right w:w="115" w:type="dxa"/>
            </w:tcMar>
            <w:hideMark/>
          </w:tcPr>
          <w:p w:rsidR="00AC12AC" w:rsidRPr="000A5A86" w:rsidRDefault="00AC12AC" w:rsidP="00FA349E">
            <w:pPr>
              <w:spacing w:before="100" w:beforeAutospacing="1" w:after="100" w:afterAutospacing="1" w:line="252" w:lineRule="auto"/>
              <w:ind w:left="2"/>
              <w:jc w:val="center"/>
              <w:rPr>
                <w:sz w:val="22"/>
                <w:szCs w:val="22"/>
              </w:rPr>
            </w:pPr>
            <w:r w:rsidRPr="000A5A86">
              <w:rPr>
                <w:rFonts w:ascii="Arial Narrow" w:hAnsi="Arial Narrow"/>
                <w:b/>
                <w:bCs/>
                <w:sz w:val="22"/>
                <w:szCs w:val="22"/>
              </w:rPr>
              <w:t xml:space="preserve">Predmet dodania </w:t>
            </w:r>
          </w:p>
        </w:tc>
        <w:tc>
          <w:tcPr>
            <w:tcW w:w="2357" w:type="dxa"/>
            <w:tcMar>
              <w:top w:w="48" w:type="dxa"/>
              <w:left w:w="115" w:type="dxa"/>
              <w:bottom w:w="0" w:type="dxa"/>
              <w:right w:w="115" w:type="dxa"/>
            </w:tcMar>
            <w:hideMark/>
          </w:tcPr>
          <w:p w:rsidR="00AC12AC" w:rsidRPr="000A5A86" w:rsidRDefault="00AC12AC" w:rsidP="00FA349E">
            <w:pPr>
              <w:spacing w:before="100" w:beforeAutospacing="1" w:after="100" w:afterAutospacing="1" w:line="252" w:lineRule="auto"/>
              <w:ind w:right="1"/>
              <w:jc w:val="center"/>
              <w:rPr>
                <w:sz w:val="22"/>
                <w:szCs w:val="22"/>
              </w:rPr>
            </w:pPr>
            <w:r w:rsidRPr="000A5A86">
              <w:rPr>
                <w:rFonts w:ascii="Arial Narrow" w:hAnsi="Arial Narrow"/>
                <w:b/>
                <w:bCs/>
                <w:sz w:val="22"/>
                <w:szCs w:val="22"/>
              </w:rPr>
              <w:t xml:space="preserve">Cena za dodanie v EUR  </w:t>
            </w:r>
          </w:p>
        </w:tc>
        <w:tc>
          <w:tcPr>
            <w:tcW w:w="2634" w:type="dxa"/>
            <w:tcMar>
              <w:top w:w="48" w:type="dxa"/>
              <w:left w:w="115" w:type="dxa"/>
              <w:bottom w:w="0" w:type="dxa"/>
              <w:right w:w="115" w:type="dxa"/>
            </w:tcMar>
            <w:hideMark/>
          </w:tcPr>
          <w:p w:rsidR="00AC12AC" w:rsidRPr="000A5A86" w:rsidRDefault="00AC12AC" w:rsidP="00FA349E">
            <w:pPr>
              <w:spacing w:before="100" w:beforeAutospacing="1" w:after="100" w:afterAutospacing="1" w:line="252" w:lineRule="auto"/>
              <w:jc w:val="center"/>
              <w:rPr>
                <w:sz w:val="22"/>
                <w:szCs w:val="22"/>
              </w:rPr>
            </w:pPr>
            <w:r w:rsidRPr="000A5A86">
              <w:rPr>
                <w:rFonts w:ascii="Arial Narrow" w:hAnsi="Arial Narrow"/>
                <w:b/>
                <w:bCs/>
                <w:sz w:val="22"/>
                <w:szCs w:val="22"/>
              </w:rPr>
              <w:t xml:space="preserve">Termín </w:t>
            </w:r>
          </w:p>
        </w:tc>
      </w:tr>
      <w:tr w:rsidR="00AC12AC" w:rsidRPr="000A5A86" w:rsidTr="00151191">
        <w:trPr>
          <w:trHeight w:val="750"/>
        </w:trPr>
        <w:tc>
          <w:tcPr>
            <w:tcW w:w="4283" w:type="dxa"/>
            <w:tcMar>
              <w:top w:w="48" w:type="dxa"/>
              <w:left w:w="115" w:type="dxa"/>
              <w:bottom w:w="0" w:type="dxa"/>
              <w:right w:w="115" w:type="dxa"/>
            </w:tcMar>
            <w:hideMark/>
          </w:tcPr>
          <w:p w:rsidR="00AC12AC" w:rsidRPr="000A5A86" w:rsidRDefault="00AC12AC" w:rsidP="00151191">
            <w:pPr>
              <w:spacing w:before="100" w:beforeAutospacing="1" w:line="252" w:lineRule="auto"/>
              <w:ind w:left="250" w:right="250"/>
              <w:jc w:val="center"/>
              <w:rPr>
                <w:sz w:val="22"/>
                <w:szCs w:val="22"/>
              </w:rPr>
            </w:pPr>
            <w:r w:rsidRPr="000A5A86">
              <w:rPr>
                <w:rFonts w:ascii="Arial Narrow" w:hAnsi="Arial Narrow"/>
                <w:b/>
                <w:bCs/>
                <w:sz w:val="22"/>
                <w:szCs w:val="22"/>
              </w:rPr>
              <w:t xml:space="preserve">Dodávka predmetu zmluvy </w:t>
            </w:r>
            <w:r w:rsidR="008B1054" w:rsidRPr="000A5A86">
              <w:rPr>
                <w:rFonts w:ascii="Arial Narrow" w:hAnsi="Arial Narrow"/>
                <w:b/>
                <w:bCs/>
                <w:sz w:val="22"/>
                <w:szCs w:val="22"/>
              </w:rPr>
              <w:t xml:space="preserve">podľa </w:t>
            </w:r>
            <w:r w:rsidR="00151191">
              <w:rPr>
                <w:rFonts w:ascii="Arial Narrow" w:hAnsi="Arial Narrow"/>
                <w:b/>
                <w:bCs/>
                <w:sz w:val="22"/>
                <w:szCs w:val="22"/>
              </w:rPr>
              <w:t>bodov 1, 2, 3 časového harmonogramu plnenia predmetu zákazky</w:t>
            </w:r>
            <w:r w:rsidR="008B1054" w:rsidRPr="000A5A86">
              <w:rPr>
                <w:rFonts w:ascii="Arial Narrow" w:hAnsi="Arial Narrow"/>
                <w:b/>
                <w:bCs/>
                <w:sz w:val="22"/>
                <w:szCs w:val="22"/>
              </w:rPr>
              <w:t> </w:t>
            </w:r>
          </w:p>
        </w:tc>
        <w:tc>
          <w:tcPr>
            <w:tcW w:w="2357" w:type="dxa"/>
            <w:tcMar>
              <w:top w:w="48" w:type="dxa"/>
              <w:left w:w="115" w:type="dxa"/>
              <w:bottom w:w="0" w:type="dxa"/>
              <w:right w:w="115" w:type="dxa"/>
            </w:tcMar>
            <w:hideMark/>
          </w:tcPr>
          <w:p w:rsidR="000A5A86" w:rsidRDefault="008B1054" w:rsidP="000A5A86">
            <w:pPr>
              <w:spacing w:line="252" w:lineRule="auto"/>
              <w:ind w:left="100" w:right="133"/>
              <w:jc w:val="center"/>
              <w:rPr>
                <w:rFonts w:ascii="Arial Narrow" w:hAnsi="Arial Narrow"/>
                <w:sz w:val="22"/>
                <w:szCs w:val="22"/>
              </w:rPr>
            </w:pPr>
            <w:r w:rsidRPr="000A5A86">
              <w:rPr>
                <w:rFonts w:ascii="Arial Narrow" w:hAnsi="Arial Narrow"/>
                <w:sz w:val="22"/>
                <w:szCs w:val="22"/>
              </w:rPr>
              <w:t>50</w:t>
            </w:r>
            <w:r w:rsidR="00AC12AC" w:rsidRPr="000A5A86">
              <w:rPr>
                <w:rFonts w:ascii="Arial Narrow" w:hAnsi="Arial Narrow"/>
                <w:sz w:val="22"/>
                <w:szCs w:val="22"/>
              </w:rPr>
              <w:t xml:space="preserve">%  z ceny </w:t>
            </w:r>
          </w:p>
          <w:p w:rsidR="00AC12AC" w:rsidRPr="000A5A86" w:rsidRDefault="00AC12AC" w:rsidP="000A5A86">
            <w:pPr>
              <w:spacing w:line="252" w:lineRule="auto"/>
              <w:ind w:left="100" w:right="133"/>
              <w:jc w:val="center"/>
              <w:rPr>
                <w:rFonts w:ascii="Arial Narrow" w:hAnsi="Arial Narrow"/>
                <w:sz w:val="22"/>
                <w:szCs w:val="22"/>
              </w:rPr>
            </w:pPr>
            <w:r w:rsidRPr="000A5A86">
              <w:rPr>
                <w:rFonts w:ascii="Arial Narrow" w:hAnsi="Arial Narrow"/>
                <w:sz w:val="22"/>
                <w:szCs w:val="22"/>
              </w:rPr>
              <w:t xml:space="preserve">uvedenej v </w:t>
            </w:r>
            <w:r w:rsidR="000A5A86">
              <w:rPr>
                <w:rFonts w:ascii="Arial Narrow" w:hAnsi="Arial Narrow"/>
                <w:sz w:val="22"/>
                <w:szCs w:val="22"/>
              </w:rPr>
              <w:t>č</w:t>
            </w:r>
            <w:r w:rsidRPr="000A5A86">
              <w:rPr>
                <w:rFonts w:ascii="Arial Narrow" w:hAnsi="Arial Narrow"/>
                <w:sz w:val="22"/>
                <w:szCs w:val="22"/>
              </w:rPr>
              <w:t xml:space="preserve">lánku </w:t>
            </w:r>
          </w:p>
        </w:tc>
        <w:tc>
          <w:tcPr>
            <w:tcW w:w="2634" w:type="dxa"/>
            <w:shd w:val="clear" w:color="auto" w:fill="auto"/>
            <w:tcMar>
              <w:top w:w="48" w:type="dxa"/>
              <w:left w:w="115" w:type="dxa"/>
              <w:bottom w:w="0" w:type="dxa"/>
              <w:right w:w="115" w:type="dxa"/>
            </w:tcMar>
          </w:tcPr>
          <w:p w:rsidR="00AC12AC" w:rsidRPr="000A5A86" w:rsidRDefault="000A5A86" w:rsidP="00E6115F">
            <w:pPr>
              <w:spacing w:line="252" w:lineRule="auto"/>
              <w:ind w:left="331" w:right="333"/>
              <w:jc w:val="center"/>
              <w:rPr>
                <w:rFonts w:ascii="Arial Narrow" w:hAnsi="Arial Narrow"/>
                <w:sz w:val="22"/>
                <w:szCs w:val="22"/>
              </w:rPr>
            </w:pPr>
            <w:r w:rsidRPr="000A5A86">
              <w:rPr>
                <w:rFonts w:ascii="Arial Narrow" w:hAnsi="Arial Narrow"/>
                <w:sz w:val="22"/>
                <w:szCs w:val="22"/>
              </w:rPr>
              <w:t xml:space="preserve">Do </w:t>
            </w:r>
            <w:r w:rsidR="00E6115F" w:rsidRPr="000A5A86">
              <w:rPr>
                <w:rFonts w:ascii="Arial Narrow" w:hAnsi="Arial Narrow"/>
                <w:sz w:val="22"/>
                <w:szCs w:val="22"/>
              </w:rPr>
              <w:t>1</w:t>
            </w:r>
            <w:r w:rsidR="00E6115F">
              <w:rPr>
                <w:rFonts w:ascii="Arial Narrow" w:hAnsi="Arial Narrow"/>
                <w:sz w:val="22"/>
                <w:szCs w:val="22"/>
              </w:rPr>
              <w:t>50</w:t>
            </w:r>
            <w:r w:rsidR="00E6115F" w:rsidRPr="000A5A86">
              <w:rPr>
                <w:rFonts w:ascii="Arial Narrow" w:hAnsi="Arial Narrow"/>
                <w:sz w:val="22"/>
                <w:szCs w:val="22"/>
              </w:rPr>
              <w:t xml:space="preserve"> </w:t>
            </w:r>
            <w:r w:rsidRPr="000A5A86">
              <w:rPr>
                <w:rFonts w:ascii="Arial Narrow" w:hAnsi="Arial Narrow"/>
                <w:sz w:val="22"/>
                <w:szCs w:val="22"/>
              </w:rPr>
              <w:t>dní od účinnosti zmluvy</w:t>
            </w:r>
          </w:p>
        </w:tc>
      </w:tr>
      <w:tr w:rsidR="00AC12AC" w:rsidRPr="000A5A86" w:rsidTr="00151191">
        <w:trPr>
          <w:trHeight w:val="634"/>
        </w:trPr>
        <w:tc>
          <w:tcPr>
            <w:tcW w:w="4283" w:type="dxa"/>
            <w:tcMar>
              <w:top w:w="48" w:type="dxa"/>
              <w:left w:w="115" w:type="dxa"/>
              <w:bottom w:w="0" w:type="dxa"/>
              <w:right w:w="115" w:type="dxa"/>
            </w:tcMar>
            <w:hideMark/>
          </w:tcPr>
          <w:p w:rsidR="00AC12AC" w:rsidRPr="000A5A86" w:rsidRDefault="000A5A86" w:rsidP="00151191">
            <w:pPr>
              <w:spacing w:line="252" w:lineRule="auto"/>
              <w:jc w:val="center"/>
              <w:rPr>
                <w:sz w:val="22"/>
                <w:szCs w:val="22"/>
              </w:rPr>
            </w:pPr>
            <w:r w:rsidRPr="000A5A86">
              <w:rPr>
                <w:rFonts w:ascii="Arial Narrow" w:hAnsi="Arial Narrow"/>
                <w:b/>
                <w:bCs/>
                <w:sz w:val="22"/>
                <w:szCs w:val="22"/>
              </w:rPr>
              <w:t>Dodávka predmetu zmluvy podľa</w:t>
            </w:r>
            <w:r w:rsidR="00151191">
              <w:rPr>
                <w:rFonts w:ascii="Arial Narrow" w:hAnsi="Arial Narrow"/>
                <w:b/>
                <w:bCs/>
                <w:sz w:val="22"/>
                <w:szCs w:val="22"/>
              </w:rPr>
              <w:t xml:space="preserve"> bodov 4, 5, 6, 7, 8 časového harmonogramu plnenia predmetu zákazky</w:t>
            </w:r>
            <w:r w:rsidR="00151191" w:rsidRPr="000A5A86">
              <w:rPr>
                <w:rFonts w:ascii="Arial Narrow" w:hAnsi="Arial Narrow"/>
                <w:b/>
                <w:bCs/>
                <w:sz w:val="22"/>
                <w:szCs w:val="22"/>
              </w:rPr>
              <w:t> </w:t>
            </w:r>
          </w:p>
        </w:tc>
        <w:tc>
          <w:tcPr>
            <w:tcW w:w="2357" w:type="dxa"/>
            <w:tcMar>
              <w:top w:w="48" w:type="dxa"/>
              <w:left w:w="115" w:type="dxa"/>
              <w:bottom w:w="0" w:type="dxa"/>
              <w:right w:w="115" w:type="dxa"/>
            </w:tcMar>
            <w:hideMark/>
          </w:tcPr>
          <w:p w:rsidR="00AC12AC" w:rsidRPr="000A5A86" w:rsidRDefault="008B1054" w:rsidP="000A5A86">
            <w:pPr>
              <w:spacing w:line="252" w:lineRule="auto"/>
              <w:ind w:left="100" w:right="274"/>
              <w:jc w:val="center"/>
              <w:rPr>
                <w:rFonts w:ascii="Arial Narrow" w:hAnsi="Arial Narrow"/>
                <w:sz w:val="22"/>
                <w:szCs w:val="22"/>
              </w:rPr>
            </w:pPr>
            <w:r w:rsidRPr="000A5A86">
              <w:rPr>
                <w:rFonts w:ascii="Arial Narrow" w:hAnsi="Arial Narrow"/>
                <w:sz w:val="22"/>
                <w:szCs w:val="22"/>
              </w:rPr>
              <w:t>50</w:t>
            </w:r>
            <w:r w:rsidR="00AC12AC" w:rsidRPr="000A5A86">
              <w:rPr>
                <w:rFonts w:ascii="Arial Narrow" w:hAnsi="Arial Narrow"/>
                <w:sz w:val="22"/>
                <w:szCs w:val="22"/>
              </w:rPr>
              <w:t>%  z</w:t>
            </w:r>
            <w:r w:rsidR="000A5A86">
              <w:rPr>
                <w:rFonts w:ascii="Arial Narrow" w:hAnsi="Arial Narrow"/>
                <w:sz w:val="22"/>
                <w:szCs w:val="22"/>
              </w:rPr>
              <w:t> </w:t>
            </w:r>
            <w:r w:rsidR="00AC12AC" w:rsidRPr="000A5A86">
              <w:rPr>
                <w:rFonts w:ascii="Arial Narrow" w:hAnsi="Arial Narrow"/>
                <w:sz w:val="22"/>
                <w:szCs w:val="22"/>
              </w:rPr>
              <w:t>ceny</w:t>
            </w:r>
            <w:r w:rsidR="000A5A86">
              <w:rPr>
                <w:rFonts w:ascii="Arial Narrow" w:hAnsi="Arial Narrow"/>
                <w:sz w:val="22"/>
                <w:szCs w:val="22"/>
              </w:rPr>
              <w:t xml:space="preserve"> </w:t>
            </w:r>
            <w:r w:rsidR="00AC12AC" w:rsidRPr="000A5A86">
              <w:rPr>
                <w:rFonts w:ascii="Arial Narrow" w:hAnsi="Arial Narrow"/>
                <w:sz w:val="22"/>
                <w:szCs w:val="22"/>
              </w:rPr>
              <w:t>uvedenej v článku</w:t>
            </w:r>
          </w:p>
        </w:tc>
        <w:tc>
          <w:tcPr>
            <w:tcW w:w="2634" w:type="dxa"/>
            <w:tcMar>
              <w:top w:w="48" w:type="dxa"/>
              <w:left w:w="115" w:type="dxa"/>
              <w:bottom w:w="0" w:type="dxa"/>
              <w:right w:w="115" w:type="dxa"/>
            </w:tcMar>
          </w:tcPr>
          <w:p w:rsidR="00AC12AC" w:rsidRPr="000A5A86" w:rsidRDefault="000A5A86" w:rsidP="00E6115F">
            <w:pPr>
              <w:spacing w:line="252" w:lineRule="auto"/>
              <w:ind w:left="331" w:right="333"/>
              <w:jc w:val="center"/>
              <w:rPr>
                <w:rFonts w:ascii="Arial Narrow" w:hAnsi="Arial Narrow"/>
                <w:sz w:val="22"/>
                <w:szCs w:val="22"/>
              </w:rPr>
            </w:pPr>
            <w:r w:rsidRPr="000A5A86">
              <w:rPr>
                <w:rFonts w:ascii="Arial Narrow" w:hAnsi="Arial Narrow"/>
                <w:sz w:val="22"/>
                <w:szCs w:val="22"/>
              </w:rPr>
              <w:t xml:space="preserve">Do </w:t>
            </w:r>
            <w:r w:rsidR="00E6115F">
              <w:rPr>
                <w:rFonts w:ascii="Arial Narrow" w:hAnsi="Arial Narrow"/>
                <w:sz w:val="22"/>
                <w:szCs w:val="22"/>
              </w:rPr>
              <w:t>210</w:t>
            </w:r>
            <w:r w:rsidR="00E6115F" w:rsidRPr="000A5A86">
              <w:rPr>
                <w:rFonts w:ascii="Arial Narrow" w:hAnsi="Arial Narrow"/>
                <w:sz w:val="22"/>
                <w:szCs w:val="22"/>
              </w:rPr>
              <w:t xml:space="preserve"> </w:t>
            </w:r>
            <w:r w:rsidRPr="000A5A86">
              <w:rPr>
                <w:rFonts w:ascii="Arial Narrow" w:hAnsi="Arial Narrow"/>
                <w:sz w:val="22"/>
                <w:szCs w:val="22"/>
              </w:rPr>
              <w:t>dní od účinnosti zmluvy</w:t>
            </w:r>
          </w:p>
        </w:tc>
      </w:tr>
    </w:tbl>
    <w:p w:rsidR="005A7DDF" w:rsidRDefault="005A7DDF" w:rsidP="005A7DDF">
      <w:pPr>
        <w:spacing w:after="160"/>
        <w:jc w:val="center"/>
      </w:pPr>
    </w:p>
    <w:p w:rsidR="002B28E7" w:rsidRDefault="002B28E7">
      <w:pPr>
        <w:rPr>
          <w:rFonts w:ascii="Arial Narrow" w:hAnsi="Arial Narrow"/>
          <w:sz w:val="22"/>
          <w:szCs w:val="22"/>
        </w:rPr>
      </w:pPr>
    </w:p>
    <w:p w:rsidR="00090FC7" w:rsidRPr="00090FC7" w:rsidRDefault="00090FC7" w:rsidP="002F10D0">
      <w:pPr>
        <w:rPr>
          <w:rFonts w:ascii="Arial Narrow" w:hAnsi="Arial Narrow"/>
          <w:sz w:val="22"/>
          <w:szCs w:val="22"/>
        </w:rPr>
      </w:pPr>
    </w:p>
    <w:p w:rsidR="00090FC7" w:rsidRPr="00090FC7" w:rsidRDefault="00090FC7" w:rsidP="002F10D0">
      <w:pPr>
        <w:rPr>
          <w:rFonts w:ascii="Arial Narrow" w:hAnsi="Arial Narrow"/>
          <w:sz w:val="22"/>
          <w:szCs w:val="22"/>
        </w:rPr>
      </w:pPr>
    </w:p>
    <w:p w:rsidR="00090FC7" w:rsidRPr="00090FC7" w:rsidRDefault="00090FC7" w:rsidP="002F10D0">
      <w:pPr>
        <w:rPr>
          <w:rFonts w:ascii="Arial Narrow" w:hAnsi="Arial Narrow"/>
          <w:sz w:val="22"/>
          <w:szCs w:val="22"/>
        </w:rPr>
      </w:pPr>
    </w:p>
    <w:p w:rsidR="00090FC7" w:rsidRPr="00090FC7" w:rsidRDefault="00090FC7" w:rsidP="002F10D0">
      <w:pPr>
        <w:rPr>
          <w:rFonts w:ascii="Arial Narrow" w:hAnsi="Arial Narrow"/>
          <w:sz w:val="22"/>
          <w:szCs w:val="22"/>
        </w:rPr>
      </w:pPr>
    </w:p>
    <w:p w:rsidR="00090FC7" w:rsidRPr="00090FC7" w:rsidRDefault="00090FC7" w:rsidP="002F10D0">
      <w:pPr>
        <w:rPr>
          <w:rFonts w:ascii="Arial Narrow" w:hAnsi="Arial Narrow"/>
          <w:sz w:val="22"/>
          <w:szCs w:val="22"/>
        </w:rPr>
      </w:pPr>
    </w:p>
    <w:p w:rsidR="00090FC7" w:rsidRPr="00090FC7" w:rsidRDefault="00090FC7" w:rsidP="002F10D0">
      <w:pPr>
        <w:rPr>
          <w:rFonts w:ascii="Arial Narrow" w:hAnsi="Arial Narrow"/>
          <w:sz w:val="22"/>
          <w:szCs w:val="22"/>
        </w:rPr>
      </w:pPr>
    </w:p>
    <w:p w:rsidR="00090FC7" w:rsidRPr="00090FC7" w:rsidRDefault="00090FC7" w:rsidP="002F10D0">
      <w:pPr>
        <w:rPr>
          <w:rFonts w:ascii="Arial Narrow" w:hAnsi="Arial Narrow"/>
          <w:sz w:val="22"/>
          <w:szCs w:val="22"/>
        </w:rPr>
      </w:pPr>
    </w:p>
    <w:p w:rsidR="00090FC7" w:rsidRPr="00090FC7" w:rsidRDefault="00090FC7" w:rsidP="002F10D0">
      <w:pPr>
        <w:rPr>
          <w:rFonts w:ascii="Arial Narrow" w:hAnsi="Arial Narrow"/>
          <w:sz w:val="22"/>
          <w:szCs w:val="22"/>
        </w:rPr>
      </w:pPr>
    </w:p>
    <w:p w:rsidR="00090FC7" w:rsidRPr="00090FC7" w:rsidRDefault="00090FC7" w:rsidP="002F10D0">
      <w:pPr>
        <w:rPr>
          <w:rFonts w:ascii="Arial Narrow" w:hAnsi="Arial Narrow"/>
          <w:sz w:val="22"/>
          <w:szCs w:val="22"/>
        </w:rPr>
      </w:pPr>
    </w:p>
    <w:p w:rsidR="00090FC7" w:rsidRPr="00090FC7" w:rsidRDefault="00090FC7" w:rsidP="002F10D0">
      <w:pPr>
        <w:rPr>
          <w:rFonts w:ascii="Arial Narrow" w:hAnsi="Arial Narrow"/>
          <w:sz w:val="22"/>
          <w:szCs w:val="22"/>
        </w:rPr>
      </w:pPr>
    </w:p>
    <w:p w:rsidR="00090FC7" w:rsidRDefault="00090FC7" w:rsidP="00090FC7">
      <w:pPr>
        <w:rPr>
          <w:rFonts w:ascii="Arial Narrow" w:hAnsi="Arial Narrow"/>
          <w:sz w:val="22"/>
          <w:szCs w:val="22"/>
        </w:rPr>
        <w:sectPr w:rsidR="00090FC7" w:rsidSect="009219CA">
          <w:headerReference w:type="even" r:id="rId12"/>
          <w:headerReference w:type="default" r:id="rId13"/>
          <w:footerReference w:type="default" r:id="rId14"/>
          <w:headerReference w:type="first" r:id="rId15"/>
          <w:pgSz w:w="11906" w:h="16838" w:code="9"/>
          <w:pgMar w:top="1134" w:right="1466" w:bottom="851" w:left="1270" w:header="709" w:footer="847" w:gutter="170"/>
          <w:pgNumType w:start="1" w:chapStyle="1" w:chapSep="period"/>
          <w:cols w:space="720"/>
          <w:titlePg/>
          <w:docGrid w:linePitch="360"/>
        </w:sectPr>
      </w:pPr>
    </w:p>
    <w:p w:rsidR="002B28E7" w:rsidRPr="002F10D0" w:rsidRDefault="00090FC7" w:rsidP="002F10D0">
      <w:pPr>
        <w:rPr>
          <w:rFonts w:ascii="Arial Narrow" w:hAnsi="Arial Narrow"/>
          <w:b/>
          <w:sz w:val="22"/>
          <w:szCs w:val="22"/>
        </w:rPr>
      </w:pPr>
      <w:r w:rsidRPr="002F10D0">
        <w:rPr>
          <w:rFonts w:ascii="Arial Narrow" w:hAnsi="Arial Narrow"/>
          <w:b/>
          <w:sz w:val="22"/>
          <w:szCs w:val="22"/>
        </w:rPr>
        <w:lastRenderedPageBreak/>
        <w:t>ABIS schéma</w:t>
      </w:r>
    </w:p>
    <w:p w:rsidR="00090FC7" w:rsidRPr="00090FC7" w:rsidRDefault="00090FC7" w:rsidP="002F10D0">
      <w:pPr>
        <w:rPr>
          <w:rFonts w:ascii="Arial Narrow" w:hAnsi="Arial Narrow"/>
          <w:sz w:val="22"/>
          <w:szCs w:val="22"/>
        </w:rPr>
      </w:pPr>
      <w:r>
        <w:rPr>
          <w:noProof/>
          <w:lang w:eastAsia="sk-SK"/>
        </w:rPr>
        <w:drawing>
          <wp:inline distT="0" distB="0" distL="0" distR="0" wp14:anchorId="4645C151" wp14:editId="7D1608A7">
            <wp:extent cx="8505977" cy="5581650"/>
            <wp:effectExtent l="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0394" t="23308" r="22280" b="9813"/>
                    <a:stretch/>
                  </pic:blipFill>
                  <pic:spPr bwMode="auto">
                    <a:xfrm>
                      <a:off x="0" y="0"/>
                      <a:ext cx="8547501" cy="5608898"/>
                    </a:xfrm>
                    <a:prstGeom prst="rect">
                      <a:avLst/>
                    </a:prstGeom>
                    <a:ln>
                      <a:noFill/>
                    </a:ln>
                    <a:extLst>
                      <a:ext uri="{53640926-AAD7-44D8-BBD7-CCE9431645EC}">
                        <a14:shadowObscured xmlns:a14="http://schemas.microsoft.com/office/drawing/2010/main"/>
                      </a:ext>
                    </a:extLst>
                  </pic:spPr>
                </pic:pic>
              </a:graphicData>
            </a:graphic>
          </wp:inline>
        </w:drawing>
      </w:r>
    </w:p>
    <w:sectPr w:rsidR="00090FC7" w:rsidRPr="00090FC7" w:rsidSect="002F10D0">
      <w:pgSz w:w="16838" w:h="11906" w:orient="landscape" w:code="9"/>
      <w:pgMar w:top="1270" w:right="1134" w:bottom="1135" w:left="851" w:header="709" w:footer="847" w:gutter="170"/>
      <w:pgNumType w:start="1" w:chapStyle="1" w:chapSep="period"/>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1BF492" w16cex:dateUtc="2024-09-28T20:21:00Z"/>
  <w16cex:commentExtensible w16cex:durableId="2942945B" w16cex:dateUtc="2024-09-28T20:34:00Z"/>
  <w16cex:commentExtensible w16cex:durableId="6B2C42DF" w16cex:dateUtc="2024-09-28T20:35:00Z"/>
  <w16cex:commentExtensible w16cex:durableId="3C09D125" w16cex:dateUtc="2024-09-28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A78618" w16cid:durableId="48C4591C"/>
  <w16cid:commentId w16cid:paraId="13D0407B" w16cid:durableId="4B5F3C91"/>
  <w16cid:commentId w16cid:paraId="6B5CA08E" w16cid:durableId="6D1BF492"/>
  <w16cid:commentId w16cid:paraId="5093C382" w16cid:durableId="2942945B"/>
  <w16cid:commentId w16cid:paraId="18E22748" w16cid:durableId="6B2C42DF"/>
  <w16cid:commentId w16cid:paraId="03D79AE9" w16cid:durableId="3C09D1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60A" w:rsidRDefault="0043160A" w:rsidP="009219CA">
      <w:r>
        <w:separator/>
      </w:r>
    </w:p>
  </w:endnote>
  <w:endnote w:type="continuationSeparator" w:id="0">
    <w:p w:rsidR="0043160A" w:rsidRDefault="0043160A" w:rsidP="0092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89" w:rsidRPr="00113AEF" w:rsidRDefault="00EA4B89" w:rsidP="00FA349E">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4B89" w:rsidRDefault="00EA4B89" w:rsidP="00FA349E">
    <w:pPr>
      <w:pStyle w:val="Pta"/>
      <w:tabs>
        <w:tab w:val="clear" w:pos="4536"/>
        <w:tab w:val="clear" w:pos="9072"/>
        <w:tab w:val="center" w:pos="8460"/>
        <w:tab w:val="right" w:pos="10080"/>
      </w:tabs>
    </w:pPr>
    <w:r w:rsidRPr="00C46F0D">
      <w:rPr>
        <w:rFonts w:ascii="Arial Narrow" w:hAnsi="Arial Narrow"/>
        <w:color w:val="999999"/>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60A" w:rsidRDefault="0043160A" w:rsidP="009219CA">
      <w:r>
        <w:separator/>
      </w:r>
    </w:p>
  </w:footnote>
  <w:footnote w:type="continuationSeparator" w:id="0">
    <w:p w:rsidR="0043160A" w:rsidRDefault="0043160A" w:rsidP="0092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p w:rsidR="00EA4B89" w:rsidRDefault="00EA4B8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89" w:rsidRPr="00A42946" w:rsidRDefault="00EA4B89">
    <w:pPr>
      <w:pStyle w:val="Pta"/>
      <w:tabs>
        <w:tab w:val="clear" w:pos="9072"/>
        <w:tab w:val="right" w:pos="10080"/>
      </w:tabs>
      <w:ind w:right="-82"/>
      <w:jc w:val="both"/>
      <w:rPr>
        <w:rFonts w:cs="Arial"/>
        <w:sz w:val="2"/>
        <w:szCs w:val="2"/>
        <w:highlight w:val="lightGray"/>
      </w:rPr>
    </w:pPr>
  </w:p>
  <w:p w:rsidR="00EA4B89" w:rsidRDefault="00EA4B89" w:rsidP="00D40BBC">
    <w:pPr>
      <w:pStyle w:val="Hlavika"/>
    </w:pPr>
    <w:r w:rsidRPr="00D40BBC">
      <w:t>01_priloha SP c.1 -</w:t>
    </w:r>
    <w:r>
      <w:t xml:space="preserve"> Opis predmetu zákazky Modernizácia  systé</w:t>
    </w:r>
    <w:r w:rsidRPr="00D40BBC">
      <w:t>mu AFIS alebo ekvivalent</w:t>
    </w:r>
  </w:p>
  <w:p w:rsidR="00EA4B89" w:rsidRPr="00A42946" w:rsidRDefault="00EA4B89" w:rsidP="00D40BBC">
    <w:pPr>
      <w:pStyle w:val="Pta"/>
      <w:tabs>
        <w:tab w:val="clear" w:pos="9072"/>
        <w:tab w:val="right" w:pos="10080"/>
      </w:tabs>
      <w:ind w:right="-82"/>
      <w:jc w:val="both"/>
      <w:rPr>
        <w:rFonts w:cs="Arial"/>
        <w:sz w:val="2"/>
        <w:szCs w:val="2"/>
        <w:highlight w:val="lightGray"/>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B89" w:rsidRDefault="00EA4B89">
    <w:pPr>
      <w:pStyle w:val="Hlavika"/>
    </w:pPr>
    <w:r w:rsidRPr="00D40BBC">
      <w:t>01_priloha SP c.1 -</w:t>
    </w:r>
    <w:r>
      <w:t xml:space="preserve"> Opis predmetu zákazky Modernizácia  systé</w:t>
    </w:r>
    <w:r w:rsidRPr="00D40BBC">
      <w:t>mu AFIS alebo ekvivalent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13A7C"/>
    <w:multiLevelType w:val="hybridMultilevel"/>
    <w:tmpl w:val="156E6610"/>
    <w:lvl w:ilvl="0" w:tplc="7B32B44C">
      <w:start w:val="9"/>
      <w:numFmt w:val="decimal"/>
      <w:lvlText w:val="%1."/>
      <w:lvlJc w:val="left"/>
      <w:pPr>
        <w:ind w:left="2204" w:hanging="360"/>
      </w:pPr>
      <w:rPr>
        <w:rFonts w:hint="default"/>
        <w:b/>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04577F6"/>
    <w:multiLevelType w:val="hybridMultilevel"/>
    <w:tmpl w:val="9B6893D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36824B42"/>
    <w:multiLevelType w:val="hybridMultilevel"/>
    <w:tmpl w:val="5678B738"/>
    <w:lvl w:ilvl="0" w:tplc="CED0A7C2">
      <w:numFmt w:val="bullet"/>
      <w:lvlText w:val="-"/>
      <w:lvlJc w:val="left"/>
      <w:pPr>
        <w:ind w:left="1080" w:hanging="360"/>
      </w:pPr>
      <w:rPr>
        <w:rFonts w:ascii="Times New Roman" w:eastAsia="Times New Roman"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39A663C0"/>
    <w:multiLevelType w:val="multilevel"/>
    <w:tmpl w:val="C79ADFA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A0C0E8C"/>
    <w:multiLevelType w:val="hybridMultilevel"/>
    <w:tmpl w:val="0BD4FFF0"/>
    <w:lvl w:ilvl="0" w:tplc="AF92EA88">
      <w:start w:val="1"/>
      <w:numFmt w:val="decimal"/>
      <w:lvlText w:val="%1."/>
      <w:lvlJc w:val="left"/>
      <w:pPr>
        <w:ind w:left="2204" w:hanging="360"/>
      </w:pPr>
      <w:rPr>
        <w:b/>
        <w:sz w:val="24"/>
        <w:szCs w:val="24"/>
      </w:rPr>
    </w:lvl>
    <w:lvl w:ilvl="1" w:tplc="52DAE862">
      <w:start w:val="1"/>
      <w:numFmt w:val="lowerLetter"/>
      <w:lvlText w:val="%2."/>
      <w:lvlJc w:val="left"/>
      <w:pPr>
        <w:ind w:left="928" w:hanging="360"/>
      </w:pPr>
      <w:rPr>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C60A42"/>
    <w:multiLevelType w:val="hybridMultilevel"/>
    <w:tmpl w:val="A45E55B8"/>
    <w:lvl w:ilvl="0" w:tplc="869A20FC">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E6E4C5B"/>
    <w:multiLevelType w:val="hybridMultilevel"/>
    <w:tmpl w:val="F3C67B02"/>
    <w:lvl w:ilvl="0" w:tplc="DDB04D24">
      <w:start w:val="27"/>
      <w:numFmt w:val="decimal"/>
      <w:lvlText w:val="%1."/>
      <w:lvlJc w:val="left"/>
      <w:pPr>
        <w:ind w:left="2345" w:hanging="360"/>
      </w:pPr>
      <w:rPr>
        <w:rFonts w:hint="default"/>
        <w:b/>
        <w:sz w:val="24"/>
        <w:szCs w:val="24"/>
      </w:rPr>
    </w:lvl>
    <w:lvl w:ilvl="1" w:tplc="041B0019" w:tentative="1">
      <w:start w:val="1"/>
      <w:numFmt w:val="lowerLetter"/>
      <w:lvlText w:val="%2."/>
      <w:lvlJc w:val="left"/>
      <w:pPr>
        <w:ind w:left="1581" w:hanging="360"/>
      </w:pPr>
    </w:lvl>
    <w:lvl w:ilvl="2" w:tplc="041B001B" w:tentative="1">
      <w:start w:val="1"/>
      <w:numFmt w:val="lowerRoman"/>
      <w:lvlText w:val="%3."/>
      <w:lvlJc w:val="right"/>
      <w:pPr>
        <w:ind w:left="2301" w:hanging="180"/>
      </w:pPr>
    </w:lvl>
    <w:lvl w:ilvl="3" w:tplc="041B000F" w:tentative="1">
      <w:start w:val="1"/>
      <w:numFmt w:val="decimal"/>
      <w:lvlText w:val="%4."/>
      <w:lvlJc w:val="left"/>
      <w:pPr>
        <w:ind w:left="3021" w:hanging="360"/>
      </w:pPr>
    </w:lvl>
    <w:lvl w:ilvl="4" w:tplc="041B0019" w:tentative="1">
      <w:start w:val="1"/>
      <w:numFmt w:val="lowerLetter"/>
      <w:lvlText w:val="%5."/>
      <w:lvlJc w:val="left"/>
      <w:pPr>
        <w:ind w:left="3741" w:hanging="360"/>
      </w:pPr>
    </w:lvl>
    <w:lvl w:ilvl="5" w:tplc="041B001B" w:tentative="1">
      <w:start w:val="1"/>
      <w:numFmt w:val="lowerRoman"/>
      <w:lvlText w:val="%6."/>
      <w:lvlJc w:val="right"/>
      <w:pPr>
        <w:ind w:left="4461" w:hanging="180"/>
      </w:pPr>
    </w:lvl>
    <w:lvl w:ilvl="6" w:tplc="041B000F" w:tentative="1">
      <w:start w:val="1"/>
      <w:numFmt w:val="decimal"/>
      <w:lvlText w:val="%7."/>
      <w:lvlJc w:val="left"/>
      <w:pPr>
        <w:ind w:left="5181" w:hanging="360"/>
      </w:pPr>
    </w:lvl>
    <w:lvl w:ilvl="7" w:tplc="041B0019" w:tentative="1">
      <w:start w:val="1"/>
      <w:numFmt w:val="lowerLetter"/>
      <w:lvlText w:val="%8."/>
      <w:lvlJc w:val="left"/>
      <w:pPr>
        <w:ind w:left="5901" w:hanging="360"/>
      </w:pPr>
    </w:lvl>
    <w:lvl w:ilvl="8" w:tplc="041B001B" w:tentative="1">
      <w:start w:val="1"/>
      <w:numFmt w:val="lowerRoman"/>
      <w:lvlText w:val="%9."/>
      <w:lvlJc w:val="right"/>
      <w:pPr>
        <w:ind w:left="6621" w:hanging="180"/>
      </w:pPr>
    </w:lvl>
  </w:abstractNum>
  <w:num w:numId="1">
    <w:abstractNumId w:val="4"/>
  </w:num>
  <w:num w:numId="2">
    <w:abstractNumId w:val="2"/>
  </w:num>
  <w:num w:numId="3">
    <w:abstractNumId w:val="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D8"/>
    <w:rsid w:val="00002199"/>
    <w:rsid w:val="00017E14"/>
    <w:rsid w:val="00037466"/>
    <w:rsid w:val="00063164"/>
    <w:rsid w:val="00090FC7"/>
    <w:rsid w:val="0009379C"/>
    <w:rsid w:val="000A5A86"/>
    <w:rsid w:val="000B51F3"/>
    <w:rsid w:val="000B6A34"/>
    <w:rsid w:val="000C1C78"/>
    <w:rsid w:val="000C2DAF"/>
    <w:rsid w:val="00105374"/>
    <w:rsid w:val="00151191"/>
    <w:rsid w:val="00167833"/>
    <w:rsid w:val="001D6E1A"/>
    <w:rsid w:val="001D7106"/>
    <w:rsid w:val="00205C96"/>
    <w:rsid w:val="002231EA"/>
    <w:rsid w:val="00291B45"/>
    <w:rsid w:val="00292CD1"/>
    <w:rsid w:val="002A0164"/>
    <w:rsid w:val="002B28E7"/>
    <w:rsid w:val="002B7AB3"/>
    <w:rsid w:val="002D520F"/>
    <w:rsid w:val="002F10D0"/>
    <w:rsid w:val="002F2699"/>
    <w:rsid w:val="003B263A"/>
    <w:rsid w:val="003B28DB"/>
    <w:rsid w:val="003C3D58"/>
    <w:rsid w:val="003F341B"/>
    <w:rsid w:val="00405E88"/>
    <w:rsid w:val="00430287"/>
    <w:rsid w:val="0043160A"/>
    <w:rsid w:val="0045436B"/>
    <w:rsid w:val="004A57E2"/>
    <w:rsid w:val="004B090E"/>
    <w:rsid w:val="004D34CB"/>
    <w:rsid w:val="004F7D3E"/>
    <w:rsid w:val="0051052D"/>
    <w:rsid w:val="00524E54"/>
    <w:rsid w:val="00527259"/>
    <w:rsid w:val="00532CE5"/>
    <w:rsid w:val="0053547B"/>
    <w:rsid w:val="00560B81"/>
    <w:rsid w:val="00595631"/>
    <w:rsid w:val="005A7DDF"/>
    <w:rsid w:val="005E3362"/>
    <w:rsid w:val="005E7F38"/>
    <w:rsid w:val="005F2176"/>
    <w:rsid w:val="006603CC"/>
    <w:rsid w:val="00661B55"/>
    <w:rsid w:val="00670A88"/>
    <w:rsid w:val="006A5C2E"/>
    <w:rsid w:val="006B60A7"/>
    <w:rsid w:val="006B79A2"/>
    <w:rsid w:val="006E11F3"/>
    <w:rsid w:val="006E4291"/>
    <w:rsid w:val="006F0660"/>
    <w:rsid w:val="00714D18"/>
    <w:rsid w:val="0073190F"/>
    <w:rsid w:val="00737B32"/>
    <w:rsid w:val="007721D3"/>
    <w:rsid w:val="007C2A97"/>
    <w:rsid w:val="00802FEC"/>
    <w:rsid w:val="00806EE9"/>
    <w:rsid w:val="00824EAA"/>
    <w:rsid w:val="00831067"/>
    <w:rsid w:val="00866C9F"/>
    <w:rsid w:val="008B1054"/>
    <w:rsid w:val="008B1D84"/>
    <w:rsid w:val="008C29B5"/>
    <w:rsid w:val="008E20F9"/>
    <w:rsid w:val="008E4AD6"/>
    <w:rsid w:val="008E588A"/>
    <w:rsid w:val="009219CA"/>
    <w:rsid w:val="0093214D"/>
    <w:rsid w:val="00937F86"/>
    <w:rsid w:val="009851C5"/>
    <w:rsid w:val="0099672F"/>
    <w:rsid w:val="009C62EB"/>
    <w:rsid w:val="009D5AAB"/>
    <w:rsid w:val="009F601D"/>
    <w:rsid w:val="00A33B17"/>
    <w:rsid w:val="00A63608"/>
    <w:rsid w:val="00A9397D"/>
    <w:rsid w:val="00A959E1"/>
    <w:rsid w:val="00AB1B88"/>
    <w:rsid w:val="00AB35A1"/>
    <w:rsid w:val="00AC12AC"/>
    <w:rsid w:val="00AC6184"/>
    <w:rsid w:val="00AC648E"/>
    <w:rsid w:val="00B1467F"/>
    <w:rsid w:val="00B15455"/>
    <w:rsid w:val="00B271F1"/>
    <w:rsid w:val="00B3340D"/>
    <w:rsid w:val="00B42C39"/>
    <w:rsid w:val="00B4381E"/>
    <w:rsid w:val="00B50EF6"/>
    <w:rsid w:val="00B75AE3"/>
    <w:rsid w:val="00BD48CF"/>
    <w:rsid w:val="00BD4EE4"/>
    <w:rsid w:val="00C15AA8"/>
    <w:rsid w:val="00C330F9"/>
    <w:rsid w:val="00C84FD8"/>
    <w:rsid w:val="00C879AB"/>
    <w:rsid w:val="00CB7219"/>
    <w:rsid w:val="00CD0C13"/>
    <w:rsid w:val="00CE6C74"/>
    <w:rsid w:val="00D111A7"/>
    <w:rsid w:val="00D40BBC"/>
    <w:rsid w:val="00D4496A"/>
    <w:rsid w:val="00D57EE2"/>
    <w:rsid w:val="00DA094E"/>
    <w:rsid w:val="00DC38A3"/>
    <w:rsid w:val="00DC7A15"/>
    <w:rsid w:val="00DD3BB3"/>
    <w:rsid w:val="00DE0566"/>
    <w:rsid w:val="00E20C6A"/>
    <w:rsid w:val="00E41B7D"/>
    <w:rsid w:val="00E53E7F"/>
    <w:rsid w:val="00E6115F"/>
    <w:rsid w:val="00E71D69"/>
    <w:rsid w:val="00E72EBC"/>
    <w:rsid w:val="00E93F97"/>
    <w:rsid w:val="00EA1263"/>
    <w:rsid w:val="00EA4B89"/>
    <w:rsid w:val="00EE3BAC"/>
    <w:rsid w:val="00F46D0C"/>
    <w:rsid w:val="00F61D1E"/>
    <w:rsid w:val="00F91911"/>
    <w:rsid w:val="00F9655B"/>
    <w:rsid w:val="00FA349E"/>
    <w:rsid w:val="00FA4764"/>
    <w:rsid w:val="00FB4AB5"/>
    <w:rsid w:val="00FE59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3EEFB"/>
  <w15:chartTrackingRefBased/>
  <w15:docId w15:val="{C5CBE1CF-56EF-4161-9F59-8BE9D194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381E"/>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84FD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C84FD8"/>
    <w:rPr>
      <w:rFonts w:ascii="Arial" w:eastAsia="Times New Roman" w:hAnsi="Arial" w:cs="Times New Roman"/>
      <w:sz w:val="20"/>
      <w:szCs w:val="20"/>
      <w:lang w:eastAsia="cs-CZ"/>
    </w:rPr>
  </w:style>
  <w:style w:type="paragraph" w:styleId="Zarkazkladnhotextu2">
    <w:name w:val="Body Text Indent 2"/>
    <w:basedOn w:val="Normlny"/>
    <w:link w:val="Zarkazkladnhotextu2Char"/>
    <w:rsid w:val="00C84FD8"/>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C84FD8"/>
    <w:rPr>
      <w:rFonts w:ascii="Arial" w:eastAsia="Times New Roman" w:hAnsi="Arial" w:cs="Times New Roman"/>
      <w:noProof/>
      <w:sz w:val="20"/>
      <w:szCs w:val="24"/>
      <w:lang w:eastAsia="sk-SK"/>
    </w:rPr>
  </w:style>
  <w:style w:type="paragraph" w:styleId="Zkladntext">
    <w:name w:val="Body Text"/>
    <w:basedOn w:val="Normlny"/>
    <w:link w:val="ZkladntextChar"/>
    <w:rsid w:val="00C84FD8"/>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rsid w:val="00C84FD8"/>
    <w:rPr>
      <w:rFonts w:ascii="Arial" w:eastAsia="Times New Roman" w:hAnsi="Arial" w:cs="Times New Roman"/>
      <w:noProof/>
      <w:sz w:val="20"/>
      <w:szCs w:val="24"/>
      <w:lang w:eastAsia="sk-SK"/>
    </w:rPr>
  </w:style>
  <w:style w:type="paragraph" w:styleId="Pta">
    <w:name w:val="footer"/>
    <w:basedOn w:val="Normlny"/>
    <w:link w:val="PtaChar"/>
    <w:uiPriority w:val="99"/>
    <w:rsid w:val="00C84FD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C84FD8"/>
    <w:rPr>
      <w:rFonts w:ascii="Arial" w:eastAsia="Times New Roman" w:hAnsi="Arial" w:cs="Times New Roman"/>
      <w:noProof/>
      <w:sz w:val="20"/>
      <w:szCs w:val="24"/>
      <w:lang w:val="x-none" w:eastAsia="x-none"/>
    </w:rPr>
  </w:style>
  <w:style w:type="paragraph" w:styleId="Odsekzoznamu">
    <w:name w:val="List Paragraph"/>
    <w:basedOn w:val="Normlny"/>
    <w:uiPriority w:val="34"/>
    <w:qFormat/>
    <w:rsid w:val="00C84FD8"/>
    <w:pPr>
      <w:ind w:left="708"/>
    </w:pPr>
  </w:style>
  <w:style w:type="paragraph" w:customStyle="1" w:styleId="Default">
    <w:name w:val="Default"/>
    <w:rsid w:val="00C84FD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y2iqfc">
    <w:name w:val="y2iqfc"/>
    <w:rsid w:val="00C84FD8"/>
  </w:style>
  <w:style w:type="paragraph" w:styleId="PredformtovanHTML">
    <w:name w:val="HTML Preformatted"/>
    <w:basedOn w:val="Normlny"/>
    <w:link w:val="PredformtovanHTMLChar"/>
    <w:uiPriority w:val="99"/>
    <w:unhideWhenUsed/>
    <w:rsid w:val="00C84FD8"/>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basedOn w:val="Predvolenpsmoodseku"/>
    <w:link w:val="PredformtovanHTML"/>
    <w:uiPriority w:val="99"/>
    <w:rsid w:val="00C84FD8"/>
    <w:rPr>
      <w:rFonts w:ascii="Courier New" w:eastAsia="Times New Roman" w:hAnsi="Courier New" w:cs="Courier New"/>
      <w:sz w:val="20"/>
      <w:szCs w:val="20"/>
      <w:lang w:eastAsia="sk-SK"/>
    </w:rPr>
  </w:style>
  <w:style w:type="table" w:styleId="Mriekatabuky">
    <w:name w:val="Table Grid"/>
    <w:basedOn w:val="Normlnatabuka"/>
    <w:uiPriority w:val="39"/>
    <w:rsid w:val="0001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AB35A1"/>
    <w:rPr>
      <w:sz w:val="16"/>
      <w:szCs w:val="16"/>
    </w:rPr>
  </w:style>
  <w:style w:type="paragraph" w:styleId="Textkomentra">
    <w:name w:val="annotation text"/>
    <w:basedOn w:val="Normlny"/>
    <w:link w:val="TextkomentraChar"/>
    <w:uiPriority w:val="99"/>
    <w:semiHidden/>
    <w:unhideWhenUsed/>
    <w:rsid w:val="00AB35A1"/>
  </w:style>
  <w:style w:type="character" w:customStyle="1" w:styleId="TextkomentraChar">
    <w:name w:val="Text komentára Char"/>
    <w:basedOn w:val="Predvolenpsmoodseku"/>
    <w:link w:val="Textkomentra"/>
    <w:uiPriority w:val="99"/>
    <w:semiHidden/>
    <w:rsid w:val="00AB35A1"/>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AB35A1"/>
    <w:rPr>
      <w:b/>
      <w:bCs/>
    </w:rPr>
  </w:style>
  <w:style w:type="character" w:customStyle="1" w:styleId="PredmetkomentraChar">
    <w:name w:val="Predmet komentára Char"/>
    <w:basedOn w:val="TextkomentraChar"/>
    <w:link w:val="Predmetkomentra"/>
    <w:uiPriority w:val="99"/>
    <w:semiHidden/>
    <w:rsid w:val="00AB35A1"/>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AB35A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B35A1"/>
    <w:rPr>
      <w:rFonts w:ascii="Segoe UI" w:eastAsia="Times New Roman" w:hAnsi="Segoe UI" w:cs="Segoe UI"/>
      <w:sz w:val="18"/>
      <w:szCs w:val="18"/>
      <w:lang w:eastAsia="cs-CZ"/>
    </w:rPr>
  </w:style>
  <w:style w:type="character" w:styleId="Hypertextovprepojenie">
    <w:name w:val="Hyperlink"/>
    <w:basedOn w:val="Predvolenpsmoodseku"/>
    <w:uiPriority w:val="99"/>
    <w:unhideWhenUsed/>
    <w:rsid w:val="002B28E7"/>
    <w:rPr>
      <w:color w:val="0563C1" w:themeColor="hyperlink"/>
      <w:u w:val="single"/>
    </w:rPr>
  </w:style>
  <w:style w:type="character" w:customStyle="1" w:styleId="Nevyrieenzmienka1">
    <w:name w:val="Nevyriešená zmienka1"/>
    <w:basedOn w:val="Predvolenpsmoodseku"/>
    <w:uiPriority w:val="99"/>
    <w:semiHidden/>
    <w:unhideWhenUsed/>
    <w:rsid w:val="002B28E7"/>
    <w:rPr>
      <w:color w:val="605E5C"/>
      <w:shd w:val="clear" w:color="auto" w:fill="E1DFDD"/>
    </w:rPr>
  </w:style>
  <w:style w:type="character" w:styleId="PouitHypertextovPrepojenie">
    <w:name w:val="FollowedHyperlink"/>
    <w:basedOn w:val="Predvolenpsmoodseku"/>
    <w:uiPriority w:val="99"/>
    <w:semiHidden/>
    <w:unhideWhenUsed/>
    <w:rsid w:val="007721D3"/>
    <w:rPr>
      <w:color w:val="954F72" w:themeColor="followedHyperlink"/>
      <w:u w:val="single"/>
    </w:rPr>
  </w:style>
  <w:style w:type="paragraph" w:styleId="Revzia">
    <w:name w:val="Revision"/>
    <w:hidden/>
    <w:uiPriority w:val="99"/>
    <w:semiHidden/>
    <w:rsid w:val="00A959E1"/>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93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es.nist.gov/elft/elft_1_x/result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ist.gov/itl/iad/image-group/fpvte-2012" TargetMode="External"/><Relationship Id="rId4" Type="http://schemas.openxmlformats.org/officeDocument/2006/relationships/settings" Target="settings.xml"/><Relationship Id="rId9" Type="http://schemas.openxmlformats.org/officeDocument/2006/relationships/hyperlink" Target="https://www.nist.gov/itl/iad/image-group/evaluation-latent-friction-ridge-technolog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01_priloha SP c.1 - Opis predmetu zakazky Modernizacia systemu AFIS alebo ekvivalent_KEUPZ_V2" edit="true"/>
    <f:field ref="objsubject" par="" text="" edit="true"/>
    <f:field ref="objcreatedby" par="" text="Kundrát Tomáš, Ing."/>
    <f:field ref="objcreatedat" par="" date="2024-10-14T08:33:11" text="14.10.2024 8:33:11"/>
    <f:field ref="objchangedby" par="" text="Kubinec Jozef, Mgr."/>
    <f:field ref="objmodifiedat" par="" date="2024-10-30T12:07:21" text="30.10.2024 12:07:21"/>
    <f:field ref="doc_FSCFOLIO_1_1001_FieldDocumentNumber" par="" text=""/>
    <f:field ref="doc_FSCFOLIO_1_1001_FieldSubject" par="" text="" edit="true"/>
    <f:field ref="FSCFOLIO_1_1001_FieldCurrentUser" par="" text="plk.Ing. Zuzana Némethová"/>
    <f:field ref="CCAPRECONFIG_15_1001_Objektname" par="" text="01_priloha SP c.1 - Opis predmetu zakazky Modernizacia systemu AFIS alebo ekvivalent_KEUPZ_V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6368</Words>
  <Characters>36304</Characters>
  <Application>Microsoft Office Word</Application>
  <DocSecurity>0</DocSecurity>
  <Lines>302</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Némethová</dc:creator>
  <cp:keywords/>
  <dc:description/>
  <cp:lastModifiedBy>Tomáš Kundrát</cp:lastModifiedBy>
  <cp:revision>3</cp:revision>
  <cp:lastPrinted>2024-09-27T09:08:00Z</cp:lastPrinted>
  <dcterms:created xsi:type="dcterms:W3CDTF">2024-11-04T06:41:00Z</dcterms:created>
  <dcterms:modified xsi:type="dcterms:W3CDTF">2024-11-07T08:50:00Z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všeobecných komodít</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Prezídium Policajného zboru</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KRIMINALISTICKÝ A EXPERTÍZNY ÚSTAV POLICAJNÉHO ZBORU</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Ing. Tomáš Kundrát</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14. 10. 2024, 08:33</vt:lpwstr>
  </property>
  <property fmtid="{D5CDD505-2E9C-101B-9397-08002B2CF9AE}" pid="84" name="FSC#SKEDITIONREG@103.510:curruserrolegroup">
    <vt:lpwstr>KRIMINALISTICKÝ A EXPERTÍZNY ÚSTAV POLICAJNÉHO ZBORU</vt:lpwstr>
  </property>
  <property fmtid="{D5CDD505-2E9C-101B-9397-08002B2CF9AE}" pid="85" name="FSC#SKEDITIONREG@103.510:currusersubst">
    <vt:lpwstr>plk.Ing. Zuzana Némethová</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Prezídium Policajného zboru</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Modernizácia systému AFIS alebo ekvivalent</vt:lpwstr>
  </property>
  <property fmtid="{D5CDD505-2E9C-101B-9397-08002B2CF9AE}" pid="283" name="FSC#COOELAK@1.1001:FileReference">
    <vt:lpwstr>746-2024</vt:lpwstr>
  </property>
  <property fmtid="{D5CDD505-2E9C-101B-9397-08002B2CF9AE}" pid="284" name="FSC#COOELAK@1.1001:FileRefYear">
    <vt:lpwstr>2024</vt:lpwstr>
  </property>
  <property fmtid="{D5CDD505-2E9C-101B-9397-08002B2CF9AE}" pid="285" name="FSC#COOELAK@1.1001:FileRefOrdinal">
    <vt:lpwstr>746</vt:lpwstr>
  </property>
  <property fmtid="{D5CDD505-2E9C-101B-9397-08002B2CF9AE}" pid="286" name="FSC#COOELAK@1.1001:FileRefOU">
    <vt:lpwstr>SVO-RVO2</vt:lpwstr>
  </property>
  <property fmtid="{D5CDD505-2E9C-101B-9397-08002B2CF9AE}" pid="287" name="FSC#COOELAK@1.1001:Organization">
    <vt:lpwstr/>
  </property>
  <property fmtid="{D5CDD505-2E9C-101B-9397-08002B2CF9AE}" pid="288" name="FSC#COOELAK@1.1001:Owner">
    <vt:lpwstr>Kundrát Tomáš, Ing.</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SVO-RVO2 (Oddelenie obstarávania všeobecných komodít)</vt:lpwstr>
  </property>
  <property fmtid="{D5CDD505-2E9C-101B-9397-08002B2CF9AE}" pid="296" name="FSC#COOELAK@1.1001:CreatedAt">
    <vt:lpwstr>14.10.2024</vt:lpwstr>
  </property>
  <property fmtid="{D5CDD505-2E9C-101B-9397-08002B2CF9AE}" pid="297" name="FSC#COOELAK@1.1001:OU">
    <vt:lpwstr>SVO-RVO2 (Oddelenie obstarávania všeobecných komodít)</vt:lpwstr>
  </property>
  <property fmtid="{D5CDD505-2E9C-101B-9397-08002B2CF9AE}" pid="298" name="FSC#COOELAK@1.1001:Priority">
    <vt:lpwstr> ()</vt:lpwstr>
  </property>
  <property fmtid="{D5CDD505-2E9C-101B-9397-08002B2CF9AE}" pid="299" name="FSC#COOELAK@1.1001:ObjBarCode">
    <vt:lpwstr>*COO.2176.366.2.1276298*</vt:lpwstr>
  </property>
  <property fmtid="{D5CDD505-2E9C-101B-9397-08002B2CF9AE}" pid="300" name="FSC#COOELAK@1.1001:RefBarCode">
    <vt:lpwstr>*COO.2176.366.2.1276295*</vt:lpwstr>
  </property>
  <property fmtid="{D5CDD505-2E9C-101B-9397-08002B2CF9AE}" pid="301" name="FSC#COOELAK@1.1001:FileRefBarCode">
    <vt:lpwstr>*746-2024*</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vedúci</vt:lpwstr>
  </property>
  <property fmtid="{D5CDD505-2E9C-101B-9397-08002B2CF9AE}" pid="316" name="FSC#COOELAK@1.1001:CurrentUserEmail">
    <vt:lpwstr>Zuzana.Nemethova@minv.sk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Ing. Tomáš Kundrát</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14.10.2024</vt:lpwstr>
  </property>
  <property fmtid="{D5CDD505-2E9C-101B-9397-08002B2CF9AE}" pid="328" name="FSC#ATSTATECFG@1.1001:SubfileSubject">
    <vt:lpwstr>Súťažné podklady – posúdenie a následné schválenie podľa N MV SR č.1/2009 v predmete zákazky:_x000d_
Modernizácia systému AFIS alebo ekvivalent_x000d_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746-2024-4</vt:lpwstr>
  </property>
  <property fmtid="{D5CDD505-2E9C-101B-9397-08002B2CF9AE}" pid="336" name="FSC#ATSTATECFG@1.1001:Clause">
    <vt:lpwstr/>
  </property>
  <property fmtid="{D5CDD505-2E9C-101B-9397-08002B2CF9AE}" pid="337" name="FSC#ATSTATECFG@1.1001:ApprovedSignature">
    <vt:lpwstr>Mgr. Jozef Kubinec</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COO.2176.366.2.1276298</vt:lpwstr>
  </property>
  <property fmtid="{D5CDD505-2E9C-101B-9397-08002B2CF9AE}" pid="349" name="FSC#FSCFOLIO@1.1001:docpropproject">
    <vt:lpwstr/>
  </property>
</Properties>
</file>