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EB6CC" w14:textId="0609FDE8" w:rsidR="007E1E79" w:rsidRPr="004E5921" w:rsidRDefault="00E45B1F" w:rsidP="00B83D1E">
      <w:pPr>
        <w:pStyle w:val="Nadpis1"/>
        <w:keepNext w:val="0"/>
        <w:widowControl w:val="0"/>
        <w:tabs>
          <w:tab w:val="clear" w:pos="540"/>
          <w:tab w:val="num" w:pos="0"/>
        </w:tabs>
        <w:rPr>
          <w:b/>
          <w:noProof w:val="0"/>
          <w:sz w:val="22"/>
          <w:szCs w:val="22"/>
        </w:rPr>
      </w:pPr>
      <w:bookmarkStart w:id="0" w:name="_Toc534884845"/>
      <w:r>
        <w:rPr>
          <w:b/>
          <w:noProof w:val="0"/>
          <w:sz w:val="22"/>
          <w:szCs w:val="22"/>
        </w:rPr>
        <w:tab/>
      </w:r>
      <w:r>
        <w:rPr>
          <w:b/>
          <w:noProof w:val="0"/>
          <w:sz w:val="22"/>
          <w:szCs w:val="22"/>
        </w:rPr>
        <w:tab/>
      </w:r>
      <w:r>
        <w:rPr>
          <w:b/>
          <w:noProof w:val="0"/>
          <w:sz w:val="22"/>
          <w:szCs w:val="22"/>
        </w:rPr>
        <w:tab/>
      </w:r>
      <w:r>
        <w:rPr>
          <w:b/>
          <w:noProof w:val="0"/>
          <w:sz w:val="22"/>
          <w:szCs w:val="22"/>
        </w:rPr>
        <w:tab/>
      </w:r>
      <w:r>
        <w:rPr>
          <w:b/>
          <w:noProof w:val="0"/>
          <w:sz w:val="22"/>
          <w:szCs w:val="22"/>
        </w:rPr>
        <w:tab/>
      </w:r>
      <w:r>
        <w:rPr>
          <w:b/>
          <w:noProof w:val="0"/>
          <w:sz w:val="22"/>
          <w:szCs w:val="22"/>
        </w:rPr>
        <w:tab/>
      </w:r>
      <w:r>
        <w:rPr>
          <w:b/>
          <w:noProof w:val="0"/>
          <w:sz w:val="22"/>
          <w:szCs w:val="22"/>
        </w:rPr>
        <w:tab/>
      </w:r>
      <w:r w:rsidR="007E1E79" w:rsidRPr="004E5921">
        <w:rPr>
          <w:b/>
          <w:noProof w:val="0"/>
          <w:sz w:val="22"/>
          <w:szCs w:val="22"/>
        </w:rPr>
        <w:t>Príloha č. </w:t>
      </w:r>
      <w:r w:rsidR="00914B9C" w:rsidRPr="004E5921">
        <w:rPr>
          <w:b/>
          <w:noProof w:val="0"/>
          <w:sz w:val="22"/>
          <w:szCs w:val="22"/>
        </w:rPr>
        <w:t>1</w:t>
      </w:r>
      <w:r w:rsidR="0099060A" w:rsidRPr="004E5921">
        <w:rPr>
          <w:b/>
          <w:noProof w:val="0"/>
          <w:sz w:val="22"/>
          <w:szCs w:val="22"/>
        </w:rPr>
        <w:t xml:space="preserve"> súťažných podkladov</w:t>
      </w:r>
    </w:p>
    <w:p w14:paraId="42D7A094" w14:textId="77777777" w:rsidR="007E1E79" w:rsidRPr="00427483" w:rsidRDefault="007E1E79" w:rsidP="00B83D1E">
      <w:pPr>
        <w:pStyle w:val="Nadpis1"/>
        <w:keepNext w:val="0"/>
        <w:widowControl w:val="0"/>
        <w:tabs>
          <w:tab w:val="clear" w:pos="540"/>
          <w:tab w:val="num" w:pos="0"/>
        </w:tabs>
        <w:rPr>
          <w:noProof w:val="0"/>
          <w:sz w:val="22"/>
          <w:szCs w:val="22"/>
        </w:rPr>
      </w:pPr>
    </w:p>
    <w:bookmarkEnd w:id="0"/>
    <w:p w14:paraId="653819F7" w14:textId="5FCAB0A3" w:rsidR="007E1E79" w:rsidRPr="00427483" w:rsidRDefault="004E5921" w:rsidP="00B83D1E">
      <w:pPr>
        <w:pStyle w:val="Nadpis1"/>
        <w:keepNext w:val="0"/>
        <w:widowControl w:val="0"/>
        <w:tabs>
          <w:tab w:val="clear" w:pos="540"/>
          <w:tab w:val="num" w:pos="0"/>
        </w:tabs>
        <w:rPr>
          <w:b/>
          <w:noProof w:val="0"/>
          <w:sz w:val="22"/>
          <w:szCs w:val="22"/>
        </w:rPr>
      </w:pPr>
      <w:r>
        <w:rPr>
          <w:b/>
          <w:noProof w:val="0"/>
          <w:sz w:val="22"/>
          <w:szCs w:val="22"/>
        </w:rPr>
        <w:t>OPIS PREDMETU ZÁKAZKY</w:t>
      </w:r>
    </w:p>
    <w:p w14:paraId="6DA2E43B" w14:textId="77777777" w:rsidR="007E1E79" w:rsidRPr="00427483" w:rsidRDefault="007E1E79" w:rsidP="00B83D1E">
      <w:pPr>
        <w:widowControl w:val="0"/>
        <w:rPr>
          <w:noProof w:val="0"/>
          <w:sz w:val="22"/>
          <w:szCs w:val="22"/>
        </w:rPr>
      </w:pPr>
    </w:p>
    <w:p w14:paraId="668A45BD" w14:textId="4320CCA6" w:rsidR="00C21DD6" w:rsidRPr="00427483" w:rsidRDefault="00C21DD6" w:rsidP="00B83D1E">
      <w:pPr>
        <w:widowControl w:val="0"/>
        <w:rPr>
          <w:b/>
          <w:sz w:val="22"/>
          <w:szCs w:val="22"/>
          <w:u w:val="single"/>
        </w:rPr>
      </w:pPr>
    </w:p>
    <w:p w14:paraId="7198913B" w14:textId="294C0703" w:rsidR="009B565E" w:rsidRPr="00427483" w:rsidRDefault="009B565E" w:rsidP="00B83D1E">
      <w:pPr>
        <w:widowControl w:val="0"/>
        <w:rPr>
          <w:b/>
          <w:sz w:val="22"/>
          <w:szCs w:val="22"/>
          <w:u w:val="single"/>
        </w:rPr>
      </w:pPr>
    </w:p>
    <w:p w14:paraId="22EA3051" w14:textId="16C7460E" w:rsidR="009B565E" w:rsidRPr="00ED004C" w:rsidRDefault="009B565E" w:rsidP="00B83D1E">
      <w:pPr>
        <w:pStyle w:val="Default"/>
        <w:widowControl w:val="0"/>
        <w:numPr>
          <w:ilvl w:val="0"/>
          <w:numId w:val="3"/>
        </w:numPr>
        <w:spacing w:line="271" w:lineRule="auto"/>
        <w:jc w:val="both"/>
        <w:rPr>
          <w:rFonts w:ascii="Garamond" w:hAnsi="Garamond"/>
          <w:b/>
          <w:bCs/>
          <w:color w:val="auto"/>
          <w:sz w:val="22"/>
          <w:szCs w:val="22"/>
        </w:rPr>
      </w:pPr>
      <w:r w:rsidRPr="00427483">
        <w:rPr>
          <w:rFonts w:ascii="Garamond" w:hAnsi="Garamond"/>
          <w:color w:val="auto"/>
          <w:sz w:val="22"/>
          <w:szCs w:val="22"/>
        </w:rPr>
        <w:t>Názov predmetu zákazky: „</w:t>
      </w:r>
      <w:r w:rsidR="004302AF">
        <w:rPr>
          <w:rFonts w:ascii="Garamond" w:hAnsi="Garamond"/>
          <w:color w:val="auto"/>
          <w:sz w:val="22"/>
          <w:szCs w:val="22"/>
        </w:rPr>
        <w:t xml:space="preserve"> </w:t>
      </w:r>
      <w:r w:rsidR="004302AF" w:rsidRPr="004302AF">
        <w:rPr>
          <w:rFonts w:ascii="Garamond" w:hAnsi="Garamond"/>
          <w:b/>
          <w:bCs/>
          <w:color w:val="auto"/>
          <w:sz w:val="22"/>
          <w:szCs w:val="22"/>
        </w:rPr>
        <w:t>Havarijné poistenie a</w:t>
      </w:r>
      <w:r w:rsidR="00FC1B1B">
        <w:rPr>
          <w:rFonts w:ascii="Garamond" w:hAnsi="Garamond"/>
          <w:b/>
          <w:bCs/>
          <w:color w:val="auto"/>
          <w:sz w:val="22"/>
          <w:szCs w:val="22"/>
        </w:rPr>
        <w:t> </w:t>
      </w:r>
      <w:r w:rsidR="004302AF" w:rsidRPr="004302AF">
        <w:rPr>
          <w:rFonts w:ascii="Garamond" w:hAnsi="Garamond"/>
          <w:b/>
          <w:bCs/>
          <w:color w:val="auto"/>
          <w:sz w:val="22"/>
          <w:szCs w:val="22"/>
        </w:rPr>
        <w:t>Po</w:t>
      </w:r>
      <w:r w:rsidR="00FC1B1B">
        <w:rPr>
          <w:rFonts w:ascii="Garamond" w:hAnsi="Garamond"/>
          <w:b/>
          <w:bCs/>
          <w:color w:val="auto"/>
          <w:sz w:val="22"/>
          <w:szCs w:val="22"/>
        </w:rPr>
        <w:t>vinné zmluvné po</w:t>
      </w:r>
      <w:r w:rsidR="004302AF" w:rsidRPr="004302AF">
        <w:rPr>
          <w:rFonts w:ascii="Garamond" w:hAnsi="Garamond"/>
          <w:b/>
          <w:bCs/>
          <w:color w:val="auto"/>
          <w:sz w:val="22"/>
          <w:szCs w:val="22"/>
        </w:rPr>
        <w:t xml:space="preserve">istenie </w:t>
      </w:r>
      <w:r w:rsidR="00FC1B1B">
        <w:rPr>
          <w:rFonts w:ascii="Garamond" w:hAnsi="Garamond"/>
          <w:b/>
          <w:bCs/>
          <w:color w:val="auto"/>
          <w:sz w:val="22"/>
          <w:szCs w:val="22"/>
        </w:rPr>
        <w:t xml:space="preserve">zodpovednosti </w:t>
      </w:r>
      <w:r w:rsidR="004302AF" w:rsidRPr="004302AF">
        <w:rPr>
          <w:rFonts w:ascii="Garamond" w:hAnsi="Garamond"/>
          <w:b/>
          <w:bCs/>
          <w:color w:val="auto"/>
          <w:sz w:val="22"/>
          <w:szCs w:val="22"/>
        </w:rPr>
        <w:t>za škodu</w:t>
      </w:r>
      <w:r w:rsidR="00ED004C">
        <w:rPr>
          <w:rFonts w:ascii="Garamond" w:hAnsi="Garamond"/>
          <w:b/>
          <w:bCs/>
          <w:color w:val="auto"/>
          <w:sz w:val="22"/>
          <w:szCs w:val="22"/>
        </w:rPr>
        <w:t xml:space="preserve"> </w:t>
      </w:r>
      <w:r w:rsidR="00ED004C" w:rsidRPr="00ED004C">
        <w:rPr>
          <w:rFonts w:ascii="Garamond" w:hAnsi="Garamond"/>
          <w:b/>
          <w:bCs/>
          <w:color w:val="auto"/>
          <w:sz w:val="22"/>
          <w:szCs w:val="22"/>
        </w:rPr>
        <w:t>spôsobenú prevádzkou motorového vozidla</w:t>
      </w:r>
      <w:r w:rsidRPr="00ED004C">
        <w:rPr>
          <w:rFonts w:ascii="Garamond" w:hAnsi="Garamond"/>
          <w:b/>
          <w:bCs/>
          <w:color w:val="auto"/>
          <w:sz w:val="22"/>
          <w:szCs w:val="22"/>
        </w:rPr>
        <w:t>.“</w:t>
      </w:r>
      <w:r w:rsidR="00FA4BDC" w:rsidRPr="00ED004C">
        <w:rPr>
          <w:rFonts w:ascii="Garamond" w:hAnsi="Garamond"/>
          <w:b/>
          <w:bCs/>
          <w:color w:val="auto"/>
          <w:sz w:val="22"/>
          <w:szCs w:val="22"/>
        </w:rPr>
        <w:t xml:space="preserve"> </w:t>
      </w:r>
    </w:p>
    <w:p w14:paraId="0D4C6ADF" w14:textId="77777777" w:rsidR="009B565E" w:rsidRPr="00ED004C" w:rsidRDefault="009B565E" w:rsidP="00ED004C">
      <w:pPr>
        <w:pStyle w:val="Default"/>
        <w:widowControl w:val="0"/>
        <w:spacing w:line="271" w:lineRule="auto"/>
        <w:ind w:left="360"/>
        <w:jc w:val="both"/>
        <w:rPr>
          <w:rFonts w:ascii="Garamond" w:hAnsi="Garamond"/>
          <w:b/>
          <w:bCs/>
          <w:color w:val="auto"/>
          <w:sz w:val="22"/>
          <w:szCs w:val="22"/>
        </w:rPr>
      </w:pPr>
    </w:p>
    <w:p w14:paraId="47AC9F83" w14:textId="3EF7D869" w:rsidR="009B565E" w:rsidRPr="00427483" w:rsidRDefault="009B565E" w:rsidP="00B83D1E">
      <w:pPr>
        <w:pStyle w:val="Default"/>
        <w:widowControl w:val="0"/>
        <w:numPr>
          <w:ilvl w:val="0"/>
          <w:numId w:val="3"/>
        </w:numPr>
        <w:spacing w:line="271" w:lineRule="auto"/>
        <w:jc w:val="both"/>
        <w:rPr>
          <w:rFonts w:ascii="Garamond" w:hAnsi="Garamond"/>
          <w:color w:val="auto"/>
          <w:sz w:val="22"/>
          <w:szCs w:val="22"/>
        </w:rPr>
      </w:pPr>
      <w:r w:rsidRPr="00427483">
        <w:rPr>
          <w:rFonts w:ascii="Garamond" w:eastAsiaTheme="minorHAnsi" w:hAnsi="Garamond" w:cs="Calibri"/>
          <w:bCs/>
          <w:color w:val="auto"/>
          <w:sz w:val="22"/>
          <w:szCs w:val="22"/>
        </w:rPr>
        <w:t xml:space="preserve">Celková predpokladaná hodnota: </w:t>
      </w:r>
      <w:r w:rsidR="00BC3D9B" w:rsidRPr="00AE4FC0">
        <w:rPr>
          <w:rFonts w:ascii="Garamond" w:eastAsiaTheme="minorHAnsi" w:hAnsi="Garamond" w:cs="Calibri"/>
          <w:b/>
          <w:color w:val="auto"/>
          <w:sz w:val="22"/>
          <w:szCs w:val="22"/>
        </w:rPr>
        <w:t>27 680 000</w:t>
      </w:r>
      <w:r w:rsidR="00BC3D9B">
        <w:rPr>
          <w:rFonts w:ascii="Garamond" w:eastAsiaTheme="minorHAnsi" w:hAnsi="Garamond" w:cs="Calibri"/>
          <w:bCs/>
          <w:color w:val="auto"/>
          <w:sz w:val="22"/>
          <w:szCs w:val="22"/>
        </w:rPr>
        <w:t xml:space="preserve"> </w:t>
      </w:r>
      <w:r w:rsidR="0099060A" w:rsidRPr="00427483">
        <w:rPr>
          <w:rFonts w:ascii="Garamond" w:hAnsi="Garamond"/>
          <w:b/>
          <w:color w:val="000000" w:themeColor="text1"/>
          <w:sz w:val="22"/>
          <w:szCs w:val="22"/>
        </w:rPr>
        <w:t>eur.</w:t>
      </w:r>
    </w:p>
    <w:p w14:paraId="44704EC3" w14:textId="77777777" w:rsidR="009B565E" w:rsidRPr="00427483" w:rsidRDefault="009B565E" w:rsidP="00B83D1E">
      <w:pPr>
        <w:pStyle w:val="Odsekzoznamu"/>
        <w:widowControl w:val="0"/>
        <w:spacing w:line="271" w:lineRule="auto"/>
        <w:rPr>
          <w:rFonts w:ascii="Garamond" w:hAnsi="Garamond"/>
          <w:sz w:val="22"/>
          <w:szCs w:val="22"/>
        </w:rPr>
      </w:pPr>
    </w:p>
    <w:p w14:paraId="33C142B1" w14:textId="77777777" w:rsidR="00B83D1E" w:rsidRDefault="00B83D1E" w:rsidP="00B83D1E">
      <w:pPr>
        <w:widowControl w:val="0"/>
        <w:rPr>
          <w:rFonts w:cstheme="minorHAnsi"/>
          <w:sz w:val="22"/>
          <w:szCs w:val="22"/>
        </w:rPr>
      </w:pPr>
    </w:p>
    <w:p w14:paraId="5D173FC5" w14:textId="77777777" w:rsidR="00B83D1E" w:rsidRPr="00427483" w:rsidRDefault="00B83D1E" w:rsidP="00B83D1E">
      <w:pPr>
        <w:widowControl w:val="0"/>
        <w:rPr>
          <w:rFonts w:cstheme="minorHAnsi"/>
          <w:sz w:val="22"/>
          <w:szCs w:val="22"/>
        </w:rPr>
      </w:pPr>
    </w:p>
    <w:p w14:paraId="17BD50CB" w14:textId="4585E786" w:rsidR="00E45B1F" w:rsidRPr="00FC1B1B" w:rsidRDefault="00A96747" w:rsidP="00B83D1E">
      <w:pPr>
        <w:pStyle w:val="Odsekzoznamu"/>
        <w:widowControl w:val="0"/>
        <w:numPr>
          <w:ilvl w:val="0"/>
          <w:numId w:val="4"/>
        </w:numPr>
        <w:jc w:val="both"/>
        <w:rPr>
          <w:rFonts w:ascii="Garamond" w:hAnsi="Garamond" w:cs="Arial"/>
          <w:noProof/>
          <w:sz w:val="22"/>
          <w:szCs w:val="22"/>
          <w:u w:val="single"/>
        </w:rPr>
      </w:pPr>
      <w:r w:rsidRPr="00FC1B1B">
        <w:rPr>
          <w:rFonts w:ascii="Garamond" w:hAnsi="Garamond"/>
          <w:b/>
          <w:bCs/>
          <w:sz w:val="22"/>
          <w:szCs w:val="22"/>
          <w:u w:val="single"/>
        </w:rPr>
        <w:t>HAVARIJNÉ POISTENIE MOTOROVÝCH VOZIDIEL</w:t>
      </w:r>
    </w:p>
    <w:p w14:paraId="1DD6C3FE" w14:textId="39BDCCDE" w:rsidR="0099060A" w:rsidRPr="0050192D" w:rsidRDefault="00E45B1F" w:rsidP="00E45B1F">
      <w:pPr>
        <w:pStyle w:val="Odsekzoznamu"/>
        <w:widowControl w:val="0"/>
        <w:ind w:left="502"/>
        <w:jc w:val="both"/>
        <w:rPr>
          <w:rFonts w:ascii="Garamond" w:hAnsi="Garamond" w:cs="Arial"/>
          <w:noProof/>
          <w:sz w:val="22"/>
          <w:szCs w:val="22"/>
        </w:rPr>
      </w:pPr>
      <w:r w:rsidRPr="00427483">
        <w:rPr>
          <w:rFonts w:ascii="Garamond" w:eastAsiaTheme="minorHAnsi" w:hAnsi="Garamond" w:cs="Calibri"/>
          <w:bCs/>
          <w:sz w:val="22"/>
          <w:szCs w:val="22"/>
        </w:rPr>
        <w:t>Celková predpokladaná hodnota</w:t>
      </w:r>
      <w:r>
        <w:rPr>
          <w:rFonts w:ascii="Garamond" w:hAnsi="Garamond"/>
          <w:b/>
          <w:bCs/>
          <w:sz w:val="22"/>
          <w:szCs w:val="22"/>
        </w:rPr>
        <w:t xml:space="preserve"> </w:t>
      </w:r>
      <w:r w:rsidR="005116CC">
        <w:rPr>
          <w:rFonts w:ascii="Garamond" w:hAnsi="Garamond"/>
          <w:b/>
          <w:bCs/>
          <w:sz w:val="22"/>
          <w:szCs w:val="22"/>
        </w:rPr>
        <w:t xml:space="preserve">Poistné </w:t>
      </w:r>
      <w:r w:rsidR="00BC3D9B">
        <w:rPr>
          <w:rFonts w:ascii="Garamond" w:hAnsi="Garamond"/>
          <w:b/>
          <w:bCs/>
          <w:sz w:val="22"/>
          <w:szCs w:val="22"/>
        </w:rPr>
        <w:t>6 400 </w:t>
      </w:r>
      <w:r w:rsidR="005116CC">
        <w:rPr>
          <w:rFonts w:ascii="Garamond" w:hAnsi="Garamond"/>
          <w:b/>
          <w:bCs/>
          <w:sz w:val="22"/>
          <w:szCs w:val="22"/>
        </w:rPr>
        <w:t>000,00€</w:t>
      </w:r>
      <w:r w:rsidR="00D0109D">
        <w:rPr>
          <w:rFonts w:ascii="Garamond" w:hAnsi="Garamond"/>
          <w:b/>
          <w:bCs/>
          <w:sz w:val="22"/>
          <w:szCs w:val="22"/>
        </w:rPr>
        <w:t xml:space="preserve"> </w:t>
      </w:r>
    </w:p>
    <w:p w14:paraId="53299EDF" w14:textId="77777777" w:rsidR="0099060A" w:rsidRPr="00427483" w:rsidRDefault="0099060A" w:rsidP="00B83D1E">
      <w:pPr>
        <w:widowControl w:val="0"/>
        <w:jc w:val="both"/>
        <w:rPr>
          <w:rFonts w:cs="Arial"/>
          <w:sz w:val="22"/>
          <w:szCs w:val="22"/>
        </w:rPr>
      </w:pPr>
    </w:p>
    <w:p w14:paraId="7EC0A24E" w14:textId="47D8D937" w:rsidR="0099060A" w:rsidRPr="00427483" w:rsidRDefault="0099060A" w:rsidP="00B83D1E">
      <w:pPr>
        <w:pStyle w:val="Odsekzoznamu"/>
        <w:widowControl w:val="0"/>
        <w:numPr>
          <w:ilvl w:val="1"/>
          <w:numId w:val="14"/>
        </w:numPr>
        <w:autoSpaceDE w:val="0"/>
        <w:autoSpaceDN w:val="0"/>
        <w:adjustRightInd w:val="0"/>
        <w:spacing w:line="276" w:lineRule="auto"/>
        <w:contextualSpacing/>
        <w:jc w:val="both"/>
        <w:rPr>
          <w:rFonts w:ascii="Garamond" w:hAnsi="Garamond" w:cs="Arial"/>
          <w:b/>
          <w:bCs/>
          <w:noProof/>
          <w:color w:val="000000"/>
          <w:sz w:val="22"/>
          <w:szCs w:val="22"/>
        </w:rPr>
      </w:pPr>
      <w:r w:rsidRPr="00427483">
        <w:rPr>
          <w:rFonts w:ascii="Garamond" w:hAnsi="Garamond" w:cs="Arial"/>
          <w:b/>
          <w:noProof/>
          <w:sz w:val="22"/>
          <w:szCs w:val="22"/>
        </w:rPr>
        <w:t>Predmet poistenia</w:t>
      </w:r>
    </w:p>
    <w:p w14:paraId="3F1F8D9C" w14:textId="7CF16B3A" w:rsidR="0099060A" w:rsidRPr="00427483" w:rsidRDefault="0099060A" w:rsidP="00B83D1E">
      <w:pPr>
        <w:pStyle w:val="Odsekzoznamu"/>
        <w:widowControl w:val="0"/>
        <w:autoSpaceDE w:val="0"/>
        <w:autoSpaceDN w:val="0"/>
        <w:adjustRightInd w:val="0"/>
        <w:ind w:left="426"/>
        <w:jc w:val="both"/>
        <w:rPr>
          <w:rFonts w:ascii="Garamond" w:hAnsi="Garamond" w:cs="Arial"/>
          <w:noProof/>
          <w:sz w:val="22"/>
          <w:szCs w:val="22"/>
        </w:rPr>
      </w:pPr>
      <w:r w:rsidRPr="00427483">
        <w:rPr>
          <w:rFonts w:ascii="Garamond" w:hAnsi="Garamond" w:cs="Arial"/>
          <w:noProof/>
          <w:sz w:val="22"/>
          <w:szCs w:val="22"/>
        </w:rPr>
        <w:t>Predmetom poistenia bude havarijné poistenie súboru motorových a prípojných vozidiel:</w:t>
      </w:r>
    </w:p>
    <w:p w14:paraId="38887C81"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851" w:hanging="425"/>
        <w:contextualSpacing/>
        <w:jc w:val="both"/>
        <w:rPr>
          <w:rFonts w:ascii="Garamond" w:hAnsi="Garamond" w:cs="Arial"/>
          <w:noProof/>
          <w:sz w:val="22"/>
          <w:szCs w:val="22"/>
        </w:rPr>
      </w:pPr>
      <w:r w:rsidRPr="00427483">
        <w:rPr>
          <w:rFonts w:ascii="Garamond" w:hAnsi="Garamond" w:cs="Arial"/>
          <w:noProof/>
          <w:sz w:val="22"/>
          <w:szCs w:val="22"/>
        </w:rPr>
        <w:t>ktoré sú vo vlastníctve obstarávateľskej organizácie;</w:t>
      </w:r>
    </w:p>
    <w:p w14:paraId="671D2ABE"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851" w:hanging="425"/>
        <w:contextualSpacing/>
        <w:jc w:val="both"/>
        <w:rPr>
          <w:rFonts w:ascii="Garamond" w:hAnsi="Garamond" w:cs="Arial"/>
          <w:noProof/>
          <w:sz w:val="22"/>
          <w:szCs w:val="22"/>
        </w:rPr>
      </w:pPr>
      <w:r w:rsidRPr="00427483">
        <w:rPr>
          <w:rFonts w:ascii="Garamond" w:hAnsi="Garamond" w:cs="Arial"/>
          <w:noProof/>
          <w:sz w:val="22"/>
          <w:szCs w:val="22"/>
        </w:rPr>
        <w:t>ktorých je obstarávateľská organizácia oprávneným užívateľom, prípadne držiteľom na základe leasingových zmlúv alebo zmlúv o prenájme (zapožičaní), z ktorých mu vyplýva povinnosť tieto vozidlá poistiť.</w:t>
      </w:r>
    </w:p>
    <w:p w14:paraId="64FD989B" w14:textId="7AAEA200" w:rsidR="0099060A" w:rsidRPr="00427483" w:rsidRDefault="0099060A" w:rsidP="00B83D1E">
      <w:pPr>
        <w:pStyle w:val="Odsekzoznamu"/>
        <w:widowControl w:val="0"/>
        <w:autoSpaceDE w:val="0"/>
        <w:autoSpaceDN w:val="0"/>
        <w:adjustRightInd w:val="0"/>
        <w:ind w:left="426"/>
        <w:jc w:val="both"/>
        <w:rPr>
          <w:rFonts w:ascii="Garamond" w:hAnsi="Garamond" w:cs="Arial"/>
          <w:noProof/>
          <w:sz w:val="22"/>
          <w:szCs w:val="22"/>
        </w:rPr>
      </w:pPr>
      <w:r w:rsidRPr="00427483">
        <w:rPr>
          <w:rFonts w:ascii="Garamond" w:hAnsi="Garamond" w:cs="Arial"/>
          <w:noProof/>
          <w:sz w:val="22"/>
          <w:szCs w:val="22"/>
        </w:rPr>
        <w:t>Zoznam vozidiel tvorí prílohu č. 1</w:t>
      </w:r>
      <w:r w:rsidR="001467C0">
        <w:rPr>
          <w:rFonts w:ascii="Garamond" w:hAnsi="Garamond" w:cs="Arial"/>
          <w:noProof/>
          <w:sz w:val="22"/>
          <w:szCs w:val="22"/>
        </w:rPr>
        <w:t>.a</w:t>
      </w:r>
      <w:r w:rsidRPr="00427483">
        <w:rPr>
          <w:rFonts w:ascii="Garamond" w:hAnsi="Garamond" w:cs="Arial"/>
          <w:noProof/>
          <w:sz w:val="22"/>
          <w:szCs w:val="22"/>
        </w:rPr>
        <w:t xml:space="preserve"> tohto opisu predmetu zákazky. Obstarávateľská organizácia si vyhradzuje právo aktualizovať uvedený zoznam v závislosti od stavu vozidiel, v čase bezprostredne pred začiatkom účinnosti príslušnej poistnej zmluvy.</w:t>
      </w:r>
    </w:p>
    <w:p w14:paraId="6FD46D7D" w14:textId="77777777" w:rsidR="0099060A" w:rsidRPr="00427483" w:rsidRDefault="0099060A" w:rsidP="00B83D1E">
      <w:pPr>
        <w:pStyle w:val="Odsekzoznamu"/>
        <w:widowControl w:val="0"/>
        <w:autoSpaceDE w:val="0"/>
        <w:autoSpaceDN w:val="0"/>
        <w:adjustRightInd w:val="0"/>
        <w:ind w:left="426"/>
        <w:jc w:val="both"/>
        <w:rPr>
          <w:rFonts w:ascii="Garamond" w:hAnsi="Garamond" w:cs="Arial"/>
          <w:noProof/>
          <w:sz w:val="22"/>
          <w:szCs w:val="22"/>
        </w:rPr>
      </w:pPr>
    </w:p>
    <w:p w14:paraId="437945ED" w14:textId="77777777" w:rsidR="0099060A" w:rsidRPr="00427483" w:rsidRDefault="0099060A" w:rsidP="00B83D1E">
      <w:pPr>
        <w:pStyle w:val="Odsekzoznamu"/>
        <w:widowControl w:val="0"/>
        <w:numPr>
          <w:ilvl w:val="1"/>
          <w:numId w:val="14"/>
        </w:numPr>
        <w:autoSpaceDE w:val="0"/>
        <w:autoSpaceDN w:val="0"/>
        <w:adjustRightInd w:val="0"/>
        <w:spacing w:line="276" w:lineRule="auto"/>
        <w:contextualSpacing/>
        <w:jc w:val="both"/>
        <w:rPr>
          <w:rFonts w:ascii="Garamond" w:hAnsi="Garamond" w:cs="Arial"/>
          <w:b/>
          <w:noProof/>
          <w:sz w:val="22"/>
          <w:szCs w:val="22"/>
        </w:rPr>
      </w:pPr>
      <w:r w:rsidRPr="00427483">
        <w:rPr>
          <w:rFonts w:ascii="Garamond" w:hAnsi="Garamond" w:cs="Arial"/>
          <w:b/>
          <w:noProof/>
          <w:sz w:val="22"/>
          <w:szCs w:val="22"/>
        </w:rPr>
        <w:t>Rozsah poistenia</w:t>
      </w:r>
    </w:p>
    <w:p w14:paraId="1E7C7622" w14:textId="77777777" w:rsidR="0099060A" w:rsidRPr="00427483" w:rsidRDefault="0099060A" w:rsidP="00B83D1E">
      <w:pPr>
        <w:pStyle w:val="Odsekzoznamu"/>
        <w:widowControl w:val="0"/>
        <w:autoSpaceDE w:val="0"/>
        <w:autoSpaceDN w:val="0"/>
        <w:adjustRightInd w:val="0"/>
        <w:ind w:left="426"/>
        <w:jc w:val="both"/>
        <w:rPr>
          <w:rFonts w:ascii="Garamond" w:hAnsi="Garamond" w:cs="Arial"/>
          <w:noProof/>
          <w:sz w:val="22"/>
          <w:szCs w:val="22"/>
        </w:rPr>
      </w:pPr>
      <w:r w:rsidRPr="00427483">
        <w:rPr>
          <w:rFonts w:ascii="Garamond" w:hAnsi="Garamond" w:cs="Arial"/>
          <w:noProof/>
          <w:sz w:val="22"/>
          <w:szCs w:val="22"/>
        </w:rPr>
        <w:t>Požadovaný minimálny rozsah poistenia:</w:t>
      </w:r>
    </w:p>
    <w:p w14:paraId="27CCB272" w14:textId="77777777" w:rsidR="0099060A" w:rsidRPr="00427483" w:rsidRDefault="0099060A" w:rsidP="00B83D1E">
      <w:pPr>
        <w:pStyle w:val="Odsekzoznamu"/>
        <w:widowControl w:val="0"/>
        <w:numPr>
          <w:ilvl w:val="0"/>
          <w:numId w:val="6"/>
        </w:numPr>
        <w:tabs>
          <w:tab w:val="clear" w:pos="2160"/>
          <w:tab w:val="clear" w:pos="2880"/>
          <w:tab w:val="clear" w:pos="4500"/>
        </w:tabs>
        <w:autoSpaceDE w:val="0"/>
        <w:autoSpaceDN w:val="0"/>
        <w:adjustRightInd w:val="0"/>
        <w:spacing w:line="276" w:lineRule="auto"/>
        <w:ind w:left="851" w:hanging="425"/>
        <w:contextualSpacing/>
        <w:jc w:val="both"/>
        <w:rPr>
          <w:rFonts w:ascii="Garamond" w:hAnsi="Garamond" w:cs="Arial"/>
          <w:noProof/>
          <w:sz w:val="22"/>
          <w:szCs w:val="22"/>
        </w:rPr>
      </w:pPr>
      <w:r w:rsidRPr="00427483">
        <w:rPr>
          <w:rFonts w:ascii="Garamond" w:hAnsi="Garamond" w:cs="Arial"/>
          <w:noProof/>
          <w:sz w:val="22"/>
          <w:szCs w:val="22"/>
        </w:rPr>
        <w:t>poškodenie alebo zničenie vozidla v dôsledku havárie a stretu;</w:t>
      </w:r>
    </w:p>
    <w:p w14:paraId="72E68CD0" w14:textId="77777777" w:rsidR="0099060A" w:rsidRPr="00427483" w:rsidRDefault="0099060A" w:rsidP="00B83D1E">
      <w:pPr>
        <w:pStyle w:val="Odsekzoznamu"/>
        <w:widowControl w:val="0"/>
        <w:numPr>
          <w:ilvl w:val="0"/>
          <w:numId w:val="6"/>
        </w:numPr>
        <w:tabs>
          <w:tab w:val="clear" w:pos="2160"/>
          <w:tab w:val="clear" w:pos="2880"/>
          <w:tab w:val="clear" w:pos="4500"/>
        </w:tabs>
        <w:autoSpaceDE w:val="0"/>
        <w:autoSpaceDN w:val="0"/>
        <w:adjustRightInd w:val="0"/>
        <w:spacing w:line="276" w:lineRule="auto"/>
        <w:ind w:left="851" w:hanging="425"/>
        <w:contextualSpacing/>
        <w:jc w:val="both"/>
        <w:rPr>
          <w:rFonts w:ascii="Garamond" w:hAnsi="Garamond" w:cs="Arial"/>
          <w:noProof/>
          <w:sz w:val="22"/>
          <w:szCs w:val="22"/>
        </w:rPr>
      </w:pPr>
      <w:r w:rsidRPr="00427483">
        <w:rPr>
          <w:rFonts w:ascii="Garamond" w:hAnsi="Garamond" w:cs="Arial"/>
          <w:noProof/>
          <w:sz w:val="22"/>
          <w:szCs w:val="22"/>
        </w:rPr>
        <w:t>odcudzenie celého vozidla alebo jeho častí;</w:t>
      </w:r>
    </w:p>
    <w:p w14:paraId="11B4F9C2" w14:textId="77777777" w:rsidR="0099060A" w:rsidRPr="00427483" w:rsidRDefault="0099060A" w:rsidP="00B83D1E">
      <w:pPr>
        <w:pStyle w:val="Odsekzoznamu"/>
        <w:widowControl w:val="0"/>
        <w:numPr>
          <w:ilvl w:val="0"/>
          <w:numId w:val="6"/>
        </w:numPr>
        <w:tabs>
          <w:tab w:val="clear" w:pos="2160"/>
          <w:tab w:val="clear" w:pos="2880"/>
          <w:tab w:val="clear" w:pos="4500"/>
        </w:tabs>
        <w:autoSpaceDE w:val="0"/>
        <w:autoSpaceDN w:val="0"/>
        <w:adjustRightInd w:val="0"/>
        <w:spacing w:line="276" w:lineRule="auto"/>
        <w:ind w:left="851" w:hanging="425"/>
        <w:contextualSpacing/>
        <w:jc w:val="both"/>
        <w:rPr>
          <w:rFonts w:ascii="Garamond" w:hAnsi="Garamond" w:cs="Arial"/>
          <w:noProof/>
          <w:sz w:val="22"/>
          <w:szCs w:val="22"/>
        </w:rPr>
      </w:pPr>
      <w:r w:rsidRPr="00427483">
        <w:rPr>
          <w:rFonts w:ascii="Garamond" w:hAnsi="Garamond" w:cs="Arial"/>
          <w:noProof/>
          <w:sz w:val="22"/>
          <w:szCs w:val="22"/>
        </w:rPr>
        <w:t>poškodenie alebo zničenie vozidla v dôsledku živelnej udalosti;</w:t>
      </w:r>
    </w:p>
    <w:p w14:paraId="66DE340F" w14:textId="77777777" w:rsidR="0099060A" w:rsidRPr="00427483" w:rsidRDefault="0099060A" w:rsidP="00B83D1E">
      <w:pPr>
        <w:pStyle w:val="Odsekzoznamu"/>
        <w:widowControl w:val="0"/>
        <w:numPr>
          <w:ilvl w:val="0"/>
          <w:numId w:val="6"/>
        </w:numPr>
        <w:tabs>
          <w:tab w:val="clear" w:pos="2160"/>
          <w:tab w:val="clear" w:pos="2880"/>
          <w:tab w:val="clear" w:pos="4500"/>
        </w:tabs>
        <w:autoSpaceDE w:val="0"/>
        <w:autoSpaceDN w:val="0"/>
        <w:adjustRightInd w:val="0"/>
        <w:spacing w:line="276" w:lineRule="auto"/>
        <w:ind w:left="851" w:hanging="425"/>
        <w:contextualSpacing/>
        <w:jc w:val="both"/>
        <w:rPr>
          <w:rFonts w:ascii="Garamond" w:hAnsi="Garamond" w:cs="Arial"/>
          <w:noProof/>
          <w:sz w:val="22"/>
          <w:szCs w:val="22"/>
        </w:rPr>
      </w:pPr>
      <w:r w:rsidRPr="00427483">
        <w:rPr>
          <w:rFonts w:ascii="Garamond" w:hAnsi="Garamond" w:cs="Arial"/>
          <w:noProof/>
          <w:sz w:val="22"/>
          <w:szCs w:val="22"/>
        </w:rPr>
        <w:t>úmyselné poškodenie alebo zničenie vozidla - vandalizmus;</w:t>
      </w:r>
    </w:p>
    <w:p w14:paraId="75800035" w14:textId="77777777" w:rsidR="0099060A" w:rsidRPr="00427483" w:rsidRDefault="0099060A" w:rsidP="00B83D1E">
      <w:pPr>
        <w:pStyle w:val="Odsekzoznamu"/>
        <w:widowControl w:val="0"/>
        <w:numPr>
          <w:ilvl w:val="0"/>
          <w:numId w:val="6"/>
        </w:numPr>
        <w:tabs>
          <w:tab w:val="clear" w:pos="2160"/>
          <w:tab w:val="clear" w:pos="2880"/>
          <w:tab w:val="clear" w:pos="4500"/>
        </w:tabs>
        <w:autoSpaceDE w:val="0"/>
        <w:autoSpaceDN w:val="0"/>
        <w:adjustRightInd w:val="0"/>
        <w:spacing w:line="276" w:lineRule="auto"/>
        <w:ind w:left="851" w:hanging="425"/>
        <w:contextualSpacing/>
        <w:jc w:val="both"/>
        <w:rPr>
          <w:rFonts w:ascii="Garamond" w:hAnsi="Garamond" w:cs="Arial"/>
          <w:noProof/>
          <w:sz w:val="22"/>
          <w:szCs w:val="22"/>
        </w:rPr>
      </w:pPr>
      <w:r w:rsidRPr="00427483">
        <w:rPr>
          <w:rFonts w:ascii="Garamond" w:hAnsi="Garamond" w:cs="Arial"/>
          <w:noProof/>
          <w:sz w:val="22"/>
          <w:szCs w:val="22"/>
        </w:rPr>
        <w:t>úmyselné poškodenie, zničenie (vrátane sprejerstva) a krádež (aj bez prekonania prekážky) označovačov cestovných lístkov;</w:t>
      </w:r>
    </w:p>
    <w:p w14:paraId="4A94EC83" w14:textId="77777777" w:rsidR="0099060A" w:rsidRPr="00427483" w:rsidRDefault="0099060A" w:rsidP="00B83D1E">
      <w:pPr>
        <w:pStyle w:val="Odsekzoznamu"/>
        <w:widowControl w:val="0"/>
        <w:autoSpaceDE w:val="0"/>
        <w:autoSpaceDN w:val="0"/>
        <w:adjustRightInd w:val="0"/>
        <w:ind w:left="426"/>
        <w:jc w:val="both"/>
        <w:rPr>
          <w:rFonts w:ascii="Garamond" w:hAnsi="Garamond" w:cs="Arial"/>
          <w:noProof/>
          <w:sz w:val="22"/>
          <w:szCs w:val="22"/>
        </w:rPr>
      </w:pPr>
    </w:p>
    <w:p w14:paraId="4E422FC9" w14:textId="77777777" w:rsidR="0099060A" w:rsidRPr="00427483" w:rsidRDefault="0099060A" w:rsidP="00B83D1E">
      <w:pPr>
        <w:pStyle w:val="Odsekzoznamu"/>
        <w:widowControl w:val="0"/>
        <w:numPr>
          <w:ilvl w:val="1"/>
          <w:numId w:val="14"/>
        </w:numPr>
        <w:autoSpaceDE w:val="0"/>
        <w:autoSpaceDN w:val="0"/>
        <w:adjustRightInd w:val="0"/>
        <w:spacing w:line="276" w:lineRule="auto"/>
        <w:contextualSpacing/>
        <w:jc w:val="both"/>
        <w:rPr>
          <w:rFonts w:ascii="Garamond" w:hAnsi="Garamond" w:cs="Arial"/>
          <w:b/>
          <w:bCs/>
          <w:noProof/>
          <w:color w:val="000000"/>
          <w:sz w:val="22"/>
          <w:szCs w:val="22"/>
        </w:rPr>
      </w:pPr>
      <w:r w:rsidRPr="00427483">
        <w:rPr>
          <w:rFonts w:ascii="Garamond" w:hAnsi="Garamond" w:cs="Arial"/>
          <w:b/>
          <w:bCs/>
          <w:noProof/>
          <w:color w:val="000000"/>
          <w:sz w:val="22"/>
          <w:szCs w:val="22"/>
        </w:rPr>
        <w:t>Osobitné požiadavky a dojednania, ktoré musia byť súčasťou poistenia a jeho ceny</w:t>
      </w:r>
    </w:p>
    <w:p w14:paraId="5C3015D3" w14:textId="77777777" w:rsidR="0099060A" w:rsidRPr="00427483" w:rsidRDefault="0099060A" w:rsidP="00B83D1E">
      <w:pPr>
        <w:widowControl w:val="0"/>
        <w:autoSpaceDN w:val="0"/>
        <w:spacing w:line="276" w:lineRule="auto"/>
        <w:ind w:left="1004"/>
        <w:jc w:val="both"/>
        <w:rPr>
          <w:rFonts w:cs="Arial"/>
          <w:b/>
          <w:bCs/>
          <w:vanish/>
          <w:sz w:val="22"/>
          <w:szCs w:val="22"/>
          <w:lang w:val="cs-CZ" w:eastAsia="cs-CZ"/>
        </w:rPr>
      </w:pPr>
    </w:p>
    <w:p w14:paraId="3BC21765" w14:textId="6715A0A0" w:rsidR="0099060A" w:rsidRPr="00427483" w:rsidRDefault="00DD6064" w:rsidP="00B83D1E">
      <w:pPr>
        <w:pStyle w:val="Odsekzoznamu"/>
        <w:widowControl w:val="0"/>
        <w:numPr>
          <w:ilvl w:val="0"/>
          <w:numId w:val="7"/>
        </w:numPr>
        <w:tabs>
          <w:tab w:val="clear" w:pos="2160"/>
          <w:tab w:val="clear" w:pos="2880"/>
          <w:tab w:val="clear" w:pos="4500"/>
        </w:tabs>
        <w:autoSpaceDN w:val="0"/>
        <w:spacing w:line="276" w:lineRule="auto"/>
        <w:ind w:hanging="294"/>
        <w:contextualSpacing/>
        <w:jc w:val="both"/>
        <w:rPr>
          <w:rFonts w:ascii="Garamond" w:hAnsi="Garamond" w:cs="Arial"/>
          <w:sz w:val="22"/>
          <w:szCs w:val="22"/>
          <w:lang w:val="pl-PL" w:eastAsia="en-US"/>
        </w:rPr>
      </w:pPr>
      <w:r w:rsidRPr="00427483">
        <w:rPr>
          <w:rFonts w:ascii="Garamond" w:hAnsi="Garamond" w:cs="Arial"/>
          <w:sz w:val="22"/>
          <w:szCs w:val="22"/>
          <w:lang w:val="pl-PL"/>
        </w:rPr>
        <w:t>U</w:t>
      </w:r>
      <w:r w:rsidR="0099060A" w:rsidRPr="00427483">
        <w:rPr>
          <w:rFonts w:ascii="Garamond" w:hAnsi="Garamond" w:cs="Arial"/>
          <w:sz w:val="22"/>
          <w:szCs w:val="22"/>
          <w:lang w:val="pl-PL"/>
        </w:rPr>
        <w:t>chádzač je povinný v ponuke predložiť kompletný sadzobník, prípadne individuálne sadzby pre všetky skupiny vozidiel</w:t>
      </w:r>
      <w:r w:rsidRPr="00427483">
        <w:rPr>
          <w:rFonts w:ascii="Garamond" w:hAnsi="Garamond" w:cs="Arial"/>
          <w:sz w:val="22"/>
          <w:szCs w:val="22"/>
          <w:lang w:val="pl-PL"/>
        </w:rPr>
        <w:t>,</w:t>
      </w:r>
      <w:r w:rsidR="0099060A" w:rsidRPr="00427483">
        <w:rPr>
          <w:rFonts w:ascii="Garamond" w:hAnsi="Garamond" w:cs="Arial"/>
          <w:sz w:val="22"/>
          <w:szCs w:val="22"/>
          <w:lang w:val="pl-PL"/>
        </w:rPr>
        <w:t xml:space="preserve"> a to pre prípad, že obstarávateľská organizácia zakúpi v priebehu poistenia vozidlá iných skupín, ako sú uvedené v </w:t>
      </w:r>
      <w:r w:rsidR="0099060A" w:rsidRPr="00427483">
        <w:rPr>
          <w:rFonts w:ascii="Garamond" w:hAnsi="Garamond" w:cs="Arial"/>
          <w:noProof/>
          <w:sz w:val="22"/>
          <w:szCs w:val="22"/>
        </w:rPr>
        <w:t xml:space="preserve">zozname vozidiel, ktorý tvorí </w:t>
      </w:r>
      <w:r w:rsidRPr="00427483">
        <w:rPr>
          <w:rFonts w:ascii="Garamond" w:hAnsi="Garamond" w:cs="Arial"/>
          <w:noProof/>
          <w:sz w:val="22"/>
          <w:szCs w:val="22"/>
        </w:rPr>
        <w:t>prílohu č. 1</w:t>
      </w:r>
      <w:r w:rsidR="001467C0">
        <w:rPr>
          <w:rFonts w:ascii="Garamond" w:hAnsi="Garamond" w:cs="Arial"/>
          <w:noProof/>
          <w:sz w:val="22"/>
          <w:szCs w:val="22"/>
        </w:rPr>
        <w:t>.a</w:t>
      </w:r>
      <w:r w:rsidRPr="00427483">
        <w:rPr>
          <w:rFonts w:ascii="Garamond" w:hAnsi="Garamond" w:cs="Arial"/>
          <w:noProof/>
          <w:sz w:val="22"/>
          <w:szCs w:val="22"/>
        </w:rPr>
        <w:t xml:space="preserve"> tohto opisu predmetu zákazky</w:t>
      </w:r>
      <w:r w:rsidR="0099060A" w:rsidRPr="00427483">
        <w:rPr>
          <w:rFonts w:ascii="Garamond" w:hAnsi="Garamond" w:cs="Arial"/>
          <w:sz w:val="22"/>
          <w:szCs w:val="22"/>
          <w:lang w:val="pl-PL"/>
        </w:rPr>
        <w:t>;</w:t>
      </w:r>
    </w:p>
    <w:p w14:paraId="20084C12" w14:textId="612CA277" w:rsidR="0099060A" w:rsidRPr="00427483" w:rsidRDefault="00DD6064" w:rsidP="00B83D1E">
      <w:pPr>
        <w:pStyle w:val="Odsekzoznamu"/>
        <w:widowControl w:val="0"/>
        <w:numPr>
          <w:ilvl w:val="0"/>
          <w:numId w:val="7"/>
        </w:numPr>
        <w:tabs>
          <w:tab w:val="clear" w:pos="2160"/>
          <w:tab w:val="clear" w:pos="2880"/>
          <w:tab w:val="clear" w:pos="4500"/>
        </w:tabs>
        <w:autoSpaceDN w:val="0"/>
        <w:spacing w:line="276" w:lineRule="auto"/>
        <w:ind w:hanging="294"/>
        <w:contextualSpacing/>
        <w:jc w:val="both"/>
        <w:rPr>
          <w:rFonts w:ascii="Garamond" w:hAnsi="Garamond" w:cs="Arial"/>
          <w:sz w:val="22"/>
          <w:szCs w:val="22"/>
          <w:lang w:val="pl-PL"/>
        </w:rPr>
      </w:pPr>
      <w:r w:rsidRPr="00427483">
        <w:rPr>
          <w:rFonts w:ascii="Garamond" w:hAnsi="Garamond" w:cs="Arial"/>
          <w:sz w:val="22"/>
          <w:szCs w:val="22"/>
          <w:lang w:val="pl-PL"/>
        </w:rPr>
        <w:t>P</w:t>
      </w:r>
      <w:r w:rsidR="0099060A" w:rsidRPr="00427483">
        <w:rPr>
          <w:rFonts w:ascii="Garamond" w:hAnsi="Garamond" w:cs="Arial"/>
          <w:sz w:val="22"/>
          <w:szCs w:val="22"/>
          <w:lang w:val="pl-PL"/>
        </w:rPr>
        <w:t>oistné sadzby pre výpočet poistného sú záväzné a nemenné počas celej doby trvania poistenia;</w:t>
      </w:r>
    </w:p>
    <w:p w14:paraId="795B01DD" w14:textId="27B6787E" w:rsidR="0099060A" w:rsidRPr="00427483" w:rsidRDefault="00DD6064" w:rsidP="00B83D1E">
      <w:pPr>
        <w:pStyle w:val="Odsekzoznamu"/>
        <w:widowControl w:val="0"/>
        <w:numPr>
          <w:ilvl w:val="0"/>
          <w:numId w:val="7"/>
        </w:numPr>
        <w:tabs>
          <w:tab w:val="clear" w:pos="2160"/>
          <w:tab w:val="clear" w:pos="2880"/>
          <w:tab w:val="clear" w:pos="4500"/>
        </w:tabs>
        <w:autoSpaceDN w:val="0"/>
        <w:spacing w:line="276" w:lineRule="auto"/>
        <w:ind w:hanging="294"/>
        <w:contextualSpacing/>
        <w:jc w:val="both"/>
        <w:rPr>
          <w:rFonts w:ascii="Garamond" w:hAnsi="Garamond" w:cs="Arial"/>
          <w:sz w:val="22"/>
          <w:szCs w:val="22"/>
          <w:lang w:val="pl-PL"/>
        </w:rPr>
      </w:pPr>
      <w:r w:rsidRPr="00427483">
        <w:rPr>
          <w:rFonts w:ascii="Garamond" w:hAnsi="Garamond" w:cs="Arial"/>
          <w:sz w:val="22"/>
          <w:szCs w:val="22"/>
          <w:lang w:val="pl-PL"/>
        </w:rPr>
        <w:t>O</w:t>
      </w:r>
      <w:r w:rsidR="0099060A" w:rsidRPr="00427483">
        <w:rPr>
          <w:rFonts w:ascii="Garamond" w:hAnsi="Garamond" w:cs="Arial"/>
          <w:sz w:val="22"/>
          <w:szCs w:val="22"/>
          <w:lang w:val="pl-PL"/>
        </w:rPr>
        <w:t>bstarávateľská organizácia si vyhradzuje právo aktualizácie súboru vozidiel pri nadobudnutí alebo vyradení vozidiel počas trvania poistenia a pri zmene určenia použitia vozidiel, ktoré sú už v súbore poistených motorových vozidiel. Tieto aktualizácie sa budú realizovať na základe písomného oznámenia (napr. aj elektronickou poštou), ktoré bude doručené uchádzačovi. Obstarávateľská organizácia predloží uchádzačovi na účely aktualizácie príslušné doklady. Aktualizácia súboru vozidiel sa nebude považovať za podstatnú zmenu zmluvy, ktorá by vyžadovala jej úpravu vo forme písomného dodatku k poistnej zmluve;</w:t>
      </w:r>
    </w:p>
    <w:p w14:paraId="33636562" w14:textId="1C808C2B" w:rsidR="0099060A" w:rsidRPr="00427483" w:rsidRDefault="00DD6064" w:rsidP="00B83D1E">
      <w:pPr>
        <w:pStyle w:val="Odsekzoznamu"/>
        <w:widowControl w:val="0"/>
        <w:numPr>
          <w:ilvl w:val="0"/>
          <w:numId w:val="7"/>
        </w:numPr>
        <w:tabs>
          <w:tab w:val="clear" w:pos="2160"/>
          <w:tab w:val="clear" w:pos="2880"/>
          <w:tab w:val="clear" w:pos="4500"/>
        </w:tabs>
        <w:autoSpaceDN w:val="0"/>
        <w:spacing w:line="276" w:lineRule="auto"/>
        <w:ind w:hanging="294"/>
        <w:contextualSpacing/>
        <w:jc w:val="both"/>
        <w:rPr>
          <w:rFonts w:ascii="Garamond" w:hAnsi="Garamond" w:cs="Arial"/>
          <w:sz w:val="22"/>
          <w:szCs w:val="22"/>
          <w:lang w:val="pl-PL"/>
        </w:rPr>
      </w:pPr>
      <w:r w:rsidRPr="00427483">
        <w:rPr>
          <w:rFonts w:ascii="Garamond" w:hAnsi="Garamond" w:cs="Arial"/>
          <w:sz w:val="22"/>
          <w:szCs w:val="22"/>
          <w:lang w:val="pl-PL"/>
        </w:rPr>
        <w:t>P</w:t>
      </w:r>
      <w:r w:rsidR="0099060A" w:rsidRPr="00427483">
        <w:rPr>
          <w:rFonts w:ascii="Garamond" w:hAnsi="Garamond" w:cs="Arial"/>
          <w:sz w:val="22"/>
          <w:szCs w:val="22"/>
          <w:lang w:val="pl-PL"/>
        </w:rPr>
        <w:t xml:space="preserve">oistné bude hradené </w:t>
      </w:r>
      <w:r w:rsidR="003944F9" w:rsidRPr="00427483">
        <w:rPr>
          <w:rFonts w:ascii="Garamond" w:hAnsi="Garamond" w:cs="Arial"/>
          <w:bCs/>
          <w:noProof/>
          <w:sz w:val="22"/>
          <w:szCs w:val="22"/>
        </w:rPr>
        <w:t>bezhotovostn</w:t>
      </w:r>
      <w:r w:rsidR="003944F9">
        <w:rPr>
          <w:rFonts w:ascii="Garamond" w:hAnsi="Garamond" w:cs="Arial"/>
          <w:bCs/>
          <w:noProof/>
          <w:sz w:val="22"/>
          <w:szCs w:val="22"/>
        </w:rPr>
        <w:t xml:space="preserve">e </w:t>
      </w:r>
      <w:r w:rsidR="0099060A" w:rsidRPr="00427483">
        <w:rPr>
          <w:rFonts w:ascii="Garamond" w:hAnsi="Garamond" w:cs="Arial"/>
          <w:sz w:val="22"/>
          <w:szCs w:val="22"/>
          <w:lang w:val="pl-PL"/>
        </w:rPr>
        <w:t>štvrťročnými splátkami</w:t>
      </w:r>
      <w:r w:rsidR="003944F9">
        <w:rPr>
          <w:rFonts w:ascii="Garamond" w:hAnsi="Garamond" w:cs="Arial"/>
          <w:sz w:val="22"/>
          <w:szCs w:val="22"/>
          <w:lang w:val="pl-PL"/>
        </w:rPr>
        <w:t xml:space="preserve"> </w:t>
      </w:r>
      <w:r w:rsidR="003944F9">
        <w:rPr>
          <w:rFonts w:ascii="Garamond" w:hAnsi="Garamond" w:cs="Arial"/>
          <w:bCs/>
          <w:noProof/>
          <w:sz w:val="22"/>
          <w:szCs w:val="22"/>
        </w:rPr>
        <w:t>bez uplatnenia princípu področnosti</w:t>
      </w:r>
      <w:r w:rsidR="0099060A" w:rsidRPr="00427483">
        <w:rPr>
          <w:rFonts w:ascii="Garamond" w:hAnsi="Garamond" w:cs="Arial"/>
          <w:sz w:val="22"/>
          <w:szCs w:val="22"/>
          <w:lang w:val="pl-PL"/>
        </w:rPr>
        <w:t xml:space="preserve">. Uchádzač vykoná predpis poistného (avízo, vyúčtovanie), ktorý musí obsahovať zoznam </w:t>
      </w:r>
      <w:r w:rsidR="0099060A" w:rsidRPr="00427483">
        <w:rPr>
          <w:rFonts w:ascii="Garamond" w:hAnsi="Garamond" w:cs="Arial"/>
          <w:sz w:val="22"/>
          <w:szCs w:val="22"/>
          <w:lang w:val="pl-PL"/>
        </w:rPr>
        <w:lastRenderedPageBreak/>
        <w:t>poistených vozidiel s vyčíslením poistného pre dané poistné obdobie;</w:t>
      </w:r>
    </w:p>
    <w:p w14:paraId="0735423D" w14:textId="3C781B84" w:rsidR="0099060A" w:rsidRPr="00427483" w:rsidRDefault="00DD6064" w:rsidP="00B83D1E">
      <w:pPr>
        <w:pStyle w:val="Odsekzoznamu"/>
        <w:widowControl w:val="0"/>
        <w:numPr>
          <w:ilvl w:val="0"/>
          <w:numId w:val="7"/>
        </w:numPr>
        <w:tabs>
          <w:tab w:val="clear" w:pos="2160"/>
          <w:tab w:val="clear" w:pos="2880"/>
          <w:tab w:val="clear" w:pos="4500"/>
        </w:tabs>
        <w:autoSpaceDN w:val="0"/>
        <w:spacing w:line="276" w:lineRule="auto"/>
        <w:ind w:hanging="294"/>
        <w:contextualSpacing/>
        <w:jc w:val="both"/>
        <w:rPr>
          <w:rFonts w:ascii="Garamond" w:hAnsi="Garamond" w:cs="Arial"/>
          <w:sz w:val="22"/>
          <w:szCs w:val="22"/>
          <w:lang w:val="pl-PL"/>
        </w:rPr>
      </w:pPr>
      <w:r w:rsidRPr="00427483">
        <w:rPr>
          <w:rFonts w:ascii="Garamond" w:hAnsi="Garamond" w:cs="Arial"/>
          <w:sz w:val="22"/>
          <w:szCs w:val="22"/>
          <w:lang w:val="pl-PL"/>
        </w:rPr>
        <w:t>S</w:t>
      </w:r>
      <w:r w:rsidR="0099060A" w:rsidRPr="00427483">
        <w:rPr>
          <w:rFonts w:ascii="Garamond" w:hAnsi="Garamond" w:cs="Arial"/>
          <w:sz w:val="22"/>
          <w:szCs w:val="22"/>
          <w:lang w:val="pl-PL"/>
        </w:rPr>
        <w:t>platnosť poistného bude 30 dní odo dňa, kedy bude obstarávateľ</w:t>
      </w:r>
      <w:r w:rsidRPr="00427483">
        <w:rPr>
          <w:rFonts w:ascii="Garamond" w:hAnsi="Garamond" w:cs="Arial"/>
          <w:sz w:val="22"/>
          <w:szCs w:val="22"/>
          <w:lang w:val="pl-PL"/>
        </w:rPr>
        <w:t xml:space="preserve">skej </w:t>
      </w:r>
      <w:r w:rsidR="0099060A" w:rsidRPr="00427483">
        <w:rPr>
          <w:rFonts w:ascii="Garamond" w:hAnsi="Garamond" w:cs="Arial"/>
          <w:sz w:val="22"/>
          <w:szCs w:val="22"/>
          <w:lang w:val="pl-PL"/>
        </w:rPr>
        <w:t>o</w:t>
      </w:r>
      <w:r w:rsidRPr="00427483">
        <w:rPr>
          <w:rFonts w:ascii="Garamond" w:hAnsi="Garamond" w:cs="Arial"/>
          <w:sz w:val="22"/>
          <w:szCs w:val="22"/>
          <w:lang w:val="pl-PL"/>
        </w:rPr>
        <w:t>rgan</w:t>
      </w:r>
      <w:r w:rsidR="0099060A" w:rsidRPr="00427483">
        <w:rPr>
          <w:rFonts w:ascii="Garamond" w:hAnsi="Garamond" w:cs="Arial"/>
          <w:sz w:val="22"/>
          <w:szCs w:val="22"/>
          <w:lang w:val="pl-PL"/>
        </w:rPr>
        <w:t>i</w:t>
      </w:r>
      <w:r w:rsidRPr="00427483">
        <w:rPr>
          <w:rFonts w:ascii="Garamond" w:hAnsi="Garamond" w:cs="Arial"/>
          <w:sz w:val="22"/>
          <w:szCs w:val="22"/>
          <w:lang w:val="pl-PL"/>
        </w:rPr>
        <w:t>zácii</w:t>
      </w:r>
      <w:r w:rsidR="0099060A" w:rsidRPr="00427483">
        <w:rPr>
          <w:rFonts w:ascii="Garamond" w:hAnsi="Garamond" w:cs="Arial"/>
          <w:sz w:val="22"/>
          <w:szCs w:val="22"/>
          <w:lang w:val="pl-PL"/>
        </w:rPr>
        <w:t xml:space="preserve"> doručený predpis na úhradu. Táto lehota sa týka tak pravidelných štvrťročných predpisov, ako aj predpisov na úhradu alikvótneho poistného, v prípade zaradenia </w:t>
      </w:r>
      <w:r w:rsidR="001467C0">
        <w:rPr>
          <w:rFonts w:ascii="Garamond" w:hAnsi="Garamond" w:cs="Arial"/>
          <w:sz w:val="22"/>
          <w:szCs w:val="22"/>
          <w:lang w:val="pl-PL"/>
        </w:rPr>
        <w:t xml:space="preserve">alebo vyradenia </w:t>
      </w:r>
      <w:r w:rsidR="0099060A" w:rsidRPr="00427483">
        <w:rPr>
          <w:rFonts w:ascii="Garamond" w:hAnsi="Garamond" w:cs="Arial"/>
          <w:sz w:val="22"/>
          <w:szCs w:val="22"/>
          <w:lang w:val="pl-PL"/>
        </w:rPr>
        <w:t>ďalšieho vozidla do poistenia;</w:t>
      </w:r>
    </w:p>
    <w:p w14:paraId="213AC546" w14:textId="1BA4F253" w:rsidR="0099060A" w:rsidRPr="00427483" w:rsidRDefault="00DD6064" w:rsidP="00B83D1E">
      <w:pPr>
        <w:pStyle w:val="Odsekzoznamu"/>
        <w:widowControl w:val="0"/>
        <w:numPr>
          <w:ilvl w:val="0"/>
          <w:numId w:val="7"/>
        </w:numPr>
        <w:tabs>
          <w:tab w:val="clear" w:pos="2160"/>
          <w:tab w:val="clear" w:pos="2880"/>
          <w:tab w:val="clear" w:pos="4500"/>
        </w:tabs>
        <w:autoSpaceDN w:val="0"/>
        <w:spacing w:line="276" w:lineRule="auto"/>
        <w:ind w:hanging="294"/>
        <w:contextualSpacing/>
        <w:jc w:val="both"/>
        <w:rPr>
          <w:rFonts w:ascii="Garamond" w:hAnsi="Garamond" w:cs="Arial"/>
          <w:sz w:val="22"/>
          <w:szCs w:val="22"/>
          <w:lang w:val="pl-PL"/>
        </w:rPr>
      </w:pPr>
      <w:r w:rsidRPr="00427483">
        <w:rPr>
          <w:rFonts w:ascii="Garamond" w:hAnsi="Garamond" w:cs="Arial"/>
          <w:sz w:val="22"/>
          <w:szCs w:val="22"/>
        </w:rPr>
        <w:t>M</w:t>
      </w:r>
      <w:r w:rsidR="0099060A" w:rsidRPr="00427483">
        <w:rPr>
          <w:rFonts w:ascii="Garamond" w:hAnsi="Garamond" w:cs="Arial"/>
          <w:sz w:val="22"/>
          <w:szCs w:val="22"/>
        </w:rPr>
        <w:t>aximálna sadzba za jednu odpracovanú normohodinu (Nh) v servise:</w:t>
      </w:r>
    </w:p>
    <w:p w14:paraId="66AEE139" w14:textId="77777777" w:rsidR="0099060A" w:rsidRPr="00427483" w:rsidRDefault="0099060A" w:rsidP="00B83D1E">
      <w:pPr>
        <w:pStyle w:val="Odsekzoznamu"/>
        <w:widowControl w:val="0"/>
        <w:numPr>
          <w:ilvl w:val="0"/>
          <w:numId w:val="8"/>
        </w:numPr>
        <w:tabs>
          <w:tab w:val="clear" w:pos="2160"/>
          <w:tab w:val="clear" w:pos="2880"/>
          <w:tab w:val="clear" w:pos="4500"/>
        </w:tabs>
        <w:spacing w:line="276" w:lineRule="auto"/>
        <w:ind w:left="993" w:hanging="284"/>
        <w:contextualSpacing/>
        <w:jc w:val="both"/>
        <w:rPr>
          <w:rFonts w:ascii="Garamond" w:hAnsi="Garamond" w:cs="Arial"/>
          <w:sz w:val="22"/>
          <w:szCs w:val="22"/>
        </w:rPr>
      </w:pPr>
      <w:r w:rsidRPr="00427483">
        <w:rPr>
          <w:rFonts w:ascii="Garamond" w:hAnsi="Garamond" w:cs="Arial"/>
          <w:sz w:val="22"/>
          <w:szCs w:val="22"/>
        </w:rPr>
        <w:t>v prípade opravy, vykonanej autorizovaným opravcom, to budú sadzby, ktoré takýto opravca v danom regióne štandardne účtuje pre konkrétny druh prác, značku a typ vozidla;</w:t>
      </w:r>
    </w:p>
    <w:p w14:paraId="5E033CE5" w14:textId="77777777" w:rsidR="0099060A" w:rsidRPr="00427483" w:rsidRDefault="0099060A" w:rsidP="00B83D1E">
      <w:pPr>
        <w:pStyle w:val="Odsekzoznamu"/>
        <w:widowControl w:val="0"/>
        <w:numPr>
          <w:ilvl w:val="0"/>
          <w:numId w:val="8"/>
        </w:numPr>
        <w:tabs>
          <w:tab w:val="clear" w:pos="2160"/>
          <w:tab w:val="clear" w:pos="2880"/>
          <w:tab w:val="clear" w:pos="4500"/>
        </w:tabs>
        <w:spacing w:line="276" w:lineRule="auto"/>
        <w:ind w:left="993" w:hanging="284"/>
        <w:contextualSpacing/>
        <w:jc w:val="both"/>
        <w:rPr>
          <w:rFonts w:ascii="Garamond" w:hAnsi="Garamond" w:cs="Arial"/>
          <w:sz w:val="22"/>
          <w:szCs w:val="22"/>
        </w:rPr>
      </w:pPr>
      <w:r w:rsidRPr="00427483">
        <w:rPr>
          <w:rFonts w:ascii="Garamond" w:hAnsi="Garamond" w:cs="Arial"/>
          <w:sz w:val="22"/>
          <w:szCs w:val="22"/>
        </w:rPr>
        <w:t xml:space="preserve">v prípade opravy, vykonanej neautorizovaným opravcom, to budú sadzby, ktoré takýto opravca v danom regióne štandardne účtuje pre konkrétny druh prác, značku a typ vozidla, maximálne však </w:t>
      </w:r>
      <w:r w:rsidRPr="00427483">
        <w:rPr>
          <w:rFonts w:ascii="Garamond" w:hAnsi="Garamond" w:cs="Arial"/>
          <w:sz w:val="22"/>
          <w:szCs w:val="22"/>
          <w:lang w:val="pl-PL"/>
        </w:rPr>
        <w:t>priemená sadzba, ktorú pre konkrétnu značku a typ vozidla používaju autorizovaní opravcovia v regióne;</w:t>
      </w:r>
    </w:p>
    <w:p w14:paraId="3D43FA54" w14:textId="77777777" w:rsidR="0099060A" w:rsidRPr="00427483" w:rsidRDefault="0099060A" w:rsidP="00B83D1E">
      <w:pPr>
        <w:pStyle w:val="Odsekzoznamu"/>
        <w:widowControl w:val="0"/>
        <w:numPr>
          <w:ilvl w:val="0"/>
          <w:numId w:val="8"/>
        </w:numPr>
        <w:tabs>
          <w:tab w:val="clear" w:pos="2160"/>
          <w:tab w:val="clear" w:pos="2880"/>
          <w:tab w:val="clear" w:pos="4500"/>
        </w:tabs>
        <w:spacing w:line="276" w:lineRule="auto"/>
        <w:ind w:left="993" w:hanging="284"/>
        <w:contextualSpacing/>
        <w:jc w:val="both"/>
        <w:rPr>
          <w:rFonts w:ascii="Garamond" w:hAnsi="Garamond" w:cs="Arial"/>
          <w:sz w:val="22"/>
          <w:szCs w:val="22"/>
        </w:rPr>
      </w:pPr>
      <w:r w:rsidRPr="00427483">
        <w:rPr>
          <w:rFonts w:ascii="Garamond" w:hAnsi="Garamond" w:cs="Arial"/>
          <w:sz w:val="22"/>
          <w:szCs w:val="22"/>
          <w:lang w:val="pl-PL"/>
        </w:rPr>
        <w:t xml:space="preserve">v prípade opravy, vykonanej zmluvným opravcom uchádzača, to budú sadzby, ktoré má takýto opravca zmluvne dohodnuté s uchádzačom; </w:t>
      </w:r>
    </w:p>
    <w:p w14:paraId="73E739E3" w14:textId="77777777" w:rsidR="0099060A" w:rsidRPr="00427483" w:rsidRDefault="0099060A" w:rsidP="00B83D1E">
      <w:pPr>
        <w:pStyle w:val="Odsekzoznamu"/>
        <w:widowControl w:val="0"/>
        <w:numPr>
          <w:ilvl w:val="0"/>
          <w:numId w:val="8"/>
        </w:numPr>
        <w:tabs>
          <w:tab w:val="clear" w:pos="2160"/>
          <w:tab w:val="clear" w:pos="2880"/>
          <w:tab w:val="clear" w:pos="4500"/>
        </w:tabs>
        <w:spacing w:line="276" w:lineRule="auto"/>
        <w:ind w:left="993" w:hanging="284"/>
        <w:contextualSpacing/>
        <w:jc w:val="both"/>
        <w:rPr>
          <w:rFonts w:ascii="Garamond" w:hAnsi="Garamond" w:cs="Arial"/>
          <w:sz w:val="22"/>
          <w:szCs w:val="22"/>
        </w:rPr>
      </w:pPr>
      <w:r w:rsidRPr="00427483">
        <w:rPr>
          <w:rFonts w:ascii="Garamond" w:hAnsi="Garamond" w:cs="Arial"/>
          <w:sz w:val="22"/>
          <w:szCs w:val="22"/>
        </w:rPr>
        <w:t xml:space="preserve">v prípade opravy, vykonanej vo vlastných dielňach verejného obstarávateľa, to budú sadzby, v zmysle interného cenníka verejného obstarávateľa; </w:t>
      </w:r>
    </w:p>
    <w:p w14:paraId="08A49D59" w14:textId="3953D7C3" w:rsidR="0099060A" w:rsidRPr="00427483" w:rsidRDefault="00DD6064" w:rsidP="00B83D1E">
      <w:pPr>
        <w:pStyle w:val="Odsekzoznamu"/>
        <w:widowControl w:val="0"/>
        <w:numPr>
          <w:ilvl w:val="0"/>
          <w:numId w:val="7"/>
        </w:numPr>
        <w:tabs>
          <w:tab w:val="clear" w:pos="2160"/>
          <w:tab w:val="clear" w:pos="2880"/>
          <w:tab w:val="clear" w:pos="4500"/>
        </w:tabs>
        <w:spacing w:line="276" w:lineRule="auto"/>
        <w:ind w:hanging="294"/>
        <w:contextualSpacing/>
        <w:jc w:val="both"/>
        <w:rPr>
          <w:rFonts w:ascii="Garamond" w:hAnsi="Garamond" w:cs="Arial"/>
          <w:sz w:val="22"/>
          <w:szCs w:val="22"/>
        </w:rPr>
      </w:pPr>
      <w:r w:rsidRPr="00427483">
        <w:rPr>
          <w:rFonts w:ascii="Garamond" w:hAnsi="Garamond" w:cs="Arial"/>
          <w:sz w:val="22"/>
          <w:szCs w:val="22"/>
        </w:rPr>
        <w:t>T</w:t>
      </w:r>
      <w:r w:rsidR="0099060A" w:rsidRPr="00427483">
        <w:rPr>
          <w:rFonts w:ascii="Garamond" w:hAnsi="Garamond" w:cs="Arial"/>
          <w:sz w:val="22"/>
          <w:szCs w:val="22"/>
        </w:rPr>
        <w:t>otálnou škodou sa rozumie:</w:t>
      </w:r>
    </w:p>
    <w:p w14:paraId="2E3517C1" w14:textId="608928E2" w:rsidR="0099060A" w:rsidRPr="00427483" w:rsidRDefault="0099060A" w:rsidP="00B83D1E">
      <w:pPr>
        <w:pStyle w:val="Odsekzoznamu"/>
        <w:widowControl w:val="0"/>
        <w:numPr>
          <w:ilvl w:val="0"/>
          <w:numId w:val="8"/>
        </w:numPr>
        <w:tabs>
          <w:tab w:val="clear" w:pos="2160"/>
          <w:tab w:val="clear" w:pos="2880"/>
          <w:tab w:val="clear" w:pos="4500"/>
        </w:tabs>
        <w:spacing w:line="276" w:lineRule="auto"/>
        <w:ind w:left="993" w:hanging="284"/>
        <w:contextualSpacing/>
        <w:jc w:val="both"/>
        <w:rPr>
          <w:rFonts w:ascii="Garamond" w:hAnsi="Garamond" w:cs="Arial"/>
          <w:sz w:val="22"/>
          <w:szCs w:val="22"/>
        </w:rPr>
      </w:pPr>
      <w:r w:rsidRPr="00427483">
        <w:rPr>
          <w:rFonts w:ascii="Garamond" w:hAnsi="Garamond" w:cs="Arial"/>
          <w:sz w:val="22"/>
          <w:szCs w:val="22"/>
        </w:rPr>
        <w:t>škoda, ktorej predpokladané (kalkulované) náklady na opravu sú vyššie ako 90% všeobecnej hodnoty vozidla v čase vzniku škody;</w:t>
      </w:r>
    </w:p>
    <w:p w14:paraId="45DD1856" w14:textId="5FE10305" w:rsidR="0099060A" w:rsidRPr="00427483" w:rsidRDefault="0099060A" w:rsidP="00B83D1E">
      <w:pPr>
        <w:pStyle w:val="Odsekzoznamu"/>
        <w:widowControl w:val="0"/>
        <w:numPr>
          <w:ilvl w:val="0"/>
          <w:numId w:val="8"/>
        </w:numPr>
        <w:tabs>
          <w:tab w:val="clear" w:pos="2160"/>
          <w:tab w:val="clear" w:pos="2880"/>
          <w:tab w:val="clear" w:pos="4500"/>
        </w:tabs>
        <w:spacing w:line="276" w:lineRule="auto"/>
        <w:ind w:left="993" w:hanging="284"/>
        <w:contextualSpacing/>
        <w:jc w:val="both"/>
        <w:rPr>
          <w:rFonts w:ascii="Garamond" w:hAnsi="Garamond" w:cs="Arial"/>
          <w:sz w:val="22"/>
          <w:szCs w:val="22"/>
        </w:rPr>
      </w:pPr>
      <w:r w:rsidRPr="00427483">
        <w:rPr>
          <w:rFonts w:ascii="Garamond" w:hAnsi="Garamond" w:cs="Arial"/>
          <w:sz w:val="22"/>
          <w:szCs w:val="22"/>
        </w:rPr>
        <w:t>škoda</w:t>
      </w:r>
      <w:r w:rsidR="00DD6064" w:rsidRPr="00427483">
        <w:rPr>
          <w:rFonts w:ascii="Garamond" w:hAnsi="Garamond" w:cs="Arial"/>
          <w:sz w:val="22"/>
          <w:szCs w:val="22"/>
        </w:rPr>
        <w:t xml:space="preserve"> </w:t>
      </w:r>
      <w:r w:rsidRPr="00427483">
        <w:rPr>
          <w:rFonts w:ascii="Garamond" w:hAnsi="Garamond" w:cs="Arial"/>
          <w:sz w:val="22"/>
          <w:szCs w:val="22"/>
        </w:rPr>
        <w:t>spôsobená odcudzením vozidla;</w:t>
      </w:r>
    </w:p>
    <w:p w14:paraId="4DFB712F" w14:textId="0B5E639B" w:rsidR="0099060A" w:rsidRPr="00427483" w:rsidRDefault="00DD6064" w:rsidP="00B83D1E">
      <w:pPr>
        <w:pStyle w:val="Odsekzoznamu"/>
        <w:widowControl w:val="0"/>
        <w:numPr>
          <w:ilvl w:val="0"/>
          <w:numId w:val="7"/>
        </w:numPr>
        <w:tabs>
          <w:tab w:val="clear" w:pos="2160"/>
          <w:tab w:val="clear" w:pos="2880"/>
          <w:tab w:val="clear" w:pos="4500"/>
        </w:tabs>
        <w:spacing w:line="276" w:lineRule="auto"/>
        <w:ind w:hanging="294"/>
        <w:contextualSpacing/>
        <w:jc w:val="both"/>
        <w:rPr>
          <w:rFonts w:ascii="Garamond" w:hAnsi="Garamond" w:cs="Arial"/>
          <w:sz w:val="22"/>
          <w:szCs w:val="22"/>
        </w:rPr>
      </w:pPr>
      <w:r w:rsidRPr="00427483">
        <w:rPr>
          <w:rFonts w:ascii="Garamond" w:hAnsi="Garamond" w:cs="Arial"/>
          <w:sz w:val="22"/>
          <w:szCs w:val="22"/>
        </w:rPr>
        <w:t>P</w:t>
      </w:r>
      <w:r w:rsidR="0099060A" w:rsidRPr="00427483">
        <w:rPr>
          <w:rFonts w:ascii="Garamond" w:hAnsi="Garamond" w:cs="Arial"/>
          <w:sz w:val="22"/>
          <w:szCs w:val="22"/>
        </w:rPr>
        <w:t>arciálnou škodou je každá škoda, okrem škôd, uvedených v ods. g);</w:t>
      </w:r>
    </w:p>
    <w:p w14:paraId="4231FF07" w14:textId="652FF02D" w:rsidR="0099060A" w:rsidRPr="00427483" w:rsidRDefault="00DD6064" w:rsidP="00B83D1E">
      <w:pPr>
        <w:pStyle w:val="Odsekzoznamu"/>
        <w:widowControl w:val="0"/>
        <w:numPr>
          <w:ilvl w:val="0"/>
          <w:numId w:val="7"/>
        </w:numPr>
        <w:tabs>
          <w:tab w:val="clear" w:pos="2160"/>
          <w:tab w:val="clear" w:pos="2880"/>
          <w:tab w:val="clear" w:pos="4500"/>
        </w:tabs>
        <w:spacing w:line="276" w:lineRule="auto"/>
        <w:ind w:hanging="294"/>
        <w:contextualSpacing/>
        <w:jc w:val="both"/>
        <w:rPr>
          <w:rFonts w:ascii="Garamond" w:hAnsi="Garamond" w:cs="Arial"/>
          <w:sz w:val="22"/>
          <w:szCs w:val="22"/>
        </w:rPr>
      </w:pPr>
      <w:r w:rsidRPr="00086145">
        <w:rPr>
          <w:rFonts w:ascii="Garamond" w:hAnsi="Garamond" w:cs="Arial"/>
          <w:sz w:val="22"/>
          <w:szCs w:val="22"/>
        </w:rPr>
        <w:t>L</w:t>
      </w:r>
      <w:r w:rsidR="0099060A" w:rsidRPr="00086145">
        <w:rPr>
          <w:rFonts w:ascii="Garamond" w:hAnsi="Garamond" w:cs="Arial"/>
          <w:sz w:val="22"/>
          <w:szCs w:val="22"/>
        </w:rPr>
        <w:t xml:space="preserve">imit plnenia pre škody vzniknuté na označovačoch cestovných lístkov je </w:t>
      </w:r>
      <w:r w:rsidR="001A7166">
        <w:rPr>
          <w:rFonts w:ascii="Garamond" w:hAnsi="Garamond" w:cs="Arial"/>
          <w:sz w:val="22"/>
          <w:szCs w:val="22"/>
        </w:rPr>
        <w:t>2400</w:t>
      </w:r>
      <w:r w:rsidR="0099060A" w:rsidRPr="00086145">
        <w:rPr>
          <w:rFonts w:ascii="Garamond" w:hAnsi="Garamond" w:cs="Arial"/>
          <w:sz w:val="22"/>
          <w:szCs w:val="22"/>
        </w:rPr>
        <w:t xml:space="preserve"> EUR</w:t>
      </w:r>
      <w:r w:rsidR="0099060A" w:rsidRPr="001A7166">
        <w:rPr>
          <w:rFonts w:ascii="Garamond" w:hAnsi="Garamond" w:cs="Arial"/>
          <w:sz w:val="22"/>
          <w:szCs w:val="22"/>
        </w:rPr>
        <w:t>;</w:t>
      </w:r>
    </w:p>
    <w:p w14:paraId="1311790D" w14:textId="560B0399" w:rsidR="0099060A" w:rsidRPr="00427483" w:rsidRDefault="00DD6064" w:rsidP="00B83D1E">
      <w:pPr>
        <w:pStyle w:val="Odsekzoznamu"/>
        <w:widowControl w:val="0"/>
        <w:numPr>
          <w:ilvl w:val="0"/>
          <w:numId w:val="7"/>
        </w:numPr>
        <w:tabs>
          <w:tab w:val="clear" w:pos="2160"/>
          <w:tab w:val="clear" w:pos="2880"/>
          <w:tab w:val="clear" w:pos="4500"/>
        </w:tabs>
        <w:spacing w:line="276" w:lineRule="auto"/>
        <w:ind w:hanging="294"/>
        <w:contextualSpacing/>
        <w:jc w:val="both"/>
        <w:rPr>
          <w:rFonts w:ascii="Garamond" w:hAnsi="Garamond" w:cs="Arial"/>
          <w:sz w:val="22"/>
          <w:szCs w:val="22"/>
        </w:rPr>
      </w:pPr>
      <w:r w:rsidRPr="00427483">
        <w:rPr>
          <w:rFonts w:ascii="Garamond" w:hAnsi="Garamond" w:cs="Arial"/>
          <w:sz w:val="22"/>
          <w:szCs w:val="22"/>
        </w:rPr>
        <w:t>S</w:t>
      </w:r>
      <w:r w:rsidR="0099060A" w:rsidRPr="00427483">
        <w:rPr>
          <w:rFonts w:ascii="Garamond" w:hAnsi="Garamond" w:cs="Arial"/>
          <w:sz w:val="22"/>
          <w:szCs w:val="22"/>
        </w:rPr>
        <w:t>účasťou poistenia sú aj asistenčné služby, ktorých dojednanie je pre osobné a úžitkové vozidlá s celkovou hmotnosťou do 3500 kg (vrátane) v rámci poistenia bezplatné.</w:t>
      </w:r>
    </w:p>
    <w:p w14:paraId="205DA278" w14:textId="6E2FAB57" w:rsidR="0099060A" w:rsidRPr="00427483" w:rsidRDefault="00DD6064" w:rsidP="00B83D1E">
      <w:pPr>
        <w:pStyle w:val="Odsekzoznamu"/>
        <w:widowControl w:val="0"/>
        <w:numPr>
          <w:ilvl w:val="0"/>
          <w:numId w:val="7"/>
        </w:numPr>
        <w:tabs>
          <w:tab w:val="clear" w:pos="2160"/>
          <w:tab w:val="clear" w:pos="2880"/>
          <w:tab w:val="clear" w:pos="4500"/>
        </w:tabs>
        <w:spacing w:line="276" w:lineRule="auto"/>
        <w:ind w:hanging="294"/>
        <w:contextualSpacing/>
        <w:jc w:val="both"/>
        <w:rPr>
          <w:rFonts w:ascii="Garamond" w:hAnsi="Garamond" w:cs="Arial"/>
          <w:sz w:val="22"/>
          <w:szCs w:val="22"/>
        </w:rPr>
      </w:pPr>
      <w:r w:rsidRPr="00427483">
        <w:rPr>
          <w:rFonts w:ascii="Garamond" w:hAnsi="Garamond" w:cs="Arial"/>
          <w:sz w:val="22"/>
          <w:szCs w:val="22"/>
        </w:rPr>
        <w:t>S</w:t>
      </w:r>
      <w:r w:rsidR="0099060A" w:rsidRPr="00427483">
        <w:rPr>
          <w:rFonts w:ascii="Garamond" w:hAnsi="Garamond" w:cs="Arial"/>
          <w:sz w:val="22"/>
          <w:szCs w:val="22"/>
        </w:rPr>
        <w:t xml:space="preserve">účasťou poistného plnenia sú aj náklady súvisiace s transportom vozidla k autorizovanému opravcovi, prípadne výrobcovi vozidla, </w:t>
      </w:r>
      <w:r w:rsidRPr="00427483">
        <w:rPr>
          <w:rFonts w:ascii="Garamond" w:hAnsi="Garamond" w:cs="Arial"/>
          <w:sz w:val="22"/>
          <w:szCs w:val="22"/>
        </w:rPr>
        <w:t>n</w:t>
      </w:r>
      <w:r w:rsidR="0099060A" w:rsidRPr="00427483">
        <w:rPr>
          <w:rFonts w:ascii="Garamond" w:hAnsi="Garamond" w:cs="Arial"/>
          <w:sz w:val="22"/>
          <w:szCs w:val="22"/>
        </w:rPr>
        <w:t>a účel</w:t>
      </w:r>
      <w:r w:rsidRPr="00427483">
        <w:rPr>
          <w:rFonts w:ascii="Garamond" w:hAnsi="Garamond" w:cs="Arial"/>
          <w:sz w:val="22"/>
          <w:szCs w:val="22"/>
        </w:rPr>
        <w:t>y</w:t>
      </w:r>
      <w:r w:rsidR="0099060A" w:rsidRPr="00427483">
        <w:rPr>
          <w:rFonts w:ascii="Garamond" w:hAnsi="Garamond" w:cs="Arial"/>
          <w:sz w:val="22"/>
          <w:szCs w:val="22"/>
        </w:rPr>
        <w:t xml:space="preserve"> vykonania opravy. Plnenie je podmienené súhlasom uchádzača s transportom vozidla, o ktorého udelenie musí obstarávateľ</w:t>
      </w:r>
      <w:r w:rsidRPr="00427483">
        <w:rPr>
          <w:rFonts w:ascii="Garamond" w:hAnsi="Garamond" w:cs="Arial"/>
          <w:sz w:val="22"/>
          <w:szCs w:val="22"/>
        </w:rPr>
        <w:t>ská organizácia</w:t>
      </w:r>
      <w:r w:rsidR="0099060A" w:rsidRPr="00427483">
        <w:rPr>
          <w:rFonts w:ascii="Garamond" w:hAnsi="Garamond" w:cs="Arial"/>
          <w:sz w:val="22"/>
          <w:szCs w:val="22"/>
        </w:rPr>
        <w:t xml:space="preserve"> písomne požiadať.</w:t>
      </w:r>
    </w:p>
    <w:p w14:paraId="432E98A8" w14:textId="15A9F5A4" w:rsidR="0099060A" w:rsidRPr="00427483" w:rsidRDefault="00DD6064" w:rsidP="00B83D1E">
      <w:pPr>
        <w:pStyle w:val="Odsekzoznamu"/>
        <w:widowControl w:val="0"/>
        <w:numPr>
          <w:ilvl w:val="0"/>
          <w:numId w:val="7"/>
        </w:numPr>
        <w:tabs>
          <w:tab w:val="clear" w:pos="2160"/>
          <w:tab w:val="clear" w:pos="2880"/>
          <w:tab w:val="clear" w:pos="4500"/>
        </w:tabs>
        <w:spacing w:line="276" w:lineRule="auto"/>
        <w:ind w:hanging="294"/>
        <w:contextualSpacing/>
        <w:jc w:val="both"/>
        <w:rPr>
          <w:rFonts w:ascii="Garamond" w:hAnsi="Garamond" w:cs="Arial"/>
          <w:sz w:val="22"/>
          <w:szCs w:val="22"/>
        </w:rPr>
      </w:pPr>
      <w:r w:rsidRPr="00427483">
        <w:rPr>
          <w:rFonts w:ascii="Garamond" w:hAnsi="Garamond" w:cs="Arial"/>
          <w:sz w:val="22"/>
          <w:szCs w:val="22"/>
        </w:rPr>
        <w:t>U</w:t>
      </w:r>
      <w:r w:rsidR="0099060A" w:rsidRPr="00427483">
        <w:rPr>
          <w:rFonts w:ascii="Garamond" w:hAnsi="Garamond" w:cs="Arial"/>
          <w:sz w:val="22"/>
          <w:szCs w:val="22"/>
        </w:rPr>
        <w:t xml:space="preserve">chádzač </w:t>
      </w:r>
      <w:r w:rsidR="0099060A" w:rsidRPr="00427483">
        <w:rPr>
          <w:rFonts w:ascii="Garamond" w:hAnsi="Garamond" w:cs="Arial"/>
          <w:sz w:val="22"/>
          <w:szCs w:val="22"/>
          <w:lang w:val="pl-PL"/>
        </w:rPr>
        <w:t>akceptuje aktuálny spôsob zabezpečenia motorových vozidiel uvedených v </w:t>
      </w:r>
      <w:r w:rsidR="0099060A" w:rsidRPr="00427483">
        <w:rPr>
          <w:rFonts w:ascii="Garamond" w:hAnsi="Garamond" w:cs="Arial"/>
          <w:noProof/>
          <w:sz w:val="22"/>
          <w:szCs w:val="22"/>
        </w:rPr>
        <w:t xml:space="preserve">zozname vozidiel, ktorý tvorí </w:t>
      </w:r>
      <w:r w:rsidRPr="00427483">
        <w:rPr>
          <w:rFonts w:ascii="Garamond" w:hAnsi="Garamond" w:cs="Arial"/>
          <w:noProof/>
          <w:sz w:val="22"/>
          <w:szCs w:val="22"/>
        </w:rPr>
        <w:t>prílohu č. 1</w:t>
      </w:r>
      <w:r w:rsidR="001467C0">
        <w:rPr>
          <w:rFonts w:ascii="Garamond" w:hAnsi="Garamond" w:cs="Arial"/>
          <w:noProof/>
          <w:sz w:val="22"/>
          <w:szCs w:val="22"/>
        </w:rPr>
        <w:t>.a</w:t>
      </w:r>
      <w:r w:rsidRPr="00427483">
        <w:rPr>
          <w:rFonts w:ascii="Garamond" w:hAnsi="Garamond" w:cs="Arial"/>
          <w:noProof/>
          <w:sz w:val="22"/>
          <w:szCs w:val="22"/>
        </w:rPr>
        <w:t xml:space="preserve"> tohto opisu predmetu zákazky</w:t>
      </w:r>
      <w:r w:rsidRPr="00427483">
        <w:rPr>
          <w:rFonts w:ascii="Garamond" w:hAnsi="Garamond" w:cs="Arial"/>
          <w:sz w:val="22"/>
          <w:szCs w:val="22"/>
          <w:lang w:val="pl-PL"/>
        </w:rPr>
        <w:t xml:space="preserve"> </w:t>
      </w:r>
      <w:r w:rsidR="0099060A" w:rsidRPr="00427483">
        <w:rPr>
          <w:rFonts w:ascii="Garamond" w:hAnsi="Garamond" w:cs="Arial"/>
          <w:sz w:val="22"/>
          <w:szCs w:val="22"/>
          <w:lang w:val="pl-PL"/>
        </w:rPr>
        <w:t>(alebo v jej aktualizovanej verzii), pre prípad krádeže. Pri vozidlách, ktoré vstúpia do poistenia po dátume účinnosti poistnej zmluvy, bude obstarávateľská organizácia akceptovať spôsob zabezpečenia, stanovený poistnou zmluvou</w:t>
      </w:r>
      <w:r w:rsidRPr="00427483">
        <w:rPr>
          <w:rFonts w:ascii="Garamond" w:hAnsi="Garamond" w:cs="Arial"/>
          <w:sz w:val="22"/>
          <w:szCs w:val="22"/>
          <w:lang w:val="pl-PL"/>
        </w:rPr>
        <w:t>.</w:t>
      </w:r>
    </w:p>
    <w:p w14:paraId="6DA32E4F" w14:textId="49BD9881" w:rsidR="0099060A" w:rsidRPr="00427483" w:rsidRDefault="007E34F8" w:rsidP="00B83D1E">
      <w:pPr>
        <w:pStyle w:val="Odsekzoznamu"/>
        <w:widowControl w:val="0"/>
        <w:numPr>
          <w:ilvl w:val="0"/>
          <w:numId w:val="7"/>
        </w:numPr>
        <w:tabs>
          <w:tab w:val="clear" w:pos="2160"/>
          <w:tab w:val="clear" w:pos="2880"/>
          <w:tab w:val="clear" w:pos="4500"/>
        </w:tabs>
        <w:spacing w:line="276" w:lineRule="auto"/>
        <w:ind w:hanging="294"/>
        <w:contextualSpacing/>
        <w:jc w:val="both"/>
        <w:rPr>
          <w:rFonts w:ascii="Garamond" w:hAnsi="Garamond" w:cs="Arial"/>
          <w:sz w:val="22"/>
          <w:szCs w:val="22"/>
        </w:rPr>
      </w:pPr>
      <w:r w:rsidRPr="00427483">
        <w:rPr>
          <w:rFonts w:ascii="Garamond" w:hAnsi="Garamond" w:cs="Arial"/>
          <w:sz w:val="22"/>
          <w:szCs w:val="22"/>
          <w:lang w:val="pl-PL"/>
        </w:rPr>
        <w:t>U</w:t>
      </w:r>
      <w:r w:rsidR="0099060A" w:rsidRPr="00427483">
        <w:rPr>
          <w:rFonts w:ascii="Garamond" w:hAnsi="Garamond" w:cs="Arial"/>
          <w:sz w:val="22"/>
          <w:szCs w:val="22"/>
          <w:lang w:val="pl-PL"/>
        </w:rPr>
        <w:t>chádzač bude akceptovať poistné sumy vozidiel uvedených v </w:t>
      </w:r>
      <w:r w:rsidR="0099060A" w:rsidRPr="00427483">
        <w:rPr>
          <w:rFonts w:ascii="Garamond" w:hAnsi="Garamond" w:cs="Arial"/>
          <w:noProof/>
          <w:sz w:val="22"/>
          <w:szCs w:val="22"/>
        </w:rPr>
        <w:t xml:space="preserve">zozname vozidiel, ktorý tvorí </w:t>
      </w:r>
      <w:r w:rsidRPr="00427483">
        <w:rPr>
          <w:rFonts w:ascii="Garamond" w:hAnsi="Garamond" w:cs="Arial"/>
          <w:noProof/>
          <w:sz w:val="22"/>
          <w:szCs w:val="22"/>
        </w:rPr>
        <w:t>prílohu č. 1</w:t>
      </w:r>
      <w:r w:rsidR="001467C0">
        <w:rPr>
          <w:rFonts w:ascii="Garamond" w:hAnsi="Garamond" w:cs="Arial"/>
          <w:noProof/>
          <w:sz w:val="22"/>
          <w:szCs w:val="22"/>
        </w:rPr>
        <w:t>.a</w:t>
      </w:r>
      <w:r w:rsidRPr="00427483">
        <w:rPr>
          <w:rFonts w:ascii="Garamond" w:hAnsi="Garamond" w:cs="Arial"/>
          <w:noProof/>
          <w:sz w:val="22"/>
          <w:szCs w:val="22"/>
        </w:rPr>
        <w:t xml:space="preserve"> tohto opisu predmetu zákazky</w:t>
      </w:r>
      <w:r w:rsidR="0099060A" w:rsidRPr="00427483">
        <w:rPr>
          <w:rFonts w:ascii="Garamond" w:hAnsi="Garamond" w:cs="Arial"/>
          <w:sz w:val="22"/>
          <w:szCs w:val="22"/>
          <w:lang w:val="pl-PL"/>
        </w:rPr>
        <w:t xml:space="preserve"> (alebo v jej aktualizovanej verzii) a v prípade zistenia o</w:t>
      </w:r>
      <w:r w:rsidR="00272030">
        <w:rPr>
          <w:rFonts w:ascii="Garamond" w:hAnsi="Garamond" w:cs="Arial"/>
          <w:sz w:val="22"/>
          <w:szCs w:val="22"/>
          <w:lang w:val="pl-PL"/>
        </w:rPr>
        <w:t>d</w:t>
      </w:r>
      <w:r w:rsidR="0099060A" w:rsidRPr="00427483">
        <w:rPr>
          <w:rFonts w:ascii="Garamond" w:hAnsi="Garamond" w:cs="Arial"/>
          <w:sz w:val="22"/>
          <w:szCs w:val="22"/>
          <w:lang w:val="pl-PL"/>
        </w:rPr>
        <w:t>chýliek od nových cien, nebude uplatňovať podpoistenie. Pre vozidlá, ktoré vstúpia do poistenia po dátume účinnosti poistnej zmluvy, bude poistnou sumou nová cena vozidla.</w:t>
      </w:r>
    </w:p>
    <w:p w14:paraId="28347F44" w14:textId="09906DAD" w:rsidR="0099060A" w:rsidRPr="00427483" w:rsidRDefault="004812B2" w:rsidP="00B83D1E">
      <w:pPr>
        <w:pStyle w:val="Odsekzoznamu"/>
        <w:widowControl w:val="0"/>
        <w:numPr>
          <w:ilvl w:val="0"/>
          <w:numId w:val="7"/>
        </w:numPr>
        <w:tabs>
          <w:tab w:val="clear" w:pos="2160"/>
          <w:tab w:val="clear" w:pos="2880"/>
          <w:tab w:val="clear" w:pos="4500"/>
        </w:tabs>
        <w:spacing w:line="276" w:lineRule="auto"/>
        <w:ind w:hanging="294"/>
        <w:contextualSpacing/>
        <w:jc w:val="both"/>
        <w:rPr>
          <w:rFonts w:ascii="Garamond" w:hAnsi="Garamond" w:cs="Arial"/>
          <w:sz w:val="22"/>
          <w:szCs w:val="22"/>
        </w:rPr>
      </w:pPr>
      <w:r w:rsidRPr="00427483">
        <w:rPr>
          <w:rFonts w:ascii="Garamond" w:hAnsi="Garamond" w:cs="Arial"/>
          <w:sz w:val="22"/>
          <w:szCs w:val="22"/>
        </w:rPr>
        <w:t>U</w:t>
      </w:r>
      <w:r w:rsidR="0099060A" w:rsidRPr="00427483">
        <w:rPr>
          <w:rFonts w:ascii="Garamond" w:hAnsi="Garamond" w:cs="Arial"/>
          <w:sz w:val="22"/>
          <w:szCs w:val="22"/>
        </w:rPr>
        <w:t xml:space="preserve">chádzač </w:t>
      </w:r>
      <w:r w:rsidR="0099060A" w:rsidRPr="00427483">
        <w:rPr>
          <w:rFonts w:ascii="Garamond" w:hAnsi="Garamond" w:cs="Arial"/>
          <w:sz w:val="22"/>
          <w:szCs w:val="22"/>
          <w:lang w:val="pl-PL"/>
        </w:rPr>
        <w:t>nebude vyžadovať vstupné obhliadky vozidiel uvedených  v </w:t>
      </w:r>
      <w:r w:rsidR="0099060A" w:rsidRPr="00427483">
        <w:rPr>
          <w:rFonts w:ascii="Garamond" w:hAnsi="Garamond" w:cs="Arial"/>
          <w:noProof/>
          <w:sz w:val="22"/>
          <w:szCs w:val="22"/>
        </w:rPr>
        <w:t xml:space="preserve">zozname vozidiel, ktorý tvorí </w:t>
      </w:r>
      <w:r w:rsidRPr="00427483">
        <w:rPr>
          <w:rFonts w:ascii="Garamond" w:hAnsi="Garamond" w:cs="Arial"/>
          <w:noProof/>
          <w:sz w:val="22"/>
          <w:szCs w:val="22"/>
        </w:rPr>
        <w:t>prílohu č. 1</w:t>
      </w:r>
      <w:r w:rsidR="001467C0">
        <w:rPr>
          <w:rFonts w:ascii="Garamond" w:hAnsi="Garamond" w:cs="Arial"/>
          <w:noProof/>
          <w:sz w:val="22"/>
          <w:szCs w:val="22"/>
        </w:rPr>
        <w:t>.a</w:t>
      </w:r>
      <w:r w:rsidRPr="00427483">
        <w:rPr>
          <w:rFonts w:ascii="Garamond" w:hAnsi="Garamond" w:cs="Arial"/>
          <w:noProof/>
          <w:sz w:val="22"/>
          <w:szCs w:val="22"/>
        </w:rPr>
        <w:t xml:space="preserve"> tohto opisu predmetu zákazky</w:t>
      </w:r>
      <w:r w:rsidRPr="00427483">
        <w:rPr>
          <w:rFonts w:ascii="Garamond" w:hAnsi="Garamond" w:cs="Arial"/>
          <w:sz w:val="22"/>
          <w:szCs w:val="22"/>
          <w:lang w:val="pl-PL"/>
        </w:rPr>
        <w:t xml:space="preserve"> </w:t>
      </w:r>
      <w:r w:rsidR="0099060A" w:rsidRPr="00427483">
        <w:rPr>
          <w:rFonts w:ascii="Garamond" w:hAnsi="Garamond" w:cs="Arial"/>
          <w:sz w:val="22"/>
          <w:szCs w:val="22"/>
          <w:lang w:val="pl-PL"/>
        </w:rPr>
        <w:t>(alebo v jej aktualizovanej verzii).</w:t>
      </w:r>
    </w:p>
    <w:p w14:paraId="01032335" w14:textId="04CC2D0A" w:rsidR="0099060A" w:rsidRPr="00427483" w:rsidRDefault="0099060A" w:rsidP="00B83D1E">
      <w:pPr>
        <w:pStyle w:val="Odsekzoznamu"/>
        <w:widowControl w:val="0"/>
        <w:numPr>
          <w:ilvl w:val="0"/>
          <w:numId w:val="7"/>
        </w:numPr>
        <w:tabs>
          <w:tab w:val="clear" w:pos="2160"/>
          <w:tab w:val="clear" w:pos="2880"/>
          <w:tab w:val="clear" w:pos="4500"/>
        </w:tabs>
        <w:contextualSpacing/>
        <w:jc w:val="both"/>
        <w:rPr>
          <w:rFonts w:ascii="Garamond" w:hAnsi="Garamond" w:cs="Arial"/>
          <w:sz w:val="22"/>
          <w:szCs w:val="22"/>
          <w:lang w:val="pl-PL"/>
        </w:rPr>
      </w:pPr>
      <w:r w:rsidRPr="00427483">
        <w:rPr>
          <w:rFonts w:ascii="Garamond" w:hAnsi="Garamond" w:cs="Arial"/>
          <w:sz w:val="22"/>
          <w:szCs w:val="22"/>
          <w:lang w:val="pl-PL"/>
        </w:rPr>
        <w:t>Obstarávateľská organizácia bude vlastnými prostriedkami a vlastnými zamestnancami zisťovať rozsah poškodenia poistených vozidiel a  vyhotovovať o tom zápis a fotodokumentáciu (tzv. „samoobhliadka”). Táto možnosť platí pre škody na poistených vozidlách s predpokladanou výškou opravy nepresahujúcou</w:t>
      </w:r>
      <w:r w:rsidR="00D719E4">
        <w:rPr>
          <w:rFonts w:ascii="Garamond" w:hAnsi="Garamond" w:cs="Arial"/>
          <w:sz w:val="22"/>
          <w:szCs w:val="22"/>
          <w:lang w:val="pl-PL"/>
        </w:rPr>
        <w:t xml:space="preserve"> 3.990</w:t>
      </w:r>
      <w:r w:rsidR="00321D2E" w:rsidRPr="00427483">
        <w:rPr>
          <w:rFonts w:ascii="Garamond" w:hAnsi="Garamond" w:cs="Arial"/>
          <w:sz w:val="22"/>
          <w:szCs w:val="22"/>
          <w:lang w:val="pl-PL"/>
        </w:rPr>
        <w:t xml:space="preserve"> </w:t>
      </w:r>
      <w:r w:rsidRPr="00427483">
        <w:rPr>
          <w:rFonts w:ascii="Garamond" w:hAnsi="Garamond" w:cs="Arial"/>
          <w:sz w:val="22"/>
          <w:szCs w:val="22"/>
          <w:lang w:val="pl-PL"/>
        </w:rPr>
        <w:t>EUR. Táto požiadavka obstaráv</w:t>
      </w:r>
      <w:r w:rsidR="001467C0">
        <w:rPr>
          <w:rFonts w:ascii="Garamond" w:hAnsi="Garamond" w:cs="Arial"/>
          <w:sz w:val="22"/>
          <w:szCs w:val="22"/>
          <w:lang w:val="pl-PL"/>
        </w:rPr>
        <w:t>a</w:t>
      </w:r>
      <w:r w:rsidRPr="00427483">
        <w:rPr>
          <w:rFonts w:ascii="Garamond" w:hAnsi="Garamond" w:cs="Arial"/>
          <w:sz w:val="22"/>
          <w:szCs w:val="22"/>
          <w:lang w:val="pl-PL"/>
        </w:rPr>
        <w:t xml:space="preserve">teľskej organizácie môže byť upravená aj samostatným právnym dokumentom, ktorého účinnosť však musí byť najneskôr v deň začiatku účinnosti poistnej zmluvy. </w:t>
      </w:r>
    </w:p>
    <w:p w14:paraId="39B2D91A" w14:textId="77777777" w:rsidR="0099060A" w:rsidRPr="00427483" w:rsidRDefault="0099060A" w:rsidP="00B83D1E">
      <w:pPr>
        <w:widowControl w:val="0"/>
        <w:autoSpaceDE w:val="0"/>
        <w:autoSpaceDN w:val="0"/>
        <w:adjustRightInd w:val="0"/>
        <w:spacing w:line="276" w:lineRule="auto"/>
        <w:jc w:val="both"/>
        <w:rPr>
          <w:rFonts w:cs="Arial"/>
          <w:sz w:val="22"/>
          <w:szCs w:val="22"/>
        </w:rPr>
      </w:pPr>
    </w:p>
    <w:p w14:paraId="1D3F86F3" w14:textId="77777777" w:rsidR="0099060A" w:rsidRPr="00427483" w:rsidRDefault="0099060A" w:rsidP="00B83D1E">
      <w:pPr>
        <w:pStyle w:val="Odsekzoznamu"/>
        <w:widowControl w:val="0"/>
        <w:numPr>
          <w:ilvl w:val="1"/>
          <w:numId w:val="14"/>
        </w:numPr>
        <w:autoSpaceDE w:val="0"/>
        <w:autoSpaceDN w:val="0"/>
        <w:adjustRightInd w:val="0"/>
        <w:spacing w:line="276" w:lineRule="auto"/>
        <w:contextualSpacing/>
        <w:jc w:val="both"/>
        <w:rPr>
          <w:rFonts w:ascii="Garamond" w:hAnsi="Garamond" w:cs="Arial"/>
          <w:b/>
          <w:bCs/>
          <w:noProof/>
          <w:color w:val="000000"/>
          <w:sz w:val="22"/>
          <w:szCs w:val="22"/>
        </w:rPr>
      </w:pPr>
      <w:r w:rsidRPr="00427483">
        <w:rPr>
          <w:rFonts w:ascii="Garamond" w:hAnsi="Garamond" w:cs="Arial"/>
          <w:b/>
          <w:bCs/>
          <w:noProof/>
          <w:color w:val="000000"/>
          <w:sz w:val="22"/>
          <w:szCs w:val="22"/>
        </w:rPr>
        <w:t>Spoluúčasť</w:t>
      </w:r>
    </w:p>
    <w:p w14:paraId="2928DD37" w14:textId="21C98477" w:rsidR="0099060A" w:rsidRPr="00427483" w:rsidRDefault="0099060A" w:rsidP="00B83D1E">
      <w:pPr>
        <w:pStyle w:val="Odsekzoznamu"/>
        <w:widowControl w:val="0"/>
        <w:numPr>
          <w:ilvl w:val="0"/>
          <w:numId w:val="9"/>
        </w:numPr>
        <w:tabs>
          <w:tab w:val="clear" w:pos="2160"/>
          <w:tab w:val="clear" w:pos="2880"/>
          <w:tab w:val="clear" w:pos="4500"/>
        </w:tabs>
        <w:autoSpaceDE w:val="0"/>
        <w:autoSpaceDN w:val="0"/>
        <w:adjustRightInd w:val="0"/>
        <w:spacing w:line="276" w:lineRule="auto"/>
        <w:ind w:left="709" w:hanging="283"/>
        <w:contextualSpacing/>
        <w:jc w:val="both"/>
        <w:rPr>
          <w:rFonts w:ascii="Garamond" w:hAnsi="Garamond" w:cs="Arial"/>
          <w:bCs/>
          <w:noProof/>
          <w:color w:val="000000"/>
          <w:sz w:val="22"/>
          <w:szCs w:val="22"/>
        </w:rPr>
      </w:pPr>
      <w:r w:rsidRPr="00427483">
        <w:rPr>
          <w:rFonts w:ascii="Garamond" w:hAnsi="Garamond" w:cs="Arial"/>
          <w:bCs/>
          <w:noProof/>
          <w:color w:val="000000"/>
          <w:sz w:val="22"/>
          <w:szCs w:val="22"/>
        </w:rPr>
        <w:t>5%</w:t>
      </w:r>
      <w:r w:rsidR="00321D2E" w:rsidRPr="00427483">
        <w:rPr>
          <w:rFonts w:ascii="Garamond" w:hAnsi="Garamond" w:cs="Arial"/>
          <w:bCs/>
          <w:noProof/>
          <w:color w:val="000000"/>
          <w:sz w:val="22"/>
          <w:szCs w:val="22"/>
        </w:rPr>
        <w:t>,</w:t>
      </w:r>
      <w:r w:rsidRPr="00427483">
        <w:rPr>
          <w:rFonts w:ascii="Garamond" w:hAnsi="Garamond" w:cs="Arial"/>
          <w:bCs/>
          <w:noProof/>
          <w:color w:val="000000"/>
          <w:sz w:val="22"/>
          <w:szCs w:val="22"/>
        </w:rPr>
        <w:t xml:space="preserve"> min</w:t>
      </w:r>
      <w:r w:rsidR="00321D2E" w:rsidRPr="00427483">
        <w:rPr>
          <w:rFonts w:ascii="Garamond" w:hAnsi="Garamond" w:cs="Arial"/>
          <w:bCs/>
          <w:noProof/>
          <w:color w:val="000000"/>
          <w:sz w:val="22"/>
          <w:szCs w:val="22"/>
        </w:rPr>
        <w:t xml:space="preserve">. </w:t>
      </w:r>
      <w:r w:rsidRPr="00427483">
        <w:rPr>
          <w:rFonts w:ascii="Garamond" w:hAnsi="Garamond" w:cs="Arial"/>
          <w:bCs/>
          <w:noProof/>
          <w:color w:val="000000"/>
          <w:sz w:val="22"/>
          <w:szCs w:val="22"/>
        </w:rPr>
        <w:t>65 EUR - osobné a nákladné vozidlá s celkovou hmotnosťou do 3500 kg (vrátane)</w:t>
      </w:r>
    </w:p>
    <w:p w14:paraId="1FBB3EA8" w14:textId="4AEB9761" w:rsidR="0099060A" w:rsidRPr="00427483" w:rsidRDefault="0099060A" w:rsidP="00B83D1E">
      <w:pPr>
        <w:pStyle w:val="Odsekzoznamu"/>
        <w:widowControl w:val="0"/>
        <w:numPr>
          <w:ilvl w:val="0"/>
          <w:numId w:val="9"/>
        </w:numPr>
        <w:tabs>
          <w:tab w:val="clear" w:pos="2160"/>
          <w:tab w:val="clear" w:pos="2880"/>
          <w:tab w:val="clear" w:pos="4500"/>
        </w:tabs>
        <w:autoSpaceDE w:val="0"/>
        <w:autoSpaceDN w:val="0"/>
        <w:adjustRightInd w:val="0"/>
        <w:spacing w:line="276" w:lineRule="auto"/>
        <w:ind w:left="709" w:hanging="283"/>
        <w:contextualSpacing/>
        <w:jc w:val="both"/>
        <w:rPr>
          <w:rFonts w:ascii="Garamond" w:hAnsi="Garamond" w:cs="Arial"/>
          <w:bCs/>
          <w:noProof/>
          <w:color w:val="000000"/>
          <w:sz w:val="22"/>
          <w:szCs w:val="22"/>
        </w:rPr>
      </w:pPr>
      <w:r w:rsidRPr="00427483">
        <w:rPr>
          <w:rFonts w:ascii="Garamond" w:hAnsi="Garamond" w:cs="Arial"/>
          <w:bCs/>
          <w:noProof/>
          <w:color w:val="000000"/>
          <w:sz w:val="22"/>
          <w:szCs w:val="22"/>
        </w:rPr>
        <w:t>10%</w:t>
      </w:r>
      <w:r w:rsidR="00321D2E" w:rsidRPr="00427483">
        <w:rPr>
          <w:rFonts w:ascii="Garamond" w:hAnsi="Garamond" w:cs="Arial"/>
          <w:bCs/>
          <w:noProof/>
          <w:color w:val="000000"/>
          <w:sz w:val="22"/>
          <w:szCs w:val="22"/>
        </w:rPr>
        <w:t>,</w:t>
      </w:r>
      <w:r w:rsidRPr="00427483">
        <w:rPr>
          <w:rFonts w:ascii="Garamond" w:hAnsi="Garamond" w:cs="Arial"/>
          <w:bCs/>
          <w:noProof/>
          <w:color w:val="000000"/>
          <w:sz w:val="22"/>
          <w:szCs w:val="22"/>
        </w:rPr>
        <w:t xml:space="preserve"> min. 330 EUR - ostatné vozidlá;</w:t>
      </w:r>
    </w:p>
    <w:p w14:paraId="6D5F64EE" w14:textId="77777777" w:rsidR="0099060A" w:rsidRPr="00427483" w:rsidRDefault="0099060A" w:rsidP="00B83D1E">
      <w:pPr>
        <w:pStyle w:val="Odsekzoznamu"/>
        <w:widowControl w:val="0"/>
        <w:numPr>
          <w:ilvl w:val="0"/>
          <w:numId w:val="9"/>
        </w:numPr>
        <w:tabs>
          <w:tab w:val="clear" w:pos="2160"/>
          <w:tab w:val="clear" w:pos="2880"/>
          <w:tab w:val="clear" w:pos="4500"/>
        </w:tabs>
        <w:autoSpaceDE w:val="0"/>
        <w:autoSpaceDN w:val="0"/>
        <w:adjustRightInd w:val="0"/>
        <w:spacing w:line="276" w:lineRule="auto"/>
        <w:ind w:left="709" w:hanging="283"/>
        <w:contextualSpacing/>
        <w:jc w:val="both"/>
        <w:rPr>
          <w:rFonts w:ascii="Garamond" w:hAnsi="Garamond" w:cs="Arial"/>
          <w:bCs/>
          <w:noProof/>
          <w:color w:val="000000"/>
          <w:sz w:val="22"/>
          <w:szCs w:val="22"/>
        </w:rPr>
      </w:pPr>
      <w:r w:rsidRPr="006945CC">
        <w:rPr>
          <w:rFonts w:ascii="Garamond" w:hAnsi="Garamond" w:cs="Arial"/>
          <w:bCs/>
          <w:noProof/>
          <w:color w:val="000000"/>
          <w:sz w:val="22"/>
          <w:szCs w:val="22"/>
        </w:rPr>
        <w:t>165 EUR - označovače</w:t>
      </w:r>
      <w:r w:rsidRPr="00427483">
        <w:rPr>
          <w:rFonts w:ascii="Garamond" w:hAnsi="Garamond" w:cs="Arial"/>
          <w:bCs/>
          <w:noProof/>
          <w:color w:val="000000"/>
          <w:sz w:val="22"/>
          <w:szCs w:val="22"/>
        </w:rPr>
        <w:t xml:space="preserve"> cestovných lístkov.</w:t>
      </w:r>
    </w:p>
    <w:p w14:paraId="7FAFFD9C" w14:textId="77777777" w:rsidR="0099060A" w:rsidRPr="00427483" w:rsidRDefault="0099060A" w:rsidP="00B83D1E">
      <w:pPr>
        <w:pStyle w:val="Odsekzoznamu"/>
        <w:widowControl w:val="0"/>
        <w:autoSpaceDE w:val="0"/>
        <w:autoSpaceDN w:val="0"/>
        <w:adjustRightInd w:val="0"/>
        <w:ind w:left="709"/>
        <w:jc w:val="both"/>
        <w:rPr>
          <w:rFonts w:ascii="Garamond" w:hAnsi="Garamond" w:cs="Arial"/>
          <w:bCs/>
          <w:noProof/>
          <w:color w:val="000000"/>
          <w:sz w:val="22"/>
          <w:szCs w:val="22"/>
        </w:rPr>
      </w:pPr>
    </w:p>
    <w:p w14:paraId="1DA15351" w14:textId="77777777" w:rsidR="0099060A" w:rsidRPr="00427483" w:rsidRDefault="0099060A" w:rsidP="00B83D1E">
      <w:pPr>
        <w:pStyle w:val="Odsekzoznamu"/>
        <w:widowControl w:val="0"/>
        <w:numPr>
          <w:ilvl w:val="1"/>
          <w:numId w:val="14"/>
        </w:numPr>
        <w:autoSpaceDE w:val="0"/>
        <w:autoSpaceDN w:val="0"/>
        <w:adjustRightInd w:val="0"/>
        <w:spacing w:line="276" w:lineRule="auto"/>
        <w:contextualSpacing/>
        <w:jc w:val="both"/>
        <w:rPr>
          <w:rFonts w:ascii="Garamond" w:hAnsi="Garamond" w:cs="Arial"/>
          <w:b/>
          <w:bCs/>
          <w:noProof/>
          <w:color w:val="000000"/>
          <w:sz w:val="22"/>
          <w:szCs w:val="22"/>
        </w:rPr>
      </w:pPr>
      <w:r w:rsidRPr="00427483">
        <w:rPr>
          <w:rFonts w:ascii="Garamond" w:hAnsi="Garamond" w:cs="Arial"/>
          <w:b/>
          <w:bCs/>
          <w:noProof/>
          <w:color w:val="000000"/>
          <w:sz w:val="22"/>
          <w:szCs w:val="22"/>
        </w:rPr>
        <w:lastRenderedPageBreak/>
        <w:t>Územná platnosť poistenia</w:t>
      </w:r>
    </w:p>
    <w:p w14:paraId="510617D3" w14:textId="7C4CBA10" w:rsidR="0099060A" w:rsidRPr="00427483" w:rsidRDefault="0099060A" w:rsidP="00B83D1E">
      <w:pPr>
        <w:pStyle w:val="Odsekzoznamu"/>
        <w:widowControl w:val="0"/>
        <w:numPr>
          <w:ilvl w:val="0"/>
          <w:numId w:val="10"/>
        </w:numPr>
        <w:tabs>
          <w:tab w:val="clear" w:pos="2160"/>
          <w:tab w:val="clear" w:pos="2880"/>
          <w:tab w:val="clear" w:pos="4500"/>
        </w:tabs>
        <w:spacing w:line="276" w:lineRule="auto"/>
        <w:contextualSpacing/>
        <w:jc w:val="both"/>
        <w:rPr>
          <w:rFonts w:ascii="Garamond" w:hAnsi="Garamond" w:cs="Arial"/>
          <w:bCs/>
          <w:noProof/>
          <w:color w:val="000000"/>
          <w:sz w:val="22"/>
          <w:szCs w:val="22"/>
        </w:rPr>
      </w:pPr>
      <w:r w:rsidRPr="00427483">
        <w:rPr>
          <w:rFonts w:ascii="Garamond" w:hAnsi="Garamond" w:cs="Arial"/>
          <w:bCs/>
          <w:noProof/>
          <w:color w:val="000000"/>
          <w:sz w:val="22"/>
          <w:szCs w:val="22"/>
        </w:rPr>
        <w:t>Slovenská republika a geografické územie Európy pre osobné a nákladné vozidlá s celkovou hmotnosťou do 3500 kg (vrátane);</w:t>
      </w:r>
    </w:p>
    <w:p w14:paraId="71CCEBD7" w14:textId="268B03EE" w:rsidR="0099060A" w:rsidRPr="00427483" w:rsidRDefault="0099060A" w:rsidP="00B83D1E">
      <w:pPr>
        <w:pStyle w:val="Odsekzoznamu"/>
        <w:widowControl w:val="0"/>
        <w:numPr>
          <w:ilvl w:val="0"/>
          <w:numId w:val="10"/>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color w:val="000000"/>
          <w:sz w:val="22"/>
          <w:szCs w:val="22"/>
        </w:rPr>
      </w:pPr>
      <w:r w:rsidRPr="00427483">
        <w:rPr>
          <w:rFonts w:ascii="Garamond" w:hAnsi="Garamond" w:cs="Arial"/>
          <w:bCs/>
          <w:noProof/>
          <w:color w:val="000000"/>
          <w:sz w:val="22"/>
          <w:szCs w:val="22"/>
        </w:rPr>
        <w:t>Slovenská republika pre ostatné vozidlá.</w:t>
      </w:r>
    </w:p>
    <w:p w14:paraId="5D80906A" w14:textId="77777777" w:rsidR="0099060A" w:rsidRPr="00427483" w:rsidRDefault="0099060A" w:rsidP="00B83D1E">
      <w:pPr>
        <w:widowControl w:val="0"/>
        <w:autoSpaceDE w:val="0"/>
        <w:autoSpaceDN w:val="0"/>
        <w:adjustRightInd w:val="0"/>
        <w:spacing w:line="276" w:lineRule="auto"/>
        <w:jc w:val="both"/>
        <w:rPr>
          <w:rFonts w:cs="Arial"/>
          <w:bCs/>
          <w:color w:val="000000"/>
          <w:sz w:val="22"/>
          <w:szCs w:val="22"/>
        </w:rPr>
      </w:pPr>
    </w:p>
    <w:p w14:paraId="5A223A52" w14:textId="54B3C835" w:rsidR="0099060A" w:rsidRPr="00427483" w:rsidRDefault="0099060A" w:rsidP="00B83D1E">
      <w:pPr>
        <w:pStyle w:val="Odsekzoznamu"/>
        <w:widowControl w:val="0"/>
        <w:autoSpaceDE w:val="0"/>
        <w:autoSpaceDN w:val="0"/>
        <w:adjustRightInd w:val="0"/>
        <w:ind w:left="786"/>
        <w:jc w:val="both"/>
        <w:rPr>
          <w:rFonts w:ascii="Garamond" w:eastAsia="Calibri" w:hAnsi="Garamond" w:cs="Arial"/>
          <w:bCs/>
          <w:noProof/>
          <w:color w:val="000000"/>
          <w:sz w:val="22"/>
          <w:szCs w:val="22"/>
        </w:rPr>
      </w:pPr>
    </w:p>
    <w:p w14:paraId="6E243780" w14:textId="77777777" w:rsidR="0099060A" w:rsidRPr="00427483" w:rsidRDefault="0099060A" w:rsidP="00B83D1E">
      <w:pPr>
        <w:widowControl w:val="0"/>
        <w:autoSpaceDE w:val="0"/>
        <w:autoSpaceDN w:val="0"/>
        <w:adjustRightInd w:val="0"/>
        <w:spacing w:line="276" w:lineRule="auto"/>
        <w:jc w:val="both"/>
        <w:rPr>
          <w:rFonts w:cs="Arial"/>
          <w:bCs/>
          <w:color w:val="000000"/>
          <w:sz w:val="22"/>
          <w:szCs w:val="22"/>
        </w:rPr>
      </w:pPr>
    </w:p>
    <w:p w14:paraId="15A5841C" w14:textId="77777777" w:rsidR="00E45B1F" w:rsidRPr="00FC1B1B" w:rsidRDefault="00A96747" w:rsidP="00B83D1E">
      <w:pPr>
        <w:pStyle w:val="Odsekzoznamu"/>
        <w:widowControl w:val="0"/>
        <w:numPr>
          <w:ilvl w:val="0"/>
          <w:numId w:val="4"/>
        </w:numPr>
        <w:jc w:val="both"/>
        <w:rPr>
          <w:rFonts w:ascii="Garamond" w:hAnsi="Garamond"/>
          <w:b/>
          <w:bCs/>
          <w:sz w:val="22"/>
          <w:szCs w:val="22"/>
          <w:u w:val="single"/>
        </w:rPr>
      </w:pPr>
      <w:r w:rsidRPr="00FC1B1B">
        <w:rPr>
          <w:rFonts w:ascii="Garamond" w:hAnsi="Garamond"/>
          <w:b/>
          <w:bCs/>
          <w:sz w:val="22"/>
          <w:szCs w:val="22"/>
          <w:u w:val="single"/>
        </w:rPr>
        <w:t>HAVARIJNÉ POISTENIE DRÁHOVÝCH VOZIDIEL</w:t>
      </w:r>
    </w:p>
    <w:p w14:paraId="7E720FEC" w14:textId="78D6F306" w:rsidR="0099060A" w:rsidRPr="0050192D" w:rsidRDefault="00E45B1F" w:rsidP="00E45B1F">
      <w:pPr>
        <w:pStyle w:val="Odsekzoznamu"/>
        <w:widowControl w:val="0"/>
        <w:ind w:left="502"/>
        <w:jc w:val="both"/>
        <w:rPr>
          <w:rFonts w:ascii="Garamond" w:hAnsi="Garamond"/>
          <w:b/>
          <w:bCs/>
          <w:sz w:val="22"/>
          <w:szCs w:val="22"/>
        </w:rPr>
      </w:pPr>
      <w:r w:rsidRPr="00427483">
        <w:rPr>
          <w:rFonts w:ascii="Garamond" w:eastAsiaTheme="minorHAnsi" w:hAnsi="Garamond" w:cs="Calibri"/>
          <w:bCs/>
          <w:sz w:val="22"/>
          <w:szCs w:val="22"/>
        </w:rPr>
        <w:t>Celková predpokladaná hodnota</w:t>
      </w:r>
      <w:r>
        <w:rPr>
          <w:rFonts w:ascii="Garamond" w:eastAsiaTheme="minorHAnsi" w:hAnsi="Garamond" w:cs="Calibri"/>
          <w:bCs/>
          <w:sz w:val="22"/>
          <w:szCs w:val="22"/>
        </w:rPr>
        <w:t xml:space="preserve">: </w:t>
      </w:r>
      <w:r w:rsidR="00BC3D9B">
        <w:rPr>
          <w:rFonts w:ascii="Garamond" w:hAnsi="Garamond"/>
          <w:b/>
          <w:bCs/>
          <w:sz w:val="22"/>
          <w:szCs w:val="22"/>
        </w:rPr>
        <w:t>16 </w:t>
      </w:r>
      <w:r w:rsidR="005116CC">
        <w:rPr>
          <w:rFonts w:ascii="Garamond" w:hAnsi="Garamond"/>
          <w:b/>
          <w:bCs/>
          <w:sz w:val="22"/>
          <w:szCs w:val="22"/>
        </w:rPr>
        <w:t>000 000,00€</w:t>
      </w:r>
      <w:r w:rsidR="00D0109D">
        <w:rPr>
          <w:rFonts w:ascii="Garamond" w:hAnsi="Garamond"/>
          <w:b/>
          <w:bCs/>
          <w:sz w:val="22"/>
          <w:szCs w:val="22"/>
        </w:rPr>
        <w:t xml:space="preserve"> </w:t>
      </w:r>
    </w:p>
    <w:p w14:paraId="59B34594" w14:textId="77777777" w:rsidR="001A691B" w:rsidRPr="00427483" w:rsidRDefault="001A691B" w:rsidP="00B83D1E">
      <w:pPr>
        <w:widowControl w:val="0"/>
        <w:jc w:val="both"/>
        <w:rPr>
          <w:rFonts w:cs="Arial"/>
          <w:b/>
          <w:sz w:val="22"/>
          <w:szCs w:val="22"/>
        </w:rPr>
      </w:pPr>
    </w:p>
    <w:p w14:paraId="4F338A76" w14:textId="77777777" w:rsidR="001A691B" w:rsidRPr="00427483" w:rsidRDefault="001A691B" w:rsidP="00B83D1E">
      <w:pPr>
        <w:pStyle w:val="Odsekzoznamu"/>
        <w:widowControl w:val="0"/>
        <w:numPr>
          <w:ilvl w:val="0"/>
          <w:numId w:val="14"/>
        </w:numPr>
        <w:autoSpaceDE w:val="0"/>
        <w:autoSpaceDN w:val="0"/>
        <w:adjustRightInd w:val="0"/>
        <w:spacing w:line="276" w:lineRule="auto"/>
        <w:contextualSpacing/>
        <w:jc w:val="both"/>
        <w:rPr>
          <w:rFonts w:ascii="Garamond" w:hAnsi="Garamond" w:cs="Arial"/>
          <w:b/>
          <w:vanish/>
          <w:sz w:val="22"/>
          <w:szCs w:val="22"/>
        </w:rPr>
      </w:pPr>
    </w:p>
    <w:p w14:paraId="58F1C4C2" w14:textId="2244C42D" w:rsidR="0099060A" w:rsidRPr="00427483" w:rsidRDefault="0099060A" w:rsidP="00B83D1E">
      <w:pPr>
        <w:pStyle w:val="Odsekzoznamu"/>
        <w:widowControl w:val="0"/>
        <w:numPr>
          <w:ilvl w:val="1"/>
          <w:numId w:val="14"/>
        </w:numPr>
        <w:autoSpaceDE w:val="0"/>
        <w:autoSpaceDN w:val="0"/>
        <w:adjustRightInd w:val="0"/>
        <w:spacing w:line="276" w:lineRule="auto"/>
        <w:contextualSpacing/>
        <w:jc w:val="both"/>
        <w:rPr>
          <w:rFonts w:ascii="Garamond" w:hAnsi="Garamond" w:cs="Arial"/>
          <w:b/>
          <w:bCs/>
          <w:sz w:val="22"/>
          <w:szCs w:val="22"/>
          <w:u w:val="single"/>
        </w:rPr>
      </w:pPr>
      <w:r w:rsidRPr="00427483">
        <w:rPr>
          <w:rFonts w:ascii="Garamond" w:hAnsi="Garamond" w:cs="Arial"/>
          <w:b/>
          <w:sz w:val="22"/>
          <w:szCs w:val="22"/>
        </w:rPr>
        <w:t>Predmet poistenia</w:t>
      </w:r>
    </w:p>
    <w:p w14:paraId="4E163033" w14:textId="77777777" w:rsidR="0099060A" w:rsidRPr="00427483" w:rsidRDefault="0099060A" w:rsidP="00B83D1E">
      <w:pPr>
        <w:pStyle w:val="Odsekzoznamu"/>
        <w:widowControl w:val="0"/>
        <w:autoSpaceDE w:val="0"/>
        <w:autoSpaceDN w:val="0"/>
        <w:adjustRightInd w:val="0"/>
        <w:ind w:left="426"/>
        <w:jc w:val="both"/>
        <w:rPr>
          <w:rFonts w:ascii="Garamond" w:hAnsi="Garamond" w:cs="Arial"/>
          <w:noProof/>
          <w:sz w:val="22"/>
          <w:szCs w:val="22"/>
        </w:rPr>
      </w:pPr>
      <w:r w:rsidRPr="00427483">
        <w:rPr>
          <w:rFonts w:ascii="Garamond" w:hAnsi="Garamond" w:cs="Arial"/>
          <w:noProof/>
          <w:sz w:val="22"/>
          <w:szCs w:val="22"/>
        </w:rPr>
        <w:t>Predmetom poistenia je poistenie súboru trolejbusov a električiek:</w:t>
      </w:r>
    </w:p>
    <w:p w14:paraId="4443F9AE" w14:textId="73521CDC"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851" w:hanging="425"/>
        <w:contextualSpacing/>
        <w:jc w:val="both"/>
        <w:rPr>
          <w:rFonts w:ascii="Garamond" w:hAnsi="Garamond" w:cs="Arial"/>
          <w:noProof/>
          <w:sz w:val="22"/>
          <w:szCs w:val="22"/>
        </w:rPr>
      </w:pPr>
      <w:r w:rsidRPr="00427483">
        <w:rPr>
          <w:rFonts w:ascii="Garamond" w:hAnsi="Garamond" w:cs="Arial"/>
          <w:noProof/>
          <w:sz w:val="22"/>
          <w:szCs w:val="22"/>
        </w:rPr>
        <w:t>ktoré sú vo vlastníctve obstarávateľskej organizáci</w:t>
      </w:r>
      <w:r w:rsidR="001A691B" w:rsidRPr="00427483">
        <w:rPr>
          <w:rFonts w:ascii="Garamond" w:hAnsi="Garamond" w:cs="Arial"/>
          <w:noProof/>
          <w:sz w:val="22"/>
          <w:szCs w:val="22"/>
        </w:rPr>
        <w:t>e</w:t>
      </w:r>
      <w:r w:rsidRPr="00427483">
        <w:rPr>
          <w:rFonts w:ascii="Garamond" w:hAnsi="Garamond" w:cs="Arial"/>
          <w:noProof/>
          <w:sz w:val="22"/>
          <w:szCs w:val="22"/>
        </w:rPr>
        <w:t>;</w:t>
      </w:r>
    </w:p>
    <w:p w14:paraId="7ECE6A4A" w14:textId="66CE8DAE"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851" w:hanging="425"/>
        <w:contextualSpacing/>
        <w:jc w:val="both"/>
        <w:rPr>
          <w:rFonts w:ascii="Garamond" w:hAnsi="Garamond" w:cs="Arial"/>
          <w:noProof/>
          <w:sz w:val="22"/>
          <w:szCs w:val="22"/>
        </w:rPr>
      </w:pPr>
      <w:r w:rsidRPr="00427483">
        <w:rPr>
          <w:rFonts w:ascii="Garamond" w:hAnsi="Garamond" w:cs="Arial"/>
          <w:noProof/>
          <w:sz w:val="22"/>
          <w:szCs w:val="22"/>
        </w:rPr>
        <w:t xml:space="preserve">ktorých je obstarávateľská organizácia oprávneným užívateľom, prípadne držiteľom na základe leasingových zmlúv alebo zmlúv o prenájme (zapožičaní), z ktorých </w:t>
      </w:r>
      <w:r w:rsidR="001A691B" w:rsidRPr="00427483">
        <w:rPr>
          <w:rFonts w:ascii="Garamond" w:hAnsi="Garamond" w:cs="Arial"/>
          <w:noProof/>
          <w:sz w:val="22"/>
          <w:szCs w:val="22"/>
        </w:rPr>
        <w:t>jej</w:t>
      </w:r>
      <w:r w:rsidRPr="00427483">
        <w:rPr>
          <w:rFonts w:ascii="Garamond" w:hAnsi="Garamond" w:cs="Arial"/>
          <w:noProof/>
          <w:sz w:val="22"/>
          <w:szCs w:val="22"/>
        </w:rPr>
        <w:t xml:space="preserve"> vyplýva povinnosť tieto vozidlá poistiť.</w:t>
      </w:r>
    </w:p>
    <w:p w14:paraId="4FD0902B" w14:textId="2C3310B2" w:rsidR="0099060A" w:rsidRPr="00427483" w:rsidRDefault="0099060A" w:rsidP="00B83D1E">
      <w:pPr>
        <w:pStyle w:val="Odsekzoznamu"/>
        <w:widowControl w:val="0"/>
        <w:autoSpaceDE w:val="0"/>
        <w:autoSpaceDN w:val="0"/>
        <w:adjustRightInd w:val="0"/>
        <w:ind w:left="426"/>
        <w:jc w:val="both"/>
        <w:rPr>
          <w:rFonts w:ascii="Garamond" w:hAnsi="Garamond" w:cs="Arial"/>
          <w:noProof/>
          <w:sz w:val="22"/>
          <w:szCs w:val="22"/>
        </w:rPr>
      </w:pPr>
      <w:r w:rsidRPr="00427483">
        <w:rPr>
          <w:rFonts w:ascii="Garamond" w:hAnsi="Garamond" w:cs="Arial"/>
          <w:noProof/>
          <w:sz w:val="22"/>
          <w:szCs w:val="22"/>
        </w:rPr>
        <w:t xml:space="preserve">Zoznam vozidiel tvorí </w:t>
      </w:r>
      <w:r w:rsidR="001A691B" w:rsidRPr="00427483">
        <w:rPr>
          <w:rFonts w:ascii="Garamond" w:hAnsi="Garamond" w:cs="Arial"/>
          <w:noProof/>
          <w:sz w:val="22"/>
          <w:szCs w:val="22"/>
        </w:rPr>
        <w:t xml:space="preserve">prílohu č. </w:t>
      </w:r>
      <w:r w:rsidR="001467C0">
        <w:rPr>
          <w:rFonts w:ascii="Garamond" w:hAnsi="Garamond" w:cs="Arial"/>
          <w:noProof/>
          <w:sz w:val="22"/>
          <w:szCs w:val="22"/>
        </w:rPr>
        <w:t>1.b</w:t>
      </w:r>
      <w:r w:rsidRPr="00427483">
        <w:rPr>
          <w:rFonts w:ascii="Garamond" w:hAnsi="Garamond" w:cs="Arial"/>
          <w:noProof/>
          <w:sz w:val="22"/>
          <w:szCs w:val="22"/>
        </w:rPr>
        <w:t xml:space="preserve"> t</w:t>
      </w:r>
      <w:r w:rsidR="001A691B" w:rsidRPr="00427483">
        <w:rPr>
          <w:rFonts w:ascii="Garamond" w:hAnsi="Garamond" w:cs="Arial"/>
          <w:noProof/>
          <w:sz w:val="22"/>
          <w:szCs w:val="22"/>
        </w:rPr>
        <w:t>o</w:t>
      </w:r>
      <w:r w:rsidRPr="00427483">
        <w:rPr>
          <w:rFonts w:ascii="Garamond" w:hAnsi="Garamond" w:cs="Arial"/>
          <w:noProof/>
          <w:sz w:val="22"/>
          <w:szCs w:val="22"/>
        </w:rPr>
        <w:t xml:space="preserve">hto </w:t>
      </w:r>
      <w:r w:rsidR="001A691B" w:rsidRPr="00427483">
        <w:rPr>
          <w:rFonts w:ascii="Garamond" w:hAnsi="Garamond" w:cs="Arial"/>
          <w:noProof/>
          <w:sz w:val="22"/>
          <w:szCs w:val="22"/>
        </w:rPr>
        <w:t>opisu predmetu zákazky</w:t>
      </w:r>
      <w:r w:rsidRPr="00427483">
        <w:rPr>
          <w:rFonts w:ascii="Garamond" w:hAnsi="Garamond" w:cs="Arial"/>
          <w:noProof/>
          <w:sz w:val="22"/>
          <w:szCs w:val="22"/>
        </w:rPr>
        <w:t>. Obstarávateľská organizácia si vyhradzuje právo aktualizovať uvedený zoznam v závislosti od stavu vozidiel, v čase bezprostredne pred začiatkom účinnosti poistnej zmluvy.</w:t>
      </w:r>
    </w:p>
    <w:p w14:paraId="0F37A20F" w14:textId="77777777" w:rsidR="0099060A" w:rsidRPr="00427483" w:rsidRDefault="0099060A" w:rsidP="00B83D1E">
      <w:pPr>
        <w:pStyle w:val="Odsekzoznamu"/>
        <w:widowControl w:val="0"/>
        <w:autoSpaceDE w:val="0"/>
        <w:autoSpaceDN w:val="0"/>
        <w:adjustRightInd w:val="0"/>
        <w:ind w:left="426"/>
        <w:jc w:val="both"/>
        <w:rPr>
          <w:rFonts w:ascii="Garamond" w:hAnsi="Garamond" w:cs="Arial"/>
          <w:noProof/>
          <w:sz w:val="22"/>
          <w:szCs w:val="22"/>
        </w:rPr>
      </w:pPr>
    </w:p>
    <w:p w14:paraId="6450C428" w14:textId="28A7ABD9" w:rsidR="0099060A" w:rsidRPr="00427483" w:rsidRDefault="0099060A" w:rsidP="00B83D1E">
      <w:pPr>
        <w:pStyle w:val="Odsekzoznamu"/>
        <w:widowControl w:val="0"/>
        <w:numPr>
          <w:ilvl w:val="1"/>
          <w:numId w:val="14"/>
        </w:numPr>
        <w:autoSpaceDE w:val="0"/>
        <w:autoSpaceDN w:val="0"/>
        <w:adjustRightInd w:val="0"/>
        <w:spacing w:line="276" w:lineRule="auto"/>
        <w:contextualSpacing/>
        <w:jc w:val="both"/>
        <w:rPr>
          <w:rFonts w:ascii="Garamond" w:hAnsi="Garamond" w:cs="Arial"/>
          <w:b/>
          <w:noProof/>
          <w:sz w:val="22"/>
          <w:szCs w:val="22"/>
        </w:rPr>
      </w:pPr>
      <w:r w:rsidRPr="00427483">
        <w:rPr>
          <w:rFonts w:ascii="Garamond" w:hAnsi="Garamond" w:cs="Arial"/>
          <w:b/>
          <w:sz w:val="22"/>
          <w:szCs w:val="22"/>
        </w:rPr>
        <w:t>Rozsah poistenia</w:t>
      </w:r>
    </w:p>
    <w:p w14:paraId="098220E7" w14:textId="77777777" w:rsidR="0099060A" w:rsidRPr="00427483" w:rsidRDefault="0099060A" w:rsidP="00B83D1E">
      <w:pPr>
        <w:pStyle w:val="Odsekzoznamu"/>
        <w:widowControl w:val="0"/>
        <w:autoSpaceDE w:val="0"/>
        <w:autoSpaceDN w:val="0"/>
        <w:adjustRightInd w:val="0"/>
        <w:ind w:left="426"/>
        <w:jc w:val="both"/>
        <w:rPr>
          <w:rFonts w:ascii="Garamond" w:hAnsi="Garamond" w:cs="Arial"/>
          <w:noProof/>
          <w:sz w:val="22"/>
          <w:szCs w:val="22"/>
        </w:rPr>
      </w:pPr>
      <w:r w:rsidRPr="00427483">
        <w:rPr>
          <w:rFonts w:ascii="Garamond" w:hAnsi="Garamond" w:cs="Arial"/>
          <w:noProof/>
          <w:sz w:val="22"/>
          <w:szCs w:val="22"/>
        </w:rPr>
        <w:t>Požadovaný minimálny rozsah poistenia:</w:t>
      </w:r>
    </w:p>
    <w:p w14:paraId="603506BF" w14:textId="77777777" w:rsidR="0099060A" w:rsidRPr="00427483" w:rsidRDefault="0099060A" w:rsidP="00B83D1E">
      <w:pPr>
        <w:pStyle w:val="Odsekzoznamu"/>
        <w:widowControl w:val="0"/>
        <w:numPr>
          <w:ilvl w:val="0"/>
          <w:numId w:val="15"/>
        </w:numPr>
        <w:tabs>
          <w:tab w:val="clear" w:pos="2160"/>
          <w:tab w:val="clear" w:pos="2880"/>
          <w:tab w:val="clear" w:pos="4500"/>
        </w:tabs>
        <w:autoSpaceDE w:val="0"/>
        <w:autoSpaceDN w:val="0"/>
        <w:adjustRightInd w:val="0"/>
        <w:spacing w:line="276" w:lineRule="auto"/>
        <w:contextualSpacing/>
        <w:jc w:val="both"/>
        <w:rPr>
          <w:rFonts w:ascii="Garamond" w:hAnsi="Garamond" w:cs="Arial"/>
          <w:noProof/>
          <w:sz w:val="22"/>
          <w:szCs w:val="22"/>
        </w:rPr>
      </w:pPr>
      <w:r w:rsidRPr="00427483">
        <w:rPr>
          <w:rFonts w:ascii="Garamond" w:hAnsi="Garamond" w:cs="Arial"/>
          <w:noProof/>
          <w:sz w:val="22"/>
          <w:szCs w:val="22"/>
        </w:rPr>
        <w:t>poškodenie alebo zničenie vozidla v dôsledku havárie a stretu;</w:t>
      </w:r>
    </w:p>
    <w:p w14:paraId="6D50BC81" w14:textId="77777777" w:rsidR="0099060A" w:rsidRPr="00427483" w:rsidRDefault="0099060A" w:rsidP="00B83D1E">
      <w:pPr>
        <w:pStyle w:val="Odsekzoznamu"/>
        <w:widowControl w:val="0"/>
        <w:numPr>
          <w:ilvl w:val="0"/>
          <w:numId w:val="15"/>
        </w:numPr>
        <w:tabs>
          <w:tab w:val="clear" w:pos="2160"/>
          <w:tab w:val="clear" w:pos="2880"/>
          <w:tab w:val="clear" w:pos="4500"/>
        </w:tabs>
        <w:autoSpaceDE w:val="0"/>
        <w:autoSpaceDN w:val="0"/>
        <w:adjustRightInd w:val="0"/>
        <w:spacing w:line="276" w:lineRule="auto"/>
        <w:ind w:left="851" w:hanging="425"/>
        <w:contextualSpacing/>
        <w:jc w:val="both"/>
        <w:rPr>
          <w:rFonts w:ascii="Garamond" w:hAnsi="Garamond" w:cs="Arial"/>
          <w:noProof/>
          <w:sz w:val="22"/>
          <w:szCs w:val="22"/>
        </w:rPr>
      </w:pPr>
      <w:r w:rsidRPr="00427483">
        <w:rPr>
          <w:rFonts w:ascii="Garamond" w:hAnsi="Garamond" w:cs="Arial"/>
          <w:noProof/>
          <w:sz w:val="22"/>
          <w:szCs w:val="22"/>
        </w:rPr>
        <w:t>odcudzenie celého vozidla alebo jeho častí;</w:t>
      </w:r>
    </w:p>
    <w:p w14:paraId="4D5C8903" w14:textId="77777777" w:rsidR="0099060A" w:rsidRPr="00427483" w:rsidRDefault="0099060A" w:rsidP="00B83D1E">
      <w:pPr>
        <w:pStyle w:val="Odsekzoznamu"/>
        <w:widowControl w:val="0"/>
        <w:numPr>
          <w:ilvl w:val="0"/>
          <w:numId w:val="15"/>
        </w:numPr>
        <w:tabs>
          <w:tab w:val="clear" w:pos="2160"/>
          <w:tab w:val="clear" w:pos="2880"/>
          <w:tab w:val="clear" w:pos="4500"/>
        </w:tabs>
        <w:autoSpaceDE w:val="0"/>
        <w:autoSpaceDN w:val="0"/>
        <w:adjustRightInd w:val="0"/>
        <w:spacing w:line="276" w:lineRule="auto"/>
        <w:ind w:left="851" w:hanging="425"/>
        <w:contextualSpacing/>
        <w:jc w:val="both"/>
        <w:rPr>
          <w:rFonts w:ascii="Garamond" w:hAnsi="Garamond" w:cs="Arial"/>
          <w:noProof/>
          <w:sz w:val="22"/>
          <w:szCs w:val="22"/>
        </w:rPr>
      </w:pPr>
      <w:r w:rsidRPr="00427483">
        <w:rPr>
          <w:rFonts w:ascii="Garamond" w:hAnsi="Garamond" w:cs="Arial"/>
          <w:noProof/>
          <w:sz w:val="22"/>
          <w:szCs w:val="22"/>
        </w:rPr>
        <w:t>poškodenie alebo zničenie vozidla v dôsledku živelnej udalosti, minimálne nasledovných rizík:</w:t>
      </w:r>
    </w:p>
    <w:p w14:paraId="72012482"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 xml:space="preserve">požiar a dym vznikajúcicm pri požiari </w:t>
      </w:r>
    </w:p>
    <w:p w14:paraId="30E28910"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výbuch,</w:t>
      </w:r>
    </w:p>
    <w:p w14:paraId="7DB0EBC6"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priamy úder blesku,</w:t>
      </w:r>
    </w:p>
    <w:p w14:paraId="0751F748"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víchrica (vietor dosahujúci rýchlosť min. 76 km/h),</w:t>
      </w:r>
    </w:p>
    <w:p w14:paraId="6E882B71"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povodeň, záplava, príval bahna,</w:t>
      </w:r>
    </w:p>
    <w:p w14:paraId="78F78748"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katastrofálny dážď, ľadovec, krupobitie</w:t>
      </w:r>
    </w:p>
    <w:p w14:paraId="4B0DD176"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ťarcha snehu a námrazy</w:t>
      </w:r>
    </w:p>
    <w:p w14:paraId="6C2982E4"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pád stromov, stožiarov a iných predmetov, ak nie sú súčasťou poškodenej poistenej veci,</w:t>
      </w:r>
    </w:p>
    <w:p w14:paraId="0F8F5BAB"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 xml:space="preserve">voda unikajúca z vodovodných zariadení alebo z prívodného alebo odvádzacieho potrubia týchto zariadení </w:t>
      </w:r>
    </w:p>
    <w:p w14:paraId="09BC65E6"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kvapalina alebo para unikajúca z ústredného, etážového alebo diaľkového kúrenia,</w:t>
      </w:r>
    </w:p>
    <w:p w14:paraId="1B9DD391" w14:textId="77777777" w:rsidR="0099060A" w:rsidRPr="00427483" w:rsidRDefault="0099060A" w:rsidP="00B83D1E">
      <w:pPr>
        <w:pStyle w:val="Odsekzoznamu"/>
        <w:widowControl w:val="0"/>
        <w:numPr>
          <w:ilvl w:val="0"/>
          <w:numId w:val="15"/>
        </w:numPr>
        <w:tabs>
          <w:tab w:val="clear" w:pos="2160"/>
          <w:tab w:val="clear" w:pos="2880"/>
          <w:tab w:val="clear" w:pos="4500"/>
        </w:tabs>
        <w:autoSpaceDE w:val="0"/>
        <w:autoSpaceDN w:val="0"/>
        <w:adjustRightInd w:val="0"/>
        <w:spacing w:line="276" w:lineRule="auto"/>
        <w:ind w:left="851" w:hanging="425"/>
        <w:contextualSpacing/>
        <w:jc w:val="both"/>
        <w:rPr>
          <w:rFonts w:ascii="Garamond" w:hAnsi="Garamond" w:cs="Arial"/>
          <w:noProof/>
          <w:sz w:val="22"/>
          <w:szCs w:val="22"/>
        </w:rPr>
      </w:pPr>
      <w:r w:rsidRPr="00427483">
        <w:rPr>
          <w:rFonts w:ascii="Garamond" w:hAnsi="Garamond" w:cs="Arial"/>
          <w:noProof/>
          <w:sz w:val="22"/>
          <w:szCs w:val="22"/>
        </w:rPr>
        <w:t>úmyselné poškodenie alebo zničenie vozidla - vandalizmus;</w:t>
      </w:r>
    </w:p>
    <w:p w14:paraId="10CA1F32" w14:textId="77777777" w:rsidR="0099060A" w:rsidRPr="00427483" w:rsidRDefault="0099060A" w:rsidP="00B83D1E">
      <w:pPr>
        <w:pStyle w:val="Odsekzoznamu"/>
        <w:widowControl w:val="0"/>
        <w:numPr>
          <w:ilvl w:val="0"/>
          <w:numId w:val="15"/>
        </w:numPr>
        <w:tabs>
          <w:tab w:val="clear" w:pos="2160"/>
          <w:tab w:val="clear" w:pos="2880"/>
          <w:tab w:val="clear" w:pos="4500"/>
        </w:tabs>
        <w:autoSpaceDE w:val="0"/>
        <w:autoSpaceDN w:val="0"/>
        <w:adjustRightInd w:val="0"/>
        <w:spacing w:line="276" w:lineRule="auto"/>
        <w:ind w:left="851" w:hanging="425"/>
        <w:contextualSpacing/>
        <w:jc w:val="both"/>
        <w:rPr>
          <w:rFonts w:ascii="Garamond" w:hAnsi="Garamond" w:cs="Arial"/>
          <w:noProof/>
          <w:sz w:val="22"/>
          <w:szCs w:val="22"/>
        </w:rPr>
      </w:pPr>
      <w:r w:rsidRPr="00427483">
        <w:rPr>
          <w:rFonts w:ascii="Garamond" w:hAnsi="Garamond" w:cs="Arial"/>
          <w:noProof/>
          <w:sz w:val="22"/>
          <w:szCs w:val="22"/>
        </w:rPr>
        <w:t xml:space="preserve">lom stroja, minimálne v dôsledku nasledovných rizík: </w:t>
      </w:r>
    </w:p>
    <w:p w14:paraId="351B7983"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 xml:space="preserve">chyba konštrukcie, chyba materiálu alebo výrobná chyba (pokiaľ sa na ňu nevzťahuje záruka výrobcu); konštrukčná chyba sa posudzuje podľa stavu techniky v období konštruovania stroja, vady materiálu a zhotovenia podľa stavu v období výroby stroja, </w:t>
      </w:r>
    </w:p>
    <w:p w14:paraId="7A1160D7"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 xml:space="preserve">chyba obsluhy, nešikovnosť, nedbalosť alebo úmyselné konanie, </w:t>
      </w:r>
    </w:p>
    <w:p w14:paraId="07BD1889"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pretlak pary, plynu, kvapaliny alebo podtlak,</w:t>
      </w:r>
    </w:p>
    <w:p w14:paraId="7C630021"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pád stroja,</w:t>
      </w:r>
    </w:p>
    <w:p w14:paraId="7D08F350"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roztrhnutie v dôsledku odstredivej sily,</w:t>
      </w:r>
    </w:p>
    <w:p w14:paraId="5B6B31AE"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elektrický skrat a iné  pôsobenie elektrického prúdu (prepätie, indukčné účinky blesku),</w:t>
      </w:r>
    </w:p>
    <w:p w14:paraId="3A5DD686"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zlyhanie meracej, regulačnej alebo zabezpečovacej techniky</w:t>
      </w:r>
    </w:p>
    <w:p w14:paraId="3CFBA540"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vniknutie cudzieho predmetu</w:t>
      </w:r>
    </w:p>
    <w:p w14:paraId="1CFF6889" w14:textId="61CECD42" w:rsidR="0099060A" w:rsidRPr="00427483" w:rsidRDefault="0099060A" w:rsidP="00B83D1E">
      <w:pPr>
        <w:pStyle w:val="Odsekzoznamu"/>
        <w:widowControl w:val="0"/>
        <w:numPr>
          <w:ilvl w:val="0"/>
          <w:numId w:val="15"/>
        </w:numPr>
        <w:tabs>
          <w:tab w:val="clear" w:pos="2160"/>
          <w:tab w:val="clear" w:pos="2880"/>
          <w:tab w:val="clear" w:pos="4500"/>
        </w:tabs>
        <w:autoSpaceDE w:val="0"/>
        <w:autoSpaceDN w:val="0"/>
        <w:adjustRightInd w:val="0"/>
        <w:spacing w:line="276" w:lineRule="auto"/>
        <w:ind w:left="851" w:hanging="425"/>
        <w:contextualSpacing/>
        <w:jc w:val="both"/>
        <w:rPr>
          <w:rFonts w:ascii="Garamond" w:hAnsi="Garamond" w:cs="Arial"/>
          <w:noProof/>
          <w:sz w:val="22"/>
          <w:szCs w:val="22"/>
        </w:rPr>
      </w:pPr>
      <w:r w:rsidRPr="00427483">
        <w:rPr>
          <w:rFonts w:ascii="Garamond" w:hAnsi="Garamond" w:cs="Arial"/>
          <w:noProof/>
          <w:sz w:val="22"/>
          <w:szCs w:val="22"/>
        </w:rPr>
        <w:lastRenderedPageBreak/>
        <w:t>úmyselné poškodenie, zničenie (vrátane sprejerstva) a krádež (aj bez prekonania prekážky) označovačov cestovných lístkov</w:t>
      </w:r>
      <w:r w:rsidR="00076A7B" w:rsidRPr="00427483">
        <w:rPr>
          <w:rFonts w:ascii="Garamond" w:hAnsi="Garamond" w:cs="Arial"/>
          <w:noProof/>
          <w:sz w:val="22"/>
          <w:szCs w:val="22"/>
        </w:rPr>
        <w:t>.</w:t>
      </w:r>
    </w:p>
    <w:p w14:paraId="41036144" w14:textId="77777777" w:rsidR="00076A7B" w:rsidRPr="00427483" w:rsidRDefault="00076A7B" w:rsidP="00B83D1E">
      <w:pPr>
        <w:pStyle w:val="Odsekzoznamu"/>
        <w:widowControl w:val="0"/>
        <w:tabs>
          <w:tab w:val="clear" w:pos="2160"/>
          <w:tab w:val="clear" w:pos="2880"/>
          <w:tab w:val="clear" w:pos="4500"/>
        </w:tabs>
        <w:autoSpaceDE w:val="0"/>
        <w:autoSpaceDN w:val="0"/>
        <w:adjustRightInd w:val="0"/>
        <w:spacing w:line="276" w:lineRule="auto"/>
        <w:ind w:left="851"/>
        <w:contextualSpacing/>
        <w:jc w:val="both"/>
        <w:rPr>
          <w:rFonts w:ascii="Garamond" w:hAnsi="Garamond" w:cs="Arial"/>
          <w:noProof/>
          <w:sz w:val="22"/>
          <w:szCs w:val="22"/>
        </w:rPr>
      </w:pPr>
    </w:p>
    <w:p w14:paraId="0D5A12E9" w14:textId="2A159260" w:rsidR="0099060A" w:rsidRPr="00427483" w:rsidRDefault="0099060A" w:rsidP="00B83D1E">
      <w:pPr>
        <w:pStyle w:val="Odsekzoznamu"/>
        <w:widowControl w:val="0"/>
        <w:numPr>
          <w:ilvl w:val="1"/>
          <w:numId w:val="14"/>
        </w:numPr>
        <w:autoSpaceDE w:val="0"/>
        <w:autoSpaceDN w:val="0"/>
        <w:adjustRightInd w:val="0"/>
        <w:spacing w:line="276" w:lineRule="auto"/>
        <w:contextualSpacing/>
        <w:jc w:val="both"/>
        <w:rPr>
          <w:rFonts w:ascii="Garamond" w:hAnsi="Garamond" w:cs="Arial"/>
          <w:b/>
          <w:bCs/>
          <w:noProof/>
          <w:color w:val="000000"/>
          <w:sz w:val="22"/>
          <w:szCs w:val="22"/>
        </w:rPr>
      </w:pPr>
      <w:r w:rsidRPr="00427483">
        <w:rPr>
          <w:rFonts w:ascii="Garamond" w:hAnsi="Garamond" w:cs="Arial"/>
          <w:b/>
          <w:bCs/>
          <w:color w:val="000000"/>
          <w:sz w:val="22"/>
          <w:szCs w:val="22"/>
        </w:rPr>
        <w:t>Osobitné požiadavky a dojednania, ktoré musia byť súčasťou poistenia a jeho ceny</w:t>
      </w:r>
    </w:p>
    <w:p w14:paraId="53941E87" w14:textId="77777777" w:rsidR="0099060A" w:rsidRPr="00427483" w:rsidRDefault="0099060A" w:rsidP="00B83D1E">
      <w:pPr>
        <w:widowControl w:val="0"/>
        <w:numPr>
          <w:ilvl w:val="1"/>
          <w:numId w:val="12"/>
        </w:numPr>
        <w:autoSpaceDN w:val="0"/>
        <w:spacing w:line="276" w:lineRule="auto"/>
        <w:jc w:val="both"/>
        <w:rPr>
          <w:rFonts w:cs="Arial"/>
          <w:b/>
          <w:bCs/>
          <w:vanish/>
          <w:sz w:val="22"/>
          <w:szCs w:val="22"/>
          <w:lang w:val="cs-CZ" w:eastAsia="cs-CZ"/>
        </w:rPr>
      </w:pPr>
    </w:p>
    <w:p w14:paraId="74640F7C" w14:textId="69B747BF" w:rsidR="0099060A" w:rsidRPr="00427483" w:rsidRDefault="005842D3" w:rsidP="00B83D1E">
      <w:pPr>
        <w:pStyle w:val="Odsekzoznamu"/>
        <w:widowControl w:val="0"/>
        <w:numPr>
          <w:ilvl w:val="0"/>
          <w:numId w:val="16"/>
        </w:numPr>
        <w:tabs>
          <w:tab w:val="clear" w:pos="2160"/>
          <w:tab w:val="clear" w:pos="2880"/>
          <w:tab w:val="clear" w:pos="4500"/>
        </w:tabs>
        <w:autoSpaceDN w:val="0"/>
        <w:spacing w:line="276" w:lineRule="auto"/>
        <w:ind w:hanging="294"/>
        <w:contextualSpacing/>
        <w:jc w:val="both"/>
        <w:rPr>
          <w:rFonts w:ascii="Garamond" w:hAnsi="Garamond" w:cs="Arial"/>
          <w:sz w:val="22"/>
          <w:szCs w:val="22"/>
          <w:lang w:val="pl-PL" w:eastAsia="en-US"/>
        </w:rPr>
      </w:pPr>
      <w:r w:rsidRPr="00427483">
        <w:rPr>
          <w:rFonts w:ascii="Garamond" w:hAnsi="Garamond" w:cs="Arial"/>
          <w:sz w:val="22"/>
          <w:szCs w:val="22"/>
          <w:lang w:val="pl-PL"/>
        </w:rPr>
        <w:t>P</w:t>
      </w:r>
      <w:r w:rsidR="0099060A" w:rsidRPr="00427483">
        <w:rPr>
          <w:rFonts w:ascii="Garamond" w:hAnsi="Garamond" w:cs="Arial"/>
          <w:sz w:val="22"/>
          <w:szCs w:val="22"/>
          <w:lang w:val="pl-PL"/>
        </w:rPr>
        <w:t>oistné sadzby pre výpočet poistného sú záväzné a nemenné počas celej doby trvania poistenia;</w:t>
      </w:r>
    </w:p>
    <w:p w14:paraId="3DB2FE36" w14:textId="1F042B2D" w:rsidR="0099060A" w:rsidRPr="00427483" w:rsidRDefault="005842D3" w:rsidP="00B83D1E">
      <w:pPr>
        <w:pStyle w:val="Odsekzoznamu"/>
        <w:widowControl w:val="0"/>
        <w:numPr>
          <w:ilvl w:val="0"/>
          <w:numId w:val="16"/>
        </w:numPr>
        <w:tabs>
          <w:tab w:val="clear" w:pos="2160"/>
          <w:tab w:val="clear" w:pos="2880"/>
          <w:tab w:val="clear" w:pos="4500"/>
        </w:tabs>
        <w:autoSpaceDN w:val="0"/>
        <w:spacing w:line="276" w:lineRule="auto"/>
        <w:ind w:hanging="294"/>
        <w:contextualSpacing/>
        <w:jc w:val="both"/>
        <w:rPr>
          <w:rFonts w:ascii="Garamond" w:hAnsi="Garamond" w:cs="Arial"/>
          <w:sz w:val="22"/>
          <w:szCs w:val="22"/>
          <w:lang w:val="pl-PL"/>
        </w:rPr>
      </w:pPr>
      <w:r w:rsidRPr="00427483">
        <w:rPr>
          <w:rFonts w:ascii="Garamond" w:hAnsi="Garamond" w:cs="Arial"/>
          <w:sz w:val="22"/>
          <w:szCs w:val="22"/>
          <w:lang w:val="pl-PL"/>
        </w:rPr>
        <w:t>O</w:t>
      </w:r>
      <w:r w:rsidR="0099060A" w:rsidRPr="00427483">
        <w:rPr>
          <w:rFonts w:ascii="Garamond" w:hAnsi="Garamond" w:cs="Arial"/>
          <w:sz w:val="22"/>
          <w:szCs w:val="22"/>
          <w:lang w:val="pl-PL"/>
        </w:rPr>
        <w:t xml:space="preserve">bstarávateľská organizácia si vyhradzuje právo aktualizácie súboru vozidiel pri nadobudnutí alebo vyradení vozidiel počas trvania poistenia a pri zmene určenia použitia vozidiel, ktoré sú už v súbore poistených motorových vozidiel. Tieto aktualizácie sa budú realizovať na základe písomného oznámenia (napr. aj elektronickou poštou), ktoré bude doručené uchádzačovi. </w:t>
      </w:r>
      <w:r w:rsidRPr="00427483">
        <w:rPr>
          <w:rFonts w:ascii="Garamond" w:hAnsi="Garamond" w:cs="Arial"/>
          <w:sz w:val="22"/>
          <w:szCs w:val="22"/>
          <w:lang w:val="pl-PL"/>
        </w:rPr>
        <w:t>O</w:t>
      </w:r>
      <w:r w:rsidR="0099060A" w:rsidRPr="00427483">
        <w:rPr>
          <w:rFonts w:ascii="Garamond" w:hAnsi="Garamond" w:cs="Arial"/>
          <w:sz w:val="22"/>
          <w:szCs w:val="22"/>
          <w:lang w:val="pl-PL"/>
        </w:rPr>
        <w:t>bstarávateľ</w:t>
      </w:r>
      <w:r w:rsidRPr="00427483">
        <w:rPr>
          <w:rFonts w:ascii="Garamond" w:hAnsi="Garamond" w:cs="Arial"/>
          <w:sz w:val="22"/>
          <w:szCs w:val="22"/>
          <w:lang w:val="pl-PL"/>
        </w:rPr>
        <w:t>ská organizácia</w:t>
      </w:r>
      <w:r w:rsidR="0099060A" w:rsidRPr="00427483">
        <w:rPr>
          <w:rFonts w:ascii="Garamond" w:hAnsi="Garamond" w:cs="Arial"/>
          <w:sz w:val="22"/>
          <w:szCs w:val="22"/>
          <w:lang w:val="pl-PL"/>
        </w:rPr>
        <w:t xml:space="preserve"> predloží uchádzačovi na účely aktualizácie príslušné doklady. Aktualizácia súboru vozidiel sa nebude považovať za podstatnú zmenu zmluvy, ktorá by vyžadovala jej úpravu vo forme písomného dodatku k poistnej zmluve;</w:t>
      </w:r>
    </w:p>
    <w:p w14:paraId="16CF2254" w14:textId="7FF02F1E" w:rsidR="0099060A" w:rsidRPr="00427483" w:rsidRDefault="005842D3" w:rsidP="00B83D1E">
      <w:pPr>
        <w:pStyle w:val="Odsekzoznamu"/>
        <w:widowControl w:val="0"/>
        <w:numPr>
          <w:ilvl w:val="0"/>
          <w:numId w:val="16"/>
        </w:numPr>
        <w:tabs>
          <w:tab w:val="clear" w:pos="2160"/>
          <w:tab w:val="clear" w:pos="2880"/>
          <w:tab w:val="clear" w:pos="4500"/>
        </w:tabs>
        <w:autoSpaceDN w:val="0"/>
        <w:spacing w:line="276" w:lineRule="auto"/>
        <w:ind w:hanging="294"/>
        <w:contextualSpacing/>
        <w:jc w:val="both"/>
        <w:rPr>
          <w:rFonts w:ascii="Garamond" w:hAnsi="Garamond" w:cs="Arial"/>
          <w:sz w:val="22"/>
          <w:szCs w:val="22"/>
          <w:lang w:val="pl-PL"/>
        </w:rPr>
      </w:pPr>
      <w:r w:rsidRPr="00427483">
        <w:rPr>
          <w:rFonts w:ascii="Garamond" w:hAnsi="Garamond" w:cs="Arial"/>
          <w:sz w:val="22"/>
          <w:szCs w:val="22"/>
          <w:lang w:val="pl-PL"/>
        </w:rPr>
        <w:t>P</w:t>
      </w:r>
      <w:r w:rsidR="0099060A" w:rsidRPr="00427483">
        <w:rPr>
          <w:rFonts w:ascii="Garamond" w:hAnsi="Garamond" w:cs="Arial"/>
          <w:sz w:val="22"/>
          <w:szCs w:val="22"/>
          <w:lang w:val="pl-PL"/>
        </w:rPr>
        <w:t xml:space="preserve">oistné bude hradené </w:t>
      </w:r>
      <w:r w:rsidR="001467C0" w:rsidRPr="00427483">
        <w:rPr>
          <w:rFonts w:ascii="Garamond" w:hAnsi="Garamond" w:cs="Arial"/>
          <w:bCs/>
          <w:noProof/>
          <w:sz w:val="22"/>
          <w:szCs w:val="22"/>
        </w:rPr>
        <w:t>bezhotovostn</w:t>
      </w:r>
      <w:r w:rsidR="001467C0">
        <w:rPr>
          <w:rFonts w:ascii="Garamond" w:hAnsi="Garamond" w:cs="Arial"/>
          <w:bCs/>
          <w:noProof/>
          <w:sz w:val="22"/>
          <w:szCs w:val="22"/>
        </w:rPr>
        <w:t xml:space="preserve">e </w:t>
      </w:r>
      <w:r w:rsidR="0099060A" w:rsidRPr="00427483">
        <w:rPr>
          <w:rFonts w:ascii="Garamond" w:hAnsi="Garamond" w:cs="Arial"/>
          <w:sz w:val="22"/>
          <w:szCs w:val="22"/>
          <w:lang w:val="pl-PL"/>
        </w:rPr>
        <w:t>štvrťročnými splátkami</w:t>
      </w:r>
      <w:r w:rsidR="003944F9">
        <w:rPr>
          <w:rFonts w:ascii="Garamond" w:hAnsi="Garamond" w:cs="Arial"/>
          <w:sz w:val="22"/>
          <w:szCs w:val="22"/>
          <w:lang w:val="pl-PL"/>
        </w:rPr>
        <w:t xml:space="preserve"> </w:t>
      </w:r>
      <w:r w:rsidR="003944F9">
        <w:rPr>
          <w:rFonts w:ascii="Garamond" w:hAnsi="Garamond" w:cs="Arial"/>
          <w:bCs/>
          <w:noProof/>
          <w:sz w:val="22"/>
          <w:szCs w:val="22"/>
        </w:rPr>
        <w:t>bez uplatnenia princípu področnosti</w:t>
      </w:r>
      <w:r w:rsidR="0099060A" w:rsidRPr="00427483">
        <w:rPr>
          <w:rFonts w:ascii="Garamond" w:hAnsi="Garamond" w:cs="Arial"/>
          <w:sz w:val="22"/>
          <w:szCs w:val="22"/>
          <w:lang w:val="pl-PL"/>
        </w:rPr>
        <w:t>. Uchádzač vykoná predpis poistného (avízo, vyúčtovanie), ktorý musí obsahovať zoznam poistených vozidiel s vyčíslením poistného pre dané poistné obdobie;</w:t>
      </w:r>
    </w:p>
    <w:p w14:paraId="2364B9A6" w14:textId="07E9AC2C" w:rsidR="0099060A" w:rsidRPr="00427483" w:rsidRDefault="005842D3" w:rsidP="00B83D1E">
      <w:pPr>
        <w:pStyle w:val="Odsekzoznamu"/>
        <w:widowControl w:val="0"/>
        <w:numPr>
          <w:ilvl w:val="0"/>
          <w:numId w:val="16"/>
        </w:numPr>
        <w:tabs>
          <w:tab w:val="clear" w:pos="2160"/>
          <w:tab w:val="clear" w:pos="2880"/>
          <w:tab w:val="clear" w:pos="4500"/>
        </w:tabs>
        <w:autoSpaceDN w:val="0"/>
        <w:spacing w:line="276" w:lineRule="auto"/>
        <w:ind w:hanging="294"/>
        <w:contextualSpacing/>
        <w:jc w:val="both"/>
        <w:rPr>
          <w:rFonts w:ascii="Garamond" w:hAnsi="Garamond" w:cs="Arial"/>
          <w:sz w:val="22"/>
          <w:szCs w:val="22"/>
          <w:lang w:val="pl-PL"/>
        </w:rPr>
      </w:pPr>
      <w:r w:rsidRPr="00427483">
        <w:rPr>
          <w:rFonts w:ascii="Garamond" w:hAnsi="Garamond" w:cs="Arial"/>
          <w:sz w:val="22"/>
          <w:szCs w:val="22"/>
          <w:lang w:val="pl-PL"/>
        </w:rPr>
        <w:t>S</w:t>
      </w:r>
      <w:r w:rsidR="0099060A" w:rsidRPr="00427483">
        <w:rPr>
          <w:rFonts w:ascii="Garamond" w:hAnsi="Garamond" w:cs="Arial"/>
          <w:sz w:val="22"/>
          <w:szCs w:val="22"/>
          <w:lang w:val="pl-PL"/>
        </w:rPr>
        <w:t>platnosť poistného bude 30 dní odo dňa, kedy bude obstarávateľ</w:t>
      </w:r>
      <w:r w:rsidRPr="00427483">
        <w:rPr>
          <w:rFonts w:ascii="Garamond" w:hAnsi="Garamond" w:cs="Arial"/>
          <w:sz w:val="22"/>
          <w:szCs w:val="22"/>
          <w:lang w:val="pl-PL"/>
        </w:rPr>
        <w:t xml:space="preserve">skej </w:t>
      </w:r>
      <w:r w:rsidR="0099060A" w:rsidRPr="00427483">
        <w:rPr>
          <w:rFonts w:ascii="Garamond" w:hAnsi="Garamond" w:cs="Arial"/>
          <w:sz w:val="22"/>
          <w:szCs w:val="22"/>
          <w:lang w:val="pl-PL"/>
        </w:rPr>
        <w:t>o</w:t>
      </w:r>
      <w:r w:rsidRPr="00427483">
        <w:rPr>
          <w:rFonts w:ascii="Garamond" w:hAnsi="Garamond" w:cs="Arial"/>
          <w:sz w:val="22"/>
          <w:szCs w:val="22"/>
          <w:lang w:val="pl-PL"/>
        </w:rPr>
        <w:t>rgan</w:t>
      </w:r>
      <w:r w:rsidR="0099060A" w:rsidRPr="00427483">
        <w:rPr>
          <w:rFonts w:ascii="Garamond" w:hAnsi="Garamond" w:cs="Arial"/>
          <w:sz w:val="22"/>
          <w:szCs w:val="22"/>
          <w:lang w:val="pl-PL"/>
        </w:rPr>
        <w:t>i</w:t>
      </w:r>
      <w:r w:rsidRPr="00427483">
        <w:rPr>
          <w:rFonts w:ascii="Garamond" w:hAnsi="Garamond" w:cs="Arial"/>
          <w:sz w:val="22"/>
          <w:szCs w:val="22"/>
          <w:lang w:val="pl-PL"/>
        </w:rPr>
        <w:t>zácii</w:t>
      </w:r>
      <w:r w:rsidR="0099060A" w:rsidRPr="00427483">
        <w:rPr>
          <w:rFonts w:ascii="Garamond" w:hAnsi="Garamond" w:cs="Arial"/>
          <w:sz w:val="22"/>
          <w:szCs w:val="22"/>
          <w:lang w:val="pl-PL"/>
        </w:rPr>
        <w:t xml:space="preserve"> doručený predpis na úhradu. Táto lehota sa týka tak pravidelných štvrťročných predpisov, ako aj predpisov na úhradu alikvótneho poistného, v prípade zaradenia </w:t>
      </w:r>
      <w:r w:rsidR="001467C0">
        <w:rPr>
          <w:rFonts w:ascii="Garamond" w:hAnsi="Garamond" w:cs="Arial"/>
          <w:sz w:val="22"/>
          <w:szCs w:val="22"/>
          <w:lang w:val="pl-PL"/>
        </w:rPr>
        <w:t xml:space="preserve">alebo vyradenia </w:t>
      </w:r>
      <w:r w:rsidR="0099060A" w:rsidRPr="00427483">
        <w:rPr>
          <w:rFonts w:ascii="Garamond" w:hAnsi="Garamond" w:cs="Arial"/>
          <w:sz w:val="22"/>
          <w:szCs w:val="22"/>
          <w:lang w:val="pl-PL"/>
        </w:rPr>
        <w:t>ďalšieho vozidla do poistenia;</w:t>
      </w:r>
    </w:p>
    <w:p w14:paraId="6A32D391" w14:textId="651A6C71" w:rsidR="0099060A" w:rsidRPr="00427483" w:rsidRDefault="005842D3" w:rsidP="00B83D1E">
      <w:pPr>
        <w:pStyle w:val="Odsekzoznamu"/>
        <w:widowControl w:val="0"/>
        <w:numPr>
          <w:ilvl w:val="0"/>
          <w:numId w:val="16"/>
        </w:numPr>
        <w:tabs>
          <w:tab w:val="clear" w:pos="2160"/>
          <w:tab w:val="clear" w:pos="2880"/>
          <w:tab w:val="clear" w:pos="4500"/>
        </w:tabs>
        <w:autoSpaceDN w:val="0"/>
        <w:spacing w:line="276" w:lineRule="auto"/>
        <w:ind w:hanging="294"/>
        <w:contextualSpacing/>
        <w:jc w:val="both"/>
        <w:rPr>
          <w:rFonts w:ascii="Garamond" w:hAnsi="Garamond" w:cs="Arial"/>
          <w:sz w:val="22"/>
          <w:szCs w:val="22"/>
          <w:lang w:val="pl-PL"/>
        </w:rPr>
      </w:pPr>
      <w:r w:rsidRPr="00427483">
        <w:rPr>
          <w:rFonts w:ascii="Garamond" w:hAnsi="Garamond" w:cs="Arial"/>
          <w:sz w:val="22"/>
          <w:szCs w:val="22"/>
        </w:rPr>
        <w:t>M</w:t>
      </w:r>
      <w:r w:rsidR="0099060A" w:rsidRPr="00427483">
        <w:rPr>
          <w:rFonts w:ascii="Garamond" w:hAnsi="Garamond" w:cs="Arial"/>
          <w:sz w:val="22"/>
          <w:szCs w:val="22"/>
        </w:rPr>
        <w:t>aximálna sadzba za jednu odpracovanú normohodinu (Nh) v servise:</w:t>
      </w:r>
    </w:p>
    <w:p w14:paraId="3AEB5FB5" w14:textId="77777777" w:rsidR="0099060A" w:rsidRPr="00427483" w:rsidRDefault="0099060A" w:rsidP="00B83D1E">
      <w:pPr>
        <w:pStyle w:val="Odsekzoznamu"/>
        <w:widowControl w:val="0"/>
        <w:numPr>
          <w:ilvl w:val="0"/>
          <w:numId w:val="8"/>
        </w:numPr>
        <w:tabs>
          <w:tab w:val="clear" w:pos="2160"/>
          <w:tab w:val="clear" w:pos="2880"/>
          <w:tab w:val="clear" w:pos="4500"/>
        </w:tabs>
        <w:spacing w:line="276" w:lineRule="auto"/>
        <w:ind w:left="993" w:hanging="284"/>
        <w:contextualSpacing/>
        <w:jc w:val="both"/>
        <w:rPr>
          <w:rFonts w:ascii="Garamond" w:hAnsi="Garamond" w:cs="Arial"/>
          <w:sz w:val="22"/>
          <w:szCs w:val="22"/>
        </w:rPr>
      </w:pPr>
      <w:r w:rsidRPr="00427483">
        <w:rPr>
          <w:rFonts w:ascii="Garamond" w:hAnsi="Garamond" w:cs="Arial"/>
          <w:sz w:val="22"/>
          <w:szCs w:val="22"/>
        </w:rPr>
        <w:t>v prípade opravy, vykonanej autorizovaným opravcom, to budú sadzby, ktoré takýto opravca v danom regióne štandardne účtuje pre konkrétny druh prác, značku a typ vozidla;</w:t>
      </w:r>
    </w:p>
    <w:p w14:paraId="72C36A28" w14:textId="08D9CF13" w:rsidR="0099060A" w:rsidRPr="00427483" w:rsidRDefault="0099060A" w:rsidP="00B83D1E">
      <w:pPr>
        <w:pStyle w:val="Odsekzoznamu"/>
        <w:widowControl w:val="0"/>
        <w:numPr>
          <w:ilvl w:val="0"/>
          <w:numId w:val="8"/>
        </w:numPr>
        <w:tabs>
          <w:tab w:val="clear" w:pos="2160"/>
          <w:tab w:val="clear" w:pos="2880"/>
          <w:tab w:val="clear" w:pos="4500"/>
        </w:tabs>
        <w:spacing w:line="276" w:lineRule="auto"/>
        <w:ind w:left="993" w:hanging="284"/>
        <w:contextualSpacing/>
        <w:jc w:val="both"/>
        <w:rPr>
          <w:rFonts w:ascii="Garamond" w:hAnsi="Garamond" w:cs="Arial"/>
          <w:sz w:val="22"/>
          <w:szCs w:val="22"/>
        </w:rPr>
      </w:pPr>
      <w:r w:rsidRPr="00427483">
        <w:rPr>
          <w:rFonts w:ascii="Garamond" w:hAnsi="Garamond" w:cs="Arial"/>
          <w:sz w:val="22"/>
          <w:szCs w:val="22"/>
          <w:lang w:val="pl-PL"/>
        </w:rPr>
        <w:t xml:space="preserve"> </w:t>
      </w:r>
      <w:r w:rsidRPr="00427483">
        <w:rPr>
          <w:rFonts w:ascii="Garamond" w:hAnsi="Garamond" w:cs="Arial"/>
          <w:sz w:val="22"/>
          <w:szCs w:val="22"/>
        </w:rPr>
        <w:t>v prípade opravy, vykonanej vo vlastných dielňach obstarávateľ</w:t>
      </w:r>
      <w:r w:rsidR="005842D3" w:rsidRPr="00427483">
        <w:rPr>
          <w:rFonts w:ascii="Garamond" w:hAnsi="Garamond" w:cs="Arial"/>
          <w:sz w:val="22"/>
          <w:szCs w:val="22"/>
        </w:rPr>
        <w:t>skej organizácie</w:t>
      </w:r>
      <w:r w:rsidRPr="00427483">
        <w:rPr>
          <w:rFonts w:ascii="Garamond" w:hAnsi="Garamond" w:cs="Arial"/>
          <w:sz w:val="22"/>
          <w:szCs w:val="22"/>
        </w:rPr>
        <w:t>, to budú sadzby, v zmysle interného cenníka obstarávateľ</w:t>
      </w:r>
      <w:r w:rsidR="005842D3" w:rsidRPr="00427483">
        <w:rPr>
          <w:rFonts w:ascii="Garamond" w:hAnsi="Garamond" w:cs="Arial"/>
          <w:sz w:val="22"/>
          <w:szCs w:val="22"/>
        </w:rPr>
        <w:t>skej organizácie</w:t>
      </w:r>
      <w:r w:rsidRPr="00427483">
        <w:rPr>
          <w:rFonts w:ascii="Garamond" w:hAnsi="Garamond" w:cs="Arial"/>
          <w:sz w:val="22"/>
          <w:szCs w:val="22"/>
        </w:rPr>
        <w:t xml:space="preserve">; </w:t>
      </w:r>
    </w:p>
    <w:p w14:paraId="4DCC84B4" w14:textId="71F22BCD" w:rsidR="0099060A" w:rsidRPr="00427483" w:rsidRDefault="005842D3" w:rsidP="00B83D1E">
      <w:pPr>
        <w:pStyle w:val="Odsekzoznamu"/>
        <w:widowControl w:val="0"/>
        <w:numPr>
          <w:ilvl w:val="0"/>
          <w:numId w:val="16"/>
        </w:numPr>
        <w:tabs>
          <w:tab w:val="clear" w:pos="2160"/>
          <w:tab w:val="clear" w:pos="2880"/>
          <w:tab w:val="clear" w:pos="4500"/>
        </w:tabs>
        <w:spacing w:line="276" w:lineRule="auto"/>
        <w:ind w:hanging="294"/>
        <w:contextualSpacing/>
        <w:jc w:val="both"/>
        <w:rPr>
          <w:rFonts w:ascii="Garamond" w:hAnsi="Garamond" w:cs="Arial"/>
          <w:sz w:val="22"/>
          <w:szCs w:val="22"/>
        </w:rPr>
      </w:pPr>
      <w:r w:rsidRPr="00427483">
        <w:rPr>
          <w:rFonts w:ascii="Garamond" w:hAnsi="Garamond" w:cs="Arial"/>
          <w:sz w:val="22"/>
          <w:szCs w:val="22"/>
        </w:rPr>
        <w:t>T</w:t>
      </w:r>
      <w:r w:rsidR="0099060A" w:rsidRPr="00427483">
        <w:rPr>
          <w:rFonts w:ascii="Garamond" w:hAnsi="Garamond" w:cs="Arial"/>
          <w:sz w:val="22"/>
          <w:szCs w:val="22"/>
        </w:rPr>
        <w:t>otálnou škodou sa rozumie:</w:t>
      </w:r>
    </w:p>
    <w:p w14:paraId="3A0BD71D" w14:textId="77777777" w:rsidR="0099060A" w:rsidRPr="00427483" w:rsidRDefault="0099060A" w:rsidP="00B83D1E">
      <w:pPr>
        <w:pStyle w:val="Odsekzoznamu"/>
        <w:widowControl w:val="0"/>
        <w:numPr>
          <w:ilvl w:val="0"/>
          <w:numId w:val="8"/>
        </w:numPr>
        <w:tabs>
          <w:tab w:val="clear" w:pos="2160"/>
          <w:tab w:val="clear" w:pos="2880"/>
          <w:tab w:val="clear" w:pos="4500"/>
        </w:tabs>
        <w:spacing w:line="276" w:lineRule="auto"/>
        <w:ind w:left="993" w:hanging="284"/>
        <w:contextualSpacing/>
        <w:jc w:val="both"/>
        <w:rPr>
          <w:rFonts w:ascii="Garamond" w:hAnsi="Garamond" w:cs="Arial"/>
          <w:sz w:val="22"/>
          <w:szCs w:val="22"/>
        </w:rPr>
      </w:pPr>
      <w:r w:rsidRPr="00427483">
        <w:rPr>
          <w:rFonts w:ascii="Garamond" w:hAnsi="Garamond" w:cs="Arial"/>
          <w:sz w:val="22"/>
          <w:szCs w:val="22"/>
        </w:rPr>
        <w:t>škoda, ktorej predpokladané (kalkulované) náklady na opravu sú vyššie, ako 90% všeobecnej hodnoty vozidla v čase vzniku škody;</w:t>
      </w:r>
    </w:p>
    <w:p w14:paraId="734858AF" w14:textId="77777777" w:rsidR="0099060A" w:rsidRPr="00427483" w:rsidRDefault="0099060A" w:rsidP="00B83D1E">
      <w:pPr>
        <w:pStyle w:val="Odsekzoznamu"/>
        <w:widowControl w:val="0"/>
        <w:numPr>
          <w:ilvl w:val="0"/>
          <w:numId w:val="8"/>
        </w:numPr>
        <w:tabs>
          <w:tab w:val="clear" w:pos="2160"/>
          <w:tab w:val="clear" w:pos="2880"/>
          <w:tab w:val="clear" w:pos="4500"/>
        </w:tabs>
        <w:spacing w:line="276" w:lineRule="auto"/>
        <w:ind w:left="993" w:hanging="284"/>
        <w:contextualSpacing/>
        <w:jc w:val="both"/>
        <w:rPr>
          <w:rFonts w:ascii="Garamond" w:hAnsi="Garamond" w:cs="Arial"/>
          <w:sz w:val="22"/>
          <w:szCs w:val="22"/>
        </w:rPr>
      </w:pPr>
      <w:r w:rsidRPr="00427483">
        <w:rPr>
          <w:rFonts w:ascii="Garamond" w:hAnsi="Garamond" w:cs="Arial"/>
          <w:sz w:val="22"/>
          <w:szCs w:val="22"/>
        </w:rPr>
        <w:t>škoda, spôsobená odcudzením vozidla;</w:t>
      </w:r>
    </w:p>
    <w:p w14:paraId="397F3A05" w14:textId="7D2B882A" w:rsidR="0099060A" w:rsidRPr="00427483" w:rsidRDefault="005842D3" w:rsidP="00B83D1E">
      <w:pPr>
        <w:pStyle w:val="Odsekzoznamu"/>
        <w:widowControl w:val="0"/>
        <w:numPr>
          <w:ilvl w:val="0"/>
          <w:numId w:val="16"/>
        </w:numPr>
        <w:tabs>
          <w:tab w:val="clear" w:pos="2160"/>
          <w:tab w:val="clear" w:pos="2880"/>
          <w:tab w:val="clear" w:pos="4500"/>
        </w:tabs>
        <w:spacing w:line="276" w:lineRule="auto"/>
        <w:ind w:hanging="294"/>
        <w:contextualSpacing/>
        <w:jc w:val="both"/>
        <w:rPr>
          <w:rFonts w:ascii="Garamond" w:hAnsi="Garamond" w:cs="Arial"/>
          <w:sz w:val="22"/>
          <w:szCs w:val="22"/>
        </w:rPr>
      </w:pPr>
      <w:r w:rsidRPr="00427483">
        <w:rPr>
          <w:rFonts w:ascii="Garamond" w:hAnsi="Garamond" w:cs="Arial"/>
          <w:sz w:val="22"/>
          <w:szCs w:val="22"/>
        </w:rPr>
        <w:t>P</w:t>
      </w:r>
      <w:r w:rsidR="0099060A" w:rsidRPr="00427483">
        <w:rPr>
          <w:rFonts w:ascii="Garamond" w:hAnsi="Garamond" w:cs="Arial"/>
          <w:sz w:val="22"/>
          <w:szCs w:val="22"/>
        </w:rPr>
        <w:t>arciálnou škodou je každá škoda, okrem škôd, uvedených v ods. f);</w:t>
      </w:r>
    </w:p>
    <w:p w14:paraId="60E1A2D0" w14:textId="190A5EBC" w:rsidR="0099060A" w:rsidRPr="00427483" w:rsidRDefault="005842D3" w:rsidP="00B83D1E">
      <w:pPr>
        <w:pStyle w:val="Odsekzoznamu"/>
        <w:widowControl w:val="0"/>
        <w:numPr>
          <w:ilvl w:val="0"/>
          <w:numId w:val="16"/>
        </w:numPr>
        <w:tabs>
          <w:tab w:val="clear" w:pos="2160"/>
          <w:tab w:val="clear" w:pos="2880"/>
          <w:tab w:val="clear" w:pos="4500"/>
        </w:tabs>
        <w:spacing w:line="276" w:lineRule="auto"/>
        <w:ind w:hanging="294"/>
        <w:contextualSpacing/>
        <w:jc w:val="both"/>
        <w:rPr>
          <w:rFonts w:ascii="Garamond" w:hAnsi="Garamond" w:cs="Arial"/>
          <w:sz w:val="22"/>
          <w:szCs w:val="22"/>
        </w:rPr>
      </w:pPr>
      <w:r w:rsidRPr="00427483">
        <w:rPr>
          <w:rFonts w:ascii="Garamond" w:hAnsi="Garamond" w:cs="Arial"/>
          <w:sz w:val="22"/>
          <w:szCs w:val="22"/>
        </w:rPr>
        <w:t>L</w:t>
      </w:r>
      <w:r w:rsidR="0099060A" w:rsidRPr="00427483">
        <w:rPr>
          <w:rFonts w:ascii="Garamond" w:hAnsi="Garamond" w:cs="Arial"/>
          <w:sz w:val="22"/>
          <w:szCs w:val="22"/>
        </w:rPr>
        <w:t>imit plnenia pre škody vzniknuté na označovačoch cestovných lístkov je 700 EUR;</w:t>
      </w:r>
    </w:p>
    <w:p w14:paraId="4B2FECF7" w14:textId="13690D00" w:rsidR="0099060A" w:rsidRPr="00427483" w:rsidRDefault="005842D3" w:rsidP="00B83D1E">
      <w:pPr>
        <w:pStyle w:val="Odsekzoznamu"/>
        <w:widowControl w:val="0"/>
        <w:numPr>
          <w:ilvl w:val="0"/>
          <w:numId w:val="16"/>
        </w:numPr>
        <w:tabs>
          <w:tab w:val="clear" w:pos="2160"/>
          <w:tab w:val="clear" w:pos="2880"/>
          <w:tab w:val="clear" w:pos="4500"/>
        </w:tabs>
        <w:spacing w:line="276" w:lineRule="auto"/>
        <w:ind w:hanging="294"/>
        <w:contextualSpacing/>
        <w:jc w:val="both"/>
        <w:rPr>
          <w:rFonts w:ascii="Garamond" w:hAnsi="Garamond" w:cs="Arial"/>
          <w:sz w:val="22"/>
          <w:szCs w:val="22"/>
        </w:rPr>
      </w:pPr>
      <w:r w:rsidRPr="00427483">
        <w:rPr>
          <w:rFonts w:ascii="Garamond" w:hAnsi="Garamond" w:cs="Arial"/>
          <w:sz w:val="22"/>
          <w:szCs w:val="22"/>
        </w:rPr>
        <w:t>S</w:t>
      </w:r>
      <w:r w:rsidR="0099060A" w:rsidRPr="00427483">
        <w:rPr>
          <w:rFonts w:ascii="Garamond" w:hAnsi="Garamond" w:cs="Arial"/>
          <w:sz w:val="22"/>
          <w:szCs w:val="22"/>
        </w:rPr>
        <w:t xml:space="preserve">účasťou poistného plnenia sú aj náklady súvisiace s transportom vozidla k autorizovanému opravcovi, prípadne výrobcovi vozidla, </w:t>
      </w:r>
      <w:r w:rsidRPr="00427483">
        <w:rPr>
          <w:rFonts w:ascii="Garamond" w:hAnsi="Garamond" w:cs="Arial"/>
          <w:sz w:val="22"/>
          <w:szCs w:val="22"/>
        </w:rPr>
        <w:t>n</w:t>
      </w:r>
      <w:r w:rsidR="0099060A" w:rsidRPr="00427483">
        <w:rPr>
          <w:rFonts w:ascii="Garamond" w:hAnsi="Garamond" w:cs="Arial"/>
          <w:sz w:val="22"/>
          <w:szCs w:val="22"/>
        </w:rPr>
        <w:t>a účel</w:t>
      </w:r>
      <w:r w:rsidRPr="00427483">
        <w:rPr>
          <w:rFonts w:ascii="Garamond" w:hAnsi="Garamond" w:cs="Arial"/>
          <w:sz w:val="22"/>
          <w:szCs w:val="22"/>
        </w:rPr>
        <w:t>y</w:t>
      </w:r>
      <w:r w:rsidR="0099060A" w:rsidRPr="00427483">
        <w:rPr>
          <w:rFonts w:ascii="Garamond" w:hAnsi="Garamond" w:cs="Arial"/>
          <w:sz w:val="22"/>
          <w:szCs w:val="22"/>
        </w:rPr>
        <w:t xml:space="preserve"> vykonania opravy. Plnenie je podmienené súhlasom uchádzača s transportom vozidla, o ktorého udelenie musí obstarávateľ</w:t>
      </w:r>
      <w:r w:rsidRPr="00427483">
        <w:rPr>
          <w:rFonts w:ascii="Garamond" w:hAnsi="Garamond" w:cs="Arial"/>
          <w:sz w:val="22"/>
          <w:szCs w:val="22"/>
        </w:rPr>
        <w:t>ská organizácia</w:t>
      </w:r>
      <w:r w:rsidR="0099060A" w:rsidRPr="00427483">
        <w:rPr>
          <w:rFonts w:ascii="Garamond" w:hAnsi="Garamond" w:cs="Arial"/>
          <w:sz w:val="22"/>
          <w:szCs w:val="22"/>
        </w:rPr>
        <w:t xml:space="preserve"> písomne požiadať</w:t>
      </w:r>
      <w:r w:rsidRPr="00427483">
        <w:rPr>
          <w:rFonts w:ascii="Garamond" w:hAnsi="Garamond" w:cs="Arial"/>
          <w:sz w:val="22"/>
          <w:szCs w:val="22"/>
        </w:rPr>
        <w:t>;</w:t>
      </w:r>
    </w:p>
    <w:p w14:paraId="08A28CAF" w14:textId="706D1E30" w:rsidR="0099060A" w:rsidRPr="00427483" w:rsidRDefault="005842D3" w:rsidP="00B83D1E">
      <w:pPr>
        <w:pStyle w:val="Odsekzoznamu"/>
        <w:widowControl w:val="0"/>
        <w:numPr>
          <w:ilvl w:val="0"/>
          <w:numId w:val="16"/>
        </w:numPr>
        <w:tabs>
          <w:tab w:val="clear" w:pos="2160"/>
          <w:tab w:val="clear" w:pos="2880"/>
          <w:tab w:val="clear" w:pos="4500"/>
        </w:tabs>
        <w:spacing w:line="276" w:lineRule="auto"/>
        <w:ind w:hanging="294"/>
        <w:contextualSpacing/>
        <w:jc w:val="both"/>
        <w:rPr>
          <w:rFonts w:ascii="Garamond" w:hAnsi="Garamond" w:cs="Arial"/>
          <w:sz w:val="22"/>
          <w:szCs w:val="22"/>
        </w:rPr>
      </w:pPr>
      <w:r w:rsidRPr="00427483">
        <w:rPr>
          <w:rFonts w:ascii="Garamond" w:hAnsi="Garamond" w:cs="Arial"/>
          <w:sz w:val="22"/>
          <w:szCs w:val="22"/>
        </w:rPr>
        <w:t>U</w:t>
      </w:r>
      <w:r w:rsidR="0099060A" w:rsidRPr="00427483">
        <w:rPr>
          <w:rFonts w:ascii="Garamond" w:hAnsi="Garamond" w:cs="Arial"/>
          <w:sz w:val="22"/>
          <w:szCs w:val="22"/>
        </w:rPr>
        <w:t xml:space="preserve">chádzač </w:t>
      </w:r>
      <w:r w:rsidR="0099060A" w:rsidRPr="00427483">
        <w:rPr>
          <w:rFonts w:ascii="Garamond" w:hAnsi="Garamond" w:cs="Arial"/>
          <w:sz w:val="22"/>
          <w:szCs w:val="22"/>
          <w:lang w:val="pl-PL"/>
        </w:rPr>
        <w:t>akceptuje aktuálny spôsob zabezpečenia motorových vozidiel uvedených v </w:t>
      </w:r>
      <w:r w:rsidR="0099060A" w:rsidRPr="00427483">
        <w:rPr>
          <w:rFonts w:ascii="Garamond" w:hAnsi="Garamond" w:cs="Arial"/>
          <w:noProof/>
          <w:sz w:val="22"/>
          <w:szCs w:val="22"/>
        </w:rPr>
        <w:t xml:space="preserve">zozname vozidiel, ktorý tvorí </w:t>
      </w:r>
      <w:r w:rsidRPr="00427483">
        <w:rPr>
          <w:rFonts w:ascii="Garamond" w:hAnsi="Garamond" w:cs="Arial"/>
          <w:noProof/>
          <w:sz w:val="22"/>
          <w:szCs w:val="22"/>
        </w:rPr>
        <w:t xml:space="preserve">prílohu č. </w:t>
      </w:r>
      <w:r w:rsidR="001467C0">
        <w:rPr>
          <w:rFonts w:ascii="Garamond" w:hAnsi="Garamond" w:cs="Arial"/>
          <w:noProof/>
          <w:sz w:val="22"/>
          <w:szCs w:val="22"/>
        </w:rPr>
        <w:t>1.b</w:t>
      </w:r>
      <w:r w:rsidRPr="00427483">
        <w:rPr>
          <w:rFonts w:ascii="Garamond" w:hAnsi="Garamond" w:cs="Arial"/>
          <w:noProof/>
          <w:sz w:val="22"/>
          <w:szCs w:val="22"/>
        </w:rPr>
        <w:t xml:space="preserve"> tohto opisu predmetu zákazky</w:t>
      </w:r>
      <w:r w:rsidR="0099060A" w:rsidRPr="00427483">
        <w:rPr>
          <w:rFonts w:ascii="Garamond" w:hAnsi="Garamond" w:cs="Arial"/>
          <w:sz w:val="22"/>
          <w:szCs w:val="22"/>
          <w:lang w:val="pl-PL"/>
        </w:rPr>
        <w:t xml:space="preserve"> (alebo v jej aktualizovanej verzii) pre prípad krádeže. Pri vozidlách, ktoré vstúpia do poistenia po dátume účinnosti poistnej zmluvy, bude obstarávateľ</w:t>
      </w:r>
      <w:r w:rsidRPr="00427483">
        <w:rPr>
          <w:rFonts w:ascii="Garamond" w:hAnsi="Garamond" w:cs="Arial"/>
          <w:sz w:val="22"/>
          <w:szCs w:val="22"/>
          <w:lang w:val="pl-PL"/>
        </w:rPr>
        <w:t>ská organizácia</w:t>
      </w:r>
      <w:r w:rsidR="0099060A" w:rsidRPr="00427483">
        <w:rPr>
          <w:rFonts w:ascii="Garamond" w:hAnsi="Garamond" w:cs="Arial"/>
          <w:sz w:val="22"/>
          <w:szCs w:val="22"/>
          <w:lang w:val="pl-PL"/>
        </w:rPr>
        <w:t xml:space="preserve"> akceptovať spôsob zabezpečenia stanovený poistnou zmluvou</w:t>
      </w:r>
      <w:r w:rsidRPr="00427483">
        <w:rPr>
          <w:rFonts w:ascii="Garamond" w:hAnsi="Garamond" w:cs="Arial"/>
          <w:sz w:val="22"/>
          <w:szCs w:val="22"/>
          <w:lang w:val="pl-PL"/>
        </w:rPr>
        <w:t>;</w:t>
      </w:r>
    </w:p>
    <w:p w14:paraId="5EFBDDF4" w14:textId="08D3F6CC" w:rsidR="0099060A" w:rsidRPr="00427483" w:rsidRDefault="005842D3" w:rsidP="00B83D1E">
      <w:pPr>
        <w:pStyle w:val="Odsekzoznamu"/>
        <w:widowControl w:val="0"/>
        <w:numPr>
          <w:ilvl w:val="0"/>
          <w:numId w:val="16"/>
        </w:numPr>
        <w:tabs>
          <w:tab w:val="clear" w:pos="2160"/>
          <w:tab w:val="clear" w:pos="2880"/>
          <w:tab w:val="clear" w:pos="4500"/>
        </w:tabs>
        <w:spacing w:line="276" w:lineRule="auto"/>
        <w:ind w:hanging="294"/>
        <w:contextualSpacing/>
        <w:jc w:val="both"/>
        <w:rPr>
          <w:rFonts w:ascii="Garamond" w:hAnsi="Garamond" w:cs="Arial"/>
          <w:sz w:val="22"/>
          <w:szCs w:val="22"/>
        </w:rPr>
      </w:pPr>
      <w:r w:rsidRPr="00427483">
        <w:rPr>
          <w:rFonts w:ascii="Garamond" w:hAnsi="Garamond" w:cs="Arial"/>
          <w:sz w:val="22"/>
          <w:szCs w:val="22"/>
          <w:lang w:val="pl-PL"/>
        </w:rPr>
        <w:t>U</w:t>
      </w:r>
      <w:r w:rsidR="0099060A" w:rsidRPr="00427483">
        <w:rPr>
          <w:rFonts w:ascii="Garamond" w:hAnsi="Garamond" w:cs="Arial"/>
          <w:sz w:val="22"/>
          <w:szCs w:val="22"/>
          <w:lang w:val="pl-PL"/>
        </w:rPr>
        <w:t xml:space="preserve">chádzač bude akceptovať poistné sumy vozidiel uvedených v zozname vozidiel, </w:t>
      </w:r>
      <w:r w:rsidRPr="00427483">
        <w:rPr>
          <w:rFonts w:ascii="Garamond" w:hAnsi="Garamond" w:cs="Arial"/>
          <w:noProof/>
          <w:sz w:val="22"/>
          <w:szCs w:val="22"/>
        </w:rPr>
        <w:t xml:space="preserve">ktorý tvorí prílohu č. </w:t>
      </w:r>
      <w:r w:rsidR="00ED3B9F">
        <w:rPr>
          <w:rFonts w:ascii="Garamond" w:hAnsi="Garamond" w:cs="Arial"/>
          <w:noProof/>
          <w:sz w:val="22"/>
          <w:szCs w:val="22"/>
        </w:rPr>
        <w:t>1.b</w:t>
      </w:r>
      <w:r w:rsidRPr="00427483">
        <w:rPr>
          <w:rFonts w:ascii="Garamond" w:hAnsi="Garamond" w:cs="Arial"/>
          <w:noProof/>
          <w:sz w:val="22"/>
          <w:szCs w:val="22"/>
        </w:rPr>
        <w:t xml:space="preserve"> tohto opisu predmetu zákazky</w:t>
      </w:r>
      <w:r w:rsidR="0099060A" w:rsidRPr="00427483">
        <w:rPr>
          <w:rFonts w:ascii="Garamond" w:hAnsi="Garamond" w:cs="Arial"/>
          <w:sz w:val="22"/>
          <w:szCs w:val="22"/>
          <w:lang w:val="pl-PL"/>
        </w:rPr>
        <w:t xml:space="preserve"> </w:t>
      </w:r>
      <w:r w:rsidRPr="00427483">
        <w:rPr>
          <w:rFonts w:ascii="Garamond" w:hAnsi="Garamond" w:cs="Arial"/>
          <w:sz w:val="22"/>
          <w:szCs w:val="22"/>
          <w:lang w:val="pl-PL"/>
        </w:rPr>
        <w:t>(</w:t>
      </w:r>
      <w:r w:rsidR="0099060A" w:rsidRPr="00427483">
        <w:rPr>
          <w:rFonts w:ascii="Garamond" w:hAnsi="Garamond" w:cs="Arial"/>
          <w:sz w:val="22"/>
          <w:szCs w:val="22"/>
          <w:lang w:val="pl-PL"/>
        </w:rPr>
        <w:t>alebo v jej aktualizovanej verzii) a v prípade zistenia ochýliek od nových cien, nebude uplatňovať podpoistenie. Pre vozidlá, ktoré vstúpia do poistenia po dátume účinnosti poistnej zmluvy, bude poistnou sumou nová cena vozidla</w:t>
      </w:r>
      <w:r w:rsidRPr="00427483">
        <w:rPr>
          <w:rFonts w:ascii="Garamond" w:hAnsi="Garamond" w:cs="Arial"/>
          <w:sz w:val="22"/>
          <w:szCs w:val="22"/>
          <w:lang w:val="pl-PL"/>
        </w:rPr>
        <w:t>;</w:t>
      </w:r>
    </w:p>
    <w:p w14:paraId="7F7EC54F" w14:textId="589FA022" w:rsidR="0099060A" w:rsidRPr="00427483" w:rsidRDefault="005842D3" w:rsidP="00B83D1E">
      <w:pPr>
        <w:pStyle w:val="Odsekzoznamu"/>
        <w:widowControl w:val="0"/>
        <w:numPr>
          <w:ilvl w:val="0"/>
          <w:numId w:val="16"/>
        </w:numPr>
        <w:tabs>
          <w:tab w:val="clear" w:pos="2160"/>
          <w:tab w:val="clear" w:pos="2880"/>
          <w:tab w:val="clear" w:pos="4500"/>
        </w:tabs>
        <w:spacing w:line="276" w:lineRule="auto"/>
        <w:ind w:hanging="294"/>
        <w:contextualSpacing/>
        <w:jc w:val="both"/>
        <w:rPr>
          <w:rFonts w:ascii="Garamond" w:hAnsi="Garamond" w:cs="Arial"/>
          <w:sz w:val="22"/>
          <w:szCs w:val="22"/>
        </w:rPr>
      </w:pPr>
      <w:r w:rsidRPr="00427483">
        <w:rPr>
          <w:rFonts w:ascii="Garamond" w:hAnsi="Garamond" w:cs="Arial"/>
          <w:sz w:val="22"/>
          <w:szCs w:val="22"/>
        </w:rPr>
        <w:t>U</w:t>
      </w:r>
      <w:r w:rsidR="0099060A" w:rsidRPr="00427483">
        <w:rPr>
          <w:rFonts w:ascii="Garamond" w:hAnsi="Garamond" w:cs="Arial"/>
          <w:sz w:val="22"/>
          <w:szCs w:val="22"/>
        </w:rPr>
        <w:t xml:space="preserve">chádzač </w:t>
      </w:r>
      <w:r w:rsidR="0099060A" w:rsidRPr="00427483">
        <w:rPr>
          <w:rFonts w:ascii="Garamond" w:hAnsi="Garamond" w:cs="Arial"/>
          <w:sz w:val="22"/>
          <w:szCs w:val="22"/>
          <w:lang w:val="pl-PL"/>
        </w:rPr>
        <w:t xml:space="preserve">nebude vyžadovať vstupné obhliadky vozidiel uvedených v zozname vozidiel, </w:t>
      </w:r>
      <w:r w:rsidRPr="00427483">
        <w:rPr>
          <w:rFonts w:ascii="Garamond" w:hAnsi="Garamond" w:cs="Arial"/>
          <w:noProof/>
          <w:sz w:val="22"/>
          <w:szCs w:val="22"/>
        </w:rPr>
        <w:t xml:space="preserve">ktorý tvorí prílohu č. </w:t>
      </w:r>
      <w:r w:rsidR="00ED3B9F">
        <w:rPr>
          <w:rFonts w:ascii="Garamond" w:hAnsi="Garamond" w:cs="Arial"/>
          <w:noProof/>
          <w:sz w:val="22"/>
          <w:szCs w:val="22"/>
        </w:rPr>
        <w:t>1.b</w:t>
      </w:r>
      <w:r w:rsidRPr="00427483">
        <w:rPr>
          <w:rFonts w:ascii="Garamond" w:hAnsi="Garamond" w:cs="Arial"/>
          <w:noProof/>
          <w:sz w:val="22"/>
          <w:szCs w:val="22"/>
        </w:rPr>
        <w:t xml:space="preserve"> tohto opisu predmetu zákazky</w:t>
      </w:r>
      <w:r w:rsidRPr="00427483">
        <w:rPr>
          <w:rFonts w:ascii="Garamond" w:hAnsi="Garamond" w:cs="Arial"/>
          <w:sz w:val="22"/>
          <w:szCs w:val="22"/>
          <w:lang w:val="pl-PL"/>
        </w:rPr>
        <w:t xml:space="preserve"> </w:t>
      </w:r>
      <w:r w:rsidR="0099060A" w:rsidRPr="00427483">
        <w:rPr>
          <w:rFonts w:ascii="Garamond" w:hAnsi="Garamond" w:cs="Arial"/>
          <w:sz w:val="22"/>
          <w:szCs w:val="22"/>
          <w:lang w:val="pl-PL"/>
        </w:rPr>
        <w:t>(alebo v jej aktualizovanej verzii)</w:t>
      </w:r>
      <w:r w:rsidRPr="00427483">
        <w:rPr>
          <w:rFonts w:ascii="Garamond" w:hAnsi="Garamond" w:cs="Arial"/>
          <w:sz w:val="22"/>
          <w:szCs w:val="22"/>
          <w:lang w:val="pl-PL"/>
        </w:rPr>
        <w:t>;</w:t>
      </w:r>
    </w:p>
    <w:p w14:paraId="3D646894" w14:textId="490480EF" w:rsidR="0099060A" w:rsidRPr="00427483" w:rsidRDefault="0099060A" w:rsidP="00B83D1E">
      <w:pPr>
        <w:pStyle w:val="Odsekzoznamu"/>
        <w:widowControl w:val="0"/>
        <w:numPr>
          <w:ilvl w:val="0"/>
          <w:numId w:val="16"/>
        </w:numPr>
        <w:tabs>
          <w:tab w:val="clear" w:pos="2160"/>
          <w:tab w:val="clear" w:pos="2880"/>
          <w:tab w:val="clear" w:pos="4500"/>
        </w:tabs>
        <w:spacing w:line="276" w:lineRule="auto"/>
        <w:ind w:hanging="294"/>
        <w:contextualSpacing/>
        <w:jc w:val="both"/>
        <w:rPr>
          <w:rFonts w:ascii="Garamond" w:hAnsi="Garamond" w:cs="Arial"/>
          <w:sz w:val="22"/>
          <w:szCs w:val="22"/>
        </w:rPr>
      </w:pPr>
      <w:r w:rsidRPr="00427483">
        <w:rPr>
          <w:rFonts w:ascii="Garamond" w:hAnsi="Garamond" w:cs="Arial"/>
          <w:sz w:val="22"/>
          <w:szCs w:val="22"/>
          <w:lang w:val="pl-PL"/>
        </w:rPr>
        <w:t xml:space="preserve">Obstarávateľská organizácia bude vlastnými prostriedkami a vlastnými zamestnancami zisťovať rozsah poškodenia poistených vozidiel a  vyhotovovať o tom zápis a fotodokumentáciu (tzv. „samoobhliadka”). Táto možnosť platí pre škody na poistených vozidlách s predpokladanou výškou opravy nepresahujúcou </w:t>
      </w:r>
      <w:r w:rsidR="00D719E4">
        <w:rPr>
          <w:rFonts w:ascii="Garamond" w:hAnsi="Garamond" w:cs="Arial"/>
          <w:sz w:val="22"/>
          <w:szCs w:val="22"/>
          <w:lang w:val="pl-PL"/>
        </w:rPr>
        <w:t xml:space="preserve">3.990 </w:t>
      </w:r>
      <w:r w:rsidRPr="00427483">
        <w:rPr>
          <w:rFonts w:ascii="Garamond" w:hAnsi="Garamond" w:cs="Arial"/>
          <w:sz w:val="22"/>
          <w:szCs w:val="22"/>
          <w:lang w:val="pl-PL"/>
        </w:rPr>
        <w:t xml:space="preserve">EUR. Táto požiadavka verejného obstarávateľa môže byť upravená aj samostatným právnym dokumentom, ktorého účinnosť však musí byť najneskôr v deň </w:t>
      </w:r>
      <w:r w:rsidRPr="00427483">
        <w:rPr>
          <w:rFonts w:ascii="Garamond" w:hAnsi="Garamond" w:cs="Arial"/>
          <w:sz w:val="22"/>
          <w:szCs w:val="22"/>
          <w:lang w:val="pl-PL"/>
        </w:rPr>
        <w:lastRenderedPageBreak/>
        <w:t xml:space="preserve">začiatku účinnosti poistnej zmluvy. </w:t>
      </w:r>
    </w:p>
    <w:p w14:paraId="500CB96D" w14:textId="77777777" w:rsidR="0099060A" w:rsidRDefault="0099060A" w:rsidP="00B83D1E">
      <w:pPr>
        <w:widowControl w:val="0"/>
        <w:autoSpaceDE w:val="0"/>
        <w:autoSpaceDN w:val="0"/>
        <w:adjustRightInd w:val="0"/>
        <w:spacing w:line="276" w:lineRule="auto"/>
        <w:jc w:val="both"/>
        <w:rPr>
          <w:rFonts w:cs="Arial"/>
          <w:sz w:val="22"/>
          <w:szCs w:val="22"/>
        </w:rPr>
      </w:pPr>
    </w:p>
    <w:p w14:paraId="74610733" w14:textId="77777777" w:rsidR="00E45B1F" w:rsidRDefault="00E45B1F" w:rsidP="00B83D1E">
      <w:pPr>
        <w:widowControl w:val="0"/>
        <w:autoSpaceDE w:val="0"/>
        <w:autoSpaceDN w:val="0"/>
        <w:adjustRightInd w:val="0"/>
        <w:spacing w:line="276" w:lineRule="auto"/>
        <w:jc w:val="both"/>
        <w:rPr>
          <w:rFonts w:cs="Arial"/>
          <w:sz w:val="22"/>
          <w:szCs w:val="22"/>
        </w:rPr>
      </w:pPr>
    </w:p>
    <w:p w14:paraId="51036415" w14:textId="77777777" w:rsidR="00496DE0" w:rsidRPr="00427483" w:rsidRDefault="00496DE0" w:rsidP="00B83D1E">
      <w:pPr>
        <w:widowControl w:val="0"/>
        <w:autoSpaceDE w:val="0"/>
        <w:autoSpaceDN w:val="0"/>
        <w:adjustRightInd w:val="0"/>
        <w:spacing w:line="276" w:lineRule="auto"/>
        <w:jc w:val="both"/>
        <w:rPr>
          <w:rFonts w:cs="Arial"/>
          <w:sz w:val="22"/>
          <w:szCs w:val="22"/>
        </w:rPr>
      </w:pPr>
    </w:p>
    <w:p w14:paraId="13326544" w14:textId="060C3CE0" w:rsidR="0099060A" w:rsidRPr="00427483" w:rsidRDefault="00012EDE" w:rsidP="00B83D1E">
      <w:pPr>
        <w:pStyle w:val="Odsekzoznamu"/>
        <w:widowControl w:val="0"/>
        <w:numPr>
          <w:ilvl w:val="1"/>
          <w:numId w:val="14"/>
        </w:numPr>
        <w:autoSpaceDE w:val="0"/>
        <w:autoSpaceDN w:val="0"/>
        <w:adjustRightInd w:val="0"/>
        <w:spacing w:line="276" w:lineRule="auto"/>
        <w:contextualSpacing/>
        <w:jc w:val="both"/>
        <w:rPr>
          <w:rFonts w:ascii="Garamond" w:hAnsi="Garamond" w:cs="Arial"/>
          <w:b/>
          <w:bCs/>
          <w:color w:val="000000"/>
          <w:sz w:val="22"/>
          <w:szCs w:val="22"/>
        </w:rPr>
      </w:pPr>
      <w:r w:rsidRPr="00427483">
        <w:rPr>
          <w:rFonts w:ascii="Garamond" w:hAnsi="Garamond" w:cs="Arial"/>
          <w:b/>
          <w:bCs/>
          <w:color w:val="000000"/>
          <w:sz w:val="22"/>
          <w:szCs w:val="22"/>
        </w:rPr>
        <w:t>S</w:t>
      </w:r>
      <w:r w:rsidR="0099060A" w:rsidRPr="00427483">
        <w:rPr>
          <w:rFonts w:ascii="Garamond" w:hAnsi="Garamond" w:cs="Arial"/>
          <w:b/>
          <w:bCs/>
          <w:color w:val="000000"/>
          <w:sz w:val="22"/>
          <w:szCs w:val="22"/>
        </w:rPr>
        <w:t>poluúčasť</w:t>
      </w:r>
    </w:p>
    <w:p w14:paraId="0F638CF1" w14:textId="77777777" w:rsidR="0099060A" w:rsidRPr="00427483" w:rsidRDefault="0099060A" w:rsidP="00B83D1E">
      <w:pPr>
        <w:pStyle w:val="Odsekzoznamu"/>
        <w:widowControl w:val="0"/>
        <w:numPr>
          <w:ilvl w:val="0"/>
          <w:numId w:val="17"/>
        </w:numPr>
        <w:tabs>
          <w:tab w:val="clear" w:pos="2160"/>
          <w:tab w:val="clear" w:pos="2880"/>
          <w:tab w:val="clear" w:pos="4500"/>
        </w:tabs>
        <w:autoSpaceDE w:val="0"/>
        <w:autoSpaceDN w:val="0"/>
        <w:adjustRightInd w:val="0"/>
        <w:spacing w:line="276" w:lineRule="auto"/>
        <w:ind w:left="709" w:hanging="283"/>
        <w:contextualSpacing/>
        <w:jc w:val="both"/>
        <w:rPr>
          <w:rFonts w:ascii="Garamond" w:hAnsi="Garamond" w:cs="Arial"/>
          <w:bCs/>
          <w:noProof/>
          <w:color w:val="000000"/>
          <w:sz w:val="22"/>
          <w:szCs w:val="22"/>
        </w:rPr>
      </w:pPr>
      <w:r w:rsidRPr="00427483">
        <w:rPr>
          <w:rFonts w:ascii="Garamond" w:hAnsi="Garamond" w:cs="Arial"/>
          <w:bCs/>
          <w:noProof/>
          <w:color w:val="000000"/>
          <w:sz w:val="22"/>
          <w:szCs w:val="22"/>
        </w:rPr>
        <w:t>1 300 EUR - vozidlá</w:t>
      </w:r>
    </w:p>
    <w:p w14:paraId="7922A59B" w14:textId="77777777" w:rsidR="0099060A" w:rsidRPr="00427483" w:rsidRDefault="0099060A" w:rsidP="00B83D1E">
      <w:pPr>
        <w:pStyle w:val="Odsekzoznamu"/>
        <w:widowControl w:val="0"/>
        <w:numPr>
          <w:ilvl w:val="0"/>
          <w:numId w:val="17"/>
        </w:numPr>
        <w:tabs>
          <w:tab w:val="clear" w:pos="2160"/>
          <w:tab w:val="clear" w:pos="2880"/>
          <w:tab w:val="clear" w:pos="4500"/>
        </w:tabs>
        <w:autoSpaceDE w:val="0"/>
        <w:autoSpaceDN w:val="0"/>
        <w:adjustRightInd w:val="0"/>
        <w:spacing w:line="276" w:lineRule="auto"/>
        <w:ind w:left="709" w:hanging="283"/>
        <w:contextualSpacing/>
        <w:jc w:val="both"/>
        <w:rPr>
          <w:rFonts w:ascii="Garamond" w:hAnsi="Garamond" w:cs="Arial"/>
          <w:bCs/>
          <w:noProof/>
          <w:color w:val="000000"/>
          <w:sz w:val="22"/>
          <w:szCs w:val="22"/>
        </w:rPr>
      </w:pPr>
      <w:r w:rsidRPr="00427483">
        <w:rPr>
          <w:rFonts w:ascii="Garamond" w:hAnsi="Garamond" w:cs="Arial"/>
          <w:bCs/>
          <w:noProof/>
          <w:color w:val="000000"/>
          <w:sz w:val="22"/>
          <w:szCs w:val="22"/>
        </w:rPr>
        <w:t>165 EUR - označovače cestovných lístkov.</w:t>
      </w:r>
    </w:p>
    <w:p w14:paraId="41382405" w14:textId="77777777" w:rsidR="0099060A" w:rsidRPr="00427483" w:rsidRDefault="0099060A" w:rsidP="00B83D1E">
      <w:pPr>
        <w:pStyle w:val="Odsekzoznamu"/>
        <w:widowControl w:val="0"/>
        <w:autoSpaceDE w:val="0"/>
        <w:autoSpaceDN w:val="0"/>
        <w:adjustRightInd w:val="0"/>
        <w:ind w:left="709"/>
        <w:jc w:val="both"/>
        <w:rPr>
          <w:rFonts w:ascii="Garamond" w:hAnsi="Garamond" w:cs="Arial"/>
          <w:bCs/>
          <w:noProof/>
          <w:color w:val="000000"/>
          <w:sz w:val="22"/>
          <w:szCs w:val="22"/>
        </w:rPr>
      </w:pPr>
    </w:p>
    <w:p w14:paraId="21CA9F45" w14:textId="5E7BCCB5" w:rsidR="0099060A" w:rsidRPr="00427483" w:rsidRDefault="0099060A" w:rsidP="00B83D1E">
      <w:pPr>
        <w:pStyle w:val="Odsekzoznamu"/>
        <w:widowControl w:val="0"/>
        <w:numPr>
          <w:ilvl w:val="1"/>
          <w:numId w:val="14"/>
        </w:numPr>
        <w:autoSpaceDE w:val="0"/>
        <w:autoSpaceDN w:val="0"/>
        <w:adjustRightInd w:val="0"/>
        <w:spacing w:line="276" w:lineRule="auto"/>
        <w:contextualSpacing/>
        <w:jc w:val="both"/>
        <w:rPr>
          <w:rFonts w:ascii="Garamond" w:hAnsi="Garamond" w:cs="Arial"/>
          <w:b/>
          <w:bCs/>
          <w:noProof/>
          <w:color w:val="000000"/>
          <w:sz w:val="22"/>
          <w:szCs w:val="22"/>
        </w:rPr>
      </w:pPr>
      <w:r w:rsidRPr="00427483">
        <w:rPr>
          <w:rFonts w:ascii="Garamond" w:hAnsi="Garamond" w:cs="Arial"/>
          <w:b/>
          <w:bCs/>
          <w:color w:val="000000"/>
          <w:sz w:val="22"/>
          <w:szCs w:val="22"/>
        </w:rPr>
        <w:t>Územná platnosť poistenia</w:t>
      </w:r>
    </w:p>
    <w:p w14:paraId="754CF088" w14:textId="77777777" w:rsidR="0099060A" w:rsidRPr="00427483" w:rsidRDefault="0099060A" w:rsidP="00B83D1E">
      <w:pPr>
        <w:pStyle w:val="Odsekzoznamu"/>
        <w:widowControl w:val="0"/>
        <w:autoSpaceDE w:val="0"/>
        <w:autoSpaceDN w:val="0"/>
        <w:adjustRightInd w:val="0"/>
        <w:ind w:left="426"/>
        <w:jc w:val="both"/>
        <w:rPr>
          <w:rFonts w:ascii="Garamond" w:hAnsi="Garamond" w:cs="Arial"/>
          <w:bCs/>
          <w:noProof/>
          <w:color w:val="000000"/>
          <w:sz w:val="22"/>
          <w:szCs w:val="22"/>
        </w:rPr>
      </w:pPr>
      <w:r w:rsidRPr="00427483">
        <w:rPr>
          <w:rFonts w:ascii="Garamond" w:hAnsi="Garamond" w:cs="Arial"/>
          <w:bCs/>
          <w:noProof/>
          <w:color w:val="000000"/>
          <w:sz w:val="22"/>
          <w:szCs w:val="22"/>
        </w:rPr>
        <w:t>Slovenská republika</w:t>
      </w:r>
    </w:p>
    <w:p w14:paraId="23B482C6" w14:textId="77777777" w:rsidR="0099060A" w:rsidRPr="00427483" w:rsidRDefault="0099060A" w:rsidP="00B83D1E">
      <w:pPr>
        <w:pStyle w:val="Odsekzoznamu"/>
        <w:widowControl w:val="0"/>
        <w:autoSpaceDE w:val="0"/>
        <w:autoSpaceDN w:val="0"/>
        <w:adjustRightInd w:val="0"/>
        <w:ind w:left="426"/>
        <w:jc w:val="both"/>
        <w:rPr>
          <w:rFonts w:ascii="Garamond" w:hAnsi="Garamond" w:cs="Arial"/>
          <w:bCs/>
          <w:noProof/>
          <w:color w:val="000000"/>
          <w:sz w:val="22"/>
          <w:szCs w:val="22"/>
        </w:rPr>
      </w:pPr>
    </w:p>
    <w:p w14:paraId="379CA72B" w14:textId="6B8C8812" w:rsidR="0099060A" w:rsidRPr="00427483" w:rsidRDefault="0099060A" w:rsidP="00B83D1E">
      <w:pPr>
        <w:pStyle w:val="Odsekzoznamu"/>
        <w:widowControl w:val="0"/>
        <w:autoSpaceDE w:val="0"/>
        <w:autoSpaceDN w:val="0"/>
        <w:adjustRightInd w:val="0"/>
        <w:ind w:left="786"/>
        <w:jc w:val="both"/>
        <w:rPr>
          <w:rFonts w:ascii="Garamond" w:eastAsia="Calibri" w:hAnsi="Garamond" w:cs="Arial"/>
          <w:bCs/>
          <w:noProof/>
          <w:color w:val="000000"/>
          <w:sz w:val="22"/>
          <w:szCs w:val="22"/>
        </w:rPr>
      </w:pPr>
    </w:p>
    <w:p w14:paraId="654A2C03" w14:textId="3BAB0A15" w:rsidR="00D719E4" w:rsidRPr="00E45B1F" w:rsidRDefault="00D719E4" w:rsidP="00E45B1F">
      <w:pPr>
        <w:widowControl w:val="0"/>
        <w:autoSpaceDE w:val="0"/>
        <w:autoSpaceDN w:val="0"/>
        <w:adjustRightInd w:val="0"/>
        <w:spacing w:line="276" w:lineRule="auto"/>
        <w:contextualSpacing/>
        <w:jc w:val="both"/>
        <w:rPr>
          <w:rFonts w:cs="Arial"/>
          <w:b/>
          <w:bCs/>
          <w:color w:val="000000"/>
          <w:sz w:val="22"/>
          <w:szCs w:val="22"/>
        </w:rPr>
      </w:pPr>
      <w:r w:rsidRPr="00E45B1F">
        <w:rPr>
          <w:rFonts w:cs="Arial"/>
          <w:b/>
          <w:bCs/>
          <w:color w:val="000000"/>
          <w:sz w:val="22"/>
          <w:szCs w:val="22"/>
        </w:rPr>
        <w:t>Ďalšie osobitné podmienky:</w:t>
      </w:r>
    </w:p>
    <w:p w14:paraId="69875849" w14:textId="77777777" w:rsidR="00D719E4" w:rsidRDefault="00D719E4" w:rsidP="00D719E4">
      <w:pPr>
        <w:widowControl w:val="0"/>
        <w:spacing w:line="276" w:lineRule="auto"/>
        <w:ind w:left="360"/>
        <w:jc w:val="both"/>
        <w:rPr>
          <w:sz w:val="22"/>
          <w:szCs w:val="22"/>
        </w:rPr>
      </w:pPr>
      <w:r>
        <w:rPr>
          <w:sz w:val="22"/>
          <w:szCs w:val="22"/>
        </w:rPr>
        <w:t>Uchádzač predloží opis poskytnutých služieb, v ktorom uvedie obchodné označenie poskytnutých služieb, technické, kvalitatívne, materiálové parametre ponúkaných poskytnutých služieb a ďalšie informácie o ponúkaných službách v takom rozsahu, aby bolo možné jednoznačne posúdiť splnenie všetkých požiadaviek obstarávateľskej organizácie na predmet zákazky. Jednotlivý opis poskytnutých služieb musí byť jednoznačne priradený k príslušnej položke predmetu zákazky a ku každej časti tak, že bude označený poradovým číslom a názvom položky. Opis poskytnutých služieb musí byť v súlade s požiadavkami obstarávateľskej organizácie.</w:t>
      </w:r>
    </w:p>
    <w:p w14:paraId="0D7ECBE9" w14:textId="77777777" w:rsidR="00D0109D" w:rsidRDefault="00D0109D" w:rsidP="00B83D1E">
      <w:pPr>
        <w:widowControl w:val="0"/>
        <w:spacing w:after="160" w:line="259" w:lineRule="auto"/>
        <w:rPr>
          <w:rFonts w:cs="Arial"/>
          <w:bCs/>
          <w:sz w:val="22"/>
          <w:szCs w:val="22"/>
        </w:rPr>
      </w:pPr>
    </w:p>
    <w:p w14:paraId="6C6A748E" w14:textId="77777777" w:rsidR="00D0109D" w:rsidRDefault="00D0109D" w:rsidP="00B83D1E">
      <w:pPr>
        <w:widowControl w:val="0"/>
        <w:spacing w:after="160" w:line="259" w:lineRule="auto"/>
        <w:rPr>
          <w:rFonts w:cs="Arial"/>
          <w:bCs/>
          <w:sz w:val="22"/>
          <w:szCs w:val="22"/>
        </w:rPr>
      </w:pPr>
    </w:p>
    <w:p w14:paraId="660C79A2" w14:textId="0ECF2289" w:rsidR="00D0109D" w:rsidRPr="00ED004C" w:rsidRDefault="00D0109D" w:rsidP="00D0109D">
      <w:pPr>
        <w:pStyle w:val="Odsekzoznamu"/>
        <w:widowControl w:val="0"/>
        <w:numPr>
          <w:ilvl w:val="0"/>
          <w:numId w:val="4"/>
        </w:numPr>
        <w:autoSpaceDE w:val="0"/>
        <w:autoSpaceDN w:val="0"/>
        <w:adjustRightInd w:val="0"/>
        <w:spacing w:line="276" w:lineRule="auto"/>
        <w:contextualSpacing/>
        <w:rPr>
          <w:rFonts w:ascii="Garamond" w:hAnsi="Garamond" w:cs="Arial"/>
          <w:bCs/>
          <w:noProof/>
          <w:sz w:val="24"/>
          <w:szCs w:val="24"/>
          <w:u w:val="single"/>
        </w:rPr>
      </w:pPr>
      <w:r>
        <w:rPr>
          <w:rFonts w:ascii="Garamond" w:hAnsi="Garamond"/>
          <w:b/>
          <w:bCs/>
          <w:sz w:val="22"/>
          <w:szCs w:val="22"/>
          <w:u w:val="single"/>
        </w:rPr>
        <w:t>POVINN</w:t>
      </w:r>
      <w:r w:rsidR="00FC1B1B">
        <w:rPr>
          <w:rFonts w:ascii="Garamond" w:hAnsi="Garamond"/>
          <w:b/>
          <w:bCs/>
          <w:sz w:val="22"/>
          <w:szCs w:val="22"/>
          <w:u w:val="single"/>
        </w:rPr>
        <w:t>É</w:t>
      </w:r>
      <w:r>
        <w:rPr>
          <w:rFonts w:ascii="Garamond" w:hAnsi="Garamond"/>
          <w:b/>
          <w:bCs/>
          <w:sz w:val="22"/>
          <w:szCs w:val="22"/>
          <w:u w:val="single"/>
        </w:rPr>
        <w:t xml:space="preserve"> ZMLUVNÉ POISTENIE ZODPOVEDNOSTI ZA </w:t>
      </w:r>
      <w:r w:rsidRPr="00ED004C">
        <w:rPr>
          <w:rFonts w:ascii="Garamond" w:hAnsi="Garamond"/>
          <w:b/>
          <w:bCs/>
          <w:sz w:val="22"/>
          <w:szCs w:val="22"/>
          <w:u w:val="single"/>
        </w:rPr>
        <w:t xml:space="preserve">ŠKODU </w:t>
      </w:r>
      <w:r w:rsidR="00ED004C" w:rsidRPr="00ED004C">
        <w:rPr>
          <w:rFonts w:ascii="Garamond" w:eastAsiaTheme="minorEastAsia" w:hAnsi="Garamond"/>
          <w:b/>
          <w:bCs/>
          <w:sz w:val="22"/>
          <w:szCs w:val="22"/>
          <w:u w:val="single"/>
          <w:lang w:eastAsia="sk-SK"/>
        </w:rPr>
        <w:t>spôsobenú prevádzkou motorového vozidla</w:t>
      </w:r>
    </w:p>
    <w:p w14:paraId="0C853CDC" w14:textId="236189A1" w:rsidR="00D0109D" w:rsidRPr="00E45B1F" w:rsidRDefault="00E45B1F" w:rsidP="00E45B1F">
      <w:pPr>
        <w:pStyle w:val="Odsekzoznamu"/>
        <w:widowControl w:val="0"/>
        <w:autoSpaceDE w:val="0"/>
        <w:autoSpaceDN w:val="0"/>
        <w:adjustRightInd w:val="0"/>
        <w:spacing w:line="276" w:lineRule="auto"/>
        <w:ind w:left="502"/>
        <w:contextualSpacing/>
        <w:rPr>
          <w:rFonts w:ascii="Garamond" w:hAnsi="Garamond" w:cs="Arial"/>
          <w:bCs/>
          <w:noProof/>
          <w:sz w:val="22"/>
          <w:szCs w:val="22"/>
        </w:rPr>
      </w:pPr>
      <w:r w:rsidRPr="00427483">
        <w:rPr>
          <w:rFonts w:ascii="Garamond" w:eastAsiaTheme="minorHAnsi" w:hAnsi="Garamond" w:cs="Calibri"/>
          <w:bCs/>
          <w:sz w:val="22"/>
          <w:szCs w:val="22"/>
        </w:rPr>
        <w:t>Celková predpokladaná hodnota</w:t>
      </w:r>
      <w:r w:rsidR="00D0109D">
        <w:rPr>
          <w:rFonts w:ascii="Garamond" w:hAnsi="Garamond"/>
          <w:b/>
          <w:bCs/>
          <w:sz w:val="22"/>
          <w:szCs w:val="22"/>
          <w:u w:val="single"/>
        </w:rPr>
        <w:t xml:space="preserve">: </w:t>
      </w:r>
      <w:r w:rsidR="00BC3D9B">
        <w:rPr>
          <w:rFonts w:ascii="Garamond" w:hAnsi="Garamond"/>
          <w:b/>
          <w:bCs/>
          <w:sz w:val="22"/>
          <w:szCs w:val="22"/>
          <w:u w:val="single"/>
        </w:rPr>
        <w:t>5 280</w:t>
      </w:r>
      <w:r w:rsidR="00D0109D">
        <w:rPr>
          <w:rFonts w:ascii="Garamond" w:hAnsi="Garamond"/>
          <w:b/>
          <w:bCs/>
          <w:sz w:val="22"/>
          <w:szCs w:val="22"/>
          <w:u w:val="single"/>
        </w:rPr>
        <w:t> 000,€</w:t>
      </w:r>
    </w:p>
    <w:p w14:paraId="1FAD7BAD" w14:textId="77777777" w:rsidR="00D0109D" w:rsidRDefault="00D0109D" w:rsidP="00E45B1F">
      <w:pPr>
        <w:pStyle w:val="Odsekzoznamu"/>
        <w:widowControl w:val="0"/>
        <w:autoSpaceDE w:val="0"/>
        <w:autoSpaceDN w:val="0"/>
        <w:adjustRightInd w:val="0"/>
        <w:spacing w:line="276" w:lineRule="auto"/>
        <w:ind w:left="720"/>
        <w:contextualSpacing/>
        <w:rPr>
          <w:rFonts w:ascii="Garamond" w:hAnsi="Garamond" w:cs="Arial"/>
          <w:bCs/>
          <w:noProof/>
          <w:sz w:val="22"/>
          <w:szCs w:val="22"/>
        </w:rPr>
      </w:pPr>
    </w:p>
    <w:p w14:paraId="4B99D60C" w14:textId="77777777" w:rsidR="00D0109D" w:rsidRDefault="00D0109D" w:rsidP="00D0109D">
      <w:pPr>
        <w:pStyle w:val="Odsekzoznamu"/>
        <w:widowControl w:val="0"/>
        <w:autoSpaceDE w:val="0"/>
        <w:autoSpaceDN w:val="0"/>
        <w:adjustRightInd w:val="0"/>
        <w:spacing w:line="276" w:lineRule="auto"/>
        <w:ind w:left="360"/>
        <w:contextualSpacing/>
        <w:jc w:val="both"/>
        <w:rPr>
          <w:rFonts w:ascii="Garamond" w:hAnsi="Garamond" w:cs="Arial"/>
          <w:bCs/>
          <w:noProof/>
          <w:sz w:val="22"/>
          <w:szCs w:val="22"/>
        </w:rPr>
      </w:pPr>
    </w:p>
    <w:p w14:paraId="07A31F6F" w14:textId="35F67957" w:rsidR="00D0109D" w:rsidRDefault="00D0109D" w:rsidP="00D0109D">
      <w:pPr>
        <w:pStyle w:val="Odsekzoznamu"/>
        <w:widowControl w:val="0"/>
        <w:autoSpaceDE w:val="0"/>
        <w:autoSpaceDN w:val="0"/>
        <w:adjustRightInd w:val="0"/>
        <w:spacing w:line="276" w:lineRule="auto"/>
        <w:ind w:left="360"/>
        <w:contextualSpacing/>
        <w:jc w:val="both"/>
        <w:rPr>
          <w:rFonts w:ascii="Garamond" w:hAnsi="Garamond" w:cs="Arial"/>
          <w:bCs/>
          <w:noProof/>
          <w:sz w:val="22"/>
          <w:szCs w:val="22"/>
        </w:rPr>
      </w:pPr>
      <w:r>
        <w:rPr>
          <w:rFonts w:ascii="Garamond" w:hAnsi="Garamond" w:cs="Arial"/>
          <w:bCs/>
          <w:noProof/>
          <w:sz w:val="22"/>
          <w:szCs w:val="22"/>
        </w:rPr>
        <w:t>Predmetom poistenia je povinné zmluvné poistenie zodpovednosti za škodu spôsobenú prevádzkou súboru:</w:t>
      </w:r>
    </w:p>
    <w:p w14:paraId="17F9A82A" w14:textId="77777777" w:rsidR="00D0109D" w:rsidRDefault="00D0109D" w:rsidP="00D0109D">
      <w:pPr>
        <w:pStyle w:val="Odsekzoznamu"/>
        <w:widowControl w:val="0"/>
        <w:numPr>
          <w:ilvl w:val="0"/>
          <w:numId w:val="45"/>
        </w:numPr>
        <w:tabs>
          <w:tab w:val="left" w:pos="708"/>
        </w:tabs>
        <w:autoSpaceDE w:val="0"/>
        <w:autoSpaceDN w:val="0"/>
        <w:adjustRightInd w:val="0"/>
        <w:spacing w:line="276" w:lineRule="auto"/>
        <w:contextualSpacing/>
        <w:jc w:val="both"/>
        <w:rPr>
          <w:rFonts w:ascii="Garamond" w:hAnsi="Garamond" w:cs="Arial"/>
          <w:bCs/>
          <w:noProof/>
          <w:sz w:val="22"/>
          <w:szCs w:val="22"/>
        </w:rPr>
      </w:pPr>
      <w:r>
        <w:rPr>
          <w:rFonts w:ascii="Garamond" w:hAnsi="Garamond" w:cs="Arial"/>
          <w:bCs/>
          <w:noProof/>
          <w:sz w:val="22"/>
          <w:szCs w:val="22"/>
        </w:rPr>
        <w:t>motorových vozidiel, ktorých držiteľom zapísaným v dokladoch vozidla (alebo osobou, na ktorú sa držba motorového vozidla previedla) je obstarávateľská organizácia;</w:t>
      </w:r>
    </w:p>
    <w:p w14:paraId="5FB507A2" w14:textId="77777777" w:rsidR="00D0109D" w:rsidRDefault="00D0109D" w:rsidP="00D0109D">
      <w:pPr>
        <w:pStyle w:val="Odsekzoznamu"/>
        <w:widowControl w:val="0"/>
        <w:numPr>
          <w:ilvl w:val="0"/>
          <w:numId w:val="45"/>
        </w:numPr>
        <w:tabs>
          <w:tab w:val="left" w:pos="708"/>
        </w:tabs>
        <w:autoSpaceDE w:val="0"/>
        <w:autoSpaceDN w:val="0"/>
        <w:adjustRightInd w:val="0"/>
        <w:spacing w:line="276" w:lineRule="auto"/>
        <w:contextualSpacing/>
        <w:jc w:val="both"/>
        <w:rPr>
          <w:rFonts w:ascii="Garamond" w:hAnsi="Garamond" w:cs="Arial"/>
          <w:bCs/>
          <w:noProof/>
          <w:sz w:val="22"/>
          <w:szCs w:val="22"/>
        </w:rPr>
      </w:pPr>
      <w:r>
        <w:rPr>
          <w:rFonts w:ascii="Garamond" w:hAnsi="Garamond" w:cs="Arial"/>
          <w:bCs/>
          <w:noProof/>
          <w:sz w:val="22"/>
          <w:szCs w:val="22"/>
        </w:rPr>
        <w:t>ostatných vozidiel, ktoré sú vo vlastníctve obstarávateľskej organizácie, ktorá je zároveň ich prevádzkovateľom.</w:t>
      </w:r>
    </w:p>
    <w:p w14:paraId="3EF2AA6B" w14:textId="71051FC9" w:rsidR="00D0109D" w:rsidRDefault="00D0109D" w:rsidP="00D0109D">
      <w:pPr>
        <w:widowControl w:val="0"/>
        <w:autoSpaceDE w:val="0"/>
        <w:autoSpaceDN w:val="0"/>
        <w:ind w:left="360"/>
        <w:jc w:val="both"/>
        <w:rPr>
          <w:rFonts w:cs="Arial"/>
          <w:bCs/>
          <w:sz w:val="22"/>
          <w:szCs w:val="22"/>
        </w:rPr>
      </w:pPr>
      <w:r>
        <w:rPr>
          <w:rFonts w:cs="Arial"/>
          <w:bCs/>
          <w:sz w:val="22"/>
          <w:szCs w:val="22"/>
        </w:rPr>
        <w:t xml:space="preserve">Zoznam vozidiel podľa písm. a) a b) vyššie tvorí prílohu č. </w:t>
      </w:r>
      <w:r w:rsidR="001467C0">
        <w:rPr>
          <w:rFonts w:cs="Arial"/>
          <w:bCs/>
          <w:sz w:val="22"/>
          <w:szCs w:val="22"/>
        </w:rPr>
        <w:t>1.c</w:t>
      </w:r>
      <w:r>
        <w:rPr>
          <w:rFonts w:cs="Arial"/>
          <w:bCs/>
          <w:sz w:val="22"/>
          <w:szCs w:val="22"/>
        </w:rPr>
        <w:t xml:space="preserve"> tohto opisu predmetu zákazky. Obstarávateľská organizácia si vyhradzuje právo aktualizovať uvedený zoznam v závislosti od počtu a štruktúry vozidiel, v čase pred začiatkom účinnosti poistnej zmluvy.  </w:t>
      </w:r>
    </w:p>
    <w:p w14:paraId="7E80992B" w14:textId="77777777" w:rsidR="00D0109D" w:rsidRDefault="00D0109D" w:rsidP="00D0109D">
      <w:pPr>
        <w:pStyle w:val="Odsekzoznamu"/>
        <w:widowControl w:val="0"/>
        <w:autoSpaceDE w:val="0"/>
        <w:autoSpaceDN w:val="0"/>
        <w:ind w:left="360"/>
        <w:jc w:val="both"/>
        <w:rPr>
          <w:rFonts w:ascii="Garamond" w:hAnsi="Garamond" w:cs="Arial"/>
          <w:bCs/>
          <w:noProof/>
          <w:sz w:val="22"/>
          <w:szCs w:val="22"/>
        </w:rPr>
      </w:pPr>
    </w:p>
    <w:p w14:paraId="2680FFB5" w14:textId="77777777" w:rsidR="00D0109D" w:rsidRDefault="00D0109D" w:rsidP="00E45B1F">
      <w:pPr>
        <w:pStyle w:val="Odsekzoznamu"/>
        <w:widowControl w:val="0"/>
        <w:numPr>
          <w:ilvl w:val="1"/>
          <w:numId w:val="4"/>
        </w:numPr>
        <w:autoSpaceDE w:val="0"/>
        <w:autoSpaceDN w:val="0"/>
        <w:adjustRightInd w:val="0"/>
        <w:spacing w:line="276" w:lineRule="auto"/>
        <w:contextualSpacing/>
        <w:rPr>
          <w:rFonts w:ascii="Garamond" w:hAnsi="Garamond" w:cs="Arial"/>
          <w:b/>
          <w:bCs/>
          <w:noProof/>
          <w:sz w:val="22"/>
          <w:szCs w:val="22"/>
        </w:rPr>
      </w:pPr>
      <w:r>
        <w:rPr>
          <w:rFonts w:ascii="Garamond" w:hAnsi="Garamond" w:cs="Arial"/>
          <w:b/>
          <w:bCs/>
          <w:noProof/>
          <w:sz w:val="22"/>
          <w:szCs w:val="22"/>
        </w:rPr>
        <w:t xml:space="preserve"> Rozsah poistenia</w:t>
      </w:r>
    </w:p>
    <w:p w14:paraId="3DDE8A9C" w14:textId="77777777" w:rsidR="00D0109D" w:rsidRDefault="00D0109D" w:rsidP="00D0109D">
      <w:pPr>
        <w:pStyle w:val="Odsekzoznamu"/>
        <w:widowControl w:val="0"/>
        <w:autoSpaceDE w:val="0"/>
        <w:autoSpaceDN w:val="0"/>
        <w:ind w:left="360"/>
        <w:jc w:val="both"/>
        <w:rPr>
          <w:rFonts w:ascii="Garamond" w:hAnsi="Garamond" w:cs="Arial"/>
          <w:bCs/>
          <w:noProof/>
          <w:sz w:val="22"/>
          <w:szCs w:val="22"/>
        </w:rPr>
      </w:pPr>
      <w:r>
        <w:rPr>
          <w:rFonts w:ascii="Garamond" w:hAnsi="Garamond" w:cs="Arial"/>
          <w:bCs/>
          <w:noProof/>
          <w:sz w:val="22"/>
          <w:szCs w:val="22"/>
        </w:rPr>
        <w:t>Rozsah poistenia je daný zákonom č. 381/2001 Z. z. o povinnom zmluvnom poistení zodpovednosti za škodu spôsobenú prevádzkou motorového vozidla a o zmene a doplnení niektorých zákonov (ďalej „zákon o PZP“) v znení neskorších predpisov. V prípade zmeny právnych predpisov, čo by mohlo mať za následok zvýšenie ceny za poskytnutie služby, si obstarávateľská organizácia vyhradzuje právo dojednať tieto zmeny dodatkom k poistnej zmluve.</w:t>
      </w:r>
    </w:p>
    <w:p w14:paraId="1D7863EE" w14:textId="77777777" w:rsidR="00D0109D" w:rsidRDefault="00D0109D" w:rsidP="00D0109D">
      <w:pPr>
        <w:pStyle w:val="Odsekzoznamu"/>
        <w:widowControl w:val="0"/>
        <w:autoSpaceDE w:val="0"/>
        <w:autoSpaceDN w:val="0"/>
        <w:ind w:left="360"/>
        <w:jc w:val="both"/>
        <w:rPr>
          <w:rFonts w:ascii="Garamond" w:hAnsi="Garamond" w:cs="Arial"/>
          <w:bCs/>
          <w:noProof/>
          <w:sz w:val="22"/>
          <w:szCs w:val="22"/>
        </w:rPr>
      </w:pPr>
    </w:p>
    <w:p w14:paraId="2E9E7276" w14:textId="77777777" w:rsidR="00D0109D" w:rsidRDefault="00D0109D" w:rsidP="00E45B1F">
      <w:pPr>
        <w:pStyle w:val="Odsekzoznamu"/>
        <w:widowControl w:val="0"/>
        <w:numPr>
          <w:ilvl w:val="1"/>
          <w:numId w:val="4"/>
        </w:numPr>
        <w:autoSpaceDE w:val="0"/>
        <w:autoSpaceDN w:val="0"/>
        <w:adjustRightInd w:val="0"/>
        <w:spacing w:line="276" w:lineRule="auto"/>
        <w:contextualSpacing/>
        <w:rPr>
          <w:rFonts w:ascii="Garamond" w:hAnsi="Garamond" w:cs="Arial"/>
          <w:b/>
          <w:bCs/>
          <w:noProof/>
          <w:sz w:val="22"/>
          <w:szCs w:val="22"/>
        </w:rPr>
      </w:pPr>
      <w:r>
        <w:rPr>
          <w:rFonts w:ascii="Garamond" w:hAnsi="Garamond" w:cs="Arial"/>
          <w:b/>
          <w:bCs/>
          <w:noProof/>
          <w:sz w:val="22"/>
          <w:szCs w:val="22"/>
        </w:rPr>
        <w:t xml:space="preserve"> Minimálne požadované limity poistného plnenia z jednej škodovej udalosti</w:t>
      </w:r>
    </w:p>
    <w:p w14:paraId="0F99D9E9" w14:textId="727A55A0" w:rsidR="00D0109D" w:rsidRDefault="005648D0" w:rsidP="00D0109D">
      <w:pPr>
        <w:pStyle w:val="Odsekzoznamu"/>
        <w:widowControl w:val="0"/>
        <w:numPr>
          <w:ilvl w:val="0"/>
          <w:numId w:val="46"/>
        </w:numPr>
        <w:tabs>
          <w:tab w:val="left" w:pos="708"/>
        </w:tabs>
        <w:autoSpaceDE w:val="0"/>
        <w:autoSpaceDN w:val="0"/>
        <w:adjustRightInd w:val="0"/>
        <w:spacing w:line="276" w:lineRule="auto"/>
        <w:contextualSpacing/>
        <w:jc w:val="both"/>
        <w:rPr>
          <w:rFonts w:ascii="Garamond" w:hAnsi="Garamond" w:cs="Arial"/>
          <w:bCs/>
          <w:noProof/>
          <w:sz w:val="22"/>
          <w:szCs w:val="22"/>
        </w:rPr>
      </w:pPr>
      <w:r>
        <w:rPr>
          <w:rFonts w:ascii="Garamond" w:hAnsi="Garamond" w:cs="Arial"/>
          <w:bCs/>
          <w:noProof/>
          <w:sz w:val="22"/>
          <w:szCs w:val="22"/>
        </w:rPr>
        <w:t xml:space="preserve">6 450 000 </w:t>
      </w:r>
      <w:r w:rsidR="00D0109D">
        <w:rPr>
          <w:rFonts w:ascii="Garamond" w:hAnsi="Garamond" w:cs="Arial"/>
          <w:bCs/>
          <w:noProof/>
          <w:sz w:val="22"/>
          <w:szCs w:val="22"/>
        </w:rPr>
        <w:t>eur za škodu podľa § 4 ods. 2 písm. a) a náklady podľa § 4 ods. 3 zákona o PZP, bez ohľadu na počet zranených alebo usmrtených; za škodu podľa § 4 ods. 2 písm. a) a náklady podľa § 4 ods. 3 bez ohľadu na počet zranených alebo usmrtených;</w:t>
      </w:r>
    </w:p>
    <w:p w14:paraId="1C49663C" w14:textId="5A33C49F" w:rsidR="00D0109D" w:rsidRDefault="005648D0" w:rsidP="00D0109D">
      <w:pPr>
        <w:pStyle w:val="Odsekzoznamu"/>
        <w:widowControl w:val="0"/>
        <w:numPr>
          <w:ilvl w:val="0"/>
          <w:numId w:val="46"/>
        </w:numPr>
        <w:tabs>
          <w:tab w:val="left" w:pos="708"/>
        </w:tabs>
        <w:autoSpaceDE w:val="0"/>
        <w:autoSpaceDN w:val="0"/>
        <w:adjustRightInd w:val="0"/>
        <w:spacing w:line="276" w:lineRule="auto"/>
        <w:contextualSpacing/>
        <w:jc w:val="both"/>
        <w:rPr>
          <w:rFonts w:ascii="Garamond" w:hAnsi="Garamond" w:cs="Arial"/>
          <w:bCs/>
          <w:noProof/>
          <w:sz w:val="22"/>
          <w:szCs w:val="22"/>
        </w:rPr>
      </w:pPr>
      <w:r>
        <w:rPr>
          <w:rFonts w:ascii="Garamond" w:hAnsi="Garamond" w:cs="Arial"/>
          <w:bCs/>
          <w:noProof/>
          <w:sz w:val="22"/>
          <w:szCs w:val="22"/>
        </w:rPr>
        <w:t xml:space="preserve">1 300 000 </w:t>
      </w:r>
      <w:r w:rsidR="00D0109D">
        <w:rPr>
          <w:rFonts w:ascii="Garamond" w:hAnsi="Garamond" w:cs="Arial"/>
          <w:bCs/>
          <w:noProof/>
          <w:sz w:val="22"/>
          <w:szCs w:val="22"/>
        </w:rPr>
        <w:t>eur za škodu podľa § 4 ods. 2 písm. b) až d) zákona o PZP bez ohľadu na počet poškodených.</w:t>
      </w:r>
    </w:p>
    <w:p w14:paraId="46E3D42D" w14:textId="77777777" w:rsidR="00D0109D" w:rsidRDefault="00D0109D" w:rsidP="00D0109D">
      <w:pPr>
        <w:pStyle w:val="Odsekzoznamu"/>
        <w:widowControl w:val="0"/>
        <w:autoSpaceDE w:val="0"/>
        <w:autoSpaceDN w:val="0"/>
        <w:jc w:val="both"/>
        <w:rPr>
          <w:rFonts w:ascii="Garamond" w:hAnsi="Garamond" w:cs="Arial"/>
          <w:bCs/>
          <w:noProof/>
          <w:sz w:val="22"/>
          <w:szCs w:val="22"/>
        </w:rPr>
      </w:pPr>
    </w:p>
    <w:p w14:paraId="2D4FAE05" w14:textId="77777777" w:rsidR="00D0109D" w:rsidRDefault="00D0109D" w:rsidP="00E45B1F">
      <w:pPr>
        <w:pStyle w:val="Odsekzoznamu"/>
        <w:widowControl w:val="0"/>
        <w:numPr>
          <w:ilvl w:val="1"/>
          <w:numId w:val="4"/>
        </w:numPr>
        <w:autoSpaceDE w:val="0"/>
        <w:autoSpaceDN w:val="0"/>
        <w:adjustRightInd w:val="0"/>
        <w:spacing w:line="276" w:lineRule="auto"/>
        <w:contextualSpacing/>
        <w:rPr>
          <w:rFonts w:ascii="Garamond" w:hAnsi="Garamond" w:cs="Arial"/>
          <w:b/>
          <w:bCs/>
          <w:noProof/>
          <w:sz w:val="22"/>
          <w:szCs w:val="22"/>
        </w:rPr>
      </w:pPr>
      <w:r>
        <w:rPr>
          <w:rFonts w:ascii="Garamond" w:hAnsi="Garamond" w:cs="Arial"/>
          <w:b/>
          <w:bCs/>
          <w:noProof/>
          <w:sz w:val="22"/>
          <w:szCs w:val="22"/>
        </w:rPr>
        <w:t xml:space="preserve"> Osobitné požiadavky a dojednania, ktoré musia byť súčasťou poistenia a jeho ceny</w:t>
      </w:r>
    </w:p>
    <w:p w14:paraId="64D3D054" w14:textId="7F80F776" w:rsidR="00D0109D" w:rsidRDefault="00D0109D" w:rsidP="00D0109D">
      <w:pPr>
        <w:pStyle w:val="Odsekzoznamu"/>
        <w:widowControl w:val="0"/>
        <w:numPr>
          <w:ilvl w:val="0"/>
          <w:numId w:val="47"/>
        </w:numPr>
        <w:tabs>
          <w:tab w:val="left" w:pos="708"/>
        </w:tabs>
        <w:autoSpaceDE w:val="0"/>
        <w:autoSpaceDN w:val="0"/>
        <w:adjustRightInd w:val="0"/>
        <w:spacing w:line="276" w:lineRule="auto"/>
        <w:contextualSpacing/>
        <w:jc w:val="both"/>
        <w:rPr>
          <w:rFonts w:ascii="Garamond" w:hAnsi="Garamond" w:cs="Arial"/>
          <w:bCs/>
          <w:noProof/>
          <w:sz w:val="22"/>
          <w:szCs w:val="22"/>
        </w:rPr>
      </w:pPr>
      <w:r>
        <w:rPr>
          <w:rFonts w:ascii="Garamond" w:hAnsi="Garamond" w:cs="Arial"/>
          <w:bCs/>
          <w:noProof/>
          <w:sz w:val="22"/>
          <w:szCs w:val="22"/>
        </w:rPr>
        <w:t xml:space="preserve">Uchádzač bude povinný v ponuke predložiť kompletný sadzobník pre všetky skupiny vozidiel a to pre prípad, že obstarávateľská organizácia zakúpi v priebehu poistenia vozidlá iných skupín, ako sú uvedené v prílohe č. </w:t>
      </w:r>
      <w:r w:rsidR="00ED3B9F" w:rsidRPr="00ED3B9F">
        <w:rPr>
          <w:rFonts w:ascii="Garamond" w:hAnsi="Garamond" w:cs="Arial"/>
          <w:bCs/>
          <w:noProof/>
          <w:sz w:val="22"/>
          <w:szCs w:val="22"/>
        </w:rPr>
        <w:t>1.c</w:t>
      </w:r>
      <w:r>
        <w:rPr>
          <w:rFonts w:ascii="Garamond" w:hAnsi="Garamond" w:cs="Arial"/>
          <w:bCs/>
          <w:noProof/>
          <w:sz w:val="22"/>
          <w:szCs w:val="22"/>
        </w:rPr>
        <w:t xml:space="preserve"> tohto opisu predmetu zákazky (alebo v jeho aktualizovanej verzii);</w:t>
      </w:r>
    </w:p>
    <w:p w14:paraId="2CEC108A" w14:textId="77777777" w:rsidR="00D0109D" w:rsidRDefault="00D0109D" w:rsidP="00D0109D">
      <w:pPr>
        <w:pStyle w:val="Odsekzoznamu"/>
        <w:widowControl w:val="0"/>
        <w:numPr>
          <w:ilvl w:val="0"/>
          <w:numId w:val="47"/>
        </w:numPr>
        <w:tabs>
          <w:tab w:val="left" w:pos="708"/>
        </w:tabs>
        <w:autoSpaceDE w:val="0"/>
        <w:autoSpaceDN w:val="0"/>
        <w:adjustRightInd w:val="0"/>
        <w:spacing w:line="276" w:lineRule="auto"/>
        <w:contextualSpacing/>
        <w:jc w:val="both"/>
        <w:rPr>
          <w:rFonts w:ascii="Garamond" w:hAnsi="Garamond" w:cs="Arial"/>
          <w:bCs/>
          <w:noProof/>
          <w:sz w:val="22"/>
          <w:szCs w:val="22"/>
        </w:rPr>
      </w:pPr>
      <w:r>
        <w:rPr>
          <w:rFonts w:ascii="Garamond" w:hAnsi="Garamond" w:cs="Arial"/>
          <w:bCs/>
          <w:noProof/>
          <w:sz w:val="22"/>
          <w:szCs w:val="22"/>
        </w:rPr>
        <w:t>Poistné sadzby pre výpočet poistného sú záväzné a nemenné počas celej doby trvania poistenia. Uchádzač</w:t>
      </w:r>
      <w:r>
        <w:rPr>
          <w:rFonts w:ascii="Garamond" w:hAnsi="Garamond" w:cs="Arial"/>
          <w:sz w:val="22"/>
          <w:szCs w:val="22"/>
        </w:rPr>
        <w:t xml:space="preserve"> </w:t>
      </w:r>
      <w:r>
        <w:rPr>
          <w:rFonts w:ascii="Garamond" w:hAnsi="Garamond" w:cs="Arial"/>
          <w:bCs/>
          <w:noProof/>
          <w:sz w:val="22"/>
          <w:szCs w:val="22"/>
        </w:rPr>
        <w:t>nemôže zachovanie výšky týchto sadzieb a celkového ročného poistného akokoľvek podmieňovať. Celkové ročné poistné sa môže meniť len z dôvodu:</w:t>
      </w:r>
    </w:p>
    <w:p w14:paraId="774358CB" w14:textId="77777777" w:rsidR="00D0109D" w:rsidRDefault="00D0109D" w:rsidP="00D0109D">
      <w:pPr>
        <w:pStyle w:val="Odsekzoznamu"/>
        <w:widowControl w:val="0"/>
        <w:numPr>
          <w:ilvl w:val="0"/>
          <w:numId w:val="48"/>
        </w:numPr>
        <w:tabs>
          <w:tab w:val="left" w:pos="708"/>
        </w:tabs>
        <w:spacing w:line="276" w:lineRule="auto"/>
        <w:contextualSpacing/>
        <w:jc w:val="both"/>
        <w:rPr>
          <w:rFonts w:ascii="Garamond" w:hAnsi="Garamond" w:cs="Arial"/>
          <w:bCs/>
          <w:noProof/>
          <w:sz w:val="22"/>
          <w:szCs w:val="22"/>
        </w:rPr>
      </w:pPr>
      <w:r>
        <w:rPr>
          <w:rFonts w:ascii="Garamond" w:hAnsi="Garamond" w:cs="Arial"/>
          <w:bCs/>
          <w:noProof/>
          <w:sz w:val="22"/>
          <w:szCs w:val="22"/>
        </w:rPr>
        <w:t>zmeny počtu vozidiel v súbore;</w:t>
      </w:r>
    </w:p>
    <w:p w14:paraId="6DB25BB4" w14:textId="77777777" w:rsidR="00D0109D" w:rsidRDefault="00D0109D" w:rsidP="00D0109D">
      <w:pPr>
        <w:pStyle w:val="Odsekzoznamu"/>
        <w:widowControl w:val="0"/>
        <w:numPr>
          <w:ilvl w:val="0"/>
          <w:numId w:val="48"/>
        </w:numPr>
        <w:tabs>
          <w:tab w:val="left" w:pos="708"/>
        </w:tabs>
        <w:spacing w:line="276" w:lineRule="auto"/>
        <w:contextualSpacing/>
        <w:jc w:val="both"/>
        <w:rPr>
          <w:rFonts w:ascii="Garamond" w:hAnsi="Garamond" w:cs="Arial"/>
          <w:bCs/>
          <w:noProof/>
          <w:sz w:val="22"/>
          <w:szCs w:val="22"/>
        </w:rPr>
      </w:pPr>
      <w:r>
        <w:rPr>
          <w:rFonts w:ascii="Garamond" w:hAnsi="Garamond" w:cs="Arial"/>
          <w:bCs/>
          <w:noProof/>
          <w:sz w:val="22"/>
          <w:szCs w:val="22"/>
        </w:rPr>
        <w:t>zmeny druhu vozidla;</w:t>
      </w:r>
    </w:p>
    <w:p w14:paraId="6E75013F" w14:textId="77777777" w:rsidR="00D0109D" w:rsidRDefault="00D0109D" w:rsidP="00D0109D">
      <w:pPr>
        <w:pStyle w:val="Odsekzoznamu"/>
        <w:widowControl w:val="0"/>
        <w:numPr>
          <w:ilvl w:val="0"/>
          <w:numId w:val="48"/>
        </w:numPr>
        <w:tabs>
          <w:tab w:val="left" w:pos="708"/>
        </w:tabs>
        <w:spacing w:line="276" w:lineRule="auto"/>
        <w:contextualSpacing/>
        <w:jc w:val="both"/>
        <w:rPr>
          <w:rFonts w:ascii="Garamond" w:hAnsi="Garamond" w:cs="Arial"/>
          <w:bCs/>
          <w:noProof/>
          <w:sz w:val="22"/>
          <w:szCs w:val="22"/>
        </w:rPr>
      </w:pPr>
      <w:r>
        <w:rPr>
          <w:rFonts w:ascii="Garamond" w:hAnsi="Garamond" w:cs="Arial"/>
          <w:bCs/>
          <w:noProof/>
          <w:sz w:val="22"/>
          <w:szCs w:val="22"/>
        </w:rPr>
        <w:t>zmeny druhu použitia (prevádzky) vozidla;</w:t>
      </w:r>
    </w:p>
    <w:p w14:paraId="19BDCDA4" w14:textId="0B36ADBB" w:rsidR="00D0109D" w:rsidRDefault="00D0109D" w:rsidP="00D0109D">
      <w:pPr>
        <w:pStyle w:val="Odsekzoznamu"/>
        <w:widowControl w:val="0"/>
        <w:numPr>
          <w:ilvl w:val="0"/>
          <w:numId w:val="47"/>
        </w:numPr>
        <w:tabs>
          <w:tab w:val="left" w:pos="708"/>
        </w:tabs>
        <w:autoSpaceDE w:val="0"/>
        <w:autoSpaceDN w:val="0"/>
        <w:adjustRightInd w:val="0"/>
        <w:spacing w:line="276" w:lineRule="auto"/>
        <w:contextualSpacing/>
        <w:jc w:val="both"/>
        <w:rPr>
          <w:rFonts w:ascii="Garamond" w:hAnsi="Garamond" w:cs="Arial"/>
          <w:bCs/>
          <w:noProof/>
          <w:sz w:val="22"/>
          <w:szCs w:val="22"/>
        </w:rPr>
      </w:pPr>
      <w:r>
        <w:rPr>
          <w:rFonts w:ascii="Garamond" w:hAnsi="Garamond" w:cs="Arial"/>
          <w:bCs/>
          <w:noProof/>
          <w:sz w:val="22"/>
          <w:szCs w:val="22"/>
        </w:rPr>
        <w:t xml:space="preserve">Poistné bude platené bezhotovostne </w:t>
      </w:r>
      <w:r w:rsidR="001467C0" w:rsidRPr="00427483">
        <w:rPr>
          <w:rFonts w:ascii="Garamond" w:hAnsi="Garamond" w:cs="Arial"/>
          <w:sz w:val="22"/>
          <w:szCs w:val="22"/>
          <w:lang w:val="pl-PL"/>
        </w:rPr>
        <w:t>štvrťročnými splátkami</w:t>
      </w:r>
      <w:r w:rsidR="001467C0">
        <w:rPr>
          <w:rFonts w:ascii="Garamond" w:hAnsi="Garamond" w:cs="Arial"/>
          <w:bCs/>
          <w:noProof/>
          <w:sz w:val="22"/>
          <w:szCs w:val="22"/>
        </w:rPr>
        <w:t xml:space="preserve"> </w:t>
      </w:r>
      <w:r>
        <w:rPr>
          <w:rFonts w:ascii="Garamond" w:hAnsi="Garamond" w:cs="Arial"/>
          <w:bCs/>
          <w:noProof/>
          <w:sz w:val="22"/>
          <w:szCs w:val="22"/>
        </w:rPr>
        <w:t>bez uplatnenia princípu področnosti. Uchádzač vykoná predpis (avízo, vyúčtovanie) na úhradu poistného, ktorý musí obsahovať zoznam poistených vozidiel s vyčíslením poistného pre dané poistné obdobie;</w:t>
      </w:r>
    </w:p>
    <w:p w14:paraId="2186DAE1" w14:textId="1B6D8425" w:rsidR="00D0109D" w:rsidRDefault="00D0109D" w:rsidP="00D0109D">
      <w:pPr>
        <w:pStyle w:val="Odsekzoznamu"/>
        <w:widowControl w:val="0"/>
        <w:numPr>
          <w:ilvl w:val="0"/>
          <w:numId w:val="47"/>
        </w:numPr>
        <w:tabs>
          <w:tab w:val="left" w:pos="708"/>
        </w:tabs>
        <w:autoSpaceDE w:val="0"/>
        <w:autoSpaceDN w:val="0"/>
        <w:adjustRightInd w:val="0"/>
        <w:spacing w:line="276" w:lineRule="auto"/>
        <w:contextualSpacing/>
        <w:jc w:val="both"/>
        <w:rPr>
          <w:rFonts w:ascii="Garamond" w:hAnsi="Garamond" w:cs="Arial"/>
          <w:bCs/>
          <w:noProof/>
          <w:sz w:val="22"/>
          <w:szCs w:val="22"/>
        </w:rPr>
      </w:pPr>
      <w:r>
        <w:rPr>
          <w:rFonts w:ascii="Garamond" w:hAnsi="Garamond" w:cs="Arial"/>
          <w:bCs/>
          <w:noProof/>
          <w:sz w:val="22"/>
          <w:szCs w:val="22"/>
        </w:rPr>
        <w:t xml:space="preserve">Splatnosť poistného je posledný kalendárny deň mesiaca, v ktorom bol obstarávateľskej organizácií doručený predpis (avízo, vyúčtovanie) na úhradu poistného. Táto lehota sa týka tak pravidelných </w:t>
      </w:r>
      <w:r w:rsidR="001467C0" w:rsidRPr="00427483">
        <w:rPr>
          <w:rFonts w:ascii="Garamond" w:hAnsi="Garamond" w:cs="Arial"/>
          <w:sz w:val="22"/>
          <w:szCs w:val="22"/>
          <w:lang w:val="pl-PL"/>
        </w:rPr>
        <w:t xml:space="preserve">štvrťročných </w:t>
      </w:r>
      <w:r>
        <w:rPr>
          <w:rFonts w:ascii="Garamond" w:hAnsi="Garamond" w:cs="Arial"/>
          <w:bCs/>
          <w:noProof/>
          <w:sz w:val="22"/>
          <w:szCs w:val="22"/>
        </w:rPr>
        <w:t>predpisov, ako aj predpisov na úhradu alikvótneho poistného, v prípade zaradenia</w:t>
      </w:r>
      <w:r w:rsidR="00ED3B9F">
        <w:rPr>
          <w:rFonts w:ascii="Garamond" w:hAnsi="Garamond" w:cs="Arial"/>
          <w:bCs/>
          <w:noProof/>
          <w:sz w:val="22"/>
          <w:szCs w:val="22"/>
        </w:rPr>
        <w:t xml:space="preserve"> alebo vyradenia</w:t>
      </w:r>
      <w:r>
        <w:rPr>
          <w:rFonts w:ascii="Garamond" w:hAnsi="Garamond" w:cs="Arial"/>
          <w:bCs/>
          <w:noProof/>
          <w:sz w:val="22"/>
          <w:szCs w:val="22"/>
        </w:rPr>
        <w:t xml:space="preserve"> ďalšieho vozidla do poistenia;</w:t>
      </w:r>
    </w:p>
    <w:p w14:paraId="4D87BC75" w14:textId="77777777" w:rsidR="00D0109D" w:rsidRDefault="00D0109D" w:rsidP="00D0109D">
      <w:pPr>
        <w:pStyle w:val="Odsekzoznamu"/>
        <w:widowControl w:val="0"/>
        <w:numPr>
          <w:ilvl w:val="0"/>
          <w:numId w:val="47"/>
        </w:numPr>
        <w:tabs>
          <w:tab w:val="left" w:pos="708"/>
        </w:tabs>
        <w:autoSpaceDE w:val="0"/>
        <w:autoSpaceDN w:val="0"/>
        <w:adjustRightInd w:val="0"/>
        <w:spacing w:line="276" w:lineRule="auto"/>
        <w:contextualSpacing/>
        <w:jc w:val="both"/>
        <w:rPr>
          <w:rFonts w:ascii="Garamond" w:hAnsi="Garamond" w:cs="Arial"/>
          <w:bCs/>
          <w:noProof/>
          <w:sz w:val="22"/>
          <w:szCs w:val="22"/>
        </w:rPr>
      </w:pPr>
      <w:r>
        <w:rPr>
          <w:rFonts w:ascii="Garamond" w:hAnsi="Garamond" w:cs="Arial"/>
          <w:bCs/>
          <w:noProof/>
          <w:sz w:val="22"/>
          <w:szCs w:val="22"/>
        </w:rPr>
        <w:t>Obstarávateľská organizácia si vyhradzuje právo aktualizácie súboru vozidiel pri nadobudnutí alebo vyradení vozidiel počas trvania poistenia a pri zmene druhu použitia vozidiel, ktoré sú už v súbore poistených motorových vozidiel. Tieto aktualizácie sa budú realizovať na základe písomného oznámenia (napr. aj elektronickou poštou), ktoré bude doručené uchádzačovi. Obstarávateľská organizácia predloží uchádzačovi na účely aktualizácie príslušné doklady. Aktualizácia súboru vozidiel sa nebude považovať za podstatnú zmenu poistnej zmluvy, ktorá by vyžadovala jej úpravu formou písomného dodatku;</w:t>
      </w:r>
    </w:p>
    <w:p w14:paraId="6B55C2B9" w14:textId="77777777" w:rsidR="00D0109D" w:rsidRDefault="00D0109D" w:rsidP="00D0109D">
      <w:pPr>
        <w:pStyle w:val="Odsekzoznamu"/>
        <w:widowControl w:val="0"/>
        <w:numPr>
          <w:ilvl w:val="0"/>
          <w:numId w:val="47"/>
        </w:numPr>
        <w:tabs>
          <w:tab w:val="left" w:pos="708"/>
        </w:tabs>
        <w:autoSpaceDE w:val="0"/>
        <w:autoSpaceDN w:val="0"/>
        <w:adjustRightInd w:val="0"/>
        <w:spacing w:line="276" w:lineRule="auto"/>
        <w:contextualSpacing/>
        <w:jc w:val="both"/>
        <w:rPr>
          <w:rFonts w:ascii="Garamond" w:hAnsi="Garamond" w:cs="Arial"/>
          <w:bCs/>
          <w:noProof/>
          <w:sz w:val="22"/>
          <w:szCs w:val="22"/>
        </w:rPr>
      </w:pPr>
      <w:r>
        <w:rPr>
          <w:rFonts w:ascii="Garamond" w:hAnsi="Garamond" w:cs="Arial"/>
          <w:bCs/>
          <w:noProof/>
          <w:sz w:val="22"/>
          <w:szCs w:val="22"/>
        </w:rPr>
        <w:t>Súčasťou poistenia budú aj asistenčné služby, ktorých dojednanie je pre osobné a úžitkové vozidlá s celkovou hmotnosťou do 3500 kg v rámci poistenia bezplatné.</w:t>
      </w:r>
    </w:p>
    <w:p w14:paraId="541C1477" w14:textId="77777777" w:rsidR="00D0109D" w:rsidRDefault="00D0109D" w:rsidP="00D0109D">
      <w:pPr>
        <w:widowControl w:val="0"/>
        <w:autoSpaceDE w:val="0"/>
        <w:autoSpaceDN w:val="0"/>
        <w:jc w:val="both"/>
        <w:rPr>
          <w:rFonts w:cs="Arial"/>
          <w:bCs/>
          <w:sz w:val="22"/>
          <w:szCs w:val="22"/>
        </w:rPr>
      </w:pPr>
    </w:p>
    <w:p w14:paraId="5449EA60" w14:textId="77777777" w:rsidR="00D0109D" w:rsidRDefault="00D0109D" w:rsidP="00E45B1F">
      <w:pPr>
        <w:pStyle w:val="Odsekzoznamu"/>
        <w:widowControl w:val="0"/>
        <w:numPr>
          <w:ilvl w:val="1"/>
          <w:numId w:val="4"/>
        </w:numPr>
        <w:autoSpaceDE w:val="0"/>
        <w:autoSpaceDN w:val="0"/>
        <w:adjustRightInd w:val="0"/>
        <w:spacing w:line="276" w:lineRule="auto"/>
        <w:contextualSpacing/>
        <w:rPr>
          <w:rFonts w:ascii="Garamond" w:hAnsi="Garamond" w:cs="Arial"/>
          <w:b/>
          <w:bCs/>
          <w:noProof/>
          <w:sz w:val="22"/>
          <w:szCs w:val="22"/>
        </w:rPr>
      </w:pPr>
      <w:r>
        <w:rPr>
          <w:rFonts w:ascii="Garamond" w:hAnsi="Garamond" w:cs="Arial"/>
          <w:b/>
          <w:bCs/>
          <w:noProof/>
          <w:sz w:val="22"/>
          <w:szCs w:val="22"/>
        </w:rPr>
        <w:t xml:space="preserve"> Spoluúčasť</w:t>
      </w:r>
    </w:p>
    <w:p w14:paraId="32B15A37" w14:textId="77777777" w:rsidR="00D0109D" w:rsidRDefault="00D0109D" w:rsidP="00D0109D">
      <w:pPr>
        <w:pStyle w:val="Odsekzoznamu"/>
        <w:widowControl w:val="0"/>
        <w:autoSpaceDE w:val="0"/>
        <w:autoSpaceDN w:val="0"/>
        <w:ind w:left="360"/>
        <w:jc w:val="both"/>
        <w:rPr>
          <w:rFonts w:ascii="Garamond" w:hAnsi="Garamond" w:cs="Arial"/>
          <w:bCs/>
          <w:noProof/>
          <w:sz w:val="22"/>
          <w:szCs w:val="22"/>
        </w:rPr>
      </w:pPr>
      <w:r>
        <w:rPr>
          <w:rFonts w:ascii="Garamond" w:hAnsi="Garamond" w:cs="Arial"/>
          <w:bCs/>
          <w:noProof/>
          <w:sz w:val="22"/>
          <w:szCs w:val="22"/>
        </w:rPr>
        <w:t>Bez spoluúčasti a franšízy.</w:t>
      </w:r>
    </w:p>
    <w:p w14:paraId="58DEB4B0" w14:textId="77777777" w:rsidR="00D0109D" w:rsidRDefault="00D0109D" w:rsidP="00D0109D">
      <w:pPr>
        <w:pStyle w:val="Odsekzoznamu"/>
        <w:widowControl w:val="0"/>
        <w:autoSpaceDE w:val="0"/>
        <w:autoSpaceDN w:val="0"/>
        <w:ind w:left="360"/>
        <w:jc w:val="both"/>
        <w:rPr>
          <w:rFonts w:ascii="Garamond" w:hAnsi="Garamond" w:cs="Arial"/>
          <w:bCs/>
          <w:noProof/>
          <w:sz w:val="22"/>
          <w:szCs w:val="22"/>
        </w:rPr>
      </w:pPr>
    </w:p>
    <w:p w14:paraId="72C6B36E" w14:textId="77777777" w:rsidR="00D0109D" w:rsidRDefault="00D0109D" w:rsidP="00E45B1F">
      <w:pPr>
        <w:pStyle w:val="Odsekzoznamu"/>
        <w:widowControl w:val="0"/>
        <w:numPr>
          <w:ilvl w:val="1"/>
          <w:numId w:val="4"/>
        </w:numPr>
        <w:autoSpaceDE w:val="0"/>
        <w:autoSpaceDN w:val="0"/>
        <w:adjustRightInd w:val="0"/>
        <w:spacing w:line="276" w:lineRule="auto"/>
        <w:contextualSpacing/>
        <w:rPr>
          <w:rFonts w:ascii="Garamond" w:hAnsi="Garamond" w:cs="Arial"/>
          <w:bCs/>
          <w:noProof/>
          <w:sz w:val="22"/>
          <w:szCs w:val="22"/>
        </w:rPr>
      </w:pPr>
      <w:r>
        <w:rPr>
          <w:rFonts w:ascii="Garamond" w:hAnsi="Garamond" w:cs="Arial"/>
          <w:b/>
          <w:sz w:val="22"/>
          <w:szCs w:val="22"/>
        </w:rPr>
        <w:t xml:space="preserve"> Územná platnosť poistenia</w:t>
      </w:r>
    </w:p>
    <w:p w14:paraId="4BDE6797" w14:textId="77777777" w:rsidR="00D0109D" w:rsidRDefault="00D0109D" w:rsidP="00D0109D">
      <w:pPr>
        <w:pStyle w:val="Odsekzoznamu"/>
        <w:widowControl w:val="0"/>
        <w:ind w:left="360"/>
        <w:jc w:val="both"/>
        <w:rPr>
          <w:rFonts w:ascii="Garamond" w:hAnsi="Garamond" w:cs="Arial"/>
          <w:bCs/>
          <w:noProof/>
          <w:sz w:val="22"/>
          <w:szCs w:val="22"/>
        </w:rPr>
      </w:pPr>
      <w:r>
        <w:rPr>
          <w:rFonts w:ascii="Garamond" w:hAnsi="Garamond" w:cs="Arial"/>
          <w:bCs/>
          <w:noProof/>
          <w:sz w:val="22"/>
          <w:szCs w:val="22"/>
        </w:rPr>
        <w:t>Slovenská republika a všetky štáty systému Zelenej karty.</w:t>
      </w:r>
    </w:p>
    <w:p w14:paraId="2E38E399" w14:textId="77777777" w:rsidR="00D0109D" w:rsidRDefault="00D0109D" w:rsidP="00D0109D">
      <w:pPr>
        <w:widowControl w:val="0"/>
        <w:jc w:val="both"/>
        <w:rPr>
          <w:rFonts w:cs="Arial"/>
          <w:bCs/>
          <w:sz w:val="22"/>
          <w:szCs w:val="22"/>
        </w:rPr>
      </w:pPr>
    </w:p>
    <w:p w14:paraId="7625A141" w14:textId="4CD33920" w:rsidR="00DD013F" w:rsidRDefault="00DD013F" w:rsidP="00E45B1F">
      <w:pPr>
        <w:widowControl w:val="0"/>
        <w:spacing w:after="160" w:line="256" w:lineRule="auto"/>
        <w:rPr>
          <w:rFonts w:cs="Arial"/>
          <w:bCs/>
          <w:sz w:val="22"/>
          <w:szCs w:val="22"/>
        </w:rPr>
      </w:pPr>
    </w:p>
    <w:p w14:paraId="1AA0F120" w14:textId="77777777" w:rsidR="00E45B1F" w:rsidRDefault="00E45B1F" w:rsidP="00E45B1F">
      <w:pPr>
        <w:widowControl w:val="0"/>
        <w:spacing w:after="160" w:line="256" w:lineRule="auto"/>
        <w:rPr>
          <w:rFonts w:cs="Arial"/>
          <w:bCs/>
          <w:sz w:val="22"/>
          <w:szCs w:val="22"/>
        </w:rPr>
      </w:pPr>
    </w:p>
    <w:p w14:paraId="0DE2CB5C" w14:textId="77777777" w:rsidR="00E45B1F" w:rsidRDefault="00E45B1F" w:rsidP="00E45B1F">
      <w:pPr>
        <w:widowControl w:val="0"/>
        <w:spacing w:after="160" w:line="256" w:lineRule="auto"/>
        <w:rPr>
          <w:rFonts w:cs="Arial"/>
          <w:bCs/>
          <w:sz w:val="22"/>
          <w:szCs w:val="22"/>
        </w:rPr>
      </w:pPr>
    </w:p>
    <w:p w14:paraId="1A1DF31F" w14:textId="77777777" w:rsidR="00E45B1F" w:rsidRDefault="00E45B1F" w:rsidP="00E45B1F">
      <w:pPr>
        <w:widowControl w:val="0"/>
        <w:spacing w:after="160" w:line="256" w:lineRule="auto"/>
        <w:rPr>
          <w:rFonts w:cs="Arial"/>
          <w:bCs/>
          <w:sz w:val="22"/>
          <w:szCs w:val="22"/>
        </w:rPr>
      </w:pPr>
    </w:p>
    <w:p w14:paraId="51EE2015" w14:textId="77777777" w:rsidR="00E45B1F" w:rsidRDefault="00E45B1F" w:rsidP="00E45B1F">
      <w:pPr>
        <w:widowControl w:val="0"/>
        <w:spacing w:after="160" w:line="256" w:lineRule="auto"/>
        <w:rPr>
          <w:rFonts w:cs="Arial"/>
          <w:bCs/>
          <w:sz w:val="22"/>
          <w:szCs w:val="22"/>
        </w:rPr>
      </w:pPr>
    </w:p>
    <w:p w14:paraId="4FE03795" w14:textId="77777777" w:rsidR="00E45B1F" w:rsidRDefault="00E45B1F" w:rsidP="00E45B1F">
      <w:pPr>
        <w:widowControl w:val="0"/>
        <w:spacing w:after="160" w:line="256" w:lineRule="auto"/>
        <w:rPr>
          <w:rFonts w:cs="Arial"/>
          <w:bCs/>
          <w:sz w:val="22"/>
          <w:szCs w:val="22"/>
        </w:rPr>
      </w:pPr>
    </w:p>
    <w:p w14:paraId="58EAB0C7" w14:textId="77777777" w:rsidR="00E45B1F" w:rsidRDefault="00E45B1F" w:rsidP="00E45B1F">
      <w:pPr>
        <w:widowControl w:val="0"/>
        <w:spacing w:after="160" w:line="256" w:lineRule="auto"/>
        <w:rPr>
          <w:rFonts w:cs="Arial"/>
          <w:bCs/>
          <w:sz w:val="22"/>
          <w:szCs w:val="22"/>
        </w:rPr>
      </w:pPr>
    </w:p>
    <w:p w14:paraId="30840590" w14:textId="77777777" w:rsidR="00E45B1F" w:rsidRDefault="00E45B1F" w:rsidP="00E45B1F">
      <w:pPr>
        <w:widowControl w:val="0"/>
        <w:spacing w:after="160" w:line="256" w:lineRule="auto"/>
        <w:rPr>
          <w:rFonts w:cs="Arial"/>
          <w:bCs/>
          <w:sz w:val="22"/>
          <w:szCs w:val="22"/>
        </w:rPr>
      </w:pPr>
    </w:p>
    <w:p w14:paraId="7782CC3C" w14:textId="77777777" w:rsidR="00E45B1F" w:rsidRDefault="00E45B1F" w:rsidP="00E45B1F">
      <w:pPr>
        <w:widowControl w:val="0"/>
        <w:spacing w:after="160" w:line="256" w:lineRule="auto"/>
        <w:rPr>
          <w:rFonts w:cs="Arial"/>
          <w:bCs/>
          <w:sz w:val="22"/>
          <w:szCs w:val="22"/>
        </w:rPr>
      </w:pPr>
    </w:p>
    <w:p w14:paraId="60D22697" w14:textId="77777777" w:rsidR="00E45B1F" w:rsidRDefault="00E45B1F" w:rsidP="00E45B1F">
      <w:pPr>
        <w:widowControl w:val="0"/>
        <w:spacing w:after="160" w:line="256" w:lineRule="auto"/>
        <w:rPr>
          <w:rFonts w:cs="Arial"/>
          <w:bCs/>
          <w:sz w:val="22"/>
          <w:szCs w:val="22"/>
        </w:rPr>
      </w:pPr>
    </w:p>
    <w:p w14:paraId="7B2B1CE8" w14:textId="77777777" w:rsidR="00E45B1F" w:rsidRDefault="00E45B1F" w:rsidP="00E45B1F">
      <w:pPr>
        <w:widowControl w:val="0"/>
        <w:spacing w:after="160" w:line="256" w:lineRule="auto"/>
        <w:rPr>
          <w:rFonts w:cs="Arial"/>
          <w:bCs/>
          <w:sz w:val="22"/>
          <w:szCs w:val="22"/>
        </w:rPr>
      </w:pPr>
    </w:p>
    <w:p w14:paraId="14498AC3" w14:textId="77777777" w:rsidR="00E45B1F" w:rsidRDefault="00E45B1F" w:rsidP="00E45B1F">
      <w:pPr>
        <w:widowControl w:val="0"/>
        <w:spacing w:after="160" w:line="256" w:lineRule="auto"/>
        <w:rPr>
          <w:rFonts w:cs="Arial"/>
          <w:bCs/>
          <w:sz w:val="22"/>
          <w:szCs w:val="22"/>
        </w:rPr>
      </w:pPr>
    </w:p>
    <w:p w14:paraId="3FDF15C7" w14:textId="77777777" w:rsidR="00E45B1F" w:rsidRDefault="00E45B1F" w:rsidP="00E45B1F">
      <w:pPr>
        <w:widowControl w:val="0"/>
        <w:spacing w:after="160" w:line="256" w:lineRule="auto"/>
        <w:rPr>
          <w:rFonts w:cs="Arial"/>
          <w:bCs/>
          <w:sz w:val="22"/>
          <w:szCs w:val="22"/>
        </w:rPr>
      </w:pPr>
    </w:p>
    <w:p w14:paraId="7BAEC3A3" w14:textId="23E1B42F" w:rsidR="00DD013F" w:rsidRDefault="00DD013F" w:rsidP="00B83D1E">
      <w:pPr>
        <w:widowControl w:val="0"/>
        <w:jc w:val="center"/>
        <w:rPr>
          <w:rFonts w:cs="Arial"/>
          <w:b/>
          <w:sz w:val="22"/>
          <w:szCs w:val="22"/>
        </w:rPr>
      </w:pPr>
      <w:r w:rsidRPr="005005D6">
        <w:rPr>
          <w:rFonts w:cs="Arial"/>
          <w:b/>
          <w:sz w:val="22"/>
          <w:szCs w:val="22"/>
        </w:rPr>
        <w:t>Príloha č. 1</w:t>
      </w:r>
      <w:r w:rsidR="00E45B1F">
        <w:rPr>
          <w:rFonts w:cs="Arial"/>
          <w:b/>
          <w:sz w:val="22"/>
          <w:szCs w:val="22"/>
        </w:rPr>
        <w:t>.a</w:t>
      </w:r>
    </w:p>
    <w:p w14:paraId="42784968" w14:textId="33CCF4BD" w:rsidR="005005D6" w:rsidRPr="005005D6" w:rsidRDefault="005005D6" w:rsidP="00B83D1E">
      <w:pPr>
        <w:widowControl w:val="0"/>
        <w:jc w:val="center"/>
        <w:rPr>
          <w:rFonts w:cs="Arial"/>
          <w:b/>
          <w:sz w:val="22"/>
          <w:szCs w:val="22"/>
        </w:rPr>
      </w:pPr>
      <w:r>
        <w:rPr>
          <w:rFonts w:cs="Arial"/>
          <w:b/>
          <w:sz w:val="22"/>
          <w:szCs w:val="22"/>
        </w:rPr>
        <w:t>Zoznam vozidiel na účely Havarijného poistenia motorových vozidiel</w:t>
      </w:r>
    </w:p>
    <w:p w14:paraId="0CE07B4F" w14:textId="2BBC9C29" w:rsidR="00212C89" w:rsidRDefault="008E19AE" w:rsidP="00B83D1E">
      <w:pPr>
        <w:widowControl w:val="0"/>
        <w:jc w:val="center"/>
        <w:rPr>
          <w:rFonts w:cs="Arial"/>
          <w:bCs/>
          <w:sz w:val="22"/>
          <w:szCs w:val="22"/>
        </w:rPr>
      </w:pPr>
      <w:r>
        <w:rPr>
          <w:rFonts w:cs="Arial"/>
          <w:bCs/>
          <w:sz w:val="22"/>
          <w:szCs w:val="22"/>
        </w:rPr>
        <w:t>Zverejnené ako samostatný dokument.</w:t>
      </w:r>
    </w:p>
    <w:p w14:paraId="34669B10" w14:textId="77777777" w:rsidR="00212C89" w:rsidRDefault="00212C89" w:rsidP="00B83D1E">
      <w:pPr>
        <w:widowControl w:val="0"/>
        <w:jc w:val="center"/>
        <w:rPr>
          <w:rFonts w:cs="Arial"/>
          <w:bCs/>
          <w:sz w:val="22"/>
          <w:szCs w:val="22"/>
        </w:rPr>
      </w:pPr>
    </w:p>
    <w:p w14:paraId="3B67A118" w14:textId="119BDEDA" w:rsidR="00212C89" w:rsidRDefault="00212C89" w:rsidP="00B83D1E">
      <w:pPr>
        <w:widowControl w:val="0"/>
        <w:spacing w:after="160" w:line="259" w:lineRule="auto"/>
        <w:rPr>
          <w:rFonts w:cs="Arial"/>
          <w:bCs/>
          <w:sz w:val="22"/>
          <w:szCs w:val="22"/>
        </w:rPr>
      </w:pPr>
      <w:r>
        <w:rPr>
          <w:rFonts w:cs="Arial"/>
          <w:bCs/>
          <w:sz w:val="22"/>
          <w:szCs w:val="22"/>
        </w:rPr>
        <w:br w:type="page"/>
      </w:r>
    </w:p>
    <w:p w14:paraId="23C10F76" w14:textId="59518C08" w:rsidR="00212C89" w:rsidRPr="007C6477" w:rsidRDefault="00212C89" w:rsidP="00B83D1E">
      <w:pPr>
        <w:widowControl w:val="0"/>
        <w:jc w:val="center"/>
        <w:rPr>
          <w:rFonts w:cs="Arial"/>
          <w:b/>
          <w:sz w:val="22"/>
          <w:szCs w:val="22"/>
        </w:rPr>
      </w:pPr>
      <w:r w:rsidRPr="007C6477">
        <w:rPr>
          <w:rFonts w:cs="Arial"/>
          <w:b/>
          <w:sz w:val="22"/>
          <w:szCs w:val="22"/>
        </w:rPr>
        <w:lastRenderedPageBreak/>
        <w:t xml:space="preserve">Príloha č. </w:t>
      </w:r>
      <w:r w:rsidR="00E45B1F">
        <w:rPr>
          <w:rFonts w:cs="Arial"/>
          <w:b/>
          <w:sz w:val="22"/>
          <w:szCs w:val="22"/>
        </w:rPr>
        <w:t>1.b</w:t>
      </w:r>
    </w:p>
    <w:p w14:paraId="6431AE9F" w14:textId="344D4809" w:rsidR="007C6477" w:rsidRDefault="007C6477" w:rsidP="00B83D1E">
      <w:pPr>
        <w:widowControl w:val="0"/>
        <w:jc w:val="center"/>
        <w:rPr>
          <w:rFonts w:cs="Arial"/>
          <w:bCs/>
          <w:sz w:val="22"/>
          <w:szCs w:val="22"/>
        </w:rPr>
      </w:pPr>
      <w:r>
        <w:rPr>
          <w:rFonts w:cs="Arial"/>
          <w:b/>
          <w:sz w:val="22"/>
          <w:szCs w:val="22"/>
        </w:rPr>
        <w:t>Zoznam vozidiel na účely Havarijného poistenia dráhových vozidiel</w:t>
      </w:r>
    </w:p>
    <w:p w14:paraId="39B33ED3" w14:textId="77777777" w:rsidR="00E45B1F" w:rsidRDefault="008E19AE" w:rsidP="005116CC">
      <w:pPr>
        <w:widowControl w:val="0"/>
        <w:jc w:val="center"/>
        <w:rPr>
          <w:rFonts w:cs="Arial"/>
          <w:bCs/>
          <w:sz w:val="22"/>
          <w:szCs w:val="22"/>
        </w:rPr>
      </w:pPr>
      <w:r>
        <w:rPr>
          <w:rFonts w:cs="Arial"/>
          <w:bCs/>
          <w:sz w:val="22"/>
          <w:szCs w:val="22"/>
        </w:rPr>
        <w:t>Zverejnené ako samostatný dokument</w:t>
      </w:r>
    </w:p>
    <w:p w14:paraId="19EB7950" w14:textId="77777777" w:rsidR="00E45B1F" w:rsidRDefault="00E45B1F" w:rsidP="005116CC">
      <w:pPr>
        <w:widowControl w:val="0"/>
        <w:jc w:val="center"/>
        <w:rPr>
          <w:rFonts w:cs="Arial"/>
          <w:bCs/>
          <w:sz w:val="22"/>
          <w:szCs w:val="22"/>
        </w:rPr>
      </w:pPr>
    </w:p>
    <w:p w14:paraId="36E60393" w14:textId="77777777" w:rsidR="00E45B1F" w:rsidRDefault="00E45B1F" w:rsidP="005116CC">
      <w:pPr>
        <w:widowControl w:val="0"/>
        <w:jc w:val="center"/>
        <w:rPr>
          <w:rFonts w:cs="Arial"/>
          <w:bCs/>
          <w:sz w:val="22"/>
          <w:szCs w:val="22"/>
        </w:rPr>
      </w:pPr>
    </w:p>
    <w:p w14:paraId="4C0E3329" w14:textId="77777777" w:rsidR="00E45B1F" w:rsidRDefault="00E45B1F" w:rsidP="005116CC">
      <w:pPr>
        <w:widowControl w:val="0"/>
        <w:jc w:val="center"/>
        <w:rPr>
          <w:rFonts w:cs="Arial"/>
          <w:bCs/>
          <w:sz w:val="22"/>
          <w:szCs w:val="22"/>
        </w:rPr>
      </w:pPr>
    </w:p>
    <w:p w14:paraId="50F621A7" w14:textId="77777777" w:rsidR="00E45B1F" w:rsidRDefault="00E45B1F" w:rsidP="005116CC">
      <w:pPr>
        <w:widowControl w:val="0"/>
        <w:jc w:val="center"/>
        <w:rPr>
          <w:rFonts w:cs="Arial"/>
          <w:bCs/>
          <w:sz w:val="22"/>
          <w:szCs w:val="22"/>
        </w:rPr>
      </w:pPr>
    </w:p>
    <w:p w14:paraId="6350515F" w14:textId="77777777" w:rsidR="00E45B1F" w:rsidRDefault="00E45B1F" w:rsidP="005116CC">
      <w:pPr>
        <w:widowControl w:val="0"/>
        <w:jc w:val="center"/>
        <w:rPr>
          <w:rFonts w:cs="Arial"/>
          <w:bCs/>
          <w:sz w:val="22"/>
          <w:szCs w:val="22"/>
        </w:rPr>
      </w:pPr>
    </w:p>
    <w:p w14:paraId="4C9B9B56" w14:textId="77777777" w:rsidR="00E45B1F" w:rsidRDefault="00E45B1F" w:rsidP="005116CC">
      <w:pPr>
        <w:widowControl w:val="0"/>
        <w:jc w:val="center"/>
        <w:rPr>
          <w:rFonts w:cs="Arial"/>
          <w:bCs/>
          <w:sz w:val="22"/>
          <w:szCs w:val="22"/>
        </w:rPr>
      </w:pPr>
    </w:p>
    <w:p w14:paraId="314A3C3B" w14:textId="77777777" w:rsidR="00E45B1F" w:rsidRDefault="00E45B1F" w:rsidP="005116CC">
      <w:pPr>
        <w:widowControl w:val="0"/>
        <w:jc w:val="center"/>
        <w:rPr>
          <w:rFonts w:cs="Arial"/>
          <w:bCs/>
          <w:sz w:val="22"/>
          <w:szCs w:val="22"/>
        </w:rPr>
      </w:pPr>
    </w:p>
    <w:p w14:paraId="2A78B5A7" w14:textId="77777777" w:rsidR="00E45B1F" w:rsidRDefault="00E45B1F" w:rsidP="005116CC">
      <w:pPr>
        <w:widowControl w:val="0"/>
        <w:jc w:val="center"/>
        <w:rPr>
          <w:rFonts w:cs="Arial"/>
          <w:bCs/>
          <w:sz w:val="22"/>
          <w:szCs w:val="22"/>
        </w:rPr>
      </w:pPr>
    </w:p>
    <w:p w14:paraId="38151911" w14:textId="77777777" w:rsidR="00E45B1F" w:rsidRDefault="00E45B1F" w:rsidP="005116CC">
      <w:pPr>
        <w:widowControl w:val="0"/>
        <w:jc w:val="center"/>
        <w:rPr>
          <w:rFonts w:cs="Arial"/>
          <w:bCs/>
          <w:sz w:val="22"/>
          <w:szCs w:val="22"/>
        </w:rPr>
      </w:pPr>
    </w:p>
    <w:p w14:paraId="146F94B0" w14:textId="77777777" w:rsidR="00E45B1F" w:rsidRDefault="00E45B1F" w:rsidP="005116CC">
      <w:pPr>
        <w:widowControl w:val="0"/>
        <w:jc w:val="center"/>
        <w:rPr>
          <w:rFonts w:cs="Arial"/>
          <w:bCs/>
          <w:sz w:val="22"/>
          <w:szCs w:val="22"/>
        </w:rPr>
      </w:pPr>
    </w:p>
    <w:p w14:paraId="1C677609" w14:textId="77777777" w:rsidR="00E45B1F" w:rsidRDefault="00E45B1F" w:rsidP="005116CC">
      <w:pPr>
        <w:widowControl w:val="0"/>
        <w:jc w:val="center"/>
        <w:rPr>
          <w:rFonts w:cs="Arial"/>
          <w:bCs/>
          <w:sz w:val="22"/>
          <w:szCs w:val="22"/>
        </w:rPr>
      </w:pPr>
    </w:p>
    <w:p w14:paraId="0CB7EC42" w14:textId="77777777" w:rsidR="00E45B1F" w:rsidRDefault="00E45B1F" w:rsidP="005116CC">
      <w:pPr>
        <w:widowControl w:val="0"/>
        <w:jc w:val="center"/>
        <w:rPr>
          <w:rFonts w:cs="Arial"/>
          <w:bCs/>
          <w:sz w:val="22"/>
          <w:szCs w:val="22"/>
        </w:rPr>
      </w:pPr>
    </w:p>
    <w:p w14:paraId="7B8153E8" w14:textId="77777777" w:rsidR="00E45B1F" w:rsidRDefault="00E45B1F" w:rsidP="005116CC">
      <w:pPr>
        <w:widowControl w:val="0"/>
        <w:jc w:val="center"/>
        <w:rPr>
          <w:rFonts w:cs="Arial"/>
          <w:bCs/>
          <w:sz w:val="22"/>
          <w:szCs w:val="22"/>
        </w:rPr>
      </w:pPr>
    </w:p>
    <w:p w14:paraId="30B97C94" w14:textId="77777777" w:rsidR="00E45B1F" w:rsidRDefault="00E45B1F" w:rsidP="005116CC">
      <w:pPr>
        <w:widowControl w:val="0"/>
        <w:jc w:val="center"/>
        <w:rPr>
          <w:rFonts w:cs="Arial"/>
          <w:bCs/>
          <w:sz w:val="22"/>
          <w:szCs w:val="22"/>
        </w:rPr>
      </w:pPr>
    </w:p>
    <w:p w14:paraId="5C3F8439" w14:textId="77777777" w:rsidR="00E45B1F" w:rsidRDefault="00E45B1F" w:rsidP="005116CC">
      <w:pPr>
        <w:widowControl w:val="0"/>
        <w:jc w:val="center"/>
        <w:rPr>
          <w:rFonts w:cs="Arial"/>
          <w:bCs/>
          <w:sz w:val="22"/>
          <w:szCs w:val="22"/>
        </w:rPr>
      </w:pPr>
    </w:p>
    <w:p w14:paraId="77564BB0" w14:textId="77777777" w:rsidR="00E45B1F" w:rsidRDefault="00E45B1F" w:rsidP="005116CC">
      <w:pPr>
        <w:widowControl w:val="0"/>
        <w:jc w:val="center"/>
        <w:rPr>
          <w:rFonts w:cs="Arial"/>
          <w:bCs/>
          <w:sz w:val="22"/>
          <w:szCs w:val="22"/>
        </w:rPr>
      </w:pPr>
    </w:p>
    <w:p w14:paraId="52842414" w14:textId="77777777" w:rsidR="00E45B1F" w:rsidRDefault="00E45B1F" w:rsidP="005116CC">
      <w:pPr>
        <w:widowControl w:val="0"/>
        <w:jc w:val="center"/>
        <w:rPr>
          <w:rFonts w:cs="Arial"/>
          <w:bCs/>
          <w:sz w:val="22"/>
          <w:szCs w:val="22"/>
        </w:rPr>
      </w:pPr>
    </w:p>
    <w:p w14:paraId="43A21F9A" w14:textId="77777777" w:rsidR="00E45B1F" w:rsidRDefault="00E45B1F" w:rsidP="005116CC">
      <w:pPr>
        <w:widowControl w:val="0"/>
        <w:jc w:val="center"/>
        <w:rPr>
          <w:rFonts w:cs="Arial"/>
          <w:bCs/>
          <w:sz w:val="22"/>
          <w:szCs w:val="22"/>
        </w:rPr>
      </w:pPr>
    </w:p>
    <w:p w14:paraId="52CFAB24" w14:textId="77777777" w:rsidR="00E45B1F" w:rsidRDefault="00E45B1F" w:rsidP="005116CC">
      <w:pPr>
        <w:widowControl w:val="0"/>
        <w:jc w:val="center"/>
        <w:rPr>
          <w:rFonts w:cs="Arial"/>
          <w:bCs/>
          <w:sz w:val="22"/>
          <w:szCs w:val="22"/>
        </w:rPr>
      </w:pPr>
    </w:p>
    <w:p w14:paraId="6B6A6919" w14:textId="77777777" w:rsidR="00E45B1F" w:rsidRDefault="00E45B1F" w:rsidP="005116CC">
      <w:pPr>
        <w:widowControl w:val="0"/>
        <w:jc w:val="center"/>
        <w:rPr>
          <w:rFonts w:cs="Arial"/>
          <w:bCs/>
          <w:sz w:val="22"/>
          <w:szCs w:val="22"/>
        </w:rPr>
      </w:pPr>
    </w:p>
    <w:p w14:paraId="4C3AB401" w14:textId="77777777" w:rsidR="00E45B1F" w:rsidRDefault="00E45B1F" w:rsidP="005116CC">
      <w:pPr>
        <w:widowControl w:val="0"/>
        <w:jc w:val="center"/>
        <w:rPr>
          <w:rFonts w:cs="Arial"/>
          <w:bCs/>
          <w:sz w:val="22"/>
          <w:szCs w:val="22"/>
        </w:rPr>
      </w:pPr>
    </w:p>
    <w:p w14:paraId="611DDC0D" w14:textId="77777777" w:rsidR="00E45B1F" w:rsidRDefault="00E45B1F" w:rsidP="005116CC">
      <w:pPr>
        <w:widowControl w:val="0"/>
        <w:jc w:val="center"/>
        <w:rPr>
          <w:rFonts w:cs="Arial"/>
          <w:bCs/>
          <w:sz w:val="22"/>
          <w:szCs w:val="22"/>
        </w:rPr>
      </w:pPr>
    </w:p>
    <w:p w14:paraId="23CC3073" w14:textId="77777777" w:rsidR="00E45B1F" w:rsidRDefault="00E45B1F" w:rsidP="005116CC">
      <w:pPr>
        <w:widowControl w:val="0"/>
        <w:jc w:val="center"/>
        <w:rPr>
          <w:rFonts w:cs="Arial"/>
          <w:bCs/>
          <w:sz w:val="22"/>
          <w:szCs w:val="22"/>
        </w:rPr>
      </w:pPr>
    </w:p>
    <w:p w14:paraId="25734BB0" w14:textId="77777777" w:rsidR="00E45B1F" w:rsidRDefault="00E45B1F" w:rsidP="005116CC">
      <w:pPr>
        <w:widowControl w:val="0"/>
        <w:jc w:val="center"/>
        <w:rPr>
          <w:rFonts w:cs="Arial"/>
          <w:bCs/>
          <w:sz w:val="22"/>
          <w:szCs w:val="22"/>
        </w:rPr>
      </w:pPr>
    </w:p>
    <w:p w14:paraId="783215F4" w14:textId="77777777" w:rsidR="00E45B1F" w:rsidRDefault="00E45B1F" w:rsidP="005116CC">
      <w:pPr>
        <w:widowControl w:val="0"/>
        <w:jc w:val="center"/>
        <w:rPr>
          <w:rFonts w:cs="Arial"/>
          <w:bCs/>
          <w:sz w:val="22"/>
          <w:szCs w:val="22"/>
        </w:rPr>
      </w:pPr>
    </w:p>
    <w:p w14:paraId="33E6CF46" w14:textId="77777777" w:rsidR="00E45B1F" w:rsidRDefault="00E45B1F" w:rsidP="005116CC">
      <w:pPr>
        <w:widowControl w:val="0"/>
        <w:jc w:val="center"/>
        <w:rPr>
          <w:rFonts w:cs="Arial"/>
          <w:bCs/>
          <w:sz w:val="22"/>
          <w:szCs w:val="22"/>
        </w:rPr>
      </w:pPr>
    </w:p>
    <w:p w14:paraId="555C31F0" w14:textId="77777777" w:rsidR="00E45B1F" w:rsidRDefault="00E45B1F" w:rsidP="005116CC">
      <w:pPr>
        <w:widowControl w:val="0"/>
        <w:jc w:val="center"/>
        <w:rPr>
          <w:rFonts w:cs="Arial"/>
          <w:bCs/>
          <w:sz w:val="22"/>
          <w:szCs w:val="22"/>
        </w:rPr>
      </w:pPr>
    </w:p>
    <w:p w14:paraId="2821061C" w14:textId="77777777" w:rsidR="00E45B1F" w:rsidRDefault="00E45B1F" w:rsidP="005116CC">
      <w:pPr>
        <w:widowControl w:val="0"/>
        <w:jc w:val="center"/>
        <w:rPr>
          <w:rFonts w:cs="Arial"/>
          <w:bCs/>
          <w:sz w:val="22"/>
          <w:szCs w:val="22"/>
        </w:rPr>
      </w:pPr>
    </w:p>
    <w:p w14:paraId="3451BAEA" w14:textId="77777777" w:rsidR="00E45B1F" w:rsidRDefault="00E45B1F" w:rsidP="005116CC">
      <w:pPr>
        <w:widowControl w:val="0"/>
        <w:jc w:val="center"/>
        <w:rPr>
          <w:rFonts w:cs="Arial"/>
          <w:bCs/>
          <w:sz w:val="22"/>
          <w:szCs w:val="22"/>
        </w:rPr>
      </w:pPr>
    </w:p>
    <w:p w14:paraId="0F54875A" w14:textId="77777777" w:rsidR="00E45B1F" w:rsidRDefault="00E45B1F" w:rsidP="005116CC">
      <w:pPr>
        <w:widowControl w:val="0"/>
        <w:jc w:val="center"/>
        <w:rPr>
          <w:rFonts w:cs="Arial"/>
          <w:bCs/>
          <w:sz w:val="22"/>
          <w:szCs w:val="22"/>
        </w:rPr>
      </w:pPr>
    </w:p>
    <w:p w14:paraId="61BC8184" w14:textId="77777777" w:rsidR="00E45B1F" w:rsidRDefault="00E45B1F" w:rsidP="005116CC">
      <w:pPr>
        <w:widowControl w:val="0"/>
        <w:jc w:val="center"/>
        <w:rPr>
          <w:rFonts w:cs="Arial"/>
          <w:bCs/>
          <w:sz w:val="22"/>
          <w:szCs w:val="22"/>
        </w:rPr>
      </w:pPr>
    </w:p>
    <w:p w14:paraId="55322BDE" w14:textId="77777777" w:rsidR="00E45B1F" w:rsidRDefault="00E45B1F" w:rsidP="005116CC">
      <w:pPr>
        <w:widowControl w:val="0"/>
        <w:jc w:val="center"/>
        <w:rPr>
          <w:rFonts w:cs="Arial"/>
          <w:bCs/>
          <w:sz w:val="22"/>
          <w:szCs w:val="22"/>
        </w:rPr>
      </w:pPr>
    </w:p>
    <w:p w14:paraId="1CA912E1" w14:textId="77777777" w:rsidR="00E45B1F" w:rsidRDefault="00E45B1F" w:rsidP="005116CC">
      <w:pPr>
        <w:widowControl w:val="0"/>
        <w:jc w:val="center"/>
        <w:rPr>
          <w:rFonts w:cs="Arial"/>
          <w:bCs/>
          <w:sz w:val="22"/>
          <w:szCs w:val="22"/>
        </w:rPr>
      </w:pPr>
    </w:p>
    <w:p w14:paraId="426089D9" w14:textId="77777777" w:rsidR="00E45B1F" w:rsidRDefault="00E45B1F" w:rsidP="005116CC">
      <w:pPr>
        <w:widowControl w:val="0"/>
        <w:jc w:val="center"/>
        <w:rPr>
          <w:rFonts w:cs="Arial"/>
          <w:bCs/>
          <w:sz w:val="22"/>
          <w:szCs w:val="22"/>
        </w:rPr>
      </w:pPr>
    </w:p>
    <w:p w14:paraId="1E1C66EA" w14:textId="77777777" w:rsidR="00E45B1F" w:rsidRDefault="00E45B1F" w:rsidP="005116CC">
      <w:pPr>
        <w:widowControl w:val="0"/>
        <w:jc w:val="center"/>
        <w:rPr>
          <w:rFonts w:cs="Arial"/>
          <w:bCs/>
          <w:sz w:val="22"/>
          <w:szCs w:val="22"/>
        </w:rPr>
      </w:pPr>
    </w:p>
    <w:p w14:paraId="142E9102" w14:textId="77777777" w:rsidR="00E45B1F" w:rsidRDefault="00E45B1F" w:rsidP="005116CC">
      <w:pPr>
        <w:widowControl w:val="0"/>
        <w:jc w:val="center"/>
        <w:rPr>
          <w:rFonts w:cs="Arial"/>
          <w:bCs/>
          <w:sz w:val="22"/>
          <w:szCs w:val="22"/>
        </w:rPr>
      </w:pPr>
    </w:p>
    <w:p w14:paraId="7D9B56AD" w14:textId="77777777" w:rsidR="00E45B1F" w:rsidRDefault="00E45B1F" w:rsidP="005116CC">
      <w:pPr>
        <w:widowControl w:val="0"/>
        <w:jc w:val="center"/>
        <w:rPr>
          <w:rFonts w:cs="Arial"/>
          <w:bCs/>
          <w:sz w:val="22"/>
          <w:szCs w:val="22"/>
        </w:rPr>
      </w:pPr>
    </w:p>
    <w:p w14:paraId="5ED8C0AB" w14:textId="77777777" w:rsidR="00E45B1F" w:rsidRDefault="00E45B1F" w:rsidP="005116CC">
      <w:pPr>
        <w:widowControl w:val="0"/>
        <w:jc w:val="center"/>
        <w:rPr>
          <w:rFonts w:cs="Arial"/>
          <w:bCs/>
          <w:sz w:val="22"/>
          <w:szCs w:val="22"/>
        </w:rPr>
      </w:pPr>
    </w:p>
    <w:p w14:paraId="0CB0F244" w14:textId="77777777" w:rsidR="00E45B1F" w:rsidRDefault="00E45B1F" w:rsidP="005116CC">
      <w:pPr>
        <w:widowControl w:val="0"/>
        <w:jc w:val="center"/>
        <w:rPr>
          <w:rFonts w:cs="Arial"/>
          <w:bCs/>
          <w:sz w:val="22"/>
          <w:szCs w:val="22"/>
        </w:rPr>
      </w:pPr>
    </w:p>
    <w:p w14:paraId="0A7140C1" w14:textId="77777777" w:rsidR="00E45B1F" w:rsidRDefault="00E45B1F" w:rsidP="005116CC">
      <w:pPr>
        <w:widowControl w:val="0"/>
        <w:jc w:val="center"/>
        <w:rPr>
          <w:rFonts w:cs="Arial"/>
          <w:bCs/>
          <w:sz w:val="22"/>
          <w:szCs w:val="22"/>
        </w:rPr>
      </w:pPr>
    </w:p>
    <w:p w14:paraId="607284CE" w14:textId="77777777" w:rsidR="00E45B1F" w:rsidRDefault="00E45B1F" w:rsidP="005116CC">
      <w:pPr>
        <w:widowControl w:val="0"/>
        <w:jc w:val="center"/>
        <w:rPr>
          <w:rFonts w:cs="Arial"/>
          <w:bCs/>
          <w:sz w:val="22"/>
          <w:szCs w:val="22"/>
        </w:rPr>
      </w:pPr>
    </w:p>
    <w:p w14:paraId="39F82C09" w14:textId="77777777" w:rsidR="00E45B1F" w:rsidRDefault="00E45B1F" w:rsidP="005116CC">
      <w:pPr>
        <w:widowControl w:val="0"/>
        <w:jc w:val="center"/>
        <w:rPr>
          <w:rFonts w:cs="Arial"/>
          <w:bCs/>
          <w:sz w:val="22"/>
          <w:szCs w:val="22"/>
        </w:rPr>
      </w:pPr>
    </w:p>
    <w:p w14:paraId="03B39C53" w14:textId="77777777" w:rsidR="00E45B1F" w:rsidRDefault="00E45B1F" w:rsidP="005116CC">
      <w:pPr>
        <w:widowControl w:val="0"/>
        <w:jc w:val="center"/>
        <w:rPr>
          <w:rFonts w:cs="Arial"/>
          <w:bCs/>
          <w:sz w:val="22"/>
          <w:szCs w:val="22"/>
        </w:rPr>
      </w:pPr>
    </w:p>
    <w:p w14:paraId="147C273B" w14:textId="77777777" w:rsidR="00E45B1F" w:rsidRDefault="00E45B1F" w:rsidP="005116CC">
      <w:pPr>
        <w:widowControl w:val="0"/>
        <w:jc w:val="center"/>
        <w:rPr>
          <w:rFonts w:cs="Arial"/>
          <w:bCs/>
          <w:sz w:val="22"/>
          <w:szCs w:val="22"/>
        </w:rPr>
      </w:pPr>
    </w:p>
    <w:p w14:paraId="31774A47" w14:textId="77777777" w:rsidR="00E45B1F" w:rsidRDefault="00E45B1F" w:rsidP="005116CC">
      <w:pPr>
        <w:widowControl w:val="0"/>
        <w:jc w:val="center"/>
        <w:rPr>
          <w:rFonts w:cs="Arial"/>
          <w:bCs/>
          <w:sz w:val="22"/>
          <w:szCs w:val="22"/>
        </w:rPr>
      </w:pPr>
    </w:p>
    <w:p w14:paraId="5F3E2481" w14:textId="77777777" w:rsidR="00E45B1F" w:rsidRDefault="00E45B1F" w:rsidP="005116CC">
      <w:pPr>
        <w:widowControl w:val="0"/>
        <w:jc w:val="center"/>
        <w:rPr>
          <w:rFonts w:cs="Arial"/>
          <w:bCs/>
          <w:sz w:val="22"/>
          <w:szCs w:val="22"/>
        </w:rPr>
      </w:pPr>
    </w:p>
    <w:p w14:paraId="44C7F9FF" w14:textId="77777777" w:rsidR="00E45B1F" w:rsidRDefault="00E45B1F" w:rsidP="005116CC">
      <w:pPr>
        <w:widowControl w:val="0"/>
        <w:jc w:val="center"/>
        <w:rPr>
          <w:rFonts w:cs="Arial"/>
          <w:bCs/>
          <w:sz w:val="22"/>
          <w:szCs w:val="22"/>
        </w:rPr>
      </w:pPr>
    </w:p>
    <w:p w14:paraId="4F9C0E70" w14:textId="77777777" w:rsidR="00E45B1F" w:rsidRDefault="00E45B1F" w:rsidP="005116CC">
      <w:pPr>
        <w:widowControl w:val="0"/>
        <w:jc w:val="center"/>
        <w:rPr>
          <w:rFonts w:cs="Arial"/>
          <w:bCs/>
          <w:sz w:val="22"/>
          <w:szCs w:val="22"/>
        </w:rPr>
      </w:pPr>
    </w:p>
    <w:p w14:paraId="2D3B9CEA" w14:textId="77777777" w:rsidR="00E45B1F" w:rsidRDefault="00E45B1F" w:rsidP="005116CC">
      <w:pPr>
        <w:widowControl w:val="0"/>
        <w:jc w:val="center"/>
        <w:rPr>
          <w:rFonts w:cs="Arial"/>
          <w:bCs/>
          <w:sz w:val="22"/>
          <w:szCs w:val="22"/>
        </w:rPr>
      </w:pPr>
    </w:p>
    <w:p w14:paraId="11D1EB94" w14:textId="77777777" w:rsidR="00E45B1F" w:rsidRDefault="00E45B1F" w:rsidP="005116CC">
      <w:pPr>
        <w:widowControl w:val="0"/>
        <w:jc w:val="center"/>
        <w:rPr>
          <w:rFonts w:cs="Arial"/>
          <w:bCs/>
          <w:sz w:val="22"/>
          <w:szCs w:val="22"/>
        </w:rPr>
      </w:pPr>
    </w:p>
    <w:p w14:paraId="494ABEBF" w14:textId="77777777" w:rsidR="00E45B1F" w:rsidRDefault="00E45B1F" w:rsidP="005116CC">
      <w:pPr>
        <w:widowControl w:val="0"/>
        <w:jc w:val="center"/>
        <w:rPr>
          <w:rFonts w:cs="Arial"/>
          <w:bCs/>
          <w:sz w:val="22"/>
          <w:szCs w:val="22"/>
        </w:rPr>
      </w:pPr>
    </w:p>
    <w:p w14:paraId="0DAAB942" w14:textId="77777777" w:rsidR="00E45B1F" w:rsidRDefault="00E45B1F" w:rsidP="005116CC">
      <w:pPr>
        <w:widowControl w:val="0"/>
        <w:jc w:val="center"/>
        <w:rPr>
          <w:rFonts w:cs="Arial"/>
          <w:bCs/>
          <w:sz w:val="22"/>
          <w:szCs w:val="22"/>
        </w:rPr>
      </w:pPr>
    </w:p>
    <w:p w14:paraId="46050972" w14:textId="77777777" w:rsidR="00E45B1F" w:rsidRDefault="00E45B1F" w:rsidP="005116CC">
      <w:pPr>
        <w:widowControl w:val="0"/>
        <w:jc w:val="center"/>
        <w:rPr>
          <w:rFonts w:cs="Arial"/>
          <w:bCs/>
          <w:sz w:val="22"/>
          <w:szCs w:val="22"/>
        </w:rPr>
      </w:pPr>
    </w:p>
    <w:p w14:paraId="618D81D1" w14:textId="6A65D853" w:rsidR="00212C89" w:rsidRDefault="00FA34DC" w:rsidP="005116CC">
      <w:pPr>
        <w:widowControl w:val="0"/>
        <w:jc w:val="center"/>
        <w:rPr>
          <w:rFonts w:cs="Arial"/>
          <w:b/>
          <w:sz w:val="22"/>
          <w:szCs w:val="22"/>
        </w:rPr>
      </w:pPr>
      <w:r w:rsidRPr="007C6477">
        <w:rPr>
          <w:rFonts w:cs="Arial"/>
          <w:b/>
          <w:sz w:val="22"/>
          <w:szCs w:val="22"/>
        </w:rPr>
        <w:lastRenderedPageBreak/>
        <w:t xml:space="preserve">Príloha č. </w:t>
      </w:r>
      <w:r w:rsidR="00E45B1F">
        <w:rPr>
          <w:rFonts w:cs="Arial"/>
          <w:b/>
          <w:sz w:val="22"/>
          <w:szCs w:val="22"/>
        </w:rPr>
        <w:t>1.c</w:t>
      </w:r>
    </w:p>
    <w:p w14:paraId="6261AA2D" w14:textId="5EC0EC85" w:rsidR="007C6477" w:rsidRDefault="007C6477" w:rsidP="00B83D1E">
      <w:pPr>
        <w:widowControl w:val="0"/>
        <w:jc w:val="center"/>
        <w:rPr>
          <w:rFonts w:cs="Arial"/>
          <w:b/>
          <w:sz w:val="22"/>
          <w:szCs w:val="22"/>
        </w:rPr>
      </w:pPr>
      <w:r>
        <w:rPr>
          <w:rFonts w:cs="Arial"/>
          <w:b/>
          <w:sz w:val="22"/>
          <w:szCs w:val="22"/>
        </w:rPr>
        <w:t xml:space="preserve">Zoznam vozidiel na účely </w:t>
      </w:r>
      <w:r w:rsidR="00FC1B1B">
        <w:rPr>
          <w:rFonts w:cs="Arial"/>
          <w:b/>
          <w:sz w:val="22"/>
          <w:szCs w:val="22"/>
        </w:rPr>
        <w:t xml:space="preserve">povinného zmluvného </w:t>
      </w:r>
      <w:r>
        <w:rPr>
          <w:rFonts w:cs="Arial"/>
          <w:b/>
          <w:sz w:val="22"/>
          <w:szCs w:val="22"/>
        </w:rPr>
        <w:t>poistenia zodpovednosti za škodu spôsobenú prevádzkou súboru</w:t>
      </w:r>
    </w:p>
    <w:p w14:paraId="214655BD" w14:textId="2F62369E" w:rsidR="0005633A" w:rsidRDefault="0005633A" w:rsidP="00B83D1E">
      <w:pPr>
        <w:widowControl w:val="0"/>
        <w:jc w:val="center"/>
        <w:rPr>
          <w:rFonts w:cs="Arial"/>
          <w:bCs/>
          <w:sz w:val="22"/>
          <w:szCs w:val="22"/>
        </w:rPr>
      </w:pPr>
      <w:r w:rsidRPr="0005633A">
        <w:rPr>
          <w:rFonts w:cs="Arial"/>
          <w:bCs/>
          <w:sz w:val="22"/>
          <w:szCs w:val="22"/>
        </w:rPr>
        <w:t>Zverejnené ako samostatný dokument</w:t>
      </w:r>
    </w:p>
    <w:p w14:paraId="3B9E7E1F" w14:textId="77777777" w:rsidR="002A4A1E" w:rsidRDefault="002A4A1E" w:rsidP="00B83D1E">
      <w:pPr>
        <w:widowControl w:val="0"/>
        <w:jc w:val="center"/>
        <w:rPr>
          <w:rFonts w:cs="Arial"/>
          <w:bCs/>
          <w:sz w:val="22"/>
          <w:szCs w:val="22"/>
        </w:rPr>
      </w:pPr>
    </w:p>
    <w:p w14:paraId="17E33F42" w14:textId="77777777" w:rsidR="002A4A1E" w:rsidRDefault="002A4A1E" w:rsidP="00496DE0">
      <w:pPr>
        <w:widowControl w:val="0"/>
        <w:spacing w:after="160" w:line="259" w:lineRule="auto"/>
        <w:rPr>
          <w:rFonts w:cs="Arial"/>
          <w:b/>
          <w:sz w:val="22"/>
          <w:szCs w:val="22"/>
        </w:rPr>
      </w:pPr>
    </w:p>
    <w:p w14:paraId="0DECB741" w14:textId="77777777" w:rsidR="002A4A1E" w:rsidRPr="002A4A1E" w:rsidRDefault="002A4A1E" w:rsidP="00B83D1E">
      <w:pPr>
        <w:widowControl w:val="0"/>
        <w:jc w:val="center"/>
        <w:rPr>
          <w:rFonts w:cs="Arial"/>
          <w:b/>
          <w:sz w:val="22"/>
          <w:szCs w:val="22"/>
        </w:rPr>
      </w:pPr>
    </w:p>
    <w:sectPr w:rsidR="002A4A1E" w:rsidRPr="002A4A1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32921" w14:textId="77777777" w:rsidR="008A0D35" w:rsidRDefault="008A0D35" w:rsidP="00DB1DE3">
      <w:r>
        <w:separator/>
      </w:r>
    </w:p>
  </w:endnote>
  <w:endnote w:type="continuationSeparator" w:id="0">
    <w:p w14:paraId="143E4596" w14:textId="77777777" w:rsidR="008A0D35" w:rsidRDefault="008A0D35" w:rsidP="00DB1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6787447"/>
      <w:docPartObj>
        <w:docPartGallery w:val="Page Numbers (Bottom of Page)"/>
        <w:docPartUnique/>
      </w:docPartObj>
    </w:sdtPr>
    <w:sdtEndPr>
      <w:rPr>
        <w:sz w:val="18"/>
        <w:szCs w:val="18"/>
      </w:rPr>
    </w:sdtEndPr>
    <w:sdtContent>
      <w:p w14:paraId="2D58897C" w14:textId="071A4102" w:rsidR="00CD3868" w:rsidRPr="0099060A" w:rsidRDefault="00CD3868" w:rsidP="00DB1DE3">
        <w:pPr>
          <w:pStyle w:val="Pta"/>
          <w:jc w:val="right"/>
          <w:rPr>
            <w:sz w:val="18"/>
            <w:szCs w:val="18"/>
          </w:rPr>
        </w:pPr>
        <w:r w:rsidRPr="0099060A">
          <w:rPr>
            <w:sz w:val="18"/>
            <w:szCs w:val="18"/>
          </w:rPr>
          <w:fldChar w:fldCharType="begin"/>
        </w:r>
        <w:r w:rsidRPr="0099060A">
          <w:rPr>
            <w:sz w:val="18"/>
            <w:szCs w:val="18"/>
          </w:rPr>
          <w:instrText>PAGE   \* MERGEFORMAT</w:instrText>
        </w:r>
        <w:r w:rsidRPr="0099060A">
          <w:rPr>
            <w:sz w:val="18"/>
            <w:szCs w:val="18"/>
          </w:rPr>
          <w:fldChar w:fldCharType="separate"/>
        </w:r>
        <w:r w:rsidR="0031526F" w:rsidRPr="0099060A">
          <w:rPr>
            <w:sz w:val="18"/>
            <w:szCs w:val="18"/>
          </w:rPr>
          <w:t>2</w:t>
        </w:r>
        <w:r w:rsidRPr="0099060A">
          <w:rPr>
            <w:sz w:val="18"/>
            <w:szCs w:val="18"/>
          </w:rPr>
          <w:fldChar w:fldCharType="end"/>
        </w:r>
      </w:p>
    </w:sdtContent>
  </w:sdt>
  <w:p w14:paraId="389F183D" w14:textId="77777777" w:rsidR="00CD3868" w:rsidRDefault="00CD386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A907F" w14:textId="77777777" w:rsidR="008A0D35" w:rsidRDefault="008A0D35" w:rsidP="00DB1DE3">
      <w:r>
        <w:separator/>
      </w:r>
    </w:p>
  </w:footnote>
  <w:footnote w:type="continuationSeparator" w:id="0">
    <w:p w14:paraId="133BD32B" w14:textId="77777777" w:rsidR="008A0D35" w:rsidRDefault="008A0D35" w:rsidP="00DB1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B22BE"/>
    <w:multiLevelType w:val="hybridMultilevel"/>
    <w:tmpl w:val="142C3376"/>
    <w:lvl w:ilvl="0" w:tplc="041B0017">
      <w:start w:val="1"/>
      <w:numFmt w:val="lowerLetter"/>
      <w:lvlText w:val="%1)"/>
      <w:lvlJc w:val="left"/>
      <w:pPr>
        <w:ind w:left="1200" w:hanging="360"/>
      </w:pPr>
    </w:lvl>
    <w:lvl w:ilvl="1" w:tplc="041B0019">
      <w:start w:val="1"/>
      <w:numFmt w:val="lowerLetter"/>
      <w:lvlText w:val="%2."/>
      <w:lvlJc w:val="left"/>
      <w:pPr>
        <w:ind w:left="1920" w:hanging="360"/>
      </w:pPr>
    </w:lvl>
    <w:lvl w:ilvl="2" w:tplc="041B001B">
      <w:start w:val="1"/>
      <w:numFmt w:val="lowerRoman"/>
      <w:lvlText w:val="%3."/>
      <w:lvlJc w:val="right"/>
      <w:pPr>
        <w:ind w:left="2640" w:hanging="180"/>
      </w:pPr>
    </w:lvl>
    <w:lvl w:ilvl="3" w:tplc="041B000F">
      <w:start w:val="1"/>
      <w:numFmt w:val="decimal"/>
      <w:lvlText w:val="%4."/>
      <w:lvlJc w:val="left"/>
      <w:pPr>
        <w:ind w:left="3360" w:hanging="360"/>
      </w:pPr>
    </w:lvl>
    <w:lvl w:ilvl="4" w:tplc="041B0019">
      <w:start w:val="1"/>
      <w:numFmt w:val="lowerLetter"/>
      <w:lvlText w:val="%5."/>
      <w:lvlJc w:val="left"/>
      <w:pPr>
        <w:ind w:left="4080" w:hanging="360"/>
      </w:pPr>
    </w:lvl>
    <w:lvl w:ilvl="5" w:tplc="041B001B">
      <w:start w:val="1"/>
      <w:numFmt w:val="lowerRoman"/>
      <w:lvlText w:val="%6."/>
      <w:lvlJc w:val="right"/>
      <w:pPr>
        <w:ind w:left="4800" w:hanging="180"/>
      </w:pPr>
    </w:lvl>
    <w:lvl w:ilvl="6" w:tplc="041B000F">
      <w:start w:val="1"/>
      <w:numFmt w:val="decimal"/>
      <w:lvlText w:val="%7."/>
      <w:lvlJc w:val="left"/>
      <w:pPr>
        <w:ind w:left="5520" w:hanging="360"/>
      </w:pPr>
    </w:lvl>
    <w:lvl w:ilvl="7" w:tplc="041B0019">
      <w:start w:val="1"/>
      <w:numFmt w:val="lowerLetter"/>
      <w:lvlText w:val="%8."/>
      <w:lvlJc w:val="left"/>
      <w:pPr>
        <w:ind w:left="6240" w:hanging="360"/>
      </w:pPr>
    </w:lvl>
    <w:lvl w:ilvl="8" w:tplc="041B001B">
      <w:start w:val="1"/>
      <w:numFmt w:val="lowerRoman"/>
      <w:lvlText w:val="%9."/>
      <w:lvlJc w:val="right"/>
      <w:pPr>
        <w:ind w:left="6960" w:hanging="180"/>
      </w:pPr>
    </w:lvl>
  </w:abstractNum>
  <w:abstractNum w:abstractNumId="1" w15:restartNumberingAfterBreak="0">
    <w:nsid w:val="03B90E30"/>
    <w:multiLevelType w:val="multilevel"/>
    <w:tmpl w:val="CBD89B3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5316B2C"/>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3" w15:restartNumberingAfterBreak="0">
    <w:nsid w:val="096F1FBF"/>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4" w15:restartNumberingAfterBreak="0">
    <w:nsid w:val="0B4E619F"/>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0F270091"/>
    <w:multiLevelType w:val="multilevel"/>
    <w:tmpl w:val="22AC9B7A"/>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2C727D"/>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7" w15:restartNumberingAfterBreak="0">
    <w:nsid w:val="1A561420"/>
    <w:multiLevelType w:val="hybridMultilevel"/>
    <w:tmpl w:val="5C8AA8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F150F0E"/>
    <w:multiLevelType w:val="hybridMultilevel"/>
    <w:tmpl w:val="D2C46928"/>
    <w:lvl w:ilvl="0" w:tplc="496ABF56">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9" w15:restartNumberingAfterBreak="0">
    <w:nsid w:val="20B62F21"/>
    <w:multiLevelType w:val="hybridMultilevel"/>
    <w:tmpl w:val="C176738E"/>
    <w:lvl w:ilvl="0" w:tplc="041B0019">
      <w:start w:val="1"/>
      <w:numFmt w:val="lowerLetter"/>
      <w:lvlText w:val="%1."/>
      <w:lvlJc w:val="left"/>
      <w:pPr>
        <w:ind w:left="1506" w:hanging="360"/>
      </w:pPr>
      <w:rPr>
        <w:rFonts w:hint="default"/>
        <w:sz w:val="24"/>
        <w:szCs w:val="24"/>
      </w:rPr>
    </w:lvl>
    <w:lvl w:ilvl="1" w:tplc="FFFFFFFF" w:tentative="1">
      <w:start w:val="1"/>
      <w:numFmt w:val="bullet"/>
      <w:lvlText w:val="o"/>
      <w:lvlJc w:val="left"/>
      <w:pPr>
        <w:ind w:left="2226" w:hanging="360"/>
      </w:pPr>
      <w:rPr>
        <w:rFonts w:ascii="Courier New" w:hAnsi="Courier New" w:cs="Courier New" w:hint="default"/>
      </w:rPr>
    </w:lvl>
    <w:lvl w:ilvl="2" w:tplc="FFFFFFFF" w:tentative="1">
      <w:start w:val="1"/>
      <w:numFmt w:val="bullet"/>
      <w:lvlText w:val=""/>
      <w:lvlJc w:val="left"/>
      <w:pPr>
        <w:ind w:left="2946" w:hanging="360"/>
      </w:pPr>
      <w:rPr>
        <w:rFonts w:ascii="Wingdings" w:hAnsi="Wingdings" w:hint="default"/>
      </w:rPr>
    </w:lvl>
    <w:lvl w:ilvl="3" w:tplc="FFFFFFFF" w:tentative="1">
      <w:start w:val="1"/>
      <w:numFmt w:val="bullet"/>
      <w:lvlText w:val=""/>
      <w:lvlJc w:val="left"/>
      <w:pPr>
        <w:ind w:left="3666" w:hanging="360"/>
      </w:pPr>
      <w:rPr>
        <w:rFonts w:ascii="Symbol" w:hAnsi="Symbol" w:hint="default"/>
      </w:rPr>
    </w:lvl>
    <w:lvl w:ilvl="4" w:tplc="FFFFFFFF" w:tentative="1">
      <w:start w:val="1"/>
      <w:numFmt w:val="bullet"/>
      <w:lvlText w:val="o"/>
      <w:lvlJc w:val="left"/>
      <w:pPr>
        <w:ind w:left="4386" w:hanging="360"/>
      </w:pPr>
      <w:rPr>
        <w:rFonts w:ascii="Courier New" w:hAnsi="Courier New" w:cs="Courier New" w:hint="default"/>
      </w:rPr>
    </w:lvl>
    <w:lvl w:ilvl="5" w:tplc="FFFFFFFF" w:tentative="1">
      <w:start w:val="1"/>
      <w:numFmt w:val="bullet"/>
      <w:lvlText w:val=""/>
      <w:lvlJc w:val="left"/>
      <w:pPr>
        <w:ind w:left="5106" w:hanging="360"/>
      </w:pPr>
      <w:rPr>
        <w:rFonts w:ascii="Wingdings" w:hAnsi="Wingdings" w:hint="default"/>
      </w:rPr>
    </w:lvl>
    <w:lvl w:ilvl="6" w:tplc="FFFFFFFF" w:tentative="1">
      <w:start w:val="1"/>
      <w:numFmt w:val="bullet"/>
      <w:lvlText w:val=""/>
      <w:lvlJc w:val="left"/>
      <w:pPr>
        <w:ind w:left="5826" w:hanging="360"/>
      </w:pPr>
      <w:rPr>
        <w:rFonts w:ascii="Symbol" w:hAnsi="Symbol" w:hint="default"/>
      </w:rPr>
    </w:lvl>
    <w:lvl w:ilvl="7" w:tplc="FFFFFFFF" w:tentative="1">
      <w:start w:val="1"/>
      <w:numFmt w:val="bullet"/>
      <w:lvlText w:val="o"/>
      <w:lvlJc w:val="left"/>
      <w:pPr>
        <w:ind w:left="6546" w:hanging="360"/>
      </w:pPr>
      <w:rPr>
        <w:rFonts w:ascii="Courier New" w:hAnsi="Courier New" w:cs="Courier New" w:hint="default"/>
      </w:rPr>
    </w:lvl>
    <w:lvl w:ilvl="8" w:tplc="FFFFFFFF" w:tentative="1">
      <w:start w:val="1"/>
      <w:numFmt w:val="bullet"/>
      <w:lvlText w:val=""/>
      <w:lvlJc w:val="left"/>
      <w:pPr>
        <w:ind w:left="7266" w:hanging="360"/>
      </w:pPr>
      <w:rPr>
        <w:rFonts w:ascii="Wingdings" w:hAnsi="Wingdings" w:hint="default"/>
      </w:rPr>
    </w:lvl>
  </w:abstractNum>
  <w:abstractNum w:abstractNumId="10" w15:restartNumberingAfterBreak="0">
    <w:nsid w:val="21655E82"/>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1" w15:restartNumberingAfterBreak="0">
    <w:nsid w:val="24F87CC8"/>
    <w:multiLevelType w:val="hybridMultilevel"/>
    <w:tmpl w:val="142C3376"/>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2" w15:restartNumberingAfterBreak="0">
    <w:nsid w:val="254F1152"/>
    <w:multiLevelType w:val="hybridMultilevel"/>
    <w:tmpl w:val="6A32765A"/>
    <w:lvl w:ilvl="0" w:tplc="D0E446A6">
      <w:start w:val="1"/>
      <w:numFmt w:val="bullet"/>
      <w:lvlText w:val="-"/>
      <w:lvlJc w:val="left"/>
      <w:pPr>
        <w:ind w:left="1495" w:hanging="360"/>
      </w:pPr>
      <w:rPr>
        <w:rFonts w:ascii="Times New Roman" w:eastAsia="Times New Roman" w:hAnsi="Times New Roman"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13" w15:restartNumberingAfterBreak="0">
    <w:nsid w:val="26500937"/>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4" w15:restartNumberingAfterBreak="0">
    <w:nsid w:val="2A2C03EE"/>
    <w:multiLevelType w:val="hybridMultilevel"/>
    <w:tmpl w:val="5C8AA8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A79303F"/>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6" w15:restartNumberingAfterBreak="0">
    <w:nsid w:val="2C700E14"/>
    <w:multiLevelType w:val="hybridMultilevel"/>
    <w:tmpl w:val="340AE846"/>
    <w:lvl w:ilvl="0" w:tplc="BC720E8A">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7" w15:restartNumberingAfterBreak="0">
    <w:nsid w:val="330E6128"/>
    <w:multiLevelType w:val="hybridMultilevel"/>
    <w:tmpl w:val="D72D530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3E56FC1"/>
    <w:multiLevelType w:val="hybridMultilevel"/>
    <w:tmpl w:val="5977992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4596989"/>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20" w15:restartNumberingAfterBreak="0">
    <w:nsid w:val="3CA138CA"/>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21" w15:restartNumberingAfterBreak="0">
    <w:nsid w:val="3D907A9D"/>
    <w:multiLevelType w:val="hybridMultilevel"/>
    <w:tmpl w:val="340AE846"/>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22" w15:restartNumberingAfterBreak="0">
    <w:nsid w:val="3E823DA0"/>
    <w:multiLevelType w:val="hybridMultilevel"/>
    <w:tmpl w:val="C916E9B4"/>
    <w:lvl w:ilvl="0" w:tplc="632E4C82">
      <w:start w:val="1"/>
      <w:numFmt w:val="decimal"/>
      <w:lvlText w:val="%1."/>
      <w:lvlJc w:val="left"/>
      <w:pPr>
        <w:ind w:left="502"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1E075F5"/>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24" w15:restartNumberingAfterBreak="0">
    <w:nsid w:val="47F674A2"/>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25" w15:restartNumberingAfterBreak="0">
    <w:nsid w:val="49243C5D"/>
    <w:multiLevelType w:val="hybridMultilevel"/>
    <w:tmpl w:val="D44613F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5329C5"/>
    <w:multiLevelType w:val="hybridMultilevel"/>
    <w:tmpl w:val="5C8AA8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0DA074B"/>
    <w:multiLevelType w:val="multilevel"/>
    <w:tmpl w:val="CC80EE52"/>
    <w:lvl w:ilvl="0">
      <w:start w:val="4"/>
      <w:numFmt w:val="decimal"/>
      <w:lvlText w:val="%1."/>
      <w:lvlJc w:val="left"/>
      <w:pPr>
        <w:ind w:left="360" w:hanging="360"/>
      </w:pPr>
      <w:rPr>
        <w:color w:val="000000"/>
      </w:rPr>
    </w:lvl>
    <w:lvl w:ilvl="1">
      <w:start w:val="1"/>
      <w:numFmt w:val="lowerLetter"/>
      <w:lvlText w:val="%2)"/>
      <w:lvlJc w:val="left"/>
      <w:pPr>
        <w:ind w:left="1004" w:hanging="720"/>
      </w:pPr>
      <w:rPr>
        <w:rFonts w:ascii="Arial" w:eastAsia="Times New Roman" w:hAnsi="Arial" w:cs="Arial"/>
        <w:b w:val="0"/>
        <w:color w:val="000000"/>
      </w:rPr>
    </w:lvl>
    <w:lvl w:ilvl="2">
      <w:start w:val="1"/>
      <w:numFmt w:val="decimal"/>
      <w:lvlText w:val="%1.%2.%3."/>
      <w:lvlJc w:val="left"/>
      <w:pPr>
        <w:ind w:left="1288" w:hanging="720"/>
      </w:pPr>
      <w:rPr>
        <w:color w:val="000000"/>
      </w:rPr>
    </w:lvl>
    <w:lvl w:ilvl="3">
      <w:start w:val="1"/>
      <w:numFmt w:val="decimal"/>
      <w:lvlText w:val="%1.%2.%3.%4."/>
      <w:lvlJc w:val="left"/>
      <w:pPr>
        <w:ind w:left="1932" w:hanging="1080"/>
      </w:pPr>
      <w:rPr>
        <w:color w:val="000000"/>
      </w:rPr>
    </w:lvl>
    <w:lvl w:ilvl="4">
      <w:start w:val="1"/>
      <w:numFmt w:val="decimal"/>
      <w:lvlText w:val="%1.%2.%3.%4.%5."/>
      <w:lvlJc w:val="left"/>
      <w:pPr>
        <w:ind w:left="2216" w:hanging="1080"/>
      </w:pPr>
      <w:rPr>
        <w:color w:val="000000"/>
      </w:rPr>
    </w:lvl>
    <w:lvl w:ilvl="5">
      <w:start w:val="1"/>
      <w:numFmt w:val="decimal"/>
      <w:lvlText w:val="%1.%2.%3.%4.%5.%6."/>
      <w:lvlJc w:val="left"/>
      <w:pPr>
        <w:ind w:left="2860" w:hanging="1440"/>
      </w:pPr>
      <w:rPr>
        <w:color w:val="000000"/>
      </w:rPr>
    </w:lvl>
    <w:lvl w:ilvl="6">
      <w:start w:val="1"/>
      <w:numFmt w:val="decimal"/>
      <w:lvlText w:val="%1.%2.%3.%4.%5.%6.%7."/>
      <w:lvlJc w:val="left"/>
      <w:pPr>
        <w:ind w:left="3144" w:hanging="1440"/>
      </w:pPr>
      <w:rPr>
        <w:color w:val="000000"/>
      </w:rPr>
    </w:lvl>
    <w:lvl w:ilvl="7">
      <w:start w:val="1"/>
      <w:numFmt w:val="decimal"/>
      <w:lvlText w:val="%1.%2.%3.%4.%5.%6.%7.%8."/>
      <w:lvlJc w:val="left"/>
      <w:pPr>
        <w:ind w:left="3788" w:hanging="1800"/>
      </w:pPr>
      <w:rPr>
        <w:color w:val="000000"/>
      </w:rPr>
    </w:lvl>
    <w:lvl w:ilvl="8">
      <w:start w:val="1"/>
      <w:numFmt w:val="decimal"/>
      <w:lvlText w:val="%1.%2.%3.%4.%5.%6.%7.%8.%9."/>
      <w:lvlJc w:val="left"/>
      <w:pPr>
        <w:ind w:left="4072" w:hanging="1800"/>
      </w:pPr>
      <w:rPr>
        <w:color w:val="000000"/>
      </w:rPr>
    </w:lvl>
  </w:abstractNum>
  <w:abstractNum w:abstractNumId="28" w15:restartNumberingAfterBreak="0">
    <w:nsid w:val="536B76EE"/>
    <w:multiLevelType w:val="hybridMultilevel"/>
    <w:tmpl w:val="9D6E2CAA"/>
    <w:lvl w:ilvl="0" w:tplc="D0E446A6">
      <w:start w:val="1"/>
      <w:numFmt w:val="bullet"/>
      <w:lvlText w:val="-"/>
      <w:lvlJc w:val="left"/>
      <w:pPr>
        <w:ind w:left="1425" w:hanging="360"/>
      </w:pPr>
      <w:rPr>
        <w:rFonts w:ascii="Times New Roman" w:eastAsia="Times New Roman" w:hAnsi="Times New Roman" w:cs="Times New Roman" w:hint="default"/>
      </w:rPr>
    </w:lvl>
    <w:lvl w:ilvl="1" w:tplc="041B0003">
      <w:start w:val="1"/>
      <w:numFmt w:val="bullet"/>
      <w:lvlText w:val="o"/>
      <w:lvlJc w:val="left"/>
      <w:pPr>
        <w:ind w:left="2145" w:hanging="360"/>
      </w:pPr>
      <w:rPr>
        <w:rFonts w:ascii="Courier New" w:hAnsi="Courier New" w:cs="Courier New" w:hint="default"/>
      </w:rPr>
    </w:lvl>
    <w:lvl w:ilvl="2" w:tplc="041B0005">
      <w:start w:val="1"/>
      <w:numFmt w:val="bullet"/>
      <w:lvlText w:val=""/>
      <w:lvlJc w:val="left"/>
      <w:pPr>
        <w:ind w:left="2865" w:hanging="360"/>
      </w:pPr>
      <w:rPr>
        <w:rFonts w:ascii="Wingdings" w:hAnsi="Wingdings" w:hint="default"/>
      </w:rPr>
    </w:lvl>
    <w:lvl w:ilvl="3" w:tplc="041B0001">
      <w:start w:val="1"/>
      <w:numFmt w:val="bullet"/>
      <w:lvlText w:val=""/>
      <w:lvlJc w:val="left"/>
      <w:pPr>
        <w:ind w:left="3585" w:hanging="360"/>
      </w:pPr>
      <w:rPr>
        <w:rFonts w:ascii="Symbol" w:hAnsi="Symbol" w:hint="default"/>
      </w:rPr>
    </w:lvl>
    <w:lvl w:ilvl="4" w:tplc="041B0003">
      <w:start w:val="1"/>
      <w:numFmt w:val="bullet"/>
      <w:lvlText w:val="o"/>
      <w:lvlJc w:val="left"/>
      <w:pPr>
        <w:ind w:left="4305" w:hanging="360"/>
      </w:pPr>
      <w:rPr>
        <w:rFonts w:ascii="Courier New" w:hAnsi="Courier New" w:cs="Courier New" w:hint="default"/>
      </w:rPr>
    </w:lvl>
    <w:lvl w:ilvl="5" w:tplc="041B0005">
      <w:start w:val="1"/>
      <w:numFmt w:val="bullet"/>
      <w:lvlText w:val=""/>
      <w:lvlJc w:val="left"/>
      <w:pPr>
        <w:ind w:left="5025" w:hanging="360"/>
      </w:pPr>
      <w:rPr>
        <w:rFonts w:ascii="Wingdings" w:hAnsi="Wingdings" w:hint="default"/>
      </w:rPr>
    </w:lvl>
    <w:lvl w:ilvl="6" w:tplc="041B0001">
      <w:start w:val="1"/>
      <w:numFmt w:val="bullet"/>
      <w:lvlText w:val=""/>
      <w:lvlJc w:val="left"/>
      <w:pPr>
        <w:ind w:left="5745" w:hanging="360"/>
      </w:pPr>
      <w:rPr>
        <w:rFonts w:ascii="Symbol" w:hAnsi="Symbol" w:hint="default"/>
      </w:rPr>
    </w:lvl>
    <w:lvl w:ilvl="7" w:tplc="041B0003">
      <w:start w:val="1"/>
      <w:numFmt w:val="bullet"/>
      <w:lvlText w:val="o"/>
      <w:lvlJc w:val="left"/>
      <w:pPr>
        <w:ind w:left="6465" w:hanging="360"/>
      </w:pPr>
      <w:rPr>
        <w:rFonts w:ascii="Courier New" w:hAnsi="Courier New" w:cs="Courier New" w:hint="default"/>
      </w:rPr>
    </w:lvl>
    <w:lvl w:ilvl="8" w:tplc="041B0005">
      <w:start w:val="1"/>
      <w:numFmt w:val="bullet"/>
      <w:lvlText w:val=""/>
      <w:lvlJc w:val="left"/>
      <w:pPr>
        <w:ind w:left="7185" w:hanging="360"/>
      </w:pPr>
      <w:rPr>
        <w:rFonts w:ascii="Wingdings" w:hAnsi="Wingdings" w:hint="default"/>
      </w:rPr>
    </w:lvl>
  </w:abstractNum>
  <w:abstractNum w:abstractNumId="29" w15:restartNumberingAfterBreak="0">
    <w:nsid w:val="5BC54EDE"/>
    <w:multiLevelType w:val="hybridMultilevel"/>
    <w:tmpl w:val="5C8AA8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601418E2"/>
    <w:multiLevelType w:val="hybridMultilevel"/>
    <w:tmpl w:val="974E3038"/>
    <w:lvl w:ilvl="0" w:tplc="45C2B66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1" w15:restartNumberingAfterBreak="0">
    <w:nsid w:val="62D6654D"/>
    <w:multiLevelType w:val="hybridMultilevel"/>
    <w:tmpl w:val="5C8AA8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660F0CF3"/>
    <w:multiLevelType w:val="multilevel"/>
    <w:tmpl w:val="22AC9B7A"/>
    <w:lvl w:ilvl="0">
      <w:start w:val="1"/>
      <w:numFmt w:val="decimal"/>
      <w:lvlText w:val="%1."/>
      <w:lvlJc w:val="left"/>
      <w:pPr>
        <w:ind w:left="360" w:hanging="360"/>
      </w:pPr>
      <w:rPr>
        <w:sz w:val="24"/>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B4044B4"/>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34" w15:restartNumberingAfterBreak="0">
    <w:nsid w:val="6B893F92"/>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35" w15:restartNumberingAfterBreak="0">
    <w:nsid w:val="6D8133AE"/>
    <w:multiLevelType w:val="hybridMultilevel"/>
    <w:tmpl w:val="5C8AA8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6F1D769B"/>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37" w15:restartNumberingAfterBreak="0">
    <w:nsid w:val="70A12EED"/>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38" w15:restartNumberingAfterBreak="0">
    <w:nsid w:val="730548A3"/>
    <w:multiLevelType w:val="multilevel"/>
    <w:tmpl w:val="525E7264"/>
    <w:lvl w:ilvl="0">
      <w:start w:val="2"/>
      <w:numFmt w:val="decimal"/>
      <w:lvlText w:val="%1."/>
      <w:lvlJc w:val="left"/>
      <w:pPr>
        <w:ind w:left="360" w:hanging="360"/>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5AC1A08"/>
    <w:multiLevelType w:val="hybridMultilevel"/>
    <w:tmpl w:val="5C8AA84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15:restartNumberingAfterBreak="0">
    <w:nsid w:val="787B4C83"/>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41" w15:restartNumberingAfterBreak="0">
    <w:nsid w:val="7E780890"/>
    <w:multiLevelType w:val="hybridMultilevel"/>
    <w:tmpl w:val="5C8AA8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77697865">
    <w:abstractNumId w:val="5"/>
  </w:num>
  <w:num w:numId="2" w16cid:durableId="1344240170">
    <w:abstractNumId w:val="38"/>
  </w:num>
  <w:num w:numId="3" w16cid:durableId="871110021">
    <w:abstractNumId w:val="32"/>
  </w:num>
  <w:num w:numId="4" w16cid:durableId="3632159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93314">
    <w:abstractNumId w:val="28"/>
  </w:num>
  <w:num w:numId="6" w16cid:durableId="260841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53200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6348123">
    <w:abstractNumId w:val="12"/>
  </w:num>
  <w:num w:numId="9" w16cid:durableId="8080882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65579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60583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8466966">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9011425">
    <w:abstractNumId w:val="25"/>
  </w:num>
  <w:num w:numId="14" w16cid:durableId="1171994046">
    <w:abstractNumId w:val="1"/>
  </w:num>
  <w:num w:numId="15" w16cid:durableId="1748959922">
    <w:abstractNumId w:val="11"/>
  </w:num>
  <w:num w:numId="16" w16cid:durableId="771897789">
    <w:abstractNumId w:val="41"/>
  </w:num>
  <w:num w:numId="17" w16cid:durableId="1011687298">
    <w:abstractNumId w:val="21"/>
  </w:num>
  <w:num w:numId="18" w16cid:durableId="1868135220">
    <w:abstractNumId w:val="6"/>
  </w:num>
  <w:num w:numId="19" w16cid:durableId="464205395">
    <w:abstractNumId w:val="17"/>
  </w:num>
  <w:num w:numId="20" w16cid:durableId="784084612">
    <w:abstractNumId w:val="18"/>
  </w:num>
  <w:num w:numId="21" w16cid:durableId="437454141">
    <w:abstractNumId w:val="3"/>
  </w:num>
  <w:num w:numId="22" w16cid:durableId="947781840">
    <w:abstractNumId w:val="24"/>
  </w:num>
  <w:num w:numId="23" w16cid:durableId="953824038">
    <w:abstractNumId w:val="7"/>
  </w:num>
  <w:num w:numId="24" w16cid:durableId="1523859738">
    <w:abstractNumId w:val="35"/>
  </w:num>
  <w:num w:numId="25" w16cid:durableId="1792629700">
    <w:abstractNumId w:val="29"/>
  </w:num>
  <w:num w:numId="26" w16cid:durableId="132216402">
    <w:abstractNumId w:val="23"/>
  </w:num>
  <w:num w:numId="27" w16cid:durableId="163401719">
    <w:abstractNumId w:val="31"/>
  </w:num>
  <w:num w:numId="28" w16cid:durableId="365132791">
    <w:abstractNumId w:val="26"/>
  </w:num>
  <w:num w:numId="29" w16cid:durableId="1165434922">
    <w:abstractNumId w:val="2"/>
  </w:num>
  <w:num w:numId="30" w16cid:durableId="2008555343">
    <w:abstractNumId w:val="14"/>
  </w:num>
  <w:num w:numId="31" w16cid:durableId="1947618994">
    <w:abstractNumId w:val="10"/>
  </w:num>
  <w:num w:numId="32" w16cid:durableId="42023604">
    <w:abstractNumId w:val="19"/>
  </w:num>
  <w:num w:numId="33" w16cid:durableId="308635309">
    <w:abstractNumId w:val="15"/>
  </w:num>
  <w:num w:numId="34" w16cid:durableId="1925257948">
    <w:abstractNumId w:val="33"/>
  </w:num>
  <w:num w:numId="35" w16cid:durableId="1318146759">
    <w:abstractNumId w:val="20"/>
  </w:num>
  <w:num w:numId="36" w16cid:durableId="1945183888">
    <w:abstractNumId w:val="34"/>
  </w:num>
  <w:num w:numId="37" w16cid:durableId="35010020">
    <w:abstractNumId w:val="40"/>
  </w:num>
  <w:num w:numId="38" w16cid:durableId="1744454228">
    <w:abstractNumId w:val="4"/>
  </w:num>
  <w:num w:numId="39" w16cid:durableId="1625230742">
    <w:abstractNumId w:val="36"/>
  </w:num>
  <w:num w:numId="40" w16cid:durableId="137234008">
    <w:abstractNumId w:val="37"/>
  </w:num>
  <w:num w:numId="41" w16cid:durableId="807281183">
    <w:abstractNumId w:val="13"/>
  </w:num>
  <w:num w:numId="42" w16cid:durableId="1011033949">
    <w:abstractNumId w:val="9"/>
  </w:num>
  <w:num w:numId="43" w16cid:durableId="1499154054">
    <w:abstractNumId w:val="1"/>
  </w:num>
  <w:num w:numId="44" w16cid:durableId="1983950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008744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097045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392083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67993519">
    <w:abstractNumId w:val="9"/>
    <w:lvlOverride w:ilvl="0">
      <w:startOverride w:val="1"/>
    </w:lvlOverride>
    <w:lvlOverride w:ilvl="1"/>
    <w:lvlOverride w:ilvl="2"/>
    <w:lvlOverride w:ilvl="3"/>
    <w:lvlOverride w:ilvl="4"/>
    <w:lvlOverride w:ilvl="5"/>
    <w:lvlOverride w:ilvl="6"/>
    <w:lvlOverride w:ilvl="7"/>
    <w:lvlOverride w:ilvl="8"/>
  </w:num>
  <w:num w:numId="49" w16cid:durableId="1892961694">
    <w:abstractNumId w:val="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E79"/>
    <w:rsid w:val="00012EDE"/>
    <w:rsid w:val="00027498"/>
    <w:rsid w:val="00030515"/>
    <w:rsid w:val="0003635A"/>
    <w:rsid w:val="000407C4"/>
    <w:rsid w:val="00044211"/>
    <w:rsid w:val="00055999"/>
    <w:rsid w:val="0005633A"/>
    <w:rsid w:val="00056A2D"/>
    <w:rsid w:val="000613EC"/>
    <w:rsid w:val="00076A7B"/>
    <w:rsid w:val="00076DED"/>
    <w:rsid w:val="00080ED8"/>
    <w:rsid w:val="00083593"/>
    <w:rsid w:val="00086145"/>
    <w:rsid w:val="00087338"/>
    <w:rsid w:val="000920DA"/>
    <w:rsid w:val="000958A9"/>
    <w:rsid w:val="000A144B"/>
    <w:rsid w:val="000A3E8E"/>
    <w:rsid w:val="000A683F"/>
    <w:rsid w:val="000C75E6"/>
    <w:rsid w:val="000D0A83"/>
    <w:rsid w:val="000E0D97"/>
    <w:rsid w:val="000E36D0"/>
    <w:rsid w:val="000E3C2F"/>
    <w:rsid w:val="000F3341"/>
    <w:rsid w:val="000F55F1"/>
    <w:rsid w:val="00132CD0"/>
    <w:rsid w:val="00140A50"/>
    <w:rsid w:val="001467C0"/>
    <w:rsid w:val="00162988"/>
    <w:rsid w:val="0016385C"/>
    <w:rsid w:val="0017389A"/>
    <w:rsid w:val="00175E1F"/>
    <w:rsid w:val="001764D9"/>
    <w:rsid w:val="001911D6"/>
    <w:rsid w:val="001A691B"/>
    <w:rsid w:val="001A7166"/>
    <w:rsid w:val="001B4CCE"/>
    <w:rsid w:val="001C1659"/>
    <w:rsid w:val="001C26A2"/>
    <w:rsid w:val="001C326C"/>
    <w:rsid w:val="001D4ABE"/>
    <w:rsid w:val="001E4657"/>
    <w:rsid w:val="002070EB"/>
    <w:rsid w:val="0020764F"/>
    <w:rsid w:val="00212C89"/>
    <w:rsid w:val="0022077A"/>
    <w:rsid w:val="00245063"/>
    <w:rsid w:val="0024668F"/>
    <w:rsid w:val="00250482"/>
    <w:rsid w:val="002545DC"/>
    <w:rsid w:val="002567E5"/>
    <w:rsid w:val="00271879"/>
    <w:rsid w:val="00272030"/>
    <w:rsid w:val="002914CA"/>
    <w:rsid w:val="00291AEC"/>
    <w:rsid w:val="002932E3"/>
    <w:rsid w:val="002A4A1E"/>
    <w:rsid w:val="002B015A"/>
    <w:rsid w:val="002B02C9"/>
    <w:rsid w:val="002B14EE"/>
    <w:rsid w:val="002D4AF3"/>
    <w:rsid w:val="002E62A8"/>
    <w:rsid w:val="002E6AF1"/>
    <w:rsid w:val="002F4F7C"/>
    <w:rsid w:val="002F537A"/>
    <w:rsid w:val="00302E8D"/>
    <w:rsid w:val="00304B1C"/>
    <w:rsid w:val="00307CEE"/>
    <w:rsid w:val="00312AD7"/>
    <w:rsid w:val="00313289"/>
    <w:rsid w:val="0031526F"/>
    <w:rsid w:val="00317D25"/>
    <w:rsid w:val="00321D2E"/>
    <w:rsid w:val="00345564"/>
    <w:rsid w:val="00351263"/>
    <w:rsid w:val="00364910"/>
    <w:rsid w:val="00366488"/>
    <w:rsid w:val="003676E9"/>
    <w:rsid w:val="00391865"/>
    <w:rsid w:val="003944F9"/>
    <w:rsid w:val="003953AB"/>
    <w:rsid w:val="003A5F6D"/>
    <w:rsid w:val="003B28F5"/>
    <w:rsid w:val="003C1E14"/>
    <w:rsid w:val="003D24A1"/>
    <w:rsid w:val="00401B0D"/>
    <w:rsid w:val="00404120"/>
    <w:rsid w:val="004063A1"/>
    <w:rsid w:val="004160A4"/>
    <w:rsid w:val="00416FBF"/>
    <w:rsid w:val="004260DC"/>
    <w:rsid w:val="00427483"/>
    <w:rsid w:val="004302AF"/>
    <w:rsid w:val="004408F1"/>
    <w:rsid w:val="00472344"/>
    <w:rsid w:val="004804C7"/>
    <w:rsid w:val="004812B2"/>
    <w:rsid w:val="004927E5"/>
    <w:rsid w:val="0049504A"/>
    <w:rsid w:val="00496DE0"/>
    <w:rsid w:val="004A516E"/>
    <w:rsid w:val="004C0636"/>
    <w:rsid w:val="004C5606"/>
    <w:rsid w:val="004D2E6C"/>
    <w:rsid w:val="004E5921"/>
    <w:rsid w:val="004E68DA"/>
    <w:rsid w:val="004F0882"/>
    <w:rsid w:val="004F1F45"/>
    <w:rsid w:val="004F2110"/>
    <w:rsid w:val="004F7B6F"/>
    <w:rsid w:val="005005D6"/>
    <w:rsid w:val="0050192D"/>
    <w:rsid w:val="00504AD5"/>
    <w:rsid w:val="00511320"/>
    <w:rsid w:val="005116CC"/>
    <w:rsid w:val="00514542"/>
    <w:rsid w:val="005158B4"/>
    <w:rsid w:val="00525DDF"/>
    <w:rsid w:val="00527CAA"/>
    <w:rsid w:val="00540697"/>
    <w:rsid w:val="005510A1"/>
    <w:rsid w:val="00552C43"/>
    <w:rsid w:val="00553C15"/>
    <w:rsid w:val="005613BC"/>
    <w:rsid w:val="005648D0"/>
    <w:rsid w:val="0057630B"/>
    <w:rsid w:val="005842D3"/>
    <w:rsid w:val="005A7348"/>
    <w:rsid w:val="005C4B8B"/>
    <w:rsid w:val="005D1BF1"/>
    <w:rsid w:val="005D244A"/>
    <w:rsid w:val="005D2FD2"/>
    <w:rsid w:val="005E356F"/>
    <w:rsid w:val="005E5FC1"/>
    <w:rsid w:val="00622A9F"/>
    <w:rsid w:val="00632B8C"/>
    <w:rsid w:val="006469DA"/>
    <w:rsid w:val="006551A6"/>
    <w:rsid w:val="00655AD7"/>
    <w:rsid w:val="006625F9"/>
    <w:rsid w:val="00667033"/>
    <w:rsid w:val="00682566"/>
    <w:rsid w:val="006845F5"/>
    <w:rsid w:val="006857CC"/>
    <w:rsid w:val="0069419D"/>
    <w:rsid w:val="006945CC"/>
    <w:rsid w:val="00696E5E"/>
    <w:rsid w:val="006B61A7"/>
    <w:rsid w:val="006C163E"/>
    <w:rsid w:val="006D0CE3"/>
    <w:rsid w:val="006D7435"/>
    <w:rsid w:val="006E2C61"/>
    <w:rsid w:val="006E74F0"/>
    <w:rsid w:val="00707DAF"/>
    <w:rsid w:val="00717C3B"/>
    <w:rsid w:val="00717EDA"/>
    <w:rsid w:val="00721ECD"/>
    <w:rsid w:val="007240C6"/>
    <w:rsid w:val="00732901"/>
    <w:rsid w:val="00764CDB"/>
    <w:rsid w:val="00773C91"/>
    <w:rsid w:val="00780BD2"/>
    <w:rsid w:val="007936B6"/>
    <w:rsid w:val="007A5C19"/>
    <w:rsid w:val="007B0026"/>
    <w:rsid w:val="007C559E"/>
    <w:rsid w:val="007C5A4C"/>
    <w:rsid w:val="007C6477"/>
    <w:rsid w:val="007E0B54"/>
    <w:rsid w:val="007E11E0"/>
    <w:rsid w:val="007E1E79"/>
    <w:rsid w:val="007E34F8"/>
    <w:rsid w:val="007E64A1"/>
    <w:rsid w:val="007E7AD7"/>
    <w:rsid w:val="007F0071"/>
    <w:rsid w:val="007F3527"/>
    <w:rsid w:val="007F446D"/>
    <w:rsid w:val="007F7531"/>
    <w:rsid w:val="008013AC"/>
    <w:rsid w:val="00802BD3"/>
    <w:rsid w:val="00812CD0"/>
    <w:rsid w:val="0081433D"/>
    <w:rsid w:val="00814F7A"/>
    <w:rsid w:val="00825C8C"/>
    <w:rsid w:val="008267AD"/>
    <w:rsid w:val="00832341"/>
    <w:rsid w:val="008464EE"/>
    <w:rsid w:val="008517CB"/>
    <w:rsid w:val="00853026"/>
    <w:rsid w:val="008655F1"/>
    <w:rsid w:val="00877016"/>
    <w:rsid w:val="008860F7"/>
    <w:rsid w:val="00886CA0"/>
    <w:rsid w:val="008A0D35"/>
    <w:rsid w:val="008B0389"/>
    <w:rsid w:val="008C5625"/>
    <w:rsid w:val="008D51FD"/>
    <w:rsid w:val="008E19AE"/>
    <w:rsid w:val="008F3386"/>
    <w:rsid w:val="0090311A"/>
    <w:rsid w:val="009128AA"/>
    <w:rsid w:val="00914B9C"/>
    <w:rsid w:val="00936CEB"/>
    <w:rsid w:val="009375BE"/>
    <w:rsid w:val="00945454"/>
    <w:rsid w:val="0095125B"/>
    <w:rsid w:val="00951E56"/>
    <w:rsid w:val="0095255E"/>
    <w:rsid w:val="009545E3"/>
    <w:rsid w:val="00957C1E"/>
    <w:rsid w:val="009646AC"/>
    <w:rsid w:val="00975F57"/>
    <w:rsid w:val="00980C32"/>
    <w:rsid w:val="0099060A"/>
    <w:rsid w:val="009A37D0"/>
    <w:rsid w:val="009B007E"/>
    <w:rsid w:val="009B30D1"/>
    <w:rsid w:val="009B4BBF"/>
    <w:rsid w:val="009B565E"/>
    <w:rsid w:val="009C0A12"/>
    <w:rsid w:val="009C1271"/>
    <w:rsid w:val="009C40AB"/>
    <w:rsid w:val="009D510F"/>
    <w:rsid w:val="009E20B4"/>
    <w:rsid w:val="009F00F0"/>
    <w:rsid w:val="00A063CF"/>
    <w:rsid w:val="00A15884"/>
    <w:rsid w:val="00A21E96"/>
    <w:rsid w:val="00A42DFA"/>
    <w:rsid w:val="00A4386E"/>
    <w:rsid w:val="00A5066E"/>
    <w:rsid w:val="00A542AE"/>
    <w:rsid w:val="00A73177"/>
    <w:rsid w:val="00A819DD"/>
    <w:rsid w:val="00A836D6"/>
    <w:rsid w:val="00A86949"/>
    <w:rsid w:val="00A95F06"/>
    <w:rsid w:val="00A96747"/>
    <w:rsid w:val="00AA0967"/>
    <w:rsid w:val="00AA3DA6"/>
    <w:rsid w:val="00AC6A0C"/>
    <w:rsid w:val="00AD7DA3"/>
    <w:rsid w:val="00AE0B16"/>
    <w:rsid w:val="00AE4FC0"/>
    <w:rsid w:val="00AE691F"/>
    <w:rsid w:val="00AF010D"/>
    <w:rsid w:val="00AF04B1"/>
    <w:rsid w:val="00B0419B"/>
    <w:rsid w:val="00B10142"/>
    <w:rsid w:val="00B14E50"/>
    <w:rsid w:val="00B15A88"/>
    <w:rsid w:val="00B23C84"/>
    <w:rsid w:val="00B246DF"/>
    <w:rsid w:val="00B46677"/>
    <w:rsid w:val="00B83D1E"/>
    <w:rsid w:val="00B969D7"/>
    <w:rsid w:val="00BB7E15"/>
    <w:rsid w:val="00BC37ED"/>
    <w:rsid w:val="00BC3D9B"/>
    <w:rsid w:val="00BC72AF"/>
    <w:rsid w:val="00BD2BBB"/>
    <w:rsid w:val="00BD5D6E"/>
    <w:rsid w:val="00BF03FB"/>
    <w:rsid w:val="00C02B93"/>
    <w:rsid w:val="00C124D5"/>
    <w:rsid w:val="00C14527"/>
    <w:rsid w:val="00C21DD6"/>
    <w:rsid w:val="00C22CE6"/>
    <w:rsid w:val="00C30108"/>
    <w:rsid w:val="00C306A1"/>
    <w:rsid w:val="00C36A1D"/>
    <w:rsid w:val="00C3754E"/>
    <w:rsid w:val="00C63129"/>
    <w:rsid w:val="00C6573A"/>
    <w:rsid w:val="00C67349"/>
    <w:rsid w:val="00C85EBD"/>
    <w:rsid w:val="00C93753"/>
    <w:rsid w:val="00CA4B34"/>
    <w:rsid w:val="00CC0756"/>
    <w:rsid w:val="00CD1F91"/>
    <w:rsid w:val="00CD2547"/>
    <w:rsid w:val="00CD3868"/>
    <w:rsid w:val="00CE269E"/>
    <w:rsid w:val="00D0109D"/>
    <w:rsid w:val="00D07226"/>
    <w:rsid w:val="00D128AE"/>
    <w:rsid w:val="00D360F5"/>
    <w:rsid w:val="00D4063D"/>
    <w:rsid w:val="00D420FA"/>
    <w:rsid w:val="00D65EA4"/>
    <w:rsid w:val="00D70646"/>
    <w:rsid w:val="00D7173F"/>
    <w:rsid w:val="00D719E4"/>
    <w:rsid w:val="00D719F2"/>
    <w:rsid w:val="00D77400"/>
    <w:rsid w:val="00D91749"/>
    <w:rsid w:val="00DA1779"/>
    <w:rsid w:val="00DA6423"/>
    <w:rsid w:val="00DA7144"/>
    <w:rsid w:val="00DB1DE3"/>
    <w:rsid w:val="00DC1A0C"/>
    <w:rsid w:val="00DC2584"/>
    <w:rsid w:val="00DC7A2F"/>
    <w:rsid w:val="00DD013F"/>
    <w:rsid w:val="00DD545D"/>
    <w:rsid w:val="00DD6064"/>
    <w:rsid w:val="00DD7E1D"/>
    <w:rsid w:val="00DE2C06"/>
    <w:rsid w:val="00DF24E6"/>
    <w:rsid w:val="00E10C41"/>
    <w:rsid w:val="00E13483"/>
    <w:rsid w:val="00E173EB"/>
    <w:rsid w:val="00E379A4"/>
    <w:rsid w:val="00E45B1F"/>
    <w:rsid w:val="00E632B4"/>
    <w:rsid w:val="00E72EA4"/>
    <w:rsid w:val="00E73F32"/>
    <w:rsid w:val="00E84015"/>
    <w:rsid w:val="00E86394"/>
    <w:rsid w:val="00E86549"/>
    <w:rsid w:val="00E95924"/>
    <w:rsid w:val="00EA3C74"/>
    <w:rsid w:val="00EA4A46"/>
    <w:rsid w:val="00EB4673"/>
    <w:rsid w:val="00EB67AF"/>
    <w:rsid w:val="00EC50F9"/>
    <w:rsid w:val="00EC72C1"/>
    <w:rsid w:val="00EC75A8"/>
    <w:rsid w:val="00ED004C"/>
    <w:rsid w:val="00ED2B84"/>
    <w:rsid w:val="00ED3B9F"/>
    <w:rsid w:val="00ED4442"/>
    <w:rsid w:val="00EF4191"/>
    <w:rsid w:val="00F059BE"/>
    <w:rsid w:val="00F270D5"/>
    <w:rsid w:val="00F35048"/>
    <w:rsid w:val="00F35F26"/>
    <w:rsid w:val="00F37E8C"/>
    <w:rsid w:val="00F4572A"/>
    <w:rsid w:val="00F4750D"/>
    <w:rsid w:val="00F516A9"/>
    <w:rsid w:val="00F536A4"/>
    <w:rsid w:val="00F54C7B"/>
    <w:rsid w:val="00F55628"/>
    <w:rsid w:val="00F60AE8"/>
    <w:rsid w:val="00F65739"/>
    <w:rsid w:val="00F80093"/>
    <w:rsid w:val="00F81FED"/>
    <w:rsid w:val="00F9000C"/>
    <w:rsid w:val="00F90D75"/>
    <w:rsid w:val="00F91D38"/>
    <w:rsid w:val="00F9322B"/>
    <w:rsid w:val="00F9386A"/>
    <w:rsid w:val="00FA34DC"/>
    <w:rsid w:val="00FA4BDC"/>
    <w:rsid w:val="00FB4C41"/>
    <w:rsid w:val="00FB7272"/>
    <w:rsid w:val="00FC1B1B"/>
    <w:rsid w:val="00FD012D"/>
    <w:rsid w:val="00FD6CB6"/>
    <w:rsid w:val="00FE21D5"/>
    <w:rsid w:val="00FE2F07"/>
    <w:rsid w:val="00FF7B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DCF0"/>
  <w15:chartTrackingRefBased/>
  <w15:docId w15:val="{A0DA1418-19BB-48D5-B783-C75E1A9AB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E1E79"/>
    <w:pPr>
      <w:spacing w:after="0" w:line="240" w:lineRule="auto"/>
    </w:pPr>
    <w:rPr>
      <w:rFonts w:ascii="Garamond" w:eastAsia="Times New Roman" w:hAnsi="Garamond" w:cs="Times New Roman"/>
      <w:noProof/>
      <w:sz w:val="24"/>
      <w:szCs w:val="24"/>
      <w:lang w:eastAsia="sk-SK"/>
    </w:rPr>
  </w:style>
  <w:style w:type="paragraph" w:styleId="Nadpis1">
    <w:name w:val="heading 1"/>
    <w:basedOn w:val="Normlny"/>
    <w:next w:val="Normlny"/>
    <w:link w:val="Nadpis1Char"/>
    <w:uiPriority w:val="9"/>
    <w:qFormat/>
    <w:rsid w:val="007E1E7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7E1E7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7E1E79"/>
    <w:pPr>
      <w:keepNext/>
      <w:tabs>
        <w:tab w:val="num" w:pos="540"/>
      </w:tabs>
      <w:jc w:val="both"/>
      <w:outlineLvl w:val="2"/>
    </w:pPr>
    <w:rPr>
      <w:b/>
      <w:sz w:val="28"/>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E1E79"/>
    <w:rPr>
      <w:rFonts w:ascii="Garamond" w:eastAsia="Times New Roman" w:hAnsi="Garamond" w:cs="Times New Roman"/>
      <w:noProof/>
      <w:sz w:val="40"/>
      <w:szCs w:val="40"/>
      <w:lang w:eastAsia="sk-SK"/>
    </w:rPr>
  </w:style>
  <w:style w:type="character" w:customStyle="1" w:styleId="Nadpis2Char">
    <w:name w:val="Nadpis 2 Char"/>
    <w:basedOn w:val="Predvolenpsmoodseku"/>
    <w:link w:val="Nadpis2"/>
    <w:uiPriority w:val="9"/>
    <w:rsid w:val="007E1E79"/>
    <w:rPr>
      <w:rFonts w:ascii="Garamond" w:eastAsia="Times New Roman" w:hAnsi="Garamond" w:cs="Times New Roman"/>
      <w:b/>
      <w:bCs/>
      <w:noProof/>
      <w:sz w:val="32"/>
      <w:szCs w:val="30"/>
      <w:lang w:eastAsia="sk-SK"/>
    </w:rPr>
  </w:style>
  <w:style w:type="character" w:customStyle="1" w:styleId="Nadpis3Char">
    <w:name w:val="Nadpis 3 Char"/>
    <w:basedOn w:val="Predvolenpsmoodseku"/>
    <w:link w:val="Nadpis3"/>
    <w:uiPriority w:val="9"/>
    <w:rsid w:val="007E1E79"/>
    <w:rPr>
      <w:rFonts w:ascii="Garamond" w:eastAsia="Times New Roman" w:hAnsi="Garamond" w:cs="Times New Roman"/>
      <w:b/>
      <w:noProof/>
      <w:sz w:val="28"/>
      <w:szCs w:val="40"/>
      <w:lang w:eastAsia="sk-SK"/>
    </w:rPr>
  </w:style>
  <w:style w:type="paragraph" w:customStyle="1" w:styleId="DefaultText">
    <w:name w:val="Default Text"/>
    <w:basedOn w:val="Normlny"/>
    <w:uiPriority w:val="99"/>
    <w:rsid w:val="007E1E79"/>
    <w:pPr>
      <w:widowControl w:val="0"/>
      <w:autoSpaceDE w:val="0"/>
      <w:autoSpaceDN w:val="0"/>
      <w:adjustRightInd w:val="0"/>
    </w:pPr>
    <w:rPr>
      <w:rFonts w:ascii="Times New Roman" w:hAnsi="Times New Roman"/>
      <w:noProof w:val="0"/>
    </w:rPr>
  </w:style>
  <w:style w:type="paragraph" w:styleId="Hlavika">
    <w:name w:val="header"/>
    <w:basedOn w:val="Normlny"/>
    <w:link w:val="HlavikaChar"/>
    <w:unhideWhenUsed/>
    <w:rsid w:val="00DB1DE3"/>
    <w:pPr>
      <w:tabs>
        <w:tab w:val="center" w:pos="4536"/>
        <w:tab w:val="right" w:pos="9072"/>
      </w:tabs>
    </w:pPr>
  </w:style>
  <w:style w:type="character" w:customStyle="1" w:styleId="HlavikaChar">
    <w:name w:val="Hlavička Char"/>
    <w:basedOn w:val="Predvolenpsmoodseku"/>
    <w:link w:val="Hlavika"/>
    <w:rsid w:val="00DB1DE3"/>
    <w:rPr>
      <w:rFonts w:ascii="Garamond" w:eastAsia="Times New Roman" w:hAnsi="Garamond" w:cs="Times New Roman"/>
      <w:noProof/>
      <w:sz w:val="24"/>
      <w:szCs w:val="24"/>
      <w:lang w:eastAsia="sk-SK"/>
    </w:rPr>
  </w:style>
  <w:style w:type="paragraph" w:styleId="Pta">
    <w:name w:val="footer"/>
    <w:basedOn w:val="Normlny"/>
    <w:link w:val="PtaChar"/>
    <w:uiPriority w:val="99"/>
    <w:unhideWhenUsed/>
    <w:rsid w:val="00DB1DE3"/>
    <w:pPr>
      <w:tabs>
        <w:tab w:val="center" w:pos="4536"/>
        <w:tab w:val="right" w:pos="9072"/>
      </w:tabs>
    </w:pPr>
  </w:style>
  <w:style w:type="character" w:customStyle="1" w:styleId="PtaChar">
    <w:name w:val="Päta Char"/>
    <w:basedOn w:val="Predvolenpsmoodseku"/>
    <w:link w:val="Pta"/>
    <w:uiPriority w:val="99"/>
    <w:rsid w:val="00DB1DE3"/>
    <w:rPr>
      <w:rFonts w:ascii="Garamond" w:eastAsia="Times New Roman" w:hAnsi="Garamond" w:cs="Times New Roman"/>
      <w:noProof/>
      <w:sz w:val="24"/>
      <w:szCs w:val="24"/>
      <w:lang w:eastAsia="sk-SK"/>
    </w:rPr>
  </w:style>
  <w:style w:type="paragraph" w:styleId="Odsekzoznamu">
    <w:name w:val="List Paragraph"/>
    <w:aliases w:val="lp1,Bullet List,FooterText,numbered,List Paragraph1,Paragraphe de liste1,Bullet Number,Odsek,lp11,List Paragraph11,Bullet 1,Use Case List Paragraph,body,Tabuľka,Odsek zoznamu2,Nad,Odstavec cíl se seznamem,Odstavec_muj"/>
    <w:basedOn w:val="Normlny"/>
    <w:link w:val="OdsekzoznamuChar"/>
    <w:uiPriority w:val="34"/>
    <w:qFormat/>
    <w:rsid w:val="00DB1DE3"/>
    <w:pPr>
      <w:tabs>
        <w:tab w:val="left" w:pos="2160"/>
        <w:tab w:val="left" w:pos="2880"/>
        <w:tab w:val="left" w:pos="4500"/>
      </w:tabs>
      <w:ind w:left="708"/>
    </w:pPr>
    <w:rPr>
      <w:rFonts w:ascii="Arial" w:hAnsi="Arial"/>
      <w:noProof w:val="0"/>
      <w:sz w:val="20"/>
      <w:szCs w:val="20"/>
      <w:lang w:eastAsia="cs-CZ"/>
    </w:rPr>
  </w:style>
  <w:style w:type="table" w:styleId="Mriekatabuky">
    <w:name w:val="Table Grid"/>
    <w:basedOn w:val="Normlnatabuka"/>
    <w:uiPriority w:val="39"/>
    <w:rsid w:val="00DB1DE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lp1 Char,Bullet List Char,FooterText Char,numbered Char,List Paragraph1 Char,Paragraphe de liste1 Char,Bullet Number Char,Odsek Char,lp11 Char,List Paragraph11 Char,Bullet 1 Char,Use Case List Paragraph Char,body Char,Tabuľka Char"/>
    <w:link w:val="Odsekzoznamu"/>
    <w:uiPriority w:val="34"/>
    <w:qFormat/>
    <w:locked/>
    <w:rsid w:val="00DB1DE3"/>
    <w:rPr>
      <w:rFonts w:ascii="Arial" w:eastAsia="Times New Roman" w:hAnsi="Arial" w:cs="Times New Roman"/>
      <w:sz w:val="20"/>
      <w:szCs w:val="20"/>
      <w:lang w:eastAsia="cs-CZ"/>
    </w:rPr>
  </w:style>
  <w:style w:type="character" w:customStyle="1" w:styleId="StyleArial10ptBold">
    <w:name w:val="Style Arial 10 pt Bold"/>
    <w:rsid w:val="00DB1DE3"/>
    <w:rPr>
      <w:rFonts w:ascii="Arial" w:hAnsi="Arial"/>
      <w:b/>
      <w:bCs/>
      <w:sz w:val="18"/>
    </w:rPr>
  </w:style>
  <w:style w:type="table" w:customStyle="1" w:styleId="Obyajntabuka21">
    <w:name w:val="Obyčajná tabuľka 21"/>
    <w:basedOn w:val="Normlnatabuka"/>
    <w:uiPriority w:val="42"/>
    <w:rsid w:val="00DB1DE3"/>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opis">
    <w:name w:val="caption"/>
    <w:basedOn w:val="Normlny"/>
    <w:next w:val="Normlny"/>
    <w:uiPriority w:val="35"/>
    <w:unhideWhenUsed/>
    <w:qFormat/>
    <w:rsid w:val="00DB1DE3"/>
    <w:pPr>
      <w:spacing w:after="200"/>
    </w:pPr>
    <w:rPr>
      <w:rFonts w:asciiTheme="minorHAnsi" w:eastAsiaTheme="minorHAnsi" w:hAnsiTheme="minorHAnsi" w:cstheme="minorBidi"/>
      <w:i/>
      <w:iCs/>
      <w:noProof w:val="0"/>
      <w:color w:val="44546A" w:themeColor="text2"/>
      <w:sz w:val="18"/>
      <w:szCs w:val="18"/>
      <w:lang w:eastAsia="en-US"/>
    </w:rPr>
  </w:style>
  <w:style w:type="paragraph" w:styleId="Textbubliny">
    <w:name w:val="Balloon Text"/>
    <w:basedOn w:val="Normlny"/>
    <w:link w:val="TextbublinyChar"/>
    <w:uiPriority w:val="99"/>
    <w:semiHidden/>
    <w:unhideWhenUsed/>
    <w:rsid w:val="00CD3868"/>
    <w:rPr>
      <w:rFonts w:ascii="Segoe UI" w:hAnsi="Segoe UI" w:cs="Segoe UI"/>
      <w:sz w:val="18"/>
      <w:szCs w:val="18"/>
    </w:rPr>
  </w:style>
  <w:style w:type="character" w:customStyle="1" w:styleId="TextbublinyChar">
    <w:name w:val="Text bubliny Char"/>
    <w:basedOn w:val="Predvolenpsmoodseku"/>
    <w:link w:val="Textbubliny"/>
    <w:uiPriority w:val="99"/>
    <w:semiHidden/>
    <w:rsid w:val="00CD3868"/>
    <w:rPr>
      <w:rFonts w:ascii="Segoe UI" w:eastAsia="Times New Roman" w:hAnsi="Segoe UI" w:cs="Segoe UI"/>
      <w:noProof/>
      <w:sz w:val="18"/>
      <w:szCs w:val="18"/>
      <w:lang w:eastAsia="sk-SK"/>
    </w:rPr>
  </w:style>
  <w:style w:type="paragraph" w:styleId="Zarkazkladnhotextu">
    <w:name w:val="Body Text Indent"/>
    <w:basedOn w:val="Normlny"/>
    <w:link w:val="ZarkazkladnhotextuChar"/>
    <w:uiPriority w:val="99"/>
    <w:rsid w:val="00CD3868"/>
    <w:rPr>
      <w:rFonts w:ascii="Arial" w:hAnsi="Arial"/>
      <w:sz w:val="20"/>
      <w:szCs w:val="20"/>
      <w:lang w:val="x-none" w:eastAsia="x-none"/>
    </w:rPr>
  </w:style>
  <w:style w:type="character" w:customStyle="1" w:styleId="ZarkazkladnhotextuChar">
    <w:name w:val="Zarážka základného textu Char"/>
    <w:basedOn w:val="Predvolenpsmoodseku"/>
    <w:link w:val="Zarkazkladnhotextu"/>
    <w:uiPriority w:val="99"/>
    <w:rsid w:val="00CD3868"/>
    <w:rPr>
      <w:rFonts w:ascii="Arial" w:eastAsia="Times New Roman" w:hAnsi="Arial" w:cs="Times New Roman"/>
      <w:noProof/>
      <w:sz w:val="20"/>
      <w:szCs w:val="20"/>
      <w:lang w:val="x-none" w:eastAsia="x-none"/>
    </w:rPr>
  </w:style>
  <w:style w:type="paragraph" w:customStyle="1" w:styleId="Default">
    <w:name w:val="Default"/>
    <w:rsid w:val="00914B9C"/>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Revzia">
    <w:name w:val="Revision"/>
    <w:hidden/>
    <w:uiPriority w:val="99"/>
    <w:semiHidden/>
    <w:rsid w:val="00A4386E"/>
    <w:pPr>
      <w:spacing w:after="0" w:line="240" w:lineRule="auto"/>
    </w:pPr>
    <w:rPr>
      <w:rFonts w:ascii="Garamond" w:eastAsia="Times New Roman" w:hAnsi="Garamond" w:cs="Times New Roman"/>
      <w:noProof/>
      <w:sz w:val="24"/>
      <w:szCs w:val="24"/>
      <w:lang w:eastAsia="sk-SK"/>
    </w:rPr>
  </w:style>
  <w:style w:type="paragraph" w:styleId="Textpoznmkypodiarou">
    <w:name w:val="footnote text"/>
    <w:basedOn w:val="Normlny"/>
    <w:link w:val="TextpoznmkypodiarouChar"/>
    <w:uiPriority w:val="99"/>
    <w:semiHidden/>
    <w:unhideWhenUsed/>
    <w:rsid w:val="00DC2584"/>
    <w:rPr>
      <w:rFonts w:asciiTheme="minorHAnsi" w:eastAsiaTheme="minorHAnsi" w:hAnsiTheme="minorHAnsi" w:cstheme="minorBidi"/>
      <w:noProof w:val="0"/>
      <w:sz w:val="20"/>
      <w:szCs w:val="20"/>
      <w:lang w:eastAsia="en-US"/>
    </w:rPr>
  </w:style>
  <w:style w:type="character" w:customStyle="1" w:styleId="TextpoznmkypodiarouChar">
    <w:name w:val="Text poznámky pod čiarou Char"/>
    <w:basedOn w:val="Predvolenpsmoodseku"/>
    <w:link w:val="Textpoznmkypodiarou"/>
    <w:uiPriority w:val="99"/>
    <w:semiHidden/>
    <w:rsid w:val="00DC2584"/>
    <w:rPr>
      <w:sz w:val="20"/>
      <w:szCs w:val="20"/>
    </w:rPr>
  </w:style>
  <w:style w:type="paragraph" w:styleId="Zkladntext">
    <w:name w:val="Body Text"/>
    <w:basedOn w:val="Normlny"/>
    <w:link w:val="ZkladntextChar"/>
    <w:uiPriority w:val="99"/>
    <w:semiHidden/>
    <w:unhideWhenUsed/>
    <w:rsid w:val="00DA1779"/>
    <w:pPr>
      <w:spacing w:after="120"/>
    </w:pPr>
  </w:style>
  <w:style w:type="character" w:customStyle="1" w:styleId="ZkladntextChar">
    <w:name w:val="Základný text Char"/>
    <w:basedOn w:val="Predvolenpsmoodseku"/>
    <w:link w:val="Zkladntext"/>
    <w:uiPriority w:val="99"/>
    <w:semiHidden/>
    <w:rsid w:val="00DA1779"/>
    <w:rPr>
      <w:rFonts w:ascii="Garamond" w:eastAsia="Times New Roman" w:hAnsi="Garamond" w:cs="Times New Roman"/>
      <w:noProof/>
      <w:sz w:val="24"/>
      <w:szCs w:val="24"/>
      <w:lang w:eastAsia="sk-SK"/>
    </w:rPr>
  </w:style>
  <w:style w:type="character" w:styleId="Odkaznakomentr">
    <w:name w:val="annotation reference"/>
    <w:basedOn w:val="Predvolenpsmoodseku"/>
    <w:uiPriority w:val="99"/>
    <w:semiHidden/>
    <w:unhideWhenUsed/>
    <w:rsid w:val="004C5606"/>
    <w:rPr>
      <w:sz w:val="16"/>
      <w:szCs w:val="16"/>
    </w:rPr>
  </w:style>
  <w:style w:type="paragraph" w:styleId="Textkomentra">
    <w:name w:val="annotation text"/>
    <w:basedOn w:val="Normlny"/>
    <w:link w:val="TextkomentraChar"/>
    <w:uiPriority w:val="99"/>
    <w:unhideWhenUsed/>
    <w:rsid w:val="004C5606"/>
    <w:rPr>
      <w:sz w:val="20"/>
      <w:szCs w:val="20"/>
    </w:rPr>
  </w:style>
  <w:style w:type="character" w:customStyle="1" w:styleId="TextkomentraChar">
    <w:name w:val="Text komentára Char"/>
    <w:basedOn w:val="Predvolenpsmoodseku"/>
    <w:link w:val="Textkomentra"/>
    <w:uiPriority w:val="99"/>
    <w:rsid w:val="004C5606"/>
    <w:rPr>
      <w:rFonts w:ascii="Garamond" w:eastAsia="Times New Roman" w:hAnsi="Garamond"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4C5606"/>
    <w:rPr>
      <w:b/>
      <w:bCs/>
    </w:rPr>
  </w:style>
  <w:style w:type="character" w:customStyle="1" w:styleId="PredmetkomentraChar">
    <w:name w:val="Predmet komentára Char"/>
    <w:basedOn w:val="TextkomentraChar"/>
    <w:link w:val="Predmetkomentra"/>
    <w:uiPriority w:val="99"/>
    <w:semiHidden/>
    <w:rsid w:val="004C5606"/>
    <w:rPr>
      <w:rFonts w:ascii="Garamond" w:eastAsia="Times New Roman" w:hAnsi="Garamond" w:cs="Times New Roman"/>
      <w:b/>
      <w:bCs/>
      <w:noProof/>
      <w:sz w:val="20"/>
      <w:szCs w:val="20"/>
      <w:lang w:eastAsia="sk-SK"/>
    </w:rPr>
  </w:style>
  <w:style w:type="character" w:styleId="Odkaznapoznmkupodiarou">
    <w:name w:val="footnote reference"/>
    <w:basedOn w:val="Predvolenpsmoodseku"/>
    <w:uiPriority w:val="99"/>
    <w:semiHidden/>
    <w:unhideWhenUsed/>
    <w:rsid w:val="00317D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995408">
      <w:bodyDiv w:val="1"/>
      <w:marLeft w:val="0"/>
      <w:marRight w:val="0"/>
      <w:marTop w:val="0"/>
      <w:marBottom w:val="0"/>
      <w:divBdr>
        <w:top w:val="none" w:sz="0" w:space="0" w:color="auto"/>
        <w:left w:val="none" w:sz="0" w:space="0" w:color="auto"/>
        <w:bottom w:val="none" w:sz="0" w:space="0" w:color="auto"/>
        <w:right w:val="none" w:sz="0" w:space="0" w:color="auto"/>
      </w:divBdr>
    </w:div>
    <w:div w:id="909657498">
      <w:bodyDiv w:val="1"/>
      <w:marLeft w:val="0"/>
      <w:marRight w:val="0"/>
      <w:marTop w:val="0"/>
      <w:marBottom w:val="0"/>
      <w:divBdr>
        <w:top w:val="none" w:sz="0" w:space="0" w:color="auto"/>
        <w:left w:val="none" w:sz="0" w:space="0" w:color="auto"/>
        <w:bottom w:val="none" w:sz="0" w:space="0" w:color="auto"/>
        <w:right w:val="none" w:sz="0" w:space="0" w:color="auto"/>
      </w:divBdr>
    </w:div>
    <w:div w:id="937181670">
      <w:bodyDiv w:val="1"/>
      <w:marLeft w:val="0"/>
      <w:marRight w:val="0"/>
      <w:marTop w:val="0"/>
      <w:marBottom w:val="0"/>
      <w:divBdr>
        <w:top w:val="none" w:sz="0" w:space="0" w:color="auto"/>
        <w:left w:val="none" w:sz="0" w:space="0" w:color="auto"/>
        <w:bottom w:val="none" w:sz="0" w:space="0" w:color="auto"/>
        <w:right w:val="none" w:sz="0" w:space="0" w:color="auto"/>
      </w:divBdr>
    </w:div>
    <w:div w:id="1154637721">
      <w:bodyDiv w:val="1"/>
      <w:marLeft w:val="0"/>
      <w:marRight w:val="0"/>
      <w:marTop w:val="0"/>
      <w:marBottom w:val="0"/>
      <w:divBdr>
        <w:top w:val="none" w:sz="0" w:space="0" w:color="auto"/>
        <w:left w:val="none" w:sz="0" w:space="0" w:color="auto"/>
        <w:bottom w:val="none" w:sz="0" w:space="0" w:color="auto"/>
        <w:right w:val="none" w:sz="0" w:space="0" w:color="auto"/>
      </w:divBdr>
    </w:div>
    <w:div w:id="1207379136">
      <w:bodyDiv w:val="1"/>
      <w:marLeft w:val="0"/>
      <w:marRight w:val="0"/>
      <w:marTop w:val="0"/>
      <w:marBottom w:val="0"/>
      <w:divBdr>
        <w:top w:val="none" w:sz="0" w:space="0" w:color="auto"/>
        <w:left w:val="none" w:sz="0" w:space="0" w:color="auto"/>
        <w:bottom w:val="none" w:sz="0" w:space="0" w:color="auto"/>
        <w:right w:val="none" w:sz="0" w:space="0" w:color="auto"/>
      </w:divBdr>
    </w:div>
    <w:div w:id="1435635771">
      <w:bodyDiv w:val="1"/>
      <w:marLeft w:val="0"/>
      <w:marRight w:val="0"/>
      <w:marTop w:val="0"/>
      <w:marBottom w:val="0"/>
      <w:divBdr>
        <w:top w:val="none" w:sz="0" w:space="0" w:color="auto"/>
        <w:left w:val="none" w:sz="0" w:space="0" w:color="auto"/>
        <w:bottom w:val="none" w:sz="0" w:space="0" w:color="auto"/>
        <w:right w:val="none" w:sz="0" w:space="0" w:color="auto"/>
      </w:divBdr>
    </w:div>
    <w:div w:id="1706709414">
      <w:bodyDiv w:val="1"/>
      <w:marLeft w:val="0"/>
      <w:marRight w:val="0"/>
      <w:marTop w:val="0"/>
      <w:marBottom w:val="0"/>
      <w:divBdr>
        <w:top w:val="none" w:sz="0" w:space="0" w:color="auto"/>
        <w:left w:val="none" w:sz="0" w:space="0" w:color="auto"/>
        <w:bottom w:val="none" w:sz="0" w:space="0" w:color="auto"/>
        <w:right w:val="none" w:sz="0" w:space="0" w:color="auto"/>
      </w:divBdr>
    </w:div>
    <w:div w:id="1872067068">
      <w:bodyDiv w:val="1"/>
      <w:marLeft w:val="0"/>
      <w:marRight w:val="0"/>
      <w:marTop w:val="0"/>
      <w:marBottom w:val="0"/>
      <w:divBdr>
        <w:top w:val="none" w:sz="0" w:space="0" w:color="auto"/>
        <w:left w:val="none" w:sz="0" w:space="0" w:color="auto"/>
        <w:bottom w:val="none" w:sz="0" w:space="0" w:color="auto"/>
        <w:right w:val="none" w:sz="0" w:space="0" w:color="auto"/>
      </w:divBdr>
    </w:div>
    <w:div w:id="1966497633">
      <w:bodyDiv w:val="1"/>
      <w:marLeft w:val="0"/>
      <w:marRight w:val="0"/>
      <w:marTop w:val="0"/>
      <w:marBottom w:val="0"/>
      <w:divBdr>
        <w:top w:val="none" w:sz="0" w:space="0" w:color="auto"/>
        <w:left w:val="none" w:sz="0" w:space="0" w:color="auto"/>
        <w:bottom w:val="none" w:sz="0" w:space="0" w:color="auto"/>
        <w:right w:val="none" w:sz="0" w:space="0" w:color="auto"/>
      </w:divBdr>
    </w:div>
    <w:div w:id="20443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0C499-64EA-4E2A-B964-C60C1795D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Pages>
  <Words>2603</Words>
  <Characters>14840</Characters>
  <Application>Microsoft Office Word</Application>
  <DocSecurity>0</DocSecurity>
  <Lines>123</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 Pelikán</dc:creator>
  <cp:keywords/>
  <dc:description/>
  <cp:lastModifiedBy>Elanová Tatiana</cp:lastModifiedBy>
  <cp:revision>13</cp:revision>
  <dcterms:created xsi:type="dcterms:W3CDTF">2024-10-11T10:38:00Z</dcterms:created>
  <dcterms:modified xsi:type="dcterms:W3CDTF">2024-10-18T21:08:00Z</dcterms:modified>
</cp:coreProperties>
</file>