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1001" w14:textId="010CED9A" w:rsidR="00A41FFC" w:rsidRDefault="00A41FFC" w:rsidP="007B47C1">
      <w:pPr>
        <w:ind w:left="720" w:hanging="360"/>
      </w:pPr>
      <w:proofErr w:type="spellStart"/>
      <w:r>
        <w:t>ŽoV</w:t>
      </w:r>
      <w:proofErr w:type="spellEnd"/>
      <w:r>
        <w:t xml:space="preserve"> 24.10.2024</w:t>
      </w:r>
    </w:p>
    <w:p w14:paraId="458F1F31" w14:textId="6F26BDAA" w:rsidR="007B47C1" w:rsidRPr="00C62672" w:rsidRDefault="007B47C1" w:rsidP="007B47C1">
      <w:pPr>
        <w:ind w:left="720" w:hanging="360"/>
        <w:rPr>
          <w:b/>
          <w:bCs/>
        </w:rPr>
      </w:pPr>
      <w:r w:rsidRPr="00C62672">
        <w:rPr>
          <w:b/>
          <w:bCs/>
        </w:rPr>
        <w:t>Výzva 3</w:t>
      </w:r>
    </w:p>
    <w:p w14:paraId="7C230BFE" w14:textId="77777777" w:rsidR="00A41FFC" w:rsidRDefault="007B47C1" w:rsidP="007B47C1">
      <w:pPr>
        <w:pStyle w:val="Odsekzoznamu"/>
        <w:numPr>
          <w:ilvl w:val="0"/>
          <w:numId w:val="1"/>
        </w:numPr>
      </w:pPr>
      <w:r w:rsidRPr="007B47C1">
        <w:t xml:space="preserve">Prosíme o doplnenie </w:t>
      </w:r>
      <w:proofErr w:type="spellStart"/>
      <w:r w:rsidRPr="007B47C1">
        <w:t>škodovosti</w:t>
      </w:r>
      <w:proofErr w:type="spellEnd"/>
      <w:r w:rsidRPr="007B47C1">
        <w:t xml:space="preserve"> klienta za posledných 5 rokov – počet škôd, výplata škôd aj vznesené nároky bez plnenia.</w:t>
      </w:r>
    </w:p>
    <w:p w14:paraId="3EE49B54" w14:textId="77777777" w:rsidR="00A41FFC" w:rsidRPr="00C62672" w:rsidRDefault="00A41FFC" w:rsidP="00A41FFC">
      <w:pPr>
        <w:pStyle w:val="Odsekzoznamu"/>
        <w:rPr>
          <w:color w:val="0070C0"/>
        </w:rPr>
      </w:pPr>
    </w:p>
    <w:p w14:paraId="002408C3" w14:textId="5A7CF1F0" w:rsidR="00C62672" w:rsidRPr="00C62672" w:rsidRDefault="00C62672" w:rsidP="00C62672">
      <w:pPr>
        <w:pStyle w:val="Odsekzoznamu"/>
        <w:rPr>
          <w:color w:val="0070C0"/>
        </w:rPr>
      </w:pPr>
      <w:proofErr w:type="spellStart"/>
      <w:r w:rsidRPr="00C62672">
        <w:rPr>
          <w:color w:val="0070C0"/>
        </w:rPr>
        <w:t>Škodovosť</w:t>
      </w:r>
      <w:proofErr w:type="spellEnd"/>
      <w:r w:rsidRPr="00C62672">
        <w:rPr>
          <w:color w:val="0070C0"/>
        </w:rPr>
        <w:t xml:space="preserve"> v navrhovanej štruktúre nie je možné technicky poskytnúť. Pre informáciu uvádzame </w:t>
      </w:r>
      <w:proofErr w:type="spellStart"/>
      <w:r w:rsidRPr="00C62672">
        <w:rPr>
          <w:color w:val="0070C0"/>
        </w:rPr>
        <w:t>škodovosť</w:t>
      </w:r>
      <w:proofErr w:type="spellEnd"/>
      <w:r w:rsidRPr="00C62672">
        <w:rPr>
          <w:color w:val="0070C0"/>
        </w:rPr>
        <w:t xml:space="preserve"> z aktuálnej poistnej zmluvy, ktorá zahŕňa dva druhy poistenia - majetkové poistenie a poistenie zodpovednosti za škodu:</w:t>
      </w:r>
    </w:p>
    <w:p w14:paraId="0170CF39" w14:textId="47A39EBD" w:rsidR="00C62672" w:rsidRPr="00C62672" w:rsidRDefault="00C62672" w:rsidP="00C62672">
      <w:pPr>
        <w:pStyle w:val="Odsekzoznamu"/>
        <w:rPr>
          <w:color w:val="0070C0"/>
        </w:rPr>
      </w:pPr>
      <w:r w:rsidRPr="00C62672">
        <w:rPr>
          <w:color w:val="0070C0"/>
        </w:rPr>
        <w:t>Obdobie:   01.01.2020 - 03.10.2024</w:t>
      </w:r>
    </w:p>
    <w:p w14:paraId="5FCA81E4" w14:textId="77777777" w:rsidR="00C62672" w:rsidRPr="00C62672" w:rsidRDefault="00C62672" w:rsidP="00C62672">
      <w:pPr>
        <w:pStyle w:val="Odsekzoznamu"/>
        <w:rPr>
          <w:color w:val="0070C0"/>
        </w:rPr>
      </w:pPr>
      <w:r w:rsidRPr="00C62672">
        <w:rPr>
          <w:color w:val="0070C0"/>
        </w:rPr>
        <w:t>Počet poistných udalostí:             769 (v pomere cca. - majetkové poistenie 20% / poistenie zodpovednosti za škodu 80%)</w:t>
      </w:r>
    </w:p>
    <w:p w14:paraId="76E5FB47" w14:textId="77777777" w:rsidR="00C62672" w:rsidRPr="00C62672" w:rsidRDefault="00C62672" w:rsidP="00C62672">
      <w:pPr>
        <w:pStyle w:val="Odsekzoznamu"/>
        <w:rPr>
          <w:color w:val="0070C0"/>
        </w:rPr>
      </w:pPr>
      <w:r w:rsidRPr="00C62672">
        <w:rPr>
          <w:color w:val="0070C0"/>
        </w:rPr>
        <w:t>Predpísané poistné spolu:           1.282.425,26€  (v pomere cca. - majetkové poistenie 77% / poistenie zodpovednosti za škodu 23%)</w:t>
      </w:r>
    </w:p>
    <w:p w14:paraId="6FE5C415" w14:textId="77777777" w:rsidR="00C62672" w:rsidRPr="00C62672" w:rsidRDefault="00C62672" w:rsidP="00C62672">
      <w:pPr>
        <w:pStyle w:val="Odsekzoznamu"/>
        <w:rPr>
          <w:color w:val="0070C0"/>
        </w:rPr>
      </w:pPr>
      <w:r w:rsidRPr="00C62672">
        <w:rPr>
          <w:color w:val="0070C0"/>
        </w:rPr>
        <w:t>Celkové plnenie spolu:                 162.367,21€ (v pomere cca. - majetkové poistenie 11% / poistenie zodpovednosti za škodu 89%)</w:t>
      </w:r>
    </w:p>
    <w:p w14:paraId="5CA04C0B" w14:textId="608E0994" w:rsidR="00C62672" w:rsidRPr="00C62672" w:rsidRDefault="00C62672" w:rsidP="00C62672">
      <w:pPr>
        <w:pStyle w:val="Odsekzoznamu"/>
        <w:rPr>
          <w:color w:val="0070C0"/>
        </w:rPr>
      </w:pPr>
      <w:proofErr w:type="spellStart"/>
      <w:r w:rsidRPr="00C62672">
        <w:rPr>
          <w:color w:val="0070C0"/>
        </w:rPr>
        <w:t>Škodovosť</w:t>
      </w:r>
      <w:proofErr w:type="spellEnd"/>
      <w:r w:rsidRPr="00C62672">
        <w:rPr>
          <w:color w:val="0070C0"/>
        </w:rPr>
        <w:t xml:space="preserve"> vrátane rezervy spolu:  20,46% </w:t>
      </w:r>
    </w:p>
    <w:p w14:paraId="0C9229ED" w14:textId="77777777" w:rsidR="00C62672" w:rsidRPr="00C62672" w:rsidRDefault="00C62672" w:rsidP="00C62672">
      <w:pPr>
        <w:pStyle w:val="Odsekzoznamu"/>
        <w:rPr>
          <w:color w:val="0070C0"/>
        </w:rPr>
      </w:pPr>
      <w:proofErr w:type="spellStart"/>
      <w:r w:rsidRPr="00C62672">
        <w:rPr>
          <w:color w:val="0070C0"/>
        </w:rPr>
        <w:t>Škodovosť</w:t>
      </w:r>
      <w:proofErr w:type="spellEnd"/>
      <w:r w:rsidRPr="00C62672">
        <w:rPr>
          <w:color w:val="0070C0"/>
        </w:rPr>
        <w:t xml:space="preserve"> vrátane rezervy v rámci poistenia zodpovednosti za škodu je vo výške cca. 80%</w:t>
      </w:r>
    </w:p>
    <w:p w14:paraId="074C5314" w14:textId="77777777" w:rsidR="00A41FFC" w:rsidRDefault="00A41FFC" w:rsidP="00A41FFC">
      <w:pPr>
        <w:pStyle w:val="Odsekzoznamu"/>
      </w:pPr>
    </w:p>
    <w:p w14:paraId="09821C6A" w14:textId="77777777" w:rsidR="00A41FFC" w:rsidRDefault="00A41FFC" w:rsidP="00A41FFC">
      <w:pPr>
        <w:pStyle w:val="Odsekzoznamu"/>
      </w:pPr>
    </w:p>
    <w:p w14:paraId="21436E47" w14:textId="77777777" w:rsidR="00A41FFC" w:rsidRDefault="007B47C1" w:rsidP="007B47C1">
      <w:pPr>
        <w:pStyle w:val="Odsekzoznamu"/>
        <w:numPr>
          <w:ilvl w:val="0"/>
          <w:numId w:val="1"/>
        </w:numPr>
      </w:pPr>
      <w:r w:rsidRPr="007B47C1">
        <w:t>V časti Rozsah zodpovednosti (minimálny), spoluúčasť je v bode b, požadovaná zodpovednosť z prevádzky koľajových vozidiel –žiadame uviesť o aké koľajové vozidlá sa jedná (iba električky, alebo aj iné)</w:t>
      </w:r>
    </w:p>
    <w:p w14:paraId="3D368D3A" w14:textId="77777777" w:rsidR="00A41FFC" w:rsidRDefault="00A41FFC" w:rsidP="00A41FFC">
      <w:pPr>
        <w:pStyle w:val="Odsekzoznamu"/>
      </w:pPr>
    </w:p>
    <w:p w14:paraId="474AE219" w14:textId="093E8C55" w:rsidR="00C62672" w:rsidRPr="00C62672" w:rsidRDefault="00C62672" w:rsidP="00C62672">
      <w:pPr>
        <w:pStyle w:val="Odsekzoznamu"/>
        <w:rPr>
          <w:color w:val="0070C0"/>
        </w:rPr>
      </w:pPr>
      <w:r w:rsidRPr="00C62672">
        <w:rPr>
          <w:color w:val="0070C0"/>
        </w:rPr>
        <w:t>- áno</w:t>
      </w:r>
      <w:r>
        <w:rPr>
          <w:color w:val="0070C0"/>
        </w:rPr>
        <w:t>,</w:t>
      </w:r>
      <w:r w:rsidRPr="00C62672">
        <w:rPr>
          <w:color w:val="0070C0"/>
        </w:rPr>
        <w:t xml:space="preserve"> iba električky</w:t>
      </w:r>
    </w:p>
    <w:p w14:paraId="08318778" w14:textId="77777777" w:rsidR="00A41FFC" w:rsidRDefault="00A41FFC" w:rsidP="00A41FFC">
      <w:pPr>
        <w:pStyle w:val="Odsekzoznamu"/>
      </w:pPr>
    </w:p>
    <w:p w14:paraId="7EB7B891" w14:textId="77777777" w:rsidR="00A41FFC" w:rsidRDefault="00A41FFC" w:rsidP="00A41FFC">
      <w:pPr>
        <w:pStyle w:val="Odsekzoznamu"/>
      </w:pPr>
    </w:p>
    <w:p w14:paraId="012198D7" w14:textId="0EF4461B" w:rsidR="00C66A20" w:rsidRDefault="007B47C1" w:rsidP="007B47C1">
      <w:pPr>
        <w:pStyle w:val="Odsekzoznamu"/>
        <w:numPr>
          <w:ilvl w:val="0"/>
          <w:numId w:val="1"/>
        </w:numPr>
      </w:pPr>
      <w:proofErr w:type="spellStart"/>
      <w:r w:rsidRPr="007B47C1">
        <w:t>Prosime</w:t>
      </w:r>
      <w:proofErr w:type="spellEnd"/>
      <w:r w:rsidRPr="007B47C1">
        <w:t xml:space="preserve"> </w:t>
      </w:r>
      <w:proofErr w:type="spellStart"/>
      <w:r w:rsidRPr="007B47C1">
        <w:t>doplnit</w:t>
      </w:r>
      <w:proofErr w:type="spellEnd"/>
      <w:r w:rsidRPr="007B47C1">
        <w:t xml:space="preserve"> </w:t>
      </w:r>
      <w:proofErr w:type="spellStart"/>
      <w:r w:rsidRPr="007B47C1">
        <w:t>financne</w:t>
      </w:r>
      <w:proofErr w:type="spellEnd"/>
      <w:r w:rsidRPr="007B47C1">
        <w:t xml:space="preserve"> </w:t>
      </w:r>
      <w:proofErr w:type="spellStart"/>
      <w:r w:rsidRPr="007B47C1">
        <w:t>vykazy</w:t>
      </w:r>
      <w:proofErr w:type="spellEnd"/>
      <w:r w:rsidRPr="007B47C1">
        <w:t xml:space="preserve"> – </w:t>
      </w:r>
      <w:proofErr w:type="spellStart"/>
      <w:r w:rsidRPr="007B47C1">
        <w:t>uctovnu</w:t>
      </w:r>
      <w:proofErr w:type="spellEnd"/>
      <w:r w:rsidRPr="007B47C1">
        <w:t xml:space="preserve"> </w:t>
      </w:r>
      <w:proofErr w:type="spellStart"/>
      <w:r w:rsidRPr="007B47C1">
        <w:t>zavierku</w:t>
      </w:r>
      <w:proofErr w:type="spellEnd"/>
      <w:r w:rsidRPr="007B47C1">
        <w:t xml:space="preserve"> r. 2023</w:t>
      </w:r>
    </w:p>
    <w:p w14:paraId="4BE2E133" w14:textId="77777777" w:rsidR="00F91A20" w:rsidRDefault="00F91A20" w:rsidP="00F91A20">
      <w:pPr>
        <w:pStyle w:val="Odsekzoznamu"/>
      </w:pPr>
    </w:p>
    <w:p w14:paraId="6F10675F" w14:textId="6D734AD6" w:rsidR="00F91A20" w:rsidRDefault="006A2B3D" w:rsidP="00F91A20">
      <w:pPr>
        <w:pStyle w:val="Odsekzoznamu"/>
      </w:pPr>
      <w:r w:rsidRPr="00C62672">
        <w:rPr>
          <w:i/>
          <w:iCs/>
          <w:color w:val="0070C0"/>
        </w:rPr>
        <w:t xml:space="preserve">Vzhľadom k tomu, že účtovná závierka spoločnosti DPB za rok 2023 je aktuálne ešte v procese schvaľovania v zmysle zákona č. 513/1991 Zb. Obchodný zákonník v znení neskorších predpisov a Stanov spoločnosti, obstarávateľská organizácia odkazuje na aktuálne schválené a zverejnené účtovné závierky spoločnosti, a to na webovom </w:t>
      </w:r>
      <w:r w:rsidRPr="006A2B3D">
        <w:rPr>
          <w:i/>
          <w:iCs/>
        </w:rPr>
        <w:t>odkaze: </w:t>
      </w:r>
      <w:hyperlink r:id="rId7" w:tgtFrame="_blank" w:history="1">
        <w:r w:rsidRPr="006A2B3D">
          <w:rPr>
            <w:rStyle w:val="Hypertextovprepojenie"/>
            <w:i/>
            <w:iCs/>
          </w:rPr>
          <w:t>https://dpb.sk/sk/verejne-informacie</w:t>
        </w:r>
      </w:hyperlink>
      <w:r w:rsidRPr="006A2B3D">
        <w:rPr>
          <w:i/>
          <w:iCs/>
        </w:rPr>
        <w:t>.</w:t>
      </w:r>
    </w:p>
    <w:p w14:paraId="1E22E8E6" w14:textId="77777777" w:rsidR="00F91A20" w:rsidRDefault="00F91A20" w:rsidP="00F91A20">
      <w:pPr>
        <w:pStyle w:val="Odsekzoznamu"/>
      </w:pPr>
    </w:p>
    <w:sectPr w:rsidR="00F9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A68FD" w14:textId="77777777" w:rsidR="00834AC8" w:rsidRDefault="00834AC8" w:rsidP="00AE5CDF">
      <w:pPr>
        <w:spacing w:after="0" w:line="240" w:lineRule="auto"/>
      </w:pPr>
      <w:r>
        <w:separator/>
      </w:r>
    </w:p>
  </w:endnote>
  <w:endnote w:type="continuationSeparator" w:id="0">
    <w:p w14:paraId="4E1C43F2" w14:textId="77777777" w:rsidR="00834AC8" w:rsidRDefault="00834AC8" w:rsidP="00AE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55B86" w14:textId="77777777" w:rsidR="00834AC8" w:rsidRDefault="00834AC8" w:rsidP="00AE5CDF">
      <w:pPr>
        <w:spacing w:after="0" w:line="240" w:lineRule="auto"/>
      </w:pPr>
      <w:r>
        <w:separator/>
      </w:r>
    </w:p>
  </w:footnote>
  <w:footnote w:type="continuationSeparator" w:id="0">
    <w:p w14:paraId="3BE25C42" w14:textId="77777777" w:rsidR="00834AC8" w:rsidRDefault="00834AC8" w:rsidP="00AE5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5BED"/>
    <w:multiLevelType w:val="hybridMultilevel"/>
    <w:tmpl w:val="89D666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E6049"/>
    <w:multiLevelType w:val="hybridMultilevel"/>
    <w:tmpl w:val="5D54E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4506">
    <w:abstractNumId w:val="0"/>
  </w:num>
  <w:num w:numId="2" w16cid:durableId="12439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C1"/>
    <w:rsid w:val="001242F9"/>
    <w:rsid w:val="006A2B3D"/>
    <w:rsid w:val="006A6047"/>
    <w:rsid w:val="007B47C1"/>
    <w:rsid w:val="00834AC8"/>
    <w:rsid w:val="00A41FFC"/>
    <w:rsid w:val="00AE5CDF"/>
    <w:rsid w:val="00C62672"/>
    <w:rsid w:val="00C66A20"/>
    <w:rsid w:val="00F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620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47C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E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CDF"/>
  </w:style>
  <w:style w:type="paragraph" w:styleId="Pta">
    <w:name w:val="footer"/>
    <w:basedOn w:val="Normlny"/>
    <w:link w:val="PtaChar"/>
    <w:uiPriority w:val="99"/>
    <w:unhideWhenUsed/>
    <w:rsid w:val="00AE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CDF"/>
  </w:style>
  <w:style w:type="character" w:styleId="Hypertextovprepojenie">
    <w:name w:val="Hyperlink"/>
    <w:basedOn w:val="Predvolenpsmoodseku"/>
    <w:uiPriority w:val="99"/>
    <w:unhideWhenUsed/>
    <w:rsid w:val="006A2B3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pb.sk/sk/verejne-informa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2024-10-24T21:05:00Z</dcterms:created>
  <dcterms:modified xsi:type="dcterms:W3CDTF">2024-10-25T20:05:00Z</dcterms:modified>
</cp:coreProperties>
</file>