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84981" w14:textId="0163A157" w:rsidR="00F67247" w:rsidRDefault="00F67247" w:rsidP="00F67247">
      <w:pPr>
        <w:rPr>
          <w:b/>
          <w:bCs/>
        </w:rPr>
      </w:pPr>
      <w:r>
        <w:rPr>
          <w:b/>
          <w:bCs/>
        </w:rPr>
        <w:t>Výzva 3</w:t>
      </w:r>
    </w:p>
    <w:p w14:paraId="1D2AB538" w14:textId="7B826360" w:rsidR="00F67247" w:rsidRPr="00F67247" w:rsidRDefault="007001BD" w:rsidP="00F67247">
      <w:proofErr w:type="spellStart"/>
      <w:r>
        <w:t>ZoV</w:t>
      </w:r>
      <w:proofErr w:type="spellEnd"/>
      <w:r>
        <w:t xml:space="preserve"> 28.10.2024</w:t>
      </w:r>
    </w:p>
    <w:p w14:paraId="0A76F7EB" w14:textId="77777777" w:rsidR="00F67247" w:rsidRPr="00F67247" w:rsidRDefault="00F67247" w:rsidP="00F67247">
      <w:r w:rsidRPr="00F67247">
        <w:t>Dobrý deň zasielam naše pripomienky,</w:t>
      </w:r>
      <w:r w:rsidRPr="00F67247">
        <w:br/>
      </w:r>
      <w:r w:rsidRPr="00F67247">
        <w:br/>
        <w:t>1. poistenie na obstarávacie ceny je problém (problém podpoistenia je téma aj pre likvidáciu + žiadna indexácia PS)</w:t>
      </w:r>
      <w:r w:rsidRPr="00F67247">
        <w:br/>
        <w:t xml:space="preserve">2. problém stanoviť PML (potrebujeme rozbitie PS podľa adries + kde alokovať výrazný nárast položky 83,3 </w:t>
      </w:r>
      <w:proofErr w:type="spellStart"/>
      <w:r w:rsidRPr="00F67247">
        <w:t>Mio</w:t>
      </w:r>
      <w:proofErr w:type="spellEnd"/>
      <w:r w:rsidRPr="00F67247">
        <w:t xml:space="preserve"> (položka Obstaranie hmotných investícií na účte 042)</w:t>
      </w:r>
      <w:r w:rsidRPr="00F67247">
        <w:br/>
        <w:t xml:space="preserve">3. staré nejasné zmluvne dojednania o </w:t>
      </w:r>
      <w:proofErr w:type="spellStart"/>
      <w:r w:rsidRPr="00F67247">
        <w:t>Katastrof.daždi</w:t>
      </w:r>
      <w:proofErr w:type="spellEnd"/>
      <w:r w:rsidRPr="00F67247">
        <w:br/>
        <w:t xml:space="preserve">4. výska spoluúčasti 330 EUR je neprimerane nízka pre NM </w:t>
      </w:r>
    </w:p>
    <w:p w14:paraId="3D4B43DD" w14:textId="0FE0B8F8" w:rsidR="007001BD" w:rsidRDefault="007001BD" w:rsidP="004A790A">
      <w:pPr>
        <w:rPr>
          <w:color w:val="0070C0"/>
        </w:rPr>
      </w:pPr>
      <w:r>
        <w:rPr>
          <w:color w:val="0070C0"/>
        </w:rPr>
        <w:t>ODPOVEĎ:</w:t>
      </w:r>
    </w:p>
    <w:p w14:paraId="5BFDEDED" w14:textId="7842FF5B" w:rsidR="004A790A" w:rsidRPr="004A790A" w:rsidRDefault="004A790A" w:rsidP="004A790A">
      <w:pPr>
        <w:rPr>
          <w:color w:val="0070C0"/>
        </w:rPr>
      </w:pPr>
      <w:r w:rsidRPr="004A790A">
        <w:rPr>
          <w:color w:val="0070C0"/>
        </w:rPr>
        <w:t>Obstarávateľská organizácia považuje požiadavky na predmet zákazky za primerané, trvá na nich, pričom všetky tieto technické požiadavky sú stanovené za dodržania ustanovení Zákona o verejnom obstarávaní tak, aby bol náležite zohľadnený aj relevantný trh. Obstarávateľská organizácia nastavila požiadavky na predmet zákazky a opis predmetu zákazky najmä na základe doterajších a aktuálnych podmienok poskytovania poistných služieb, ktoré sú poskytované práve Vašou spoločnosťou a ktoré sú verejne dostupné v rámci zverejnených dokumentov na webe DPB a v CRZ.</w:t>
      </w:r>
    </w:p>
    <w:p w14:paraId="0380A594" w14:textId="77777777" w:rsidR="00C66A20" w:rsidRDefault="00C66A20"/>
    <w:p w14:paraId="1FB8312B" w14:textId="77777777" w:rsidR="007001BD" w:rsidRPr="00F67247" w:rsidRDefault="007001BD" w:rsidP="007001BD">
      <w:proofErr w:type="spellStart"/>
      <w:r>
        <w:t>ZoV</w:t>
      </w:r>
      <w:proofErr w:type="spellEnd"/>
      <w:r>
        <w:t xml:space="preserve"> 28.10.2024</w:t>
      </w:r>
    </w:p>
    <w:p w14:paraId="5841F4E5" w14:textId="0CCE9A4A" w:rsidR="004A790A" w:rsidRDefault="004A790A">
      <w:r w:rsidRPr="004A790A">
        <w:t xml:space="preserve">Dobrý deň zasielam naše pripomienky, </w:t>
      </w:r>
      <w:r w:rsidRPr="004A790A">
        <w:br/>
      </w:r>
      <w:r w:rsidRPr="004A790A">
        <w:br/>
        <w:t xml:space="preserve">1. problém s rozsahom krytia v D&amp;O </w:t>
      </w:r>
      <w:r w:rsidRPr="004A790A">
        <w:br/>
        <w:t>2. 3- 4 ročná doba poistenia je problém</w:t>
      </w:r>
      <w:r w:rsidRPr="004A790A">
        <w:br/>
        <w:t xml:space="preserve">3. sankcie (vid nižšie) – sme názoru, že sankcie nie sú vyvážené (princíp proporcionality), samotná interpretácia by bola problematická pohľad klienta </w:t>
      </w:r>
      <w:proofErr w:type="spellStart"/>
      <w:r w:rsidRPr="004A790A">
        <w:t>vs</w:t>
      </w:r>
      <w:proofErr w:type="spellEnd"/>
      <w:r w:rsidRPr="004A790A">
        <w:t xml:space="preserve">. pohľad poisťovne)... </w:t>
      </w:r>
      <w:r w:rsidRPr="004A790A">
        <w:br/>
      </w:r>
      <w:r w:rsidRPr="004A790A">
        <w:br/>
        <w:t>SANKCIE</w:t>
      </w:r>
      <w:r w:rsidRPr="004A790A">
        <w:br/>
        <w:t xml:space="preserve">6.1 V prípade, ak Poisťovateľ poruší povinnosť podľa článku 3 bod 3.1 Zmluvy, t. j. nezabezpečí poistenie vozidiel za podmienok stanovených v Zmluve, Poistník je oprávnený požadovať od Poisťovateľa zaplatenie zmluvnej pokuty vo výške 500 EUR (slovom: päťsto eur) za každý deň omeškania so splnením povinnosti a za každé vozidlo. </w:t>
      </w:r>
      <w:r w:rsidRPr="004A790A">
        <w:br/>
      </w:r>
      <w:r w:rsidRPr="004A790A">
        <w:br/>
        <w:t>6.3 V prípade, ak Poisťovateľ poruší povinnosť podľa článku 3 bod 3.4 Zmluvy, t. j. pri riešení škodovej udalosti neposkytne súčinnosť do 24 (</w:t>
      </w:r>
      <w:proofErr w:type="spellStart"/>
      <w:r w:rsidRPr="004A790A">
        <w:t>dvadsiatichštyroch</w:t>
      </w:r>
      <w:proofErr w:type="spellEnd"/>
      <w:r w:rsidRPr="004A790A">
        <w:t xml:space="preserve">) hodín, Poistník je oprávnený požadovať od Poisťovateľa zaplatenie zmluvnej pokuty vo výške 100 EUR (slovom: jednosto eur) za každú hodinu omeškania so splnením povinnosti a za každé vozidlo. </w:t>
      </w:r>
      <w:r w:rsidRPr="004A790A">
        <w:br/>
      </w:r>
      <w:r w:rsidRPr="004A790A">
        <w:br/>
        <w:t>6.4 V prípade, ak Poisťovateľ poruší povinnosť podľa článku 3 bod 3.5 Zmluvy, t. j. nenahradí za Poistníka poškodenému uplatnené a preukázané nároky, Poistník je oprávnený požadovať od Poisťovateľa zaplatenie zmluvnej pokuty vo výške 500 EUR (slovom: päťsto eur) za každý deň omeškania so splnením povinnosti a za každé vozidlo.</w:t>
      </w:r>
      <w:r w:rsidRPr="004A790A">
        <w:br/>
      </w:r>
      <w:r w:rsidRPr="004A790A">
        <w:br/>
        <w:t xml:space="preserve">6.6 Zmluvné strany považujú určenie zmluvnej pokuty podľa tohto článku bod 6.1, 6.3 a 6.4 Zmluvy za primerané a dostatočne určité. Zmluvnú pokutu sa Poisťovateľ zaväzuje uhradiť najneskôr do 10 </w:t>
      </w:r>
      <w:r w:rsidRPr="004A790A">
        <w:lastRenderedPageBreak/>
        <w:t>(desiatich) Pracovných dní odo dňa doručenia výzvy Poistníka na zaplatenie zmluvnej pokuty.</w:t>
      </w:r>
      <w:r w:rsidRPr="004A790A">
        <w:br/>
      </w:r>
      <w:r w:rsidRPr="004A790A">
        <w:br/>
        <w:t>V zadanom rozsahu nie je možné ponuky predložiť, bolo by možné vyvolať stretnutie za účelom vysvetlenia nezrovnalostí?</w:t>
      </w:r>
    </w:p>
    <w:p w14:paraId="0C75BB46" w14:textId="77777777" w:rsidR="007001BD" w:rsidRDefault="007001BD" w:rsidP="007001BD">
      <w:pPr>
        <w:rPr>
          <w:color w:val="0070C0"/>
        </w:rPr>
      </w:pPr>
      <w:r>
        <w:rPr>
          <w:color w:val="0070C0"/>
        </w:rPr>
        <w:t>ODPOVEĎ:</w:t>
      </w:r>
    </w:p>
    <w:p w14:paraId="4A56581B" w14:textId="77777777" w:rsidR="004A790A" w:rsidRPr="004A790A" w:rsidRDefault="004A790A" w:rsidP="004A790A">
      <w:pPr>
        <w:rPr>
          <w:color w:val="0070C0"/>
        </w:rPr>
      </w:pPr>
      <w:r w:rsidRPr="004A790A">
        <w:rPr>
          <w:color w:val="0070C0"/>
        </w:rPr>
        <w:t>Obstarávateľská organizácia považuje požiadavky na predmet zákazky za primerané, trvá na nich, pričom všetky tieto technické požiadavky sú stanovené za dodržania ustanovení Zákona o verejnom obstarávaní tak, aby bol náležite zohľadnený aj relevantný trh. Obstarávateľská organizácia nastavila požiadavky na predmet zákazky a opis predmetu zákazky najmä na základe doterajších a aktuálnych podmienok poskytovania poistných služieb, ktoré sú poskytované práve Vašou spoločnosťou a ktoré sú verejne dostupné v rámci zverejnených dokumentov na webe DPB a v CRZ.</w:t>
      </w:r>
    </w:p>
    <w:p w14:paraId="6D7ED926" w14:textId="77777777" w:rsidR="004A790A" w:rsidRPr="004A790A" w:rsidRDefault="004A790A" w:rsidP="004A790A">
      <w:pPr>
        <w:rPr>
          <w:color w:val="0070C0"/>
        </w:rPr>
      </w:pPr>
    </w:p>
    <w:p w14:paraId="365D82BD" w14:textId="77777777" w:rsidR="004A790A" w:rsidRPr="004A790A" w:rsidRDefault="004A790A" w:rsidP="004A790A">
      <w:pPr>
        <w:rPr>
          <w:color w:val="0070C0"/>
        </w:rPr>
      </w:pPr>
      <w:r w:rsidRPr="004A790A">
        <w:rPr>
          <w:color w:val="0070C0"/>
        </w:rPr>
        <w:t>Čo sa týka doby trvania zmluvy, trvanie zmluvy v rozsahu 4 roky s možnosťou využitia opcie na predĺženie trvania zmluvy na ďalšie 4 roky bolo určené s ohľadom na dodržanie zákona o verejnom obstarávaní. Zároveň uvádzame, že počas trvania zmluvy je poistným obdobím jeden rok tak, ako je to aktuálne aj predmetom súčasných poistných zmlúv uzatvorených s Vašou spoločnosťou a ktoré sú verejne dostupné v rámci zverejnených dokumentov na webe DPB a v CRZ.</w:t>
      </w:r>
    </w:p>
    <w:p w14:paraId="3C6D50EC" w14:textId="77777777" w:rsidR="004A790A" w:rsidRPr="004A790A" w:rsidRDefault="004A790A" w:rsidP="004A790A">
      <w:pPr>
        <w:rPr>
          <w:color w:val="0070C0"/>
        </w:rPr>
      </w:pPr>
    </w:p>
    <w:p w14:paraId="48C6336B" w14:textId="77777777" w:rsidR="004A790A" w:rsidRPr="004A790A" w:rsidRDefault="004A790A" w:rsidP="004A790A">
      <w:pPr>
        <w:rPr>
          <w:color w:val="0070C0"/>
        </w:rPr>
      </w:pPr>
      <w:r w:rsidRPr="004A790A">
        <w:rPr>
          <w:color w:val="0070C0"/>
        </w:rPr>
        <w:t>Čo sa týka sankcií, obstarávateľská organizácia považuje podmienky stanovené v zmysle zmluvy za podmienky, ktoré sú potrebné pre nerušené a riadne plnenie predmetu zmluvy. Obstarávateľská organizácia zmluvnými podmienkami vymedzila základné pravidlá a podmienky, podľa ktorých sa bude zákazka realizovať. Stanovené zmluvné podmienky vychádzajú z potrieb obstarávateľskej organizácie, vrátane kvalitatívnych požiadaviek a z charakteru predmetu zmluvy. Obchodný zákonník aj Občiansky zákonník, ktorými je potrebné riadiť sa pri formulovaní zmluvných podmienok, poskytujú zmluvným stranám zmluvnú voľnosť pri formulovaní zmluvných ustanovení. Rovnako aj Zákon o verejnom obstarávaní umožňuje slobodne stanoviť zmluvné podmienky v súťažných podkladoch. Neakceptovanie obchodných podmienok dodania predmetu zákazky určených obstarávateľskou organizáciou zo strany uchádzača môže byť dôvodom pre jeho vylúčenie, za predpokladu, že obchodné podmienky sú v súlade s príslušnými právnymi predpismi. Stanovením prísnych, ale nediskriminačných zmluvných podmienok nedochádza k porušeniu Zákona o verejnom obstarávaní. Verejní obstarávatelia sú pritom oprávnení stanoviť si aj také zmluvné podmienky, ktoré sú pre nich výhodnejšie ako pre ich dodávateľov, za predpokladu, že zmluvné podmienky rešpektujú princípy verejného obstarávania. Každá zmluvná podmienka totiž môže byť niektorými z potenciálnych uchádzačov vnímaná ako výhodnejšia pre verejného obstarávateľa než pre dodávateľa. Obstarávateľská organizácia nastavila zmluvné podmienky v súlade so základnými princípmi verejného obstarávania. Obstarávateľská organizácia nepristúpi k požadovanej zmene stanovených zmluvných podmienok.</w:t>
      </w:r>
    </w:p>
    <w:p w14:paraId="76AF66DC" w14:textId="77777777" w:rsidR="004A790A" w:rsidRPr="004A790A" w:rsidRDefault="004A790A" w:rsidP="004A790A">
      <w:pPr>
        <w:rPr>
          <w:color w:val="0070C0"/>
        </w:rPr>
      </w:pPr>
    </w:p>
    <w:p w14:paraId="420A01B4" w14:textId="77777777" w:rsidR="004A790A" w:rsidRPr="004A790A" w:rsidRDefault="004A790A" w:rsidP="004A790A">
      <w:pPr>
        <w:rPr>
          <w:color w:val="0070C0"/>
        </w:rPr>
      </w:pPr>
      <w:r w:rsidRPr="004A790A">
        <w:rPr>
          <w:color w:val="0070C0"/>
        </w:rPr>
        <w:t>V tomto štádiu procesu verejného obstarávania nemožno so záujemcami rokovať o podmienkach súťaže. Obstarávateľská organizácia považuje požiadavky na predmet zákazky za dostatočne jasné, určité a primerané s ohľadom na relevantný trh a na ich zadaní v stanovenom rozsahu trvá.</w:t>
      </w:r>
    </w:p>
    <w:p w14:paraId="174C6898" w14:textId="77777777" w:rsidR="004A790A" w:rsidRDefault="004A790A"/>
    <w:sectPr w:rsidR="004A79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B048" w14:textId="77777777" w:rsidR="001E624E" w:rsidRDefault="001E624E" w:rsidP="007001BD">
      <w:pPr>
        <w:spacing w:after="0" w:line="240" w:lineRule="auto"/>
      </w:pPr>
      <w:r>
        <w:separator/>
      </w:r>
    </w:p>
  </w:endnote>
  <w:endnote w:type="continuationSeparator" w:id="0">
    <w:p w14:paraId="2CD7BE1C" w14:textId="77777777" w:rsidR="001E624E" w:rsidRDefault="001E624E" w:rsidP="0070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2E1F3" w14:textId="77777777" w:rsidR="001E624E" w:rsidRDefault="001E624E" w:rsidP="007001BD">
      <w:pPr>
        <w:spacing w:after="0" w:line="240" w:lineRule="auto"/>
      </w:pPr>
      <w:r>
        <w:separator/>
      </w:r>
    </w:p>
  </w:footnote>
  <w:footnote w:type="continuationSeparator" w:id="0">
    <w:p w14:paraId="42B3C12C" w14:textId="77777777" w:rsidR="001E624E" w:rsidRDefault="001E624E" w:rsidP="00700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47"/>
    <w:rsid w:val="001242F9"/>
    <w:rsid w:val="001E624E"/>
    <w:rsid w:val="004A790A"/>
    <w:rsid w:val="007001BD"/>
    <w:rsid w:val="00C66A20"/>
    <w:rsid w:val="00CA5116"/>
    <w:rsid w:val="00F67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AF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01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01BD"/>
  </w:style>
  <w:style w:type="paragraph" w:styleId="Pta">
    <w:name w:val="footer"/>
    <w:basedOn w:val="Normlny"/>
    <w:link w:val="PtaChar"/>
    <w:uiPriority w:val="99"/>
    <w:unhideWhenUsed/>
    <w:rsid w:val="007001BD"/>
    <w:pPr>
      <w:tabs>
        <w:tab w:val="center" w:pos="4536"/>
        <w:tab w:val="right" w:pos="9072"/>
      </w:tabs>
      <w:spacing w:after="0" w:line="240" w:lineRule="auto"/>
    </w:pPr>
  </w:style>
  <w:style w:type="character" w:customStyle="1" w:styleId="PtaChar">
    <w:name w:val="Päta Char"/>
    <w:basedOn w:val="Predvolenpsmoodseku"/>
    <w:link w:val="Pta"/>
    <w:uiPriority w:val="99"/>
    <w:rsid w:val="0070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1111">
      <w:bodyDiv w:val="1"/>
      <w:marLeft w:val="0"/>
      <w:marRight w:val="0"/>
      <w:marTop w:val="0"/>
      <w:marBottom w:val="0"/>
      <w:divBdr>
        <w:top w:val="none" w:sz="0" w:space="0" w:color="auto"/>
        <w:left w:val="none" w:sz="0" w:space="0" w:color="auto"/>
        <w:bottom w:val="none" w:sz="0" w:space="0" w:color="auto"/>
        <w:right w:val="none" w:sz="0" w:space="0" w:color="auto"/>
      </w:divBdr>
    </w:div>
    <w:div w:id="411510358">
      <w:bodyDiv w:val="1"/>
      <w:marLeft w:val="0"/>
      <w:marRight w:val="0"/>
      <w:marTop w:val="0"/>
      <w:marBottom w:val="0"/>
      <w:divBdr>
        <w:top w:val="none" w:sz="0" w:space="0" w:color="auto"/>
        <w:left w:val="none" w:sz="0" w:space="0" w:color="auto"/>
        <w:bottom w:val="none" w:sz="0" w:space="0" w:color="auto"/>
        <w:right w:val="none" w:sz="0" w:space="0" w:color="auto"/>
      </w:divBdr>
    </w:div>
    <w:div w:id="1353457455">
      <w:bodyDiv w:val="1"/>
      <w:marLeft w:val="0"/>
      <w:marRight w:val="0"/>
      <w:marTop w:val="0"/>
      <w:marBottom w:val="0"/>
      <w:divBdr>
        <w:top w:val="none" w:sz="0" w:space="0" w:color="auto"/>
        <w:left w:val="none" w:sz="0" w:space="0" w:color="auto"/>
        <w:bottom w:val="none" w:sz="0" w:space="0" w:color="auto"/>
        <w:right w:val="none" w:sz="0" w:space="0" w:color="auto"/>
      </w:divBdr>
    </w:div>
    <w:div w:id="1558124931">
      <w:bodyDiv w:val="1"/>
      <w:marLeft w:val="0"/>
      <w:marRight w:val="0"/>
      <w:marTop w:val="0"/>
      <w:marBottom w:val="0"/>
      <w:divBdr>
        <w:top w:val="none" w:sz="0" w:space="0" w:color="auto"/>
        <w:left w:val="none" w:sz="0" w:space="0" w:color="auto"/>
        <w:bottom w:val="none" w:sz="0" w:space="0" w:color="auto"/>
        <w:right w:val="none" w:sz="0" w:space="0" w:color="auto"/>
      </w:divBdr>
    </w:div>
    <w:div w:id="1915511461">
      <w:bodyDiv w:val="1"/>
      <w:marLeft w:val="0"/>
      <w:marRight w:val="0"/>
      <w:marTop w:val="0"/>
      <w:marBottom w:val="0"/>
      <w:divBdr>
        <w:top w:val="none" w:sz="0" w:space="0" w:color="auto"/>
        <w:left w:val="none" w:sz="0" w:space="0" w:color="auto"/>
        <w:bottom w:val="none" w:sz="0" w:space="0" w:color="auto"/>
        <w:right w:val="none" w:sz="0" w:space="0" w:color="auto"/>
      </w:divBdr>
    </w:div>
    <w:div w:id="21066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2024-10-28T16:44:00Z</dcterms:created>
  <dcterms:modified xsi:type="dcterms:W3CDTF">2024-10-28T16:45:00Z</dcterms:modified>
</cp:coreProperties>
</file>