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11" w:rsidRPr="00962A11" w:rsidRDefault="00962A11" w:rsidP="00962A11">
      <w:pPr>
        <w:pageBreakBefore/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62A1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</w:t>
      </w:r>
    </w:p>
    <w:p w:rsidR="00DA1052" w:rsidRPr="00070236" w:rsidRDefault="00962A11" w:rsidP="00DA1052">
      <w:pPr>
        <w:pStyle w:val="Akapitzlist"/>
        <w:numPr>
          <w:ilvl w:val="0"/>
          <w:numId w:val="15"/>
        </w:numPr>
        <w:spacing w:beforeAutospacing="1" w:after="0" w:afterAutospacing="1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8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Przedmiot zamówienia: Modernizacja systemu sygnalizacji pożaru w Urzędzie Miasta </w:t>
      </w:r>
      <w:r w:rsidR="0007023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</w:t>
      </w:r>
      <w:r w:rsidRPr="002708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Piekarach Śląskich przy ul. Bytomskiej 92.</w:t>
      </w:r>
    </w:p>
    <w:p w:rsidR="00070236" w:rsidRPr="00DA1052" w:rsidRDefault="00070236" w:rsidP="00070236">
      <w:pPr>
        <w:pStyle w:val="Akapitzlist"/>
        <w:spacing w:beforeAutospacing="1" w:after="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2A11" w:rsidRPr="00DA1052" w:rsidRDefault="00DA1052" w:rsidP="00DA1052">
      <w:pPr>
        <w:pStyle w:val="Akapitzlist"/>
        <w:spacing w:beforeAutospacing="1" w:after="0" w:afterAutospacing="1" w:line="240" w:lineRule="auto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A1052">
        <w:rPr>
          <w:rFonts w:ascii="Arial" w:eastAsia="Times New Roman" w:hAnsi="Arial" w:cs="Arial"/>
          <w:bCs/>
          <w:sz w:val="20"/>
          <w:szCs w:val="20"/>
          <w:lang w:eastAsia="pl-PL"/>
        </w:rPr>
        <w:t>1.1</w:t>
      </w:r>
      <w:r w:rsidR="002708AB" w:rsidRPr="00DA105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62A11" w:rsidRPr="00DA1052">
        <w:rPr>
          <w:rFonts w:ascii="Arial" w:eastAsia="Times New Roman" w:hAnsi="Arial" w:cs="Arial"/>
          <w:sz w:val="20"/>
          <w:szCs w:val="20"/>
          <w:lang w:eastAsia="pl-PL"/>
        </w:rPr>
        <w:t>Zamówienie obejmuje m.in.:</w:t>
      </w:r>
      <w:bookmarkStart w:id="0" w:name="_GoBack"/>
      <w:bookmarkEnd w:id="0"/>
    </w:p>
    <w:p w:rsidR="00962A11" w:rsidRPr="00962A11" w:rsidRDefault="002708AB" w:rsidP="002708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dostawę</w:t>
      </w:r>
      <w:r w:rsidR="00962A11"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 elementów systemu sygnalizacji pożaru,</w:t>
      </w:r>
    </w:p>
    <w:p w:rsidR="00962A11" w:rsidRPr="00962A11" w:rsidRDefault="00962A11" w:rsidP="002708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montaż systemu sygnalizacji pożaru zgodnie z zatwierdzoną dokumentacją projektową, </w:t>
      </w:r>
      <w:r w:rsidR="002708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w pomieszczeniach serwerowni i punktu informacji dla mieszkańców </w:t>
      </w:r>
    </w:p>
    <w:p w:rsidR="00962A11" w:rsidRPr="00962A11" w:rsidRDefault="00962A11" w:rsidP="002708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przeprowadzenie szkolenia </w:t>
      </w:r>
      <w:r w:rsidR="002708AB">
        <w:rPr>
          <w:rFonts w:ascii="Arial" w:eastAsia="Times New Roman" w:hAnsi="Arial" w:cs="Arial"/>
          <w:sz w:val="20"/>
          <w:szCs w:val="20"/>
          <w:lang w:eastAsia="pl-PL"/>
        </w:rPr>
        <w:t>w zakresie obsługi systemu dla Z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amawiającego oraz umieszczenie instrukcji obsługi przy centrali systemu sygnalizacji pożaru,</w:t>
      </w:r>
    </w:p>
    <w:p w:rsidR="00962A11" w:rsidRPr="00962A11" w:rsidRDefault="00962A11" w:rsidP="002708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wykonanie dokumentacji powykonawczej w 3 egzemplarzach.</w:t>
      </w:r>
    </w:p>
    <w:p w:rsidR="00962A11" w:rsidRPr="00962A11" w:rsidRDefault="00962A11" w:rsidP="002708A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Zamawiający oświadcza, iż posiada zatwierdzoną przez rzeczoznawcę dokumentację projektową syste</w:t>
      </w:r>
      <w:r w:rsidR="002708AB">
        <w:rPr>
          <w:rFonts w:ascii="Arial" w:eastAsia="Times New Roman" w:hAnsi="Arial" w:cs="Arial"/>
          <w:sz w:val="20"/>
          <w:szCs w:val="20"/>
          <w:lang w:eastAsia="pl-PL"/>
        </w:rPr>
        <w:t>mu sygnalizacji pożaru dotyczącą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 przedmiotu zamówienia.</w:t>
      </w:r>
    </w:p>
    <w:p w:rsidR="00962A11" w:rsidRPr="002708AB" w:rsidRDefault="00962A11" w:rsidP="00962A11">
      <w:pPr>
        <w:pStyle w:val="Akapitzlist"/>
        <w:spacing w:beforeAutospacing="1" w:after="0" w:afterAutospacing="1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08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</w:t>
      </w:r>
      <w:r w:rsidR="002708AB" w:rsidRPr="002708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2708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Opis wymagań zamawiającego w stosunku do przedmiotu zamówienia</w:t>
      </w:r>
    </w:p>
    <w:p w:rsidR="00962A11" w:rsidRPr="002708AB" w:rsidRDefault="00962A11" w:rsidP="00962A11">
      <w:pPr>
        <w:pStyle w:val="Akapitzlist"/>
        <w:numPr>
          <w:ilvl w:val="1"/>
          <w:numId w:val="17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8AB">
        <w:rPr>
          <w:rFonts w:ascii="Arial" w:eastAsia="Times New Roman" w:hAnsi="Arial" w:cs="Arial"/>
          <w:sz w:val="20"/>
          <w:szCs w:val="20"/>
          <w:lang w:eastAsia="pl-PL"/>
        </w:rPr>
        <w:t>Dostawa i montaż systemu sygnalizacji pożaru:</w:t>
      </w:r>
    </w:p>
    <w:p w:rsidR="00962A11" w:rsidRPr="002708AB" w:rsidRDefault="00962A11" w:rsidP="002708A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wszystkie materiały, urządzenia i wyroby do realizacji </w:t>
      </w:r>
      <w:r w:rsidRPr="002708AB">
        <w:rPr>
          <w:rFonts w:ascii="Arial" w:eastAsia="Times New Roman" w:hAnsi="Arial" w:cs="Arial"/>
          <w:sz w:val="20"/>
          <w:szCs w:val="20"/>
          <w:lang w:eastAsia="pl-PL"/>
        </w:rPr>
        <w:t>zamówienia zabezpiecza wybrany W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ykonawca</w:t>
      </w:r>
    </w:p>
    <w:p w:rsidR="00962A11" w:rsidRPr="002708AB" w:rsidRDefault="00962A11" w:rsidP="002708A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8AB">
        <w:rPr>
          <w:rFonts w:ascii="Arial" w:eastAsia="Times New Roman" w:hAnsi="Arial" w:cs="Arial"/>
          <w:sz w:val="20"/>
          <w:szCs w:val="20"/>
          <w:lang w:eastAsia="pl-PL"/>
        </w:rPr>
        <w:t>roboty W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ykonawca będzie realizował w czynnym obiekcie, sposób prowadzenia prac powinien być wykonywany kondygnacyjnie</w:t>
      </w:r>
    </w:p>
    <w:p w:rsidR="00962A11" w:rsidRPr="002708AB" w:rsidRDefault="00962A11" w:rsidP="002708A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8AB">
        <w:rPr>
          <w:rFonts w:ascii="Arial" w:eastAsia="Times New Roman" w:hAnsi="Arial" w:cs="Arial"/>
          <w:sz w:val="20"/>
          <w:szCs w:val="20"/>
          <w:lang w:eastAsia="pl-PL"/>
        </w:rPr>
        <w:t>na wszystkie użyte materiały i urządzenia Wykonawca będzie posiadał odpowiednie atesty, certyfikaty, deklaracje zgodności a w przypadku urządzeń służących bezpieczeństwu pożarowemu świadectwa dopuszczenia CNBOP</w:t>
      </w:r>
    </w:p>
    <w:p w:rsidR="00962A11" w:rsidRPr="002708AB" w:rsidRDefault="00962A11" w:rsidP="002708A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8AB">
        <w:rPr>
          <w:rFonts w:ascii="Arial" w:eastAsia="Times New Roman" w:hAnsi="Arial" w:cs="Arial"/>
          <w:sz w:val="20"/>
          <w:szCs w:val="20"/>
          <w:lang w:eastAsia="pl-PL"/>
        </w:rPr>
        <w:t xml:space="preserve">przed wbudowaniem urządzeń Zamawiający zastrzega sobie możliwość weryfikacji zastosowanych materiałów i urządzeń po wcześniejszym powiadomieniu Wykonawcy </w:t>
      </w:r>
    </w:p>
    <w:p w:rsidR="00962A11" w:rsidRPr="002708AB" w:rsidRDefault="00962A11" w:rsidP="002708A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708AB">
        <w:rPr>
          <w:rFonts w:ascii="Arial" w:eastAsia="Times New Roman" w:hAnsi="Arial" w:cs="Arial"/>
          <w:sz w:val="20"/>
          <w:szCs w:val="20"/>
          <w:lang w:eastAsia="pl-PL"/>
        </w:rPr>
        <w:t xml:space="preserve">przedmiot zamówienia powinien być realizowany zgodnie z przepisami prawa budowlanego, z zasadami bezpieczeństwa pracy pracowników i osób postronnych </w:t>
      </w:r>
      <w:r w:rsidR="002708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2708AB">
        <w:rPr>
          <w:rFonts w:ascii="Arial" w:eastAsia="Times New Roman" w:hAnsi="Arial" w:cs="Arial"/>
          <w:sz w:val="20"/>
          <w:szCs w:val="20"/>
          <w:lang w:eastAsia="pl-PL"/>
        </w:rPr>
        <w:t>w obrębie realizacji zamówienia.</w:t>
      </w:r>
    </w:p>
    <w:p w:rsidR="00962A11" w:rsidRPr="00962A11" w:rsidRDefault="00962A11" w:rsidP="002708AB">
      <w:pPr>
        <w:spacing w:before="100" w:beforeAutospacing="1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2.2 Opis wymagań dotyczących systemu sygnalizacji pożaru: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centrala powinna umożliwiać swobodę konfiguracji i rozbudowy systemu w dowolnym momencie inwestycji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pracować będzie w systemie adresowalnym tzn. Umożliwiać identyfikację numeru i rodzaju elementu zainstalowanego na pętli dozorowej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mieć wbudowaną pamięć zdarzeń i alarmów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mieć duży, czytelny wyświetlacz LCD umożliwiający uzyskanie pełnej informacji, dotyczącej stanu systemu oraz zaistniałych zdarzeń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umożliwić blokowanie alarmów pochodzących od elementów liniowych na określony czas lub na stałe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współpraca z urządzeniami monitoringu pożarowego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umożliwić wykonanie testowania lub blokowania elementów oraz przygotowanie odpowiedniego raportu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każdy z elementów pętlowych powinien posiadać obustronne izolatory zwarć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pamięć wewnętrzną o pojemności do 2000 zdarzeń i 9999 alarmów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wszystkie elementy powinny być kompatybilne wstecznie co umożliwia łatwą aktualizację </w:t>
      </w:r>
      <w:r w:rsidR="002708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i rozbudowę systemu w przyszłości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centrala powinna być wyposażona w drukarkę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należy zastosować wskaźniki zadziałania w przypadku montażu czujek w przestrzeni między sufitowej i podłogi wyniesionej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czujki punktowe powinny być wyposażone w diody widoczne w trakcie alarmu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montaż sygnalizatorów akustycznych zapewniających słyszalność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montaż adresowalnych przycisków ROP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montaż centrali systemu sygnalizacji pożaru wraz z włączeniem jej do istniejącej instalacji zasilającej zgodnie z aktualnymi przepisami w wyznaczonej lokalizacji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montaż gniazd oraz adresowalnych czujek dymu, ciepła zgodnie z dokumentacją projektową, min 0.5m od osprzętu elektrycznego oraz pozostałych elementów stałych zgodnie z obowiązującymi przepisami, wytycznymi i PN</w:t>
      </w:r>
    </w:p>
    <w:p w:rsidR="00962A11" w:rsidRPr="00962A11" w:rsidRDefault="00962A11" w:rsidP="002708AB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montaż nowych tras kablowych dla całej instalacji uzgodnić z Zamawiającym, przewody </w:t>
      </w:r>
      <w:r w:rsidR="002708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o odporności ogniowej należy montować na certyfikowanych uchwytach na całej długości.</w:t>
      </w:r>
    </w:p>
    <w:p w:rsidR="00962A11" w:rsidRPr="00962A11" w:rsidRDefault="00962A11" w:rsidP="002708AB">
      <w:pPr>
        <w:spacing w:before="100" w:beforeAutospacing="1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2.3 Opis wymagań w zakresie konfiguracji:</w:t>
      </w:r>
    </w:p>
    <w:p w:rsidR="00962A11" w:rsidRPr="00962A11" w:rsidRDefault="00962A11" w:rsidP="002708A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dokładne opisanie lokalizacji elementów liniowych</w:t>
      </w:r>
    </w:p>
    <w:p w:rsidR="00962A11" w:rsidRPr="00962A11" w:rsidRDefault="00962A11" w:rsidP="002708A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dokonanie podziału obiektu na strefy wraz z ich opisem</w:t>
      </w:r>
    </w:p>
    <w:p w:rsidR="00962A11" w:rsidRPr="00962A11" w:rsidRDefault="00962A11" w:rsidP="002708A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opis na elementach systemu adresów zgodnie z nadanymi w centrali</w:t>
      </w:r>
    </w:p>
    <w:p w:rsidR="00962A11" w:rsidRPr="00962A11" w:rsidRDefault="00962A11" w:rsidP="002708A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wprowadzenie nazw pomieszczeń i korytarzy w oprogramowaniu centrali, w celu szybkiej weryfikacji lokalizacji zagrożenia pożarowego</w:t>
      </w:r>
    </w:p>
    <w:p w:rsidR="00962A11" w:rsidRPr="00962A11" w:rsidRDefault="00962A11" w:rsidP="002708AB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opis wyjść z poszczególnych modułów.</w:t>
      </w:r>
    </w:p>
    <w:p w:rsidR="00962A11" w:rsidRPr="00962A11" w:rsidRDefault="00962A11" w:rsidP="002708AB">
      <w:p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2.4 Dokumentacja powykonawcza powinna zawierać:</w:t>
      </w:r>
    </w:p>
    <w:p w:rsidR="00962A11" w:rsidRPr="00962A11" w:rsidRDefault="00962A11" w:rsidP="002708A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oświadczenie Wykonawcy o wykonaniu prac zgodnie z przepisami prawa budowlanego oraz zasadami wiedzy technicznej</w:t>
      </w:r>
    </w:p>
    <w:p w:rsidR="00962A11" w:rsidRPr="00962A11" w:rsidRDefault="00962A11" w:rsidP="002708A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protokół z prób, testów i sprawdzeń z wydrukiem z centrali</w:t>
      </w:r>
    </w:p>
    <w:p w:rsidR="00962A11" w:rsidRPr="00962A11" w:rsidRDefault="00962A11" w:rsidP="002708A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certyfikaty, deklaracje, świadectwa dopuszczenia</w:t>
      </w:r>
    </w:p>
    <w:p w:rsidR="00962A11" w:rsidRPr="00962A11" w:rsidRDefault="00962A11" w:rsidP="002708AB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projekt powykonawczy.</w:t>
      </w:r>
    </w:p>
    <w:p w:rsidR="00962A11" w:rsidRPr="00962A11" w:rsidRDefault="00962A11" w:rsidP="002708AB">
      <w:p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Każdy egzemplarz dokumentacji powykonawczej należy dostarczyć spięty w skoroszycie, który zawierał będzie m,in, spis treści oraz na pierwszej stronie nazwę DOKUMETACJA POWYKONAWCZA, nazwę Inwestora i adres oraz dokumenty wymienione powyżej, Wszystkie strony dokumentacji powinny być ponumerowane.</w:t>
      </w:r>
    </w:p>
    <w:p w:rsidR="00962A11" w:rsidRPr="002708AB" w:rsidRDefault="00962A11" w:rsidP="002708AB">
      <w:pPr>
        <w:pStyle w:val="Akapitzlist"/>
        <w:numPr>
          <w:ilvl w:val="1"/>
          <w:numId w:val="18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708AB">
        <w:rPr>
          <w:rFonts w:ascii="Arial" w:eastAsia="Times New Roman" w:hAnsi="Arial" w:cs="Arial"/>
          <w:sz w:val="20"/>
          <w:szCs w:val="20"/>
          <w:lang w:eastAsia="pl-PL"/>
        </w:rPr>
        <w:t>Gwarancja i rękojmia:</w:t>
      </w:r>
    </w:p>
    <w:p w:rsidR="00962A11" w:rsidRPr="00962A11" w:rsidRDefault="00962A11" w:rsidP="002708AB">
      <w:pPr>
        <w:spacing w:before="100" w:beforeAutospacing="1"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08A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ykonawca udzieli Zamawiającemu gwarancji i rękojmi liczonych od dnia odbioru końcowego przedmiotu umowy, potwierdzonego protokołem, na wszystkie roboty budowlane na okres 60 miesięcy, instalacyjne wraz z materiałami użytymi do tych robót </w:t>
      </w:r>
      <w:r w:rsidRPr="002708AB">
        <w:rPr>
          <w:rFonts w:ascii="Arial" w:eastAsia="Times New Roman" w:hAnsi="Arial" w:cs="Arial"/>
          <w:sz w:val="20"/>
          <w:szCs w:val="20"/>
          <w:lang w:eastAsia="pl-PL"/>
        </w:rPr>
        <w:t>i akumulatorów na okres 24. W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 okresie gwarancji Wykonawca zapewnia odpłatne wykonanie konserwacji i wszelkich przeglądów systemów objętych umową zgodnie z zaleceniami producenta, jednak nie rzadziej niż raz w roku. Protokół z przeg</w:t>
      </w:r>
      <w:r w:rsidRPr="002708AB">
        <w:rPr>
          <w:rFonts w:ascii="Arial" w:eastAsia="Times New Roman" w:hAnsi="Arial" w:cs="Arial"/>
          <w:sz w:val="20"/>
          <w:szCs w:val="20"/>
          <w:lang w:eastAsia="pl-PL"/>
        </w:rPr>
        <w:t xml:space="preserve">lądu powinien zostać przekazany 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Zamawiającemu.</w:t>
      </w:r>
    </w:p>
    <w:p w:rsidR="00962A11" w:rsidRPr="00962A11" w:rsidRDefault="00962A11" w:rsidP="00962A11">
      <w:pPr>
        <w:numPr>
          <w:ilvl w:val="0"/>
          <w:numId w:val="1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informacyjna przedmiotu zamówienia</w:t>
      </w:r>
    </w:p>
    <w:p w:rsidR="00962A11" w:rsidRPr="00962A11" w:rsidRDefault="00962A11" w:rsidP="002708AB">
      <w:pPr>
        <w:spacing w:before="100" w:beforeAutospacing="1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3.1 Przepisy prawne i normy związane z wykonaniem zamówienia: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PKN-CEN/TS 54-14:2006 Systemy sygnalizacji pożarowej. Wytyczne planowania, projektowania, odbioru, eksploatacji i konserwacji,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PN-EN 54-2:2002 Systemy sygnalizacji pożarowej. Centrale sygnalizacji pożarowej; ze zmianą A1:2007,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PN-EN 54-3:2014 Systemy sygnalizacji pożarowej. Pożarowe urządzenia alarmowe – Sygnalizatory akustyczne,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PN-EN 54-5:2003 Systemy sygnalizacji pożarowej. Czujki ciepła – Czujki punktowe,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PN-EN 54-7:2004 Systemy sygnalizacji pożarowej. Czujki dymu – Czujki punktowe; działające z wykorzystaniem światła rozproszonego, światła przechodzącego lub jonizacji; ze zmianą A2:2009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PN-EN 54-10:2005 Systemy sygnalizacji pożarowej. Czujki płomienia – Czujki 6/6 punktowe; ze zmianą A1:2006,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PN-EN 54-11:2004 Systemy sygnalizacji pożarowej. Ręczne ostrzegacze pożarowe; ze zmianą A1:2006,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PN-EN 54-12:2005 Systemy sygnalizacji pożarowej. Czujki dymu – Czujki liniowe działające z wykorzystaniem wiązki światła przechodzącego,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PN-EN 54-18:2007 Systemy sygnalizacji pożarowej. Urządzenia wejścia/wyjścia; ze zmianą AC:2007,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wytyczne Inwestora,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Spraw Wewnętrznych i Administracji z dnia 27 kwietnia 2010 r. </w:t>
      </w:r>
      <w:r w:rsidR="002708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w sprawie wykazu wyrobów służących zapewnieniu bezpieczeństwa publicznego lub ochronie zdrowia i życia oraz mienia, a także zasad wydawania dopuszczenia tych wyrobów do użytkowania (Dz.U. z 2010 r. nr 85 poz. 553),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rozporządzenie Ministra Infrastruktury z dnia 12 kwietnia 2002 r. w sprawie warunków technicznych, jakim powinny odpowiadać budynki i ich usytuowani</w:t>
      </w:r>
      <w:r w:rsidR="002708AB">
        <w:rPr>
          <w:rFonts w:ascii="Arial" w:eastAsia="Times New Roman" w:hAnsi="Arial" w:cs="Arial"/>
          <w:sz w:val="20"/>
          <w:szCs w:val="20"/>
          <w:lang w:eastAsia="pl-PL"/>
        </w:rPr>
        <w:t>e z dnia 12 kwietnia 2002 r. (t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j. Dz.U. z 2019 r. poz. 1065),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Spraw Wewnętrznych i Administracji z dnia 7 czerwca 2010 r. </w:t>
      </w:r>
      <w:r w:rsidR="002708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w sprawie ochrony przeciwpożarowej budynków, innych obiektów budowlanych i terenów (Dz. U. z 2010 r. Nr 109, poz. 719 ze zm.),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uzgodnienia z rzeczoznawcą ds. zabezpieczeń pożarowych,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wytyczne projektowania Instalacji Sygnalizacji Pożarowej SITP WP – 02:2010,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dokumentacja techniczno-ruchowa centrali sygnalizacji pożarowej,</w:t>
      </w:r>
    </w:p>
    <w:p w:rsidR="00962A11" w:rsidRPr="00962A11" w:rsidRDefault="00962A11" w:rsidP="002708AB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>karty katalogowe i instrukcje zastosowanych urządzeń.</w:t>
      </w:r>
    </w:p>
    <w:p w:rsidR="00962A11" w:rsidRPr="00962A11" w:rsidRDefault="002708AB" w:rsidP="002708AB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962A11" w:rsidRPr="00962A11">
        <w:rPr>
          <w:rFonts w:ascii="Arial" w:eastAsia="Times New Roman" w:hAnsi="Arial" w:cs="Arial"/>
          <w:sz w:val="20"/>
          <w:szCs w:val="20"/>
          <w:lang w:eastAsia="pl-PL"/>
        </w:rPr>
        <w:t>3.2 Dodatkowe wytyczne inwestorskie związane z instalacją i jej prowadzeniem:</w:t>
      </w:r>
    </w:p>
    <w:p w:rsidR="00962A11" w:rsidRPr="00962A11" w:rsidRDefault="00962A11" w:rsidP="002708AB">
      <w:pPr>
        <w:spacing w:before="100" w:beforeAutospacing="1"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Prace szczególnie uciążliwe będą mogły być prowadzone po godzinach pracy Urzędu oraz </w:t>
      </w:r>
      <w:r w:rsidR="002708A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w soboty po uprzednim uzyskaniu zgody Zamawiającego.</w:t>
      </w:r>
      <w:r w:rsidRPr="002708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zaleca Wykonawcy przed przystąpieniem do realizacji przedmiotu zamówienia dokonanie oględzin i wizji lokalnej </w:t>
      </w:r>
      <w:r w:rsidR="00070236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962A11">
        <w:rPr>
          <w:rFonts w:ascii="Arial" w:eastAsia="Times New Roman" w:hAnsi="Arial" w:cs="Arial"/>
          <w:sz w:val="20"/>
          <w:szCs w:val="20"/>
          <w:lang w:eastAsia="pl-PL"/>
        </w:rPr>
        <w:t>w celu uzyskania niezbędnych informacji w zakresie realizacji przedmiotu zamówienia. Koszty ewentualnych uszkodzeń tynków i powierzchni malarskich ponosi Wykonawca. Wszystkie prace powinny być wykonywane w taki sposób, aby nie zakłócać pracy wyk</w:t>
      </w:r>
      <w:r w:rsidRPr="002708AB">
        <w:rPr>
          <w:rFonts w:ascii="Arial" w:eastAsia="Times New Roman" w:hAnsi="Arial" w:cs="Arial"/>
          <w:sz w:val="20"/>
          <w:szCs w:val="20"/>
          <w:lang w:eastAsia="pl-PL"/>
        </w:rPr>
        <w:t xml:space="preserve">onywanej w budynku. </w:t>
      </w:r>
    </w:p>
    <w:p w:rsidR="00962A11" w:rsidRPr="00962A11" w:rsidRDefault="00962A11" w:rsidP="00962A11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2A11" w:rsidRPr="00962A11" w:rsidRDefault="00962A11" w:rsidP="00962A11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1567" w:rsidRPr="002708AB" w:rsidRDefault="00721567">
      <w:pPr>
        <w:rPr>
          <w:rFonts w:ascii="Arial" w:hAnsi="Arial" w:cs="Arial"/>
          <w:sz w:val="20"/>
          <w:szCs w:val="20"/>
        </w:rPr>
      </w:pPr>
    </w:p>
    <w:sectPr w:rsidR="00721567" w:rsidRPr="0027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64C"/>
    <w:multiLevelType w:val="multilevel"/>
    <w:tmpl w:val="3118D6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AB197D"/>
    <w:multiLevelType w:val="multilevel"/>
    <w:tmpl w:val="FFDE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545BD"/>
    <w:multiLevelType w:val="multilevel"/>
    <w:tmpl w:val="70D633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C69734F"/>
    <w:multiLevelType w:val="multilevel"/>
    <w:tmpl w:val="009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3410D"/>
    <w:multiLevelType w:val="multilevel"/>
    <w:tmpl w:val="8956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B0B29"/>
    <w:multiLevelType w:val="multilevel"/>
    <w:tmpl w:val="B3846B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94C92"/>
    <w:multiLevelType w:val="multilevel"/>
    <w:tmpl w:val="7C9E58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435C4"/>
    <w:multiLevelType w:val="multilevel"/>
    <w:tmpl w:val="E1F2A60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81115"/>
    <w:multiLevelType w:val="multilevel"/>
    <w:tmpl w:val="2DACAB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D18FB"/>
    <w:multiLevelType w:val="multilevel"/>
    <w:tmpl w:val="1C7639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9599E"/>
    <w:multiLevelType w:val="multilevel"/>
    <w:tmpl w:val="85242E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A078E4"/>
    <w:multiLevelType w:val="multilevel"/>
    <w:tmpl w:val="20F00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3904CF"/>
    <w:multiLevelType w:val="hybridMultilevel"/>
    <w:tmpl w:val="B54483CE"/>
    <w:lvl w:ilvl="0" w:tplc="E73C8E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E742E1"/>
    <w:multiLevelType w:val="multilevel"/>
    <w:tmpl w:val="E54E7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724F0"/>
    <w:multiLevelType w:val="multilevel"/>
    <w:tmpl w:val="6D90C6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C83843"/>
    <w:multiLevelType w:val="multilevel"/>
    <w:tmpl w:val="BE484C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6A267087"/>
    <w:multiLevelType w:val="hybridMultilevel"/>
    <w:tmpl w:val="7D78DCA8"/>
    <w:lvl w:ilvl="0" w:tplc="E73C8E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942BF2"/>
    <w:multiLevelType w:val="multilevel"/>
    <w:tmpl w:val="2E469F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5"/>
  </w:num>
  <w:num w:numId="5">
    <w:abstractNumId w:val="14"/>
  </w:num>
  <w:num w:numId="6">
    <w:abstractNumId w:val="4"/>
  </w:num>
  <w:num w:numId="7">
    <w:abstractNumId w:val="6"/>
  </w:num>
  <w:num w:numId="8">
    <w:abstractNumId w:val="8"/>
  </w:num>
  <w:num w:numId="9">
    <w:abstractNumId w:val="17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10"/>
  </w:num>
  <w:num w:numId="15">
    <w:abstractNumId w:val="15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6C"/>
    <w:rsid w:val="00070236"/>
    <w:rsid w:val="002708AB"/>
    <w:rsid w:val="00721567"/>
    <w:rsid w:val="007F646C"/>
    <w:rsid w:val="00962A11"/>
    <w:rsid w:val="00D264FC"/>
    <w:rsid w:val="00D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6310"/>
  <w15:chartTrackingRefBased/>
  <w15:docId w15:val="{36F52DF4-B76B-44FE-B563-53EE82A5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A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2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ISz. Szewczyk</dc:creator>
  <cp:keywords/>
  <dc:description/>
  <cp:lastModifiedBy>Ewa EG. Grabiarz</cp:lastModifiedBy>
  <cp:revision>5</cp:revision>
  <cp:lastPrinted>2024-10-25T10:41:00Z</cp:lastPrinted>
  <dcterms:created xsi:type="dcterms:W3CDTF">2024-10-25T10:22:00Z</dcterms:created>
  <dcterms:modified xsi:type="dcterms:W3CDTF">2024-10-28T15:43:00Z</dcterms:modified>
</cp:coreProperties>
</file>