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214133B3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odbor prevencie kriminality kancelárie ministra vnútra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593E04E5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68768A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/00</w:t>
      </w:r>
      <w:r w:rsidR="0068768A">
        <w:rPr>
          <w:rFonts w:ascii="Arial Narrow" w:hAnsi="Arial Narrow" w:cs="Arial"/>
          <w:b w:val="0"/>
          <w:color w:val="000000"/>
          <w:sz w:val="22"/>
          <w:lang w:val="sk-SK" w:eastAsia="sk-SK"/>
        </w:rPr>
        <w:t>1060-1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1800197B" w14:textId="77777777" w:rsidR="00BF482B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21F5274A" w14:textId="56DE46F8" w:rsidR="00211E45" w:rsidRPr="00B359CE" w:rsidRDefault="00D70DFA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ZA ÚČELOM STANOVENIA PREDPOKLADANEJ HODNOTY ZÁKAZKY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34EB683D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68768A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44F4445E" w14:textId="69EF9B72" w:rsidR="0068768A" w:rsidRDefault="00815291" w:rsidP="0068768A">
      <w:pPr>
        <w:jc w:val="both"/>
        <w:rPr>
          <w:rFonts w:ascii="Arial Narrow" w:hAnsi="Arial Narrow"/>
          <w:b w:val="0"/>
          <w:iCs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Prieskum verejnej </w:t>
      </w:r>
      <w:r w:rsidRPr="00815291">
        <w:rPr>
          <w:rFonts w:ascii="Arial Narrow" w:hAnsi="Arial Narrow"/>
          <w:b w:val="0"/>
          <w:sz w:val="22"/>
          <w:szCs w:val="22"/>
          <w:lang w:val="sk-SK"/>
        </w:rPr>
        <w:t xml:space="preserve">mienky </w:t>
      </w:r>
      <w:r w:rsidRPr="00AB4100">
        <w:rPr>
          <w:rFonts w:ascii="Arial Narrow" w:hAnsi="Arial Narrow"/>
          <w:b w:val="0"/>
          <w:iCs/>
          <w:sz w:val="22"/>
          <w:szCs w:val="22"/>
          <w:lang w:val="sk-SK" w:eastAsia="sk-SK"/>
        </w:rPr>
        <w:t xml:space="preserve">zameraný na stav a vývoj </w:t>
      </w:r>
      <w:proofErr w:type="spellStart"/>
      <w:r w:rsidRPr="00AB4100">
        <w:rPr>
          <w:rFonts w:ascii="Arial Narrow" w:hAnsi="Arial Narrow"/>
          <w:b w:val="0"/>
          <w:iCs/>
          <w:sz w:val="22"/>
          <w:szCs w:val="22"/>
          <w:lang w:val="sk-SK" w:eastAsia="sk-SK"/>
        </w:rPr>
        <w:t>radikalizácie</w:t>
      </w:r>
      <w:proofErr w:type="spellEnd"/>
      <w:r w:rsidRPr="00AB4100">
        <w:rPr>
          <w:rFonts w:ascii="Arial Narrow" w:hAnsi="Arial Narrow"/>
          <w:b w:val="0"/>
          <w:iCs/>
          <w:sz w:val="22"/>
          <w:szCs w:val="22"/>
          <w:lang w:val="sk-SK" w:eastAsia="sk-SK"/>
        </w:rPr>
        <w:t>, extrémizmu, nenávistných prejavov a subjektívneho pocitu bezpečia obyvateľstva</w:t>
      </w:r>
      <w:r w:rsidR="0016292F">
        <w:rPr>
          <w:rFonts w:ascii="Arial Narrow" w:hAnsi="Arial Narrow"/>
          <w:b w:val="0"/>
          <w:iCs/>
          <w:sz w:val="22"/>
          <w:szCs w:val="22"/>
          <w:lang w:val="sk-SK" w:eastAsia="sk-SK"/>
        </w:rPr>
        <w:t xml:space="preserve"> za rok 202</w:t>
      </w:r>
      <w:r w:rsidR="0068768A">
        <w:rPr>
          <w:rFonts w:ascii="Arial Narrow" w:hAnsi="Arial Narrow"/>
          <w:b w:val="0"/>
          <w:iCs/>
          <w:sz w:val="22"/>
          <w:szCs w:val="22"/>
          <w:lang w:val="sk-SK" w:eastAsia="sk-SK"/>
        </w:rPr>
        <w:t>4</w:t>
      </w:r>
    </w:p>
    <w:p w14:paraId="21F5275B" w14:textId="1744C989" w:rsidR="00DD4EEC" w:rsidRPr="00464029" w:rsidRDefault="00DD4EEC" w:rsidP="0068768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0864C495" w:rsidR="005B47D7" w:rsidRPr="005B47D7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815291">
        <w:rPr>
          <w:rFonts w:ascii="Arial Narrow" w:hAnsi="Arial Narrow"/>
          <w:b w:val="0"/>
          <w:sz w:val="22"/>
          <w:szCs w:val="22"/>
        </w:rPr>
        <w:t>79300000-7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2D84606D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68768A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505C9F3C" w:rsidR="001C1A87" w:rsidRPr="00B359CE" w:rsidRDefault="0016292F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. decembra 202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6BC103E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Prieskumu verejnej mienky realizovaný na reprezentatívnej vzorke 1000 respondentov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cich na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 rovnomerne rozdelen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tu obyvate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ov jednotliv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krajov</w:t>
      </w:r>
    </w:p>
    <w:p w14:paraId="47C7CDB3" w14:textId="38AB0A58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Prieskum bude obsahova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>20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zok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zoznam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zok v pr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lohe.</w:t>
      </w:r>
    </w:p>
    <w:p w14:paraId="572B2830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Metodika zberu dát prebehne prostredníctvom telefonických rozhovorov s respondentmi.</w:t>
      </w:r>
    </w:p>
    <w:p w14:paraId="2DB1A350" w14:textId="19417308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Okrem odpovedí na tieto otázky musí poskytovate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poskytn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cie o veku, pohlav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 xml:space="preserve">úrovni vzdelania, národnosti, 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mieste bydliska respondentov ako aj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ciu,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 respondent 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/nem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et na (niektorej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bez potreby špecifikácie) sociálnej sieti.</w:t>
      </w:r>
    </w:p>
    <w:p w14:paraId="0E9B95A4" w14:textId="77777777" w:rsidR="0068768A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Odpovede respondentov rozdelené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>:</w:t>
      </w:r>
    </w:p>
    <w:p w14:paraId="12D300CB" w14:textId="42CA3911" w:rsidR="00815291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pod</w:t>
      </w:r>
      <w:r w:rsidR="00815291"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a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vekov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skup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n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(18-25, 26-35, 36-45, 46-55, 56-65, nad 65 rokov)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;</w:t>
      </w:r>
    </w:p>
    <w:p w14:paraId="62FC06C8" w14:textId="0B5ABD94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pohlavia;</w:t>
      </w:r>
    </w:p>
    <w:p w14:paraId="3327945C" w14:textId="39E503E6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úrovne vzdelania;</w:t>
      </w:r>
    </w:p>
    <w:p w14:paraId="21D36B65" w14:textId="1B90283C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národnosti;</w:t>
      </w:r>
    </w:p>
    <w:p w14:paraId="046441F8" w14:textId="000FAB62" w:rsidR="0068768A" w:rsidRPr="00AB4100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miesta pobytu.</w:t>
      </w:r>
    </w:p>
    <w:p w14:paraId="43D21F39" w14:textId="77777777" w:rsidR="00815291" w:rsidRPr="00AB4100" w:rsidRDefault="00815291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Výstupom zákazky je:</w:t>
      </w:r>
    </w:p>
    <w:p w14:paraId="6F049F60" w14:textId="77777777" w:rsidR="00815291" w:rsidRDefault="00815291" w:rsidP="00815291">
      <w:pPr>
        <w:numPr>
          <w:ilvl w:val="0"/>
          <w:numId w:val="19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dátový súbor, aj štatistické spracovanie vo formáte EXCEL a aj podrobný analytický report s grafmi, textovou interpretáciou, vo formáte .</w:t>
      </w:r>
      <w:proofErr w:type="spellStart"/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pdf</w:t>
      </w:r>
      <w:proofErr w:type="spellEnd"/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</w:p>
    <w:p w14:paraId="11B8E53A" w14:textId="77777777" w:rsidR="00815291" w:rsidRPr="00AB4100" w:rsidRDefault="00815291" w:rsidP="00815291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4064D079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</w:t>
      </w:r>
      <w:r w:rsidR="00B31A83">
        <w:rPr>
          <w:rFonts w:ascii="Arial Narrow" w:hAnsi="Arial Narrow"/>
          <w:b w:val="0"/>
          <w:szCs w:val="22"/>
        </w:rPr>
        <w:t xml:space="preserve"> bude stanovená na základe predložených cenových ponúk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357E3A4E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29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.11.202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5073A93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635CF4C2" w:rsidR="00815291" w:rsidRP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5D7CE9A6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 xml:space="preserve">celého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65115DB2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  <w:r w:rsidR="00464029">
        <w:rPr>
          <w:rFonts w:ascii="Arial Narrow" w:hAnsi="Arial Narrow"/>
          <w:sz w:val="22"/>
          <w:szCs w:val="22"/>
          <w:lang w:val="sk-SK"/>
        </w:rPr>
        <w:t xml:space="preserve">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51E527EB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CF6AE9">
        <w:rPr>
          <w:rFonts w:ascii="Arial Narrow" w:eastAsia="Calibri" w:hAnsi="Arial Narrow"/>
          <w:sz w:val="22"/>
          <w:szCs w:val="22"/>
          <w:lang w:val="sk-SK" w:eastAsia="en-US"/>
        </w:rPr>
        <w:t>25.10.2024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057CA342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F6AE9">
        <w:rPr>
          <w:rFonts w:ascii="Arial Narrow" w:hAnsi="Arial Narrow"/>
          <w:b w:val="0"/>
          <w:sz w:val="22"/>
          <w:szCs w:val="22"/>
          <w:lang w:val="sk-SK" w:eastAsia="sk-SK"/>
        </w:rPr>
        <w:t>Ministerstvo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27A7" w14:textId="77777777" w:rsidR="00AE0E58" w:rsidRDefault="00AE0E58" w:rsidP="000F49C3">
      <w:r>
        <w:separator/>
      </w:r>
    </w:p>
  </w:endnote>
  <w:endnote w:type="continuationSeparator" w:id="0">
    <w:p w14:paraId="21F527A8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27A5" w14:textId="77777777" w:rsidR="00AE0E58" w:rsidRDefault="00AE0E58" w:rsidP="000F49C3">
      <w:r>
        <w:separator/>
      </w:r>
    </w:p>
  </w:footnote>
  <w:footnote w:type="continuationSeparator" w:id="0">
    <w:p w14:paraId="21F527A6" w14:textId="77777777" w:rsidR="00AE0E58" w:rsidRDefault="00AE0E5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6292F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26E90"/>
    <w:rsid w:val="0064203F"/>
    <w:rsid w:val="00643D07"/>
    <w:rsid w:val="00643E8C"/>
    <w:rsid w:val="006467D9"/>
    <w:rsid w:val="00662B69"/>
    <w:rsid w:val="006663C7"/>
    <w:rsid w:val="0067378A"/>
    <w:rsid w:val="006876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807A08"/>
    <w:rsid w:val="00815291"/>
    <w:rsid w:val="00816EEE"/>
    <w:rsid w:val="00817AAE"/>
    <w:rsid w:val="00824EB7"/>
    <w:rsid w:val="00827EF0"/>
    <w:rsid w:val="008500C1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B38DE"/>
    <w:rsid w:val="009B505B"/>
    <w:rsid w:val="009B5CAC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1A83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482B"/>
    <w:rsid w:val="00BF5F5F"/>
    <w:rsid w:val="00C04FB0"/>
    <w:rsid w:val="00C156A7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F6AE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70DFA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3D425954-8E89-4BB1-9F16-E9A9016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538E7-7B71-4CE1-91ED-ED12F15727B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777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6579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6</cp:revision>
  <cp:lastPrinted>2024-10-25T08:28:00Z</cp:lastPrinted>
  <dcterms:created xsi:type="dcterms:W3CDTF">2024-10-25T08:16:00Z</dcterms:created>
  <dcterms:modified xsi:type="dcterms:W3CDTF">2024-10-25T08:32:00Z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