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63202" w14:textId="77777777" w:rsidR="00793ED2" w:rsidRDefault="00793ED2" w:rsidP="00793ED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456CD">
        <w:rPr>
          <w:b/>
          <w:bCs/>
          <w:color w:val="000000" w:themeColor="text1"/>
        </w:rPr>
        <w:t>Príloha č. 1</w:t>
      </w:r>
      <w:r w:rsidRPr="006456CD">
        <w:rPr>
          <w:b/>
          <w:bCs/>
          <w:color w:val="000000" w:themeColor="text1"/>
        </w:rPr>
        <w:tab/>
      </w:r>
      <w:r w:rsidRPr="006456CD">
        <w:rPr>
          <w:b/>
          <w:bCs/>
          <w:color w:val="000000"/>
        </w:rPr>
        <w:t>Opis predmetu zákazky</w:t>
      </w:r>
    </w:p>
    <w:p w14:paraId="492956A2" w14:textId="77777777" w:rsidR="00793ED2" w:rsidRDefault="00793ED2" w:rsidP="00793ED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6170156" w14:textId="77777777" w:rsidR="00D46BE0" w:rsidRPr="00C3061A" w:rsidRDefault="00D46BE0" w:rsidP="00D46BE0">
      <w:pPr>
        <w:autoSpaceDE w:val="0"/>
        <w:autoSpaceDN w:val="0"/>
        <w:adjustRightInd w:val="0"/>
        <w:jc w:val="both"/>
        <w:rPr>
          <w:bCs/>
          <w:lang w:val="cs-CZ"/>
        </w:rPr>
      </w:pPr>
      <w:r w:rsidRPr="00C3061A">
        <w:rPr>
          <w:bCs/>
        </w:rPr>
        <w:t>Predmetom zákazky je dodanie viacúčelových (infúznych) polohovacích kresiel - 4 ks</w:t>
      </w:r>
      <w:r w:rsidRPr="00C3061A">
        <w:t>, vrátane</w:t>
      </w:r>
      <w:r w:rsidRPr="00C3061A">
        <w:rPr>
          <w:bCs/>
        </w:rPr>
        <w:t xml:space="preserve"> dopravy na miesto určenia, odovzdania potrebnej užívateľskej dokumentácie v slovenskom/českom jazyku, uvedenia do prevádzky, zaškolenia zamestnancov užívateľa v potrebnom rozsahu a zabezpečenia záručného servisu pre potreby </w:t>
      </w:r>
      <w:r w:rsidRPr="00C3061A">
        <w:t>Ambulancie chronickej bolesti, Kliniky anestéziológie a intenzívnej medicíny</w:t>
      </w:r>
      <w:r w:rsidRPr="00C3061A">
        <w:rPr>
          <w:bCs/>
        </w:rPr>
        <w:t xml:space="preserve"> Univerzitnej nemocnice Martin. </w:t>
      </w:r>
    </w:p>
    <w:p w14:paraId="0B9B0D32" w14:textId="77777777" w:rsidR="00D46BE0" w:rsidRPr="00C3061A" w:rsidRDefault="00D46BE0" w:rsidP="00D46BE0">
      <w:pPr>
        <w:autoSpaceDE w:val="0"/>
        <w:autoSpaceDN w:val="0"/>
        <w:adjustRightInd w:val="0"/>
        <w:jc w:val="both"/>
      </w:pPr>
    </w:p>
    <w:p w14:paraId="5655FF8B" w14:textId="77777777" w:rsidR="00D46BE0" w:rsidRPr="00C3061A" w:rsidRDefault="00D46BE0" w:rsidP="00D46BE0">
      <w:pPr>
        <w:autoSpaceDE w:val="0"/>
        <w:autoSpaceDN w:val="0"/>
        <w:adjustRightInd w:val="0"/>
        <w:jc w:val="both"/>
        <w:rPr>
          <w:b/>
          <w:bCs/>
        </w:rPr>
      </w:pPr>
      <w:r w:rsidRPr="00C3061A">
        <w:rPr>
          <w:b/>
          <w:bCs/>
        </w:rPr>
        <w:t xml:space="preserve">Predmet zákazky musí spĺňať nasledujúce minimálne technicko-medicínske parametre: </w:t>
      </w:r>
    </w:p>
    <w:p w14:paraId="3C39632B" w14:textId="77777777" w:rsidR="00D46BE0" w:rsidRPr="00C3061A" w:rsidRDefault="00D46BE0" w:rsidP="00D46BE0">
      <w:pPr>
        <w:autoSpaceDE w:val="0"/>
        <w:autoSpaceDN w:val="0"/>
        <w:adjustRightInd w:val="0"/>
        <w:jc w:val="both"/>
        <w:rPr>
          <w:b/>
          <w:bCs/>
        </w:rPr>
      </w:pPr>
    </w:p>
    <w:p w14:paraId="009E4323" w14:textId="77777777" w:rsidR="00D46BE0" w:rsidRPr="00D676B5" w:rsidRDefault="00D46BE0" w:rsidP="00D46BE0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</w:rPr>
      </w:pPr>
      <w:r w:rsidRPr="00C3061A">
        <w:t>- požaduje sa dodať nové, nepoužívané a nerepasované vybavenie</w:t>
      </w:r>
      <w:r>
        <w:t xml:space="preserve"> </w:t>
      </w:r>
    </w:p>
    <w:p w14:paraId="3B3782EB" w14:textId="77777777" w:rsidR="00793ED2" w:rsidRDefault="00793ED2" w:rsidP="00793ED2"/>
    <w:tbl>
      <w:tblPr>
        <w:tblStyle w:val="Mriekatabuky"/>
        <w:tblW w:w="5321" w:type="pct"/>
        <w:tblInd w:w="-5" w:type="dxa"/>
        <w:tblLook w:val="04A0" w:firstRow="1" w:lastRow="0" w:firstColumn="1" w:lastColumn="0" w:noHBand="0" w:noVBand="1"/>
      </w:tblPr>
      <w:tblGrid>
        <w:gridCol w:w="850"/>
        <w:gridCol w:w="5673"/>
        <w:gridCol w:w="3121"/>
      </w:tblGrid>
      <w:tr w:rsidR="00D46BE0" w:rsidRPr="00101489" w14:paraId="48CCEAD5" w14:textId="77777777" w:rsidTr="00B10DBA">
        <w:tc>
          <w:tcPr>
            <w:tcW w:w="441" w:type="pct"/>
          </w:tcPr>
          <w:p w14:paraId="0274C5E1" w14:textId="77777777" w:rsidR="00D46BE0" w:rsidRPr="00101489" w:rsidRDefault="00D46BE0" w:rsidP="00B10DBA">
            <w:pPr>
              <w:jc w:val="center"/>
              <w:rPr>
                <w:b/>
                <w:bCs/>
              </w:rPr>
            </w:pPr>
            <w:r w:rsidRPr="00101489">
              <w:rPr>
                <w:b/>
                <w:bCs/>
                <w:lang w:eastAsia="sk-SK"/>
              </w:rPr>
              <w:t>P. č.</w:t>
            </w:r>
          </w:p>
        </w:tc>
        <w:tc>
          <w:tcPr>
            <w:tcW w:w="2941" w:type="pct"/>
          </w:tcPr>
          <w:p w14:paraId="54D7F10C" w14:textId="77777777" w:rsidR="00D46BE0" w:rsidRPr="00101489" w:rsidRDefault="00D46BE0" w:rsidP="00B10DBA">
            <w:pPr>
              <w:jc w:val="center"/>
              <w:rPr>
                <w:b/>
                <w:bCs/>
                <w:lang w:val="sk-SK"/>
              </w:rPr>
            </w:pPr>
            <w:r w:rsidRPr="00101489">
              <w:rPr>
                <w:b/>
                <w:bCs/>
                <w:lang w:val="sk-SK"/>
              </w:rPr>
              <w:t>Požadovaný minimálny technicko-medicínsky parameter / opis / požadovaná minimálna hodnota</w:t>
            </w:r>
          </w:p>
        </w:tc>
        <w:tc>
          <w:tcPr>
            <w:tcW w:w="1618" w:type="pct"/>
          </w:tcPr>
          <w:p w14:paraId="7B474EEC" w14:textId="77777777" w:rsidR="00D46BE0" w:rsidRPr="00101489" w:rsidRDefault="00D46BE0" w:rsidP="00B10DBA">
            <w:pPr>
              <w:jc w:val="center"/>
              <w:rPr>
                <w:i/>
                <w:iCs/>
                <w:lang w:val="sk-SK"/>
              </w:rPr>
            </w:pPr>
            <w:r w:rsidRPr="00101489">
              <w:rPr>
                <w:b/>
                <w:bCs/>
                <w:lang w:val="sk-SK"/>
              </w:rPr>
              <w:t>Vlastný návrh na plnenie predmetu zákazky</w:t>
            </w:r>
            <w:r w:rsidRPr="00101489">
              <w:rPr>
                <w:i/>
                <w:iCs/>
                <w:lang w:val="sk-SK"/>
              </w:rPr>
              <w:t xml:space="preserve"> </w:t>
            </w:r>
          </w:p>
          <w:p w14:paraId="79ABA459" w14:textId="77777777" w:rsidR="00D46BE0" w:rsidRPr="00101489" w:rsidRDefault="00D46BE0" w:rsidP="00B10DBA">
            <w:pPr>
              <w:jc w:val="center"/>
              <w:rPr>
                <w:b/>
                <w:bCs/>
              </w:rPr>
            </w:pPr>
            <w:r w:rsidRPr="00101489">
              <w:rPr>
                <w:i/>
                <w:iCs/>
                <w:lang w:val="sk-SK"/>
              </w:rPr>
              <w:t>uviesť obchodný názov, resp. typové označenie vybavenia</w:t>
            </w:r>
          </w:p>
        </w:tc>
      </w:tr>
      <w:tr w:rsidR="00D46BE0" w:rsidRPr="00E37ED4" w14:paraId="0D7254F8" w14:textId="77777777" w:rsidTr="00B10DBA">
        <w:tc>
          <w:tcPr>
            <w:tcW w:w="441" w:type="pct"/>
          </w:tcPr>
          <w:p w14:paraId="7859DAFF" w14:textId="77777777" w:rsidR="00D46BE0" w:rsidRPr="00101489" w:rsidRDefault="00D46BE0" w:rsidP="00D46BE0">
            <w:pPr>
              <w:pStyle w:val="Odsekzoznamu"/>
              <w:numPr>
                <w:ilvl w:val="0"/>
                <w:numId w:val="2"/>
              </w:numPr>
              <w:ind w:left="300" w:hanging="354"/>
              <w:contextualSpacing/>
              <w:jc w:val="center"/>
            </w:pPr>
          </w:p>
        </w:tc>
        <w:tc>
          <w:tcPr>
            <w:tcW w:w="2941" w:type="pct"/>
          </w:tcPr>
          <w:p w14:paraId="2A335EE0" w14:textId="77777777" w:rsidR="00D46BE0" w:rsidRPr="00732762" w:rsidRDefault="00D46BE0" w:rsidP="00B10DBA">
            <w:pPr>
              <w:rPr>
                <w:lang w:val="sk-SK"/>
              </w:rPr>
            </w:pPr>
            <w:r w:rsidRPr="00101489">
              <w:rPr>
                <w:lang w:val="sk-SK"/>
              </w:rPr>
              <w:t>celková dĺžka min. 182 cm</w:t>
            </w:r>
          </w:p>
        </w:tc>
        <w:tc>
          <w:tcPr>
            <w:tcW w:w="1618" w:type="pct"/>
          </w:tcPr>
          <w:p w14:paraId="0FCB8321" w14:textId="77777777" w:rsidR="00D46BE0" w:rsidRDefault="00D46BE0" w:rsidP="00B10DBA"/>
        </w:tc>
      </w:tr>
      <w:tr w:rsidR="00D46BE0" w:rsidRPr="00E37ED4" w14:paraId="7ABEA682" w14:textId="77777777" w:rsidTr="00B10DBA">
        <w:tc>
          <w:tcPr>
            <w:tcW w:w="441" w:type="pct"/>
          </w:tcPr>
          <w:p w14:paraId="7632689C" w14:textId="77777777" w:rsidR="00D46BE0" w:rsidRPr="00E37ED4" w:rsidRDefault="00D46BE0" w:rsidP="00D46BE0">
            <w:pPr>
              <w:pStyle w:val="Odsekzoznamu"/>
              <w:numPr>
                <w:ilvl w:val="0"/>
                <w:numId w:val="2"/>
              </w:numPr>
              <w:ind w:left="300" w:hanging="354"/>
              <w:contextualSpacing/>
              <w:jc w:val="center"/>
            </w:pPr>
          </w:p>
        </w:tc>
        <w:tc>
          <w:tcPr>
            <w:tcW w:w="2941" w:type="pct"/>
          </w:tcPr>
          <w:p w14:paraId="06E4238F" w14:textId="77777777" w:rsidR="00D46BE0" w:rsidRPr="00732762" w:rsidRDefault="00D46BE0" w:rsidP="00B10DBA">
            <w:pPr>
              <w:rPr>
                <w:lang w:val="sk-SK"/>
              </w:rPr>
            </w:pPr>
            <w:r w:rsidRPr="00732762">
              <w:rPr>
                <w:lang w:val="sk-SK"/>
              </w:rPr>
              <w:t>celková šírka min. 71 cm a max. 96 cm</w:t>
            </w:r>
          </w:p>
        </w:tc>
        <w:tc>
          <w:tcPr>
            <w:tcW w:w="1618" w:type="pct"/>
          </w:tcPr>
          <w:p w14:paraId="7934D43A" w14:textId="77777777" w:rsidR="00D46BE0" w:rsidRPr="001D7894" w:rsidRDefault="00D46BE0" w:rsidP="00B10DBA"/>
        </w:tc>
      </w:tr>
      <w:tr w:rsidR="00D46BE0" w:rsidRPr="00E37ED4" w14:paraId="47D1A552" w14:textId="77777777" w:rsidTr="00B10DBA">
        <w:tc>
          <w:tcPr>
            <w:tcW w:w="441" w:type="pct"/>
          </w:tcPr>
          <w:p w14:paraId="7F06C9BA" w14:textId="77777777" w:rsidR="00D46BE0" w:rsidRPr="00E37ED4" w:rsidRDefault="00D46BE0" w:rsidP="00D46BE0">
            <w:pPr>
              <w:pStyle w:val="Odsekzoznamu"/>
              <w:numPr>
                <w:ilvl w:val="0"/>
                <w:numId w:val="2"/>
              </w:numPr>
              <w:ind w:left="300" w:hanging="354"/>
              <w:contextualSpacing/>
              <w:jc w:val="center"/>
            </w:pPr>
          </w:p>
        </w:tc>
        <w:tc>
          <w:tcPr>
            <w:tcW w:w="2941" w:type="pct"/>
          </w:tcPr>
          <w:p w14:paraId="4275D231" w14:textId="77777777" w:rsidR="00D46BE0" w:rsidRPr="00732762" w:rsidRDefault="00D46BE0" w:rsidP="00B10DBA">
            <w:pPr>
              <w:rPr>
                <w:lang w:val="sk-SK"/>
              </w:rPr>
            </w:pPr>
            <w:r w:rsidRPr="00732762">
              <w:rPr>
                <w:lang w:val="sk-SK"/>
              </w:rPr>
              <w:t>šírka sedadla min. 53 cm a max. 60 cm</w:t>
            </w:r>
          </w:p>
        </w:tc>
        <w:tc>
          <w:tcPr>
            <w:tcW w:w="1618" w:type="pct"/>
          </w:tcPr>
          <w:p w14:paraId="3D0D71C0" w14:textId="77777777" w:rsidR="00D46BE0" w:rsidRPr="001D7894" w:rsidRDefault="00D46BE0" w:rsidP="00B10DBA"/>
        </w:tc>
      </w:tr>
      <w:tr w:rsidR="00D46BE0" w:rsidRPr="00E37ED4" w14:paraId="22615C42" w14:textId="77777777" w:rsidTr="00B10DBA">
        <w:tc>
          <w:tcPr>
            <w:tcW w:w="441" w:type="pct"/>
          </w:tcPr>
          <w:p w14:paraId="50C01B12" w14:textId="77777777" w:rsidR="00D46BE0" w:rsidRPr="00E37ED4" w:rsidRDefault="00D46BE0" w:rsidP="00D46BE0">
            <w:pPr>
              <w:pStyle w:val="Odsekzoznamu"/>
              <w:numPr>
                <w:ilvl w:val="0"/>
                <w:numId w:val="2"/>
              </w:numPr>
              <w:ind w:left="300" w:hanging="354"/>
              <w:contextualSpacing/>
              <w:jc w:val="center"/>
            </w:pPr>
          </w:p>
        </w:tc>
        <w:tc>
          <w:tcPr>
            <w:tcW w:w="2941" w:type="pct"/>
          </w:tcPr>
          <w:p w14:paraId="74DB6B09" w14:textId="77777777" w:rsidR="00D46BE0" w:rsidRPr="00732762" w:rsidRDefault="00D46BE0" w:rsidP="00B10DBA">
            <w:pPr>
              <w:rPr>
                <w:lang w:val="sk-SK"/>
              </w:rPr>
            </w:pPr>
            <w:r w:rsidRPr="00732762">
              <w:rPr>
                <w:lang w:val="sk-SK"/>
              </w:rPr>
              <w:t>polohovanie operadla do min. 70°</w:t>
            </w:r>
          </w:p>
        </w:tc>
        <w:tc>
          <w:tcPr>
            <w:tcW w:w="1618" w:type="pct"/>
          </w:tcPr>
          <w:p w14:paraId="20A62EE2" w14:textId="77777777" w:rsidR="00D46BE0" w:rsidRPr="001D7894" w:rsidRDefault="00D46BE0" w:rsidP="00B10DBA"/>
        </w:tc>
      </w:tr>
      <w:tr w:rsidR="00D46BE0" w:rsidRPr="00E37ED4" w14:paraId="17747C5F" w14:textId="77777777" w:rsidTr="00B10DBA">
        <w:tc>
          <w:tcPr>
            <w:tcW w:w="441" w:type="pct"/>
          </w:tcPr>
          <w:p w14:paraId="0C1D26BF" w14:textId="77777777" w:rsidR="00D46BE0" w:rsidRPr="00E37ED4" w:rsidRDefault="00D46BE0" w:rsidP="00D46BE0">
            <w:pPr>
              <w:pStyle w:val="Odsekzoznamu"/>
              <w:numPr>
                <w:ilvl w:val="0"/>
                <w:numId w:val="2"/>
              </w:numPr>
              <w:ind w:left="300" w:hanging="354"/>
              <w:contextualSpacing/>
              <w:jc w:val="center"/>
            </w:pPr>
          </w:p>
        </w:tc>
        <w:tc>
          <w:tcPr>
            <w:tcW w:w="2941" w:type="pct"/>
          </w:tcPr>
          <w:p w14:paraId="55642DE6" w14:textId="77777777" w:rsidR="00D46BE0" w:rsidRPr="00732762" w:rsidRDefault="00D46BE0" w:rsidP="00B10DBA">
            <w:pPr>
              <w:rPr>
                <w:lang w:val="sk-SK"/>
              </w:rPr>
            </w:pPr>
            <w:r w:rsidRPr="00732762">
              <w:rPr>
                <w:lang w:val="sk-SK"/>
              </w:rPr>
              <w:t>možnosť nastavenia nožného dielu do min. 45°</w:t>
            </w:r>
          </w:p>
        </w:tc>
        <w:tc>
          <w:tcPr>
            <w:tcW w:w="1618" w:type="pct"/>
          </w:tcPr>
          <w:p w14:paraId="7F41B973" w14:textId="77777777" w:rsidR="00D46BE0" w:rsidRPr="00657B0B" w:rsidRDefault="00D46BE0" w:rsidP="00B10DBA"/>
        </w:tc>
      </w:tr>
      <w:tr w:rsidR="00D46BE0" w:rsidRPr="00E37ED4" w14:paraId="378B78A6" w14:textId="77777777" w:rsidTr="00B10DBA">
        <w:tc>
          <w:tcPr>
            <w:tcW w:w="441" w:type="pct"/>
          </w:tcPr>
          <w:p w14:paraId="6AD40B45" w14:textId="77777777" w:rsidR="00D46BE0" w:rsidRPr="00E37ED4" w:rsidRDefault="00D46BE0" w:rsidP="00D46BE0">
            <w:pPr>
              <w:pStyle w:val="Odsekzoznamu"/>
              <w:numPr>
                <w:ilvl w:val="0"/>
                <w:numId w:val="2"/>
              </w:numPr>
              <w:ind w:left="300" w:hanging="354"/>
              <w:contextualSpacing/>
              <w:jc w:val="center"/>
            </w:pPr>
          </w:p>
        </w:tc>
        <w:tc>
          <w:tcPr>
            <w:tcW w:w="2941" w:type="pct"/>
          </w:tcPr>
          <w:p w14:paraId="63C15033" w14:textId="77777777" w:rsidR="00D46BE0" w:rsidRPr="00732762" w:rsidRDefault="00D46BE0" w:rsidP="00B10DBA">
            <w:pPr>
              <w:rPr>
                <w:lang w:val="sk-SK"/>
              </w:rPr>
            </w:pPr>
            <w:r w:rsidRPr="00732762">
              <w:rPr>
                <w:lang w:val="sk-SK"/>
              </w:rPr>
              <w:t>možnosť polohovania operadla a nožného dielu nezávisle od seba</w:t>
            </w:r>
          </w:p>
        </w:tc>
        <w:tc>
          <w:tcPr>
            <w:tcW w:w="1618" w:type="pct"/>
          </w:tcPr>
          <w:p w14:paraId="0A2E915E" w14:textId="77777777" w:rsidR="00D46BE0" w:rsidRPr="00657B0B" w:rsidRDefault="00D46BE0" w:rsidP="00B10DBA"/>
        </w:tc>
      </w:tr>
      <w:tr w:rsidR="00D46BE0" w:rsidRPr="00E37ED4" w14:paraId="6CE13E49" w14:textId="77777777" w:rsidTr="00B10DBA">
        <w:tc>
          <w:tcPr>
            <w:tcW w:w="441" w:type="pct"/>
          </w:tcPr>
          <w:p w14:paraId="7CA0464D" w14:textId="77777777" w:rsidR="00D46BE0" w:rsidRPr="00E37ED4" w:rsidRDefault="00D46BE0" w:rsidP="00D46BE0">
            <w:pPr>
              <w:pStyle w:val="Odsekzoznamu"/>
              <w:numPr>
                <w:ilvl w:val="0"/>
                <w:numId w:val="2"/>
              </w:numPr>
              <w:ind w:left="300" w:hanging="354"/>
              <w:contextualSpacing/>
              <w:jc w:val="center"/>
            </w:pPr>
          </w:p>
        </w:tc>
        <w:tc>
          <w:tcPr>
            <w:tcW w:w="2941" w:type="pct"/>
          </w:tcPr>
          <w:p w14:paraId="2BB5FB8C" w14:textId="77777777" w:rsidR="00D46BE0" w:rsidRPr="00732762" w:rsidRDefault="00D46BE0" w:rsidP="00B10DBA">
            <w:pPr>
              <w:rPr>
                <w:lang w:val="sk-SK"/>
              </w:rPr>
            </w:pPr>
            <w:r w:rsidRPr="00732762">
              <w:rPr>
                <w:lang w:val="sk-SK"/>
              </w:rPr>
              <w:t xml:space="preserve">možnosť voľby </w:t>
            </w:r>
            <w:proofErr w:type="spellStart"/>
            <w:r w:rsidRPr="00732762">
              <w:rPr>
                <w:lang w:val="sk-SK"/>
              </w:rPr>
              <w:t>Trendelenburgovej</w:t>
            </w:r>
            <w:proofErr w:type="spellEnd"/>
            <w:r w:rsidRPr="00732762">
              <w:rPr>
                <w:lang w:val="sk-SK"/>
              </w:rPr>
              <w:t xml:space="preserve"> polohy</w:t>
            </w:r>
          </w:p>
        </w:tc>
        <w:tc>
          <w:tcPr>
            <w:tcW w:w="1618" w:type="pct"/>
          </w:tcPr>
          <w:p w14:paraId="7F800232" w14:textId="77777777" w:rsidR="00D46BE0" w:rsidRPr="00657B0B" w:rsidRDefault="00D46BE0" w:rsidP="00B10DBA"/>
        </w:tc>
      </w:tr>
      <w:tr w:rsidR="00D46BE0" w:rsidRPr="00E37ED4" w14:paraId="2D22A5E3" w14:textId="77777777" w:rsidTr="00B10DBA">
        <w:tc>
          <w:tcPr>
            <w:tcW w:w="441" w:type="pct"/>
          </w:tcPr>
          <w:p w14:paraId="181F55C2" w14:textId="77777777" w:rsidR="00D46BE0" w:rsidRPr="00E37ED4" w:rsidRDefault="00D46BE0" w:rsidP="00D46BE0">
            <w:pPr>
              <w:pStyle w:val="Odsekzoznamu"/>
              <w:numPr>
                <w:ilvl w:val="0"/>
                <w:numId w:val="2"/>
              </w:numPr>
              <w:ind w:left="300" w:hanging="354"/>
              <w:contextualSpacing/>
              <w:jc w:val="center"/>
            </w:pPr>
          </w:p>
        </w:tc>
        <w:tc>
          <w:tcPr>
            <w:tcW w:w="2941" w:type="pct"/>
          </w:tcPr>
          <w:p w14:paraId="0529A1DC" w14:textId="77777777" w:rsidR="00D46BE0" w:rsidRPr="00732762" w:rsidRDefault="00D46BE0" w:rsidP="00B10DBA">
            <w:pPr>
              <w:rPr>
                <w:lang w:val="sk-SK"/>
              </w:rPr>
            </w:pPr>
            <w:r w:rsidRPr="00732762">
              <w:rPr>
                <w:lang w:val="sk-SK"/>
              </w:rPr>
              <w:t xml:space="preserve">polohovanie operadla a nožného dielu a nastavenie </w:t>
            </w:r>
            <w:proofErr w:type="spellStart"/>
            <w:r w:rsidRPr="00732762">
              <w:rPr>
                <w:lang w:val="sk-SK"/>
              </w:rPr>
              <w:t>Trendelenburgovej</w:t>
            </w:r>
            <w:proofErr w:type="spellEnd"/>
            <w:r w:rsidRPr="00732762">
              <w:rPr>
                <w:lang w:val="sk-SK"/>
              </w:rPr>
              <w:t xml:space="preserve"> polohy elektricky</w:t>
            </w:r>
          </w:p>
        </w:tc>
        <w:tc>
          <w:tcPr>
            <w:tcW w:w="1618" w:type="pct"/>
          </w:tcPr>
          <w:p w14:paraId="2933391C" w14:textId="77777777" w:rsidR="00D46BE0" w:rsidRPr="00612D5D" w:rsidRDefault="00D46BE0" w:rsidP="00B10DBA"/>
        </w:tc>
      </w:tr>
      <w:tr w:rsidR="00D46BE0" w:rsidRPr="00E37ED4" w14:paraId="7FCB8B91" w14:textId="77777777" w:rsidTr="00B10DBA">
        <w:tc>
          <w:tcPr>
            <w:tcW w:w="441" w:type="pct"/>
          </w:tcPr>
          <w:p w14:paraId="2542D094" w14:textId="77777777" w:rsidR="00D46BE0" w:rsidRPr="00E37ED4" w:rsidRDefault="00D46BE0" w:rsidP="00D46BE0">
            <w:pPr>
              <w:pStyle w:val="Odsekzoznamu"/>
              <w:numPr>
                <w:ilvl w:val="0"/>
                <w:numId w:val="2"/>
              </w:numPr>
              <w:ind w:left="300" w:hanging="354"/>
              <w:contextualSpacing/>
              <w:jc w:val="center"/>
            </w:pPr>
          </w:p>
        </w:tc>
        <w:tc>
          <w:tcPr>
            <w:tcW w:w="2941" w:type="pct"/>
          </w:tcPr>
          <w:p w14:paraId="0F4892D0" w14:textId="77777777" w:rsidR="00D46BE0" w:rsidRPr="00732762" w:rsidRDefault="00D46BE0" w:rsidP="00B10DBA">
            <w:pPr>
              <w:rPr>
                <w:lang w:val="sk-SK"/>
              </w:rPr>
            </w:pPr>
            <w:r w:rsidRPr="00732762">
              <w:rPr>
                <w:lang w:val="sk-SK"/>
              </w:rPr>
              <w:t>podrúčky na oboch stranách s možnosťou výškového nastavenia</w:t>
            </w:r>
          </w:p>
        </w:tc>
        <w:tc>
          <w:tcPr>
            <w:tcW w:w="1618" w:type="pct"/>
          </w:tcPr>
          <w:p w14:paraId="6E34EF41" w14:textId="77777777" w:rsidR="00D46BE0" w:rsidRPr="00612D5D" w:rsidRDefault="00D46BE0" w:rsidP="00B10DBA"/>
        </w:tc>
      </w:tr>
      <w:tr w:rsidR="00D46BE0" w:rsidRPr="00E37ED4" w14:paraId="19017698" w14:textId="77777777" w:rsidTr="00B10DBA">
        <w:tc>
          <w:tcPr>
            <w:tcW w:w="441" w:type="pct"/>
          </w:tcPr>
          <w:p w14:paraId="3EB63CBA" w14:textId="77777777" w:rsidR="00D46BE0" w:rsidRPr="00E37ED4" w:rsidRDefault="00D46BE0" w:rsidP="00D46BE0">
            <w:pPr>
              <w:pStyle w:val="Odsekzoznamu"/>
              <w:numPr>
                <w:ilvl w:val="0"/>
                <w:numId w:val="2"/>
              </w:numPr>
              <w:ind w:left="300" w:hanging="354"/>
              <w:contextualSpacing/>
              <w:jc w:val="center"/>
            </w:pPr>
          </w:p>
        </w:tc>
        <w:tc>
          <w:tcPr>
            <w:tcW w:w="2941" w:type="pct"/>
          </w:tcPr>
          <w:p w14:paraId="70447991" w14:textId="77777777" w:rsidR="00D46BE0" w:rsidRPr="00732762" w:rsidRDefault="00D46BE0" w:rsidP="00B10DBA">
            <w:pPr>
              <w:rPr>
                <w:lang w:val="sk-SK"/>
              </w:rPr>
            </w:pPr>
            <w:r w:rsidRPr="00732762">
              <w:rPr>
                <w:lang w:val="sk-SK"/>
              </w:rPr>
              <w:t>nosnosť min. 140 kg</w:t>
            </w:r>
          </w:p>
        </w:tc>
        <w:tc>
          <w:tcPr>
            <w:tcW w:w="1618" w:type="pct"/>
          </w:tcPr>
          <w:p w14:paraId="0DF8B341" w14:textId="77777777" w:rsidR="00D46BE0" w:rsidRDefault="00D46BE0" w:rsidP="00B10DBA"/>
        </w:tc>
      </w:tr>
      <w:tr w:rsidR="00D46BE0" w:rsidRPr="00E37ED4" w14:paraId="53A7C718" w14:textId="77777777" w:rsidTr="00B10DBA">
        <w:tc>
          <w:tcPr>
            <w:tcW w:w="441" w:type="pct"/>
          </w:tcPr>
          <w:p w14:paraId="682F5E9D" w14:textId="77777777" w:rsidR="00D46BE0" w:rsidRPr="00E37ED4" w:rsidRDefault="00D46BE0" w:rsidP="00D46BE0">
            <w:pPr>
              <w:pStyle w:val="Odsekzoznamu"/>
              <w:numPr>
                <w:ilvl w:val="0"/>
                <w:numId w:val="2"/>
              </w:numPr>
              <w:ind w:left="300" w:hanging="354"/>
              <w:contextualSpacing/>
              <w:jc w:val="center"/>
            </w:pPr>
          </w:p>
        </w:tc>
        <w:tc>
          <w:tcPr>
            <w:tcW w:w="2941" w:type="pct"/>
          </w:tcPr>
          <w:p w14:paraId="7C4D8C1E" w14:textId="77777777" w:rsidR="00D46BE0" w:rsidRPr="00732762" w:rsidRDefault="00D46BE0" w:rsidP="00B10DBA">
            <w:pPr>
              <w:rPr>
                <w:lang w:val="sk-SK"/>
              </w:rPr>
            </w:pPr>
            <w:r w:rsidRPr="00732762">
              <w:rPr>
                <w:lang w:val="sk-SK"/>
              </w:rPr>
              <w:t>umývateľný a dezinfikovateľný povrch</w:t>
            </w:r>
          </w:p>
        </w:tc>
        <w:tc>
          <w:tcPr>
            <w:tcW w:w="1618" w:type="pct"/>
          </w:tcPr>
          <w:p w14:paraId="460547FE" w14:textId="77777777" w:rsidR="00D46BE0" w:rsidRDefault="00D46BE0" w:rsidP="00B10DBA"/>
        </w:tc>
      </w:tr>
    </w:tbl>
    <w:p w14:paraId="2E34548C" w14:textId="77777777" w:rsidR="00D46BE0" w:rsidRDefault="00D46BE0" w:rsidP="00793ED2"/>
    <w:sectPr w:rsidR="00D46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1722"/>
    <w:multiLevelType w:val="multilevel"/>
    <w:tmpl w:val="C352B6D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0433B2"/>
    <w:multiLevelType w:val="hybridMultilevel"/>
    <w:tmpl w:val="C886554C"/>
    <w:lvl w:ilvl="0" w:tplc="D3B2F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393289">
    <w:abstractNumId w:val="0"/>
  </w:num>
  <w:num w:numId="2" w16cid:durableId="30181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D2"/>
    <w:rsid w:val="005E6437"/>
    <w:rsid w:val="00793ED2"/>
    <w:rsid w:val="00D46BE0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7F2E"/>
  <w15:chartTrackingRefBased/>
  <w15:docId w15:val="{0A96CE7C-CBC6-4488-8371-6CBBC910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3E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793ED2"/>
    <w:pPr>
      <w:ind w:left="720"/>
    </w:pPr>
  </w:style>
  <w:style w:type="table" w:styleId="Mriekatabuky">
    <w:name w:val="Table Grid"/>
    <w:basedOn w:val="Normlnatabuka"/>
    <w:uiPriority w:val="59"/>
    <w:rsid w:val="00793E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793ED2"/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2</cp:revision>
  <dcterms:created xsi:type="dcterms:W3CDTF">2023-11-09T12:42:00Z</dcterms:created>
  <dcterms:modified xsi:type="dcterms:W3CDTF">2024-11-26T09:39:00Z</dcterms:modified>
</cp:coreProperties>
</file>