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EB6CC" w14:textId="0609FDE8" w:rsidR="007E1E79" w:rsidRPr="004E5921" w:rsidRDefault="00E45B1F" w:rsidP="00B83D1E">
      <w:pPr>
        <w:pStyle w:val="Nadpis1"/>
        <w:keepNext w:val="0"/>
        <w:widowControl w:val="0"/>
        <w:tabs>
          <w:tab w:val="clear" w:pos="540"/>
          <w:tab w:val="num" w:pos="0"/>
        </w:tabs>
        <w:rPr>
          <w:b/>
          <w:noProof w:val="0"/>
          <w:sz w:val="22"/>
          <w:szCs w:val="22"/>
        </w:rPr>
      </w:pPr>
      <w:bookmarkStart w:id="0" w:name="_Toc534884845"/>
      <w:r>
        <w:rPr>
          <w:b/>
          <w:noProof w:val="0"/>
          <w:sz w:val="22"/>
          <w:szCs w:val="22"/>
        </w:rPr>
        <w:tab/>
      </w:r>
      <w:r>
        <w:rPr>
          <w:b/>
          <w:noProof w:val="0"/>
          <w:sz w:val="22"/>
          <w:szCs w:val="22"/>
        </w:rPr>
        <w:tab/>
      </w:r>
      <w:r>
        <w:rPr>
          <w:b/>
          <w:noProof w:val="0"/>
          <w:sz w:val="22"/>
          <w:szCs w:val="22"/>
        </w:rPr>
        <w:tab/>
      </w:r>
      <w:r>
        <w:rPr>
          <w:b/>
          <w:noProof w:val="0"/>
          <w:sz w:val="22"/>
          <w:szCs w:val="22"/>
        </w:rPr>
        <w:tab/>
      </w:r>
      <w:r>
        <w:rPr>
          <w:b/>
          <w:noProof w:val="0"/>
          <w:sz w:val="22"/>
          <w:szCs w:val="22"/>
        </w:rPr>
        <w:tab/>
      </w:r>
      <w:r>
        <w:rPr>
          <w:b/>
          <w:noProof w:val="0"/>
          <w:sz w:val="22"/>
          <w:szCs w:val="22"/>
        </w:rPr>
        <w:tab/>
      </w:r>
      <w:r>
        <w:rPr>
          <w:b/>
          <w:noProof w:val="0"/>
          <w:sz w:val="22"/>
          <w:szCs w:val="22"/>
        </w:rPr>
        <w:tab/>
      </w:r>
      <w:r w:rsidR="007E1E79" w:rsidRPr="004E5921">
        <w:rPr>
          <w:b/>
          <w:noProof w:val="0"/>
          <w:sz w:val="22"/>
          <w:szCs w:val="22"/>
        </w:rPr>
        <w:t>Príloha č. </w:t>
      </w:r>
      <w:r w:rsidR="00914B9C" w:rsidRPr="004E5921">
        <w:rPr>
          <w:b/>
          <w:noProof w:val="0"/>
          <w:sz w:val="22"/>
          <w:szCs w:val="22"/>
        </w:rPr>
        <w:t>1</w:t>
      </w:r>
      <w:r w:rsidR="0099060A" w:rsidRPr="004E5921">
        <w:rPr>
          <w:b/>
          <w:noProof w:val="0"/>
          <w:sz w:val="22"/>
          <w:szCs w:val="22"/>
        </w:rPr>
        <w:t xml:space="preserve"> súťažných podkladov</w:t>
      </w:r>
    </w:p>
    <w:p w14:paraId="42D7A094" w14:textId="77777777" w:rsidR="007E1E79" w:rsidRPr="00427483" w:rsidRDefault="007E1E79" w:rsidP="00B83D1E">
      <w:pPr>
        <w:pStyle w:val="Nadpis1"/>
        <w:keepNext w:val="0"/>
        <w:widowControl w:val="0"/>
        <w:tabs>
          <w:tab w:val="clear" w:pos="540"/>
          <w:tab w:val="num" w:pos="0"/>
        </w:tabs>
        <w:rPr>
          <w:noProof w:val="0"/>
          <w:sz w:val="22"/>
          <w:szCs w:val="22"/>
        </w:rPr>
      </w:pPr>
    </w:p>
    <w:bookmarkEnd w:id="0"/>
    <w:p w14:paraId="653819F7" w14:textId="5FCAB0A3" w:rsidR="007E1E79" w:rsidRPr="00427483" w:rsidRDefault="004E5921" w:rsidP="00B83D1E">
      <w:pPr>
        <w:pStyle w:val="Nadpis1"/>
        <w:keepNext w:val="0"/>
        <w:widowControl w:val="0"/>
        <w:tabs>
          <w:tab w:val="clear" w:pos="540"/>
          <w:tab w:val="num" w:pos="0"/>
        </w:tabs>
        <w:rPr>
          <w:b/>
          <w:noProof w:val="0"/>
          <w:sz w:val="22"/>
          <w:szCs w:val="22"/>
        </w:rPr>
      </w:pPr>
      <w:r>
        <w:rPr>
          <w:b/>
          <w:noProof w:val="0"/>
          <w:sz w:val="22"/>
          <w:szCs w:val="22"/>
        </w:rPr>
        <w:t>OPIS PREDMETU ZÁKAZKY</w:t>
      </w:r>
    </w:p>
    <w:p w14:paraId="6DA2E43B" w14:textId="77777777" w:rsidR="007E1E79" w:rsidRPr="00427483" w:rsidRDefault="007E1E79" w:rsidP="00B83D1E">
      <w:pPr>
        <w:widowControl w:val="0"/>
        <w:rPr>
          <w:noProof w:val="0"/>
          <w:sz w:val="22"/>
          <w:szCs w:val="22"/>
        </w:rPr>
      </w:pPr>
    </w:p>
    <w:p w14:paraId="668A45BD" w14:textId="4320CCA6" w:rsidR="00C21DD6" w:rsidRPr="00427483" w:rsidRDefault="00C21DD6" w:rsidP="00B83D1E">
      <w:pPr>
        <w:widowControl w:val="0"/>
        <w:rPr>
          <w:b/>
          <w:sz w:val="22"/>
          <w:szCs w:val="22"/>
          <w:u w:val="single"/>
        </w:rPr>
      </w:pPr>
    </w:p>
    <w:p w14:paraId="7198913B" w14:textId="294C0703" w:rsidR="009B565E" w:rsidRPr="00427483" w:rsidRDefault="009B565E" w:rsidP="00B83D1E">
      <w:pPr>
        <w:widowControl w:val="0"/>
        <w:rPr>
          <w:b/>
          <w:sz w:val="22"/>
          <w:szCs w:val="22"/>
          <w:u w:val="single"/>
        </w:rPr>
      </w:pPr>
    </w:p>
    <w:p w14:paraId="22EA3051" w14:textId="6ED1983B" w:rsidR="009B565E" w:rsidRPr="00427483" w:rsidRDefault="009B565E" w:rsidP="00B83D1E">
      <w:pPr>
        <w:pStyle w:val="Default"/>
        <w:widowControl w:val="0"/>
        <w:numPr>
          <w:ilvl w:val="0"/>
          <w:numId w:val="3"/>
        </w:numPr>
        <w:spacing w:line="271" w:lineRule="auto"/>
        <w:jc w:val="both"/>
        <w:rPr>
          <w:rFonts w:ascii="Garamond" w:hAnsi="Garamond"/>
          <w:color w:val="auto"/>
          <w:sz w:val="22"/>
          <w:szCs w:val="22"/>
        </w:rPr>
      </w:pPr>
      <w:r w:rsidRPr="00427483">
        <w:rPr>
          <w:rFonts w:ascii="Garamond" w:hAnsi="Garamond"/>
          <w:color w:val="auto"/>
          <w:sz w:val="22"/>
          <w:szCs w:val="22"/>
        </w:rPr>
        <w:t>Názov predmetu zákazky: „</w:t>
      </w:r>
      <w:r w:rsidR="0099060A" w:rsidRPr="00427483">
        <w:rPr>
          <w:rFonts w:ascii="Garamond" w:hAnsi="Garamond"/>
          <w:b/>
          <w:color w:val="auto"/>
          <w:sz w:val="22"/>
          <w:szCs w:val="22"/>
        </w:rPr>
        <w:t>Poisťovacie služby</w:t>
      </w:r>
      <w:r w:rsidR="00AE4FC0">
        <w:rPr>
          <w:rFonts w:ascii="Garamond" w:hAnsi="Garamond"/>
          <w:b/>
          <w:color w:val="auto"/>
          <w:sz w:val="22"/>
          <w:szCs w:val="22"/>
        </w:rPr>
        <w:t xml:space="preserve"> HP + PZP</w:t>
      </w:r>
      <w:r w:rsidRPr="00427483">
        <w:rPr>
          <w:rFonts w:ascii="Garamond" w:eastAsiaTheme="minorHAnsi" w:hAnsi="Garamond" w:cs="Tahoma"/>
          <w:color w:val="auto"/>
          <w:sz w:val="22"/>
          <w:szCs w:val="22"/>
        </w:rPr>
        <w:t>.“</w:t>
      </w:r>
      <w:r w:rsidR="00FA4BDC">
        <w:rPr>
          <w:rFonts w:ascii="Garamond" w:eastAsiaTheme="minorHAnsi" w:hAnsi="Garamond" w:cs="Tahoma"/>
          <w:color w:val="auto"/>
          <w:sz w:val="22"/>
          <w:szCs w:val="22"/>
        </w:rPr>
        <w:t xml:space="preserve"> </w:t>
      </w:r>
    </w:p>
    <w:p w14:paraId="0D4C6ADF" w14:textId="77777777" w:rsidR="009B565E" w:rsidRPr="00427483" w:rsidRDefault="009B565E" w:rsidP="00B83D1E">
      <w:pPr>
        <w:pStyle w:val="Default"/>
        <w:widowControl w:val="0"/>
        <w:spacing w:line="271" w:lineRule="auto"/>
        <w:ind w:left="360"/>
        <w:jc w:val="both"/>
        <w:rPr>
          <w:rFonts w:ascii="Garamond" w:hAnsi="Garamond"/>
          <w:color w:val="auto"/>
          <w:sz w:val="22"/>
          <w:szCs w:val="22"/>
        </w:rPr>
      </w:pPr>
    </w:p>
    <w:p w14:paraId="47AC9F83" w14:textId="6043AD50" w:rsidR="009B565E" w:rsidRPr="00427483" w:rsidRDefault="009B565E" w:rsidP="00B83D1E">
      <w:pPr>
        <w:pStyle w:val="Default"/>
        <w:widowControl w:val="0"/>
        <w:numPr>
          <w:ilvl w:val="0"/>
          <w:numId w:val="3"/>
        </w:numPr>
        <w:spacing w:line="271" w:lineRule="auto"/>
        <w:jc w:val="both"/>
        <w:rPr>
          <w:rFonts w:ascii="Garamond" w:hAnsi="Garamond"/>
          <w:color w:val="auto"/>
          <w:sz w:val="22"/>
          <w:szCs w:val="22"/>
        </w:rPr>
      </w:pPr>
      <w:r w:rsidRPr="00427483">
        <w:rPr>
          <w:rFonts w:ascii="Garamond" w:eastAsiaTheme="minorHAnsi" w:hAnsi="Garamond" w:cs="Calibri"/>
          <w:bCs/>
          <w:color w:val="auto"/>
          <w:sz w:val="22"/>
          <w:szCs w:val="22"/>
        </w:rPr>
        <w:t xml:space="preserve">Celková predpokladaná hodnota: </w:t>
      </w:r>
      <w:r w:rsidR="00FA6E62">
        <w:rPr>
          <w:rFonts w:ascii="Garamond" w:eastAsiaTheme="minorHAnsi" w:hAnsi="Garamond" w:cs="Calibri"/>
          <w:b/>
          <w:color w:val="auto"/>
          <w:sz w:val="22"/>
          <w:szCs w:val="22"/>
        </w:rPr>
        <w:t>  13 840 000</w:t>
      </w:r>
      <w:r w:rsidR="00BC3D9B">
        <w:rPr>
          <w:rFonts w:ascii="Garamond" w:eastAsiaTheme="minorHAnsi" w:hAnsi="Garamond" w:cs="Calibri"/>
          <w:bCs/>
          <w:color w:val="auto"/>
          <w:sz w:val="22"/>
          <w:szCs w:val="22"/>
        </w:rPr>
        <w:t xml:space="preserve"> </w:t>
      </w:r>
      <w:r w:rsidR="0099060A" w:rsidRPr="00427483">
        <w:rPr>
          <w:rFonts w:ascii="Garamond" w:hAnsi="Garamond"/>
          <w:b/>
          <w:color w:val="000000" w:themeColor="text1"/>
          <w:sz w:val="22"/>
          <w:szCs w:val="22"/>
        </w:rPr>
        <w:t>eur.</w:t>
      </w:r>
    </w:p>
    <w:p w14:paraId="44704EC3" w14:textId="77777777" w:rsidR="009B565E" w:rsidRPr="00427483" w:rsidRDefault="009B565E" w:rsidP="00B83D1E">
      <w:pPr>
        <w:pStyle w:val="Odsekzoznamu"/>
        <w:widowControl w:val="0"/>
        <w:spacing w:line="271" w:lineRule="auto"/>
        <w:rPr>
          <w:rFonts w:ascii="Garamond" w:hAnsi="Garamond"/>
          <w:sz w:val="22"/>
          <w:szCs w:val="22"/>
        </w:rPr>
      </w:pPr>
    </w:p>
    <w:p w14:paraId="33C142B1" w14:textId="77777777" w:rsidR="00B83D1E" w:rsidRDefault="00B83D1E" w:rsidP="00B83D1E">
      <w:pPr>
        <w:widowControl w:val="0"/>
        <w:rPr>
          <w:rFonts w:cstheme="minorHAnsi"/>
          <w:sz w:val="22"/>
          <w:szCs w:val="22"/>
        </w:rPr>
      </w:pPr>
    </w:p>
    <w:p w14:paraId="5D173FC5" w14:textId="77777777" w:rsidR="00B83D1E" w:rsidRPr="00427483" w:rsidRDefault="00B83D1E" w:rsidP="00B83D1E">
      <w:pPr>
        <w:widowControl w:val="0"/>
        <w:rPr>
          <w:rFonts w:cstheme="minorHAnsi"/>
          <w:sz w:val="22"/>
          <w:szCs w:val="22"/>
        </w:rPr>
      </w:pPr>
    </w:p>
    <w:p w14:paraId="17BD50CB" w14:textId="77777777" w:rsidR="00E45B1F" w:rsidRPr="00E45B1F" w:rsidRDefault="00A96747" w:rsidP="00B83D1E">
      <w:pPr>
        <w:pStyle w:val="Odsekzoznamu"/>
        <w:widowControl w:val="0"/>
        <w:numPr>
          <w:ilvl w:val="0"/>
          <w:numId w:val="4"/>
        </w:numPr>
        <w:jc w:val="both"/>
        <w:rPr>
          <w:rFonts w:ascii="Garamond" w:hAnsi="Garamond" w:cs="Arial"/>
          <w:noProof/>
          <w:sz w:val="22"/>
          <w:szCs w:val="22"/>
        </w:rPr>
      </w:pPr>
      <w:r w:rsidRPr="0050192D">
        <w:rPr>
          <w:rFonts w:ascii="Garamond" w:hAnsi="Garamond"/>
          <w:b/>
          <w:bCs/>
          <w:sz w:val="22"/>
          <w:szCs w:val="22"/>
        </w:rPr>
        <w:t>HAVARIJNÉ POISTENIE MOTOROVÝCH VOZIDIEL</w:t>
      </w:r>
      <w:r w:rsidR="005116CC">
        <w:rPr>
          <w:rFonts w:ascii="Garamond" w:hAnsi="Garamond"/>
          <w:b/>
          <w:bCs/>
          <w:sz w:val="22"/>
          <w:szCs w:val="22"/>
        </w:rPr>
        <w:t xml:space="preserve"> </w:t>
      </w:r>
      <w:r w:rsidR="005116CC">
        <w:rPr>
          <w:rFonts w:ascii="Garamond" w:hAnsi="Garamond"/>
          <w:b/>
          <w:bCs/>
          <w:sz w:val="22"/>
          <w:szCs w:val="22"/>
        </w:rPr>
        <w:tab/>
      </w:r>
    </w:p>
    <w:p w14:paraId="1DD6C3FE" w14:textId="41A9E488" w:rsidR="0099060A" w:rsidRPr="0050192D" w:rsidRDefault="00E45B1F" w:rsidP="00E45B1F">
      <w:pPr>
        <w:pStyle w:val="Odsekzoznamu"/>
        <w:widowControl w:val="0"/>
        <w:ind w:left="502"/>
        <w:jc w:val="both"/>
        <w:rPr>
          <w:rFonts w:ascii="Garamond" w:hAnsi="Garamond" w:cs="Arial"/>
          <w:noProof/>
          <w:sz w:val="22"/>
          <w:szCs w:val="22"/>
        </w:rPr>
      </w:pPr>
      <w:r w:rsidRPr="00427483">
        <w:rPr>
          <w:rFonts w:ascii="Garamond" w:eastAsiaTheme="minorHAnsi" w:hAnsi="Garamond" w:cs="Calibri"/>
          <w:bCs/>
          <w:sz w:val="22"/>
          <w:szCs w:val="22"/>
        </w:rPr>
        <w:t>Celková predpokladaná hodnota</w:t>
      </w:r>
      <w:r>
        <w:rPr>
          <w:rFonts w:ascii="Garamond" w:hAnsi="Garamond"/>
          <w:b/>
          <w:bCs/>
          <w:sz w:val="22"/>
          <w:szCs w:val="22"/>
        </w:rPr>
        <w:t xml:space="preserve"> </w:t>
      </w:r>
      <w:r w:rsidR="005116CC">
        <w:rPr>
          <w:rFonts w:ascii="Garamond" w:hAnsi="Garamond"/>
          <w:b/>
          <w:bCs/>
          <w:sz w:val="22"/>
          <w:szCs w:val="22"/>
        </w:rPr>
        <w:t xml:space="preserve">Poistné </w:t>
      </w:r>
      <w:r w:rsidR="00FA6E62">
        <w:rPr>
          <w:rFonts w:ascii="Garamond" w:hAnsi="Garamond"/>
          <w:b/>
          <w:bCs/>
          <w:sz w:val="22"/>
          <w:szCs w:val="22"/>
        </w:rPr>
        <w:t xml:space="preserve"> 3 200 000,00</w:t>
      </w:r>
      <w:r w:rsidR="005116CC">
        <w:rPr>
          <w:rFonts w:ascii="Garamond" w:hAnsi="Garamond"/>
          <w:b/>
          <w:bCs/>
          <w:sz w:val="22"/>
          <w:szCs w:val="22"/>
        </w:rPr>
        <w:t>€</w:t>
      </w:r>
      <w:r w:rsidR="00D0109D">
        <w:rPr>
          <w:rFonts w:ascii="Garamond" w:hAnsi="Garamond"/>
          <w:b/>
          <w:bCs/>
          <w:sz w:val="22"/>
          <w:szCs w:val="22"/>
        </w:rPr>
        <w:t xml:space="preserve"> </w:t>
      </w:r>
    </w:p>
    <w:p w14:paraId="53299EDF" w14:textId="77777777" w:rsidR="0099060A" w:rsidRPr="00427483" w:rsidRDefault="0099060A" w:rsidP="00B83D1E">
      <w:pPr>
        <w:widowControl w:val="0"/>
        <w:jc w:val="both"/>
        <w:rPr>
          <w:rFonts w:cs="Arial"/>
          <w:sz w:val="22"/>
          <w:szCs w:val="22"/>
        </w:rPr>
      </w:pPr>
    </w:p>
    <w:p w14:paraId="7EC0A24E" w14:textId="47D8D93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noProof/>
          <w:sz w:val="22"/>
          <w:szCs w:val="22"/>
        </w:rPr>
        <w:t>Predmet poistenia</w:t>
      </w:r>
    </w:p>
    <w:p w14:paraId="3F1F8D9C" w14:textId="7CF16B3A"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Predmetom poistenia bude havarijné poistenie súboru motorových a prípojných vozidiel:</w:t>
      </w:r>
    </w:p>
    <w:p w14:paraId="38887C8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ktoré sú vo vlastníctve obstarávateľskej organizácie;</w:t>
      </w:r>
    </w:p>
    <w:p w14:paraId="671D2ABE"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ktorých je obstarávateľská organizácia oprávneným užívateľom, prípadne držiteľom na základe leasingových zmlúv alebo zmlúv o prenájme (zapožičaní), z ktorých mu vyplýva povinnosť tieto vozidlá poistiť.</w:t>
      </w:r>
    </w:p>
    <w:p w14:paraId="64FD989B" w14:textId="7F639C36"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Zoznam vozidiel tvorí prílohu č. 1 tohto opisu predmetu zákazky. Obstarávateľská organizácia si vyhradzuje právo aktualizovať uvedený zoznam v závislosti od stavu vozidiel, v čase bezprostredne pred začiatkom účinnosti príslušnej poistnej zmluvy.</w:t>
      </w:r>
    </w:p>
    <w:p w14:paraId="6FD46D7D"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437945ED"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noProof/>
          <w:sz w:val="22"/>
          <w:szCs w:val="22"/>
        </w:rPr>
      </w:pPr>
      <w:r w:rsidRPr="00427483">
        <w:rPr>
          <w:rFonts w:ascii="Garamond" w:hAnsi="Garamond" w:cs="Arial"/>
          <w:b/>
          <w:noProof/>
          <w:sz w:val="22"/>
          <w:szCs w:val="22"/>
        </w:rPr>
        <w:t>Rozsah poistenia</w:t>
      </w:r>
    </w:p>
    <w:p w14:paraId="1E7C7622"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Požadovaný minimálny rozsah poistenia:</w:t>
      </w:r>
    </w:p>
    <w:p w14:paraId="27CCB272"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havárie a stretu;</w:t>
      </w:r>
    </w:p>
    <w:p w14:paraId="72E68CD0"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odcudzenie celého vozidla alebo jeho častí;</w:t>
      </w:r>
    </w:p>
    <w:p w14:paraId="11B4F9C2"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živelnej udalosti;</w:t>
      </w:r>
    </w:p>
    <w:p w14:paraId="66DE340F"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alebo zničenie vozidla - vandalizmus;</w:t>
      </w:r>
    </w:p>
    <w:p w14:paraId="75800035"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zničenie (vrátane sprejerstva) a krádež (aj bez prekonania prekážky) označovačov cestovných lístkov;</w:t>
      </w:r>
    </w:p>
    <w:p w14:paraId="4A94EC83"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4E422FC9"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Osobitné požiadavky a dojednania, ktoré musia byť súčasťou poistenia a jeho ceny</w:t>
      </w:r>
    </w:p>
    <w:p w14:paraId="5C3015D3" w14:textId="77777777" w:rsidR="0099060A" w:rsidRPr="00427483" w:rsidRDefault="0099060A" w:rsidP="00B83D1E">
      <w:pPr>
        <w:widowControl w:val="0"/>
        <w:autoSpaceDN w:val="0"/>
        <w:spacing w:line="276" w:lineRule="auto"/>
        <w:ind w:left="1004"/>
        <w:jc w:val="both"/>
        <w:rPr>
          <w:rFonts w:cs="Arial"/>
          <w:b/>
          <w:bCs/>
          <w:vanish/>
          <w:sz w:val="22"/>
          <w:szCs w:val="22"/>
          <w:lang w:val="cs-CZ" w:eastAsia="cs-CZ"/>
        </w:rPr>
      </w:pPr>
    </w:p>
    <w:p w14:paraId="3BC21765" w14:textId="2DC12B56"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eastAsia="en-US"/>
        </w:rPr>
      </w:pPr>
      <w:r w:rsidRPr="00427483">
        <w:rPr>
          <w:rFonts w:ascii="Garamond" w:hAnsi="Garamond" w:cs="Arial"/>
          <w:sz w:val="22"/>
          <w:szCs w:val="22"/>
          <w:lang w:val="pl-PL"/>
        </w:rPr>
        <w:t>U</w:t>
      </w:r>
      <w:r w:rsidR="0099060A" w:rsidRPr="00427483">
        <w:rPr>
          <w:rFonts w:ascii="Garamond" w:hAnsi="Garamond" w:cs="Arial"/>
          <w:sz w:val="22"/>
          <w:szCs w:val="22"/>
          <w:lang w:val="pl-PL"/>
        </w:rPr>
        <w:t>chádzač je povinný v ponuke predložiť kompletný sadzobník, prípadne individuálne sadzby pre všetky skupiny vozidiel</w:t>
      </w:r>
      <w:r w:rsidRPr="00427483">
        <w:rPr>
          <w:rFonts w:ascii="Garamond" w:hAnsi="Garamond" w:cs="Arial"/>
          <w:sz w:val="22"/>
          <w:szCs w:val="22"/>
          <w:lang w:val="pl-PL"/>
        </w:rPr>
        <w:t>,</w:t>
      </w:r>
      <w:r w:rsidR="0099060A" w:rsidRPr="00427483">
        <w:rPr>
          <w:rFonts w:ascii="Garamond" w:hAnsi="Garamond" w:cs="Arial"/>
          <w:sz w:val="22"/>
          <w:szCs w:val="22"/>
          <w:lang w:val="pl-PL"/>
        </w:rPr>
        <w:t xml:space="preserve"> a to pre prípad, že obstarávateľská organizácia zakúpi v priebehu poistenia vozidlá iných skupín, ako sú uvedené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0099060A" w:rsidRPr="00427483">
        <w:rPr>
          <w:rFonts w:ascii="Garamond" w:hAnsi="Garamond" w:cs="Arial"/>
          <w:sz w:val="22"/>
          <w:szCs w:val="22"/>
          <w:lang w:val="pl-PL"/>
        </w:rPr>
        <w:t>;</w:t>
      </w:r>
    </w:p>
    <w:p w14:paraId="20084C12" w14:textId="612CA277"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oistné sadzby pre výpočet poistného sú záväzné a nemenné počas celej doby trvania poistenia;</w:t>
      </w:r>
    </w:p>
    <w:p w14:paraId="795B01DD" w14:textId="27B6787E"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O</w:t>
      </w:r>
      <w:r w:rsidR="0099060A" w:rsidRPr="00427483">
        <w:rPr>
          <w:rFonts w:ascii="Garamond" w:hAnsi="Garamond" w:cs="Arial"/>
          <w:sz w:val="22"/>
          <w:szCs w:val="22"/>
          <w:lang w:val="pl-PL"/>
        </w:rPr>
        <w:t>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zmluvy, ktorá by vyžadovala jej úpravu vo forme písomného dodatku k poistnej zmluve;</w:t>
      </w:r>
    </w:p>
    <w:p w14:paraId="33636562" w14:textId="72D875D9"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oistné bude hradené štvrťročnými splátkami. Uchádzač vykoná predpis poistného (avízo, vyúčtovanie), ktorý musí obsahovať zoznam poistených vozidiel s vyčíslením poistného pre dané poistné obdobie;</w:t>
      </w:r>
    </w:p>
    <w:p w14:paraId="0735423D" w14:textId="4E6A1884"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S</w:t>
      </w:r>
      <w:r w:rsidR="0099060A" w:rsidRPr="00427483">
        <w:rPr>
          <w:rFonts w:ascii="Garamond" w:hAnsi="Garamond" w:cs="Arial"/>
          <w:sz w:val="22"/>
          <w:szCs w:val="22"/>
          <w:lang w:val="pl-PL"/>
        </w:rPr>
        <w:t>platnosť poistného bude 30 dní odo dňa, kedy bude obstarávateľ</w:t>
      </w:r>
      <w:r w:rsidRPr="00427483">
        <w:rPr>
          <w:rFonts w:ascii="Garamond" w:hAnsi="Garamond" w:cs="Arial"/>
          <w:sz w:val="22"/>
          <w:szCs w:val="22"/>
          <w:lang w:val="pl-PL"/>
        </w:rPr>
        <w:t xml:space="preserve">skej </w:t>
      </w:r>
      <w:r w:rsidR="0099060A" w:rsidRPr="00427483">
        <w:rPr>
          <w:rFonts w:ascii="Garamond" w:hAnsi="Garamond" w:cs="Arial"/>
          <w:sz w:val="22"/>
          <w:szCs w:val="22"/>
          <w:lang w:val="pl-PL"/>
        </w:rPr>
        <w:t>o</w:t>
      </w:r>
      <w:r w:rsidRPr="00427483">
        <w:rPr>
          <w:rFonts w:ascii="Garamond" w:hAnsi="Garamond" w:cs="Arial"/>
          <w:sz w:val="22"/>
          <w:szCs w:val="22"/>
          <w:lang w:val="pl-PL"/>
        </w:rPr>
        <w:t>rgan</w:t>
      </w:r>
      <w:r w:rsidR="0099060A" w:rsidRPr="00427483">
        <w:rPr>
          <w:rFonts w:ascii="Garamond" w:hAnsi="Garamond" w:cs="Arial"/>
          <w:sz w:val="22"/>
          <w:szCs w:val="22"/>
          <w:lang w:val="pl-PL"/>
        </w:rPr>
        <w:t>i</w:t>
      </w:r>
      <w:r w:rsidRPr="00427483">
        <w:rPr>
          <w:rFonts w:ascii="Garamond" w:hAnsi="Garamond" w:cs="Arial"/>
          <w:sz w:val="22"/>
          <w:szCs w:val="22"/>
          <w:lang w:val="pl-PL"/>
        </w:rPr>
        <w:t>zácii</w:t>
      </w:r>
      <w:r w:rsidR="0099060A" w:rsidRPr="00427483">
        <w:rPr>
          <w:rFonts w:ascii="Garamond" w:hAnsi="Garamond" w:cs="Arial"/>
          <w:sz w:val="22"/>
          <w:szCs w:val="22"/>
          <w:lang w:val="pl-PL"/>
        </w:rPr>
        <w:t xml:space="preserve"> doručený predpis </w:t>
      </w:r>
      <w:r w:rsidR="0099060A" w:rsidRPr="00427483">
        <w:rPr>
          <w:rFonts w:ascii="Garamond" w:hAnsi="Garamond" w:cs="Arial"/>
          <w:sz w:val="22"/>
          <w:szCs w:val="22"/>
          <w:lang w:val="pl-PL"/>
        </w:rPr>
        <w:lastRenderedPageBreak/>
        <w:t>na úhradu. Táto lehota sa týka tak pravidelných štvrťročných predpisov, ako aj predpisov na úhradu alikvótneho poistného, v prípade zaradenia ďalšieho vozidla do poistenia;</w:t>
      </w:r>
    </w:p>
    <w:p w14:paraId="213AC546" w14:textId="1BA4F253"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rPr>
        <w:t>M</w:t>
      </w:r>
      <w:r w:rsidR="0099060A" w:rsidRPr="00427483">
        <w:rPr>
          <w:rFonts w:ascii="Garamond" w:hAnsi="Garamond" w:cs="Arial"/>
          <w:sz w:val="22"/>
          <w:szCs w:val="22"/>
        </w:rPr>
        <w:t>aximálna sadzba za jednu odpracovanú normohodinu (Nh) v servise:</w:t>
      </w:r>
    </w:p>
    <w:p w14:paraId="66AEE139"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v prípade opravy, vykonanej autorizovaným opravcom, to budú sadzby, ktoré takýto opravca v danom regióne štandardne účtuje pre konkrétny druh prác, značku a typ vozidla;</w:t>
      </w:r>
    </w:p>
    <w:p w14:paraId="5E033CE5"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 xml:space="preserve">v prípade opravy, vykonanej neautorizovaným opravcom, to budú sadzby, ktoré takýto opravca v danom regióne štandardne účtuje pre konkrétny druh prác, značku a typ vozidla, maximálne však </w:t>
      </w:r>
      <w:r w:rsidRPr="00427483">
        <w:rPr>
          <w:rFonts w:ascii="Garamond" w:hAnsi="Garamond" w:cs="Arial"/>
          <w:sz w:val="22"/>
          <w:szCs w:val="22"/>
          <w:lang w:val="pl-PL"/>
        </w:rPr>
        <w:t>priemená sadzba, ktorú pre konkrétnu značku a typ vozidla používaju autorizovaní opravcovia v regióne;</w:t>
      </w:r>
    </w:p>
    <w:p w14:paraId="3D43FA54"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lang w:val="pl-PL"/>
        </w:rPr>
        <w:t xml:space="preserve">v prípade opravy, vykonanej zmluvným opravcom uchádzača, to budú sadzby, ktoré má takýto opravca zmluvne dohodnuté s uchádzačom; </w:t>
      </w:r>
    </w:p>
    <w:p w14:paraId="73E739E3"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 xml:space="preserve">v prípade opravy, vykonanej vo vlastných dielňach verejného obstarávateľa, to budú sadzby, v zmysle interného cenníka verejného obstarávateľa; </w:t>
      </w:r>
    </w:p>
    <w:p w14:paraId="08A49D59" w14:textId="3953D7C3"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T</w:t>
      </w:r>
      <w:r w:rsidR="0099060A" w:rsidRPr="00427483">
        <w:rPr>
          <w:rFonts w:ascii="Garamond" w:hAnsi="Garamond" w:cs="Arial"/>
          <w:sz w:val="22"/>
          <w:szCs w:val="22"/>
        </w:rPr>
        <w:t>otálnou škodou sa rozumie:</w:t>
      </w:r>
    </w:p>
    <w:p w14:paraId="2E3517C1" w14:textId="608928E2"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ktorej predpokladané (kalkulované) náklady na opravu sú vyššie ako 90% všeobecnej hodnoty vozidla v čase vzniku škody;</w:t>
      </w:r>
    </w:p>
    <w:p w14:paraId="45DD1856" w14:textId="5FE10305"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w:t>
      </w:r>
      <w:r w:rsidR="00DD6064" w:rsidRPr="00427483">
        <w:rPr>
          <w:rFonts w:ascii="Garamond" w:hAnsi="Garamond" w:cs="Arial"/>
          <w:sz w:val="22"/>
          <w:szCs w:val="22"/>
        </w:rPr>
        <w:t xml:space="preserve"> </w:t>
      </w:r>
      <w:r w:rsidRPr="00427483">
        <w:rPr>
          <w:rFonts w:ascii="Garamond" w:hAnsi="Garamond" w:cs="Arial"/>
          <w:sz w:val="22"/>
          <w:szCs w:val="22"/>
        </w:rPr>
        <w:t>spôsobená odcudzením vozidla;</w:t>
      </w:r>
    </w:p>
    <w:p w14:paraId="4DFB712F" w14:textId="0B5E639B"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P</w:t>
      </w:r>
      <w:r w:rsidR="0099060A" w:rsidRPr="00427483">
        <w:rPr>
          <w:rFonts w:ascii="Garamond" w:hAnsi="Garamond" w:cs="Arial"/>
          <w:sz w:val="22"/>
          <w:szCs w:val="22"/>
        </w:rPr>
        <w:t>arciálnou škodou je každá škoda, okrem škôd, uvedených v ods. g);</w:t>
      </w:r>
    </w:p>
    <w:p w14:paraId="4231FF07" w14:textId="652FF02D"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086145">
        <w:rPr>
          <w:rFonts w:ascii="Garamond" w:hAnsi="Garamond" w:cs="Arial"/>
          <w:sz w:val="22"/>
          <w:szCs w:val="22"/>
        </w:rPr>
        <w:t>L</w:t>
      </w:r>
      <w:r w:rsidR="0099060A" w:rsidRPr="00086145">
        <w:rPr>
          <w:rFonts w:ascii="Garamond" w:hAnsi="Garamond" w:cs="Arial"/>
          <w:sz w:val="22"/>
          <w:szCs w:val="22"/>
        </w:rPr>
        <w:t xml:space="preserve">imit plnenia pre škody vzniknuté na označovačoch cestovných lístkov je </w:t>
      </w:r>
      <w:r w:rsidR="001A7166">
        <w:rPr>
          <w:rFonts w:ascii="Garamond" w:hAnsi="Garamond" w:cs="Arial"/>
          <w:sz w:val="22"/>
          <w:szCs w:val="22"/>
        </w:rPr>
        <w:t>2400</w:t>
      </w:r>
      <w:r w:rsidR="0099060A" w:rsidRPr="00086145">
        <w:rPr>
          <w:rFonts w:ascii="Garamond" w:hAnsi="Garamond" w:cs="Arial"/>
          <w:sz w:val="22"/>
          <w:szCs w:val="22"/>
        </w:rPr>
        <w:t xml:space="preserve"> EUR</w:t>
      </w:r>
      <w:r w:rsidR="0099060A" w:rsidRPr="001A7166">
        <w:rPr>
          <w:rFonts w:ascii="Garamond" w:hAnsi="Garamond" w:cs="Arial"/>
          <w:sz w:val="22"/>
          <w:szCs w:val="22"/>
        </w:rPr>
        <w:t>;</w:t>
      </w:r>
    </w:p>
    <w:p w14:paraId="1311790D" w14:textId="560B0399"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účasťou poistenia sú aj asistenčné služby, ktorých dojednanie je pre osobné a úžitkové vozidlá s celkovou hmotnosťou do 3500 kg (vrátane) v rámci poistenia bezplatné.</w:t>
      </w:r>
    </w:p>
    <w:p w14:paraId="205DA278" w14:textId="6E2FAB57"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 xml:space="preserve">účasťou poistného plnenia sú aj náklady súvisiace s transportom vozidla k autorizovanému opravcovi, prípadne výrobcovi vozidla, </w:t>
      </w:r>
      <w:r w:rsidRPr="00427483">
        <w:rPr>
          <w:rFonts w:ascii="Garamond" w:hAnsi="Garamond" w:cs="Arial"/>
          <w:sz w:val="22"/>
          <w:szCs w:val="22"/>
        </w:rPr>
        <w:t>n</w:t>
      </w:r>
      <w:r w:rsidR="0099060A" w:rsidRPr="00427483">
        <w:rPr>
          <w:rFonts w:ascii="Garamond" w:hAnsi="Garamond" w:cs="Arial"/>
          <w:sz w:val="22"/>
          <w:szCs w:val="22"/>
        </w:rPr>
        <w:t>a účel</w:t>
      </w:r>
      <w:r w:rsidRPr="00427483">
        <w:rPr>
          <w:rFonts w:ascii="Garamond" w:hAnsi="Garamond" w:cs="Arial"/>
          <w:sz w:val="22"/>
          <w:szCs w:val="22"/>
        </w:rPr>
        <w:t>y</w:t>
      </w:r>
      <w:r w:rsidR="0099060A" w:rsidRPr="00427483">
        <w:rPr>
          <w:rFonts w:ascii="Garamond" w:hAnsi="Garamond" w:cs="Arial"/>
          <w:sz w:val="22"/>
          <w:szCs w:val="22"/>
        </w:rPr>
        <w:t xml:space="preserve"> vykonania opravy. Plnenie je podmienené súhlasom uchádzača s transportom vozidla, o ktorého udelenie musí obstarávateľ</w:t>
      </w:r>
      <w:r w:rsidRPr="00427483">
        <w:rPr>
          <w:rFonts w:ascii="Garamond" w:hAnsi="Garamond" w:cs="Arial"/>
          <w:sz w:val="22"/>
          <w:szCs w:val="22"/>
        </w:rPr>
        <w:t>ská organizácia</w:t>
      </w:r>
      <w:r w:rsidR="0099060A" w:rsidRPr="00427483">
        <w:rPr>
          <w:rFonts w:ascii="Garamond" w:hAnsi="Garamond" w:cs="Arial"/>
          <w:sz w:val="22"/>
          <w:szCs w:val="22"/>
        </w:rPr>
        <w:t xml:space="preserve"> písomne požiadať.</w:t>
      </w:r>
    </w:p>
    <w:p w14:paraId="432E98A8" w14:textId="7006FE81"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akceptuje aktuálny spôsob zabezpečenia motorových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 pre prípad krádeže. Pri vozidlách, ktoré vstúpia do poistenia po dátume účinnosti poistnej zmluvy, bude obstarávateľská organizácia akceptovať spôsob zabezpečenia, stanovený poistnou zmluvou</w:t>
      </w:r>
      <w:r w:rsidRPr="00427483">
        <w:rPr>
          <w:rFonts w:ascii="Garamond" w:hAnsi="Garamond" w:cs="Arial"/>
          <w:sz w:val="22"/>
          <w:szCs w:val="22"/>
          <w:lang w:val="pl-PL"/>
        </w:rPr>
        <w:t>.</w:t>
      </w:r>
    </w:p>
    <w:p w14:paraId="6DA32E4F" w14:textId="1AD6C7F5" w:rsidR="0099060A" w:rsidRPr="00427483" w:rsidRDefault="007E34F8"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U</w:t>
      </w:r>
      <w:r w:rsidR="0099060A" w:rsidRPr="00427483">
        <w:rPr>
          <w:rFonts w:ascii="Garamond" w:hAnsi="Garamond" w:cs="Arial"/>
          <w:sz w:val="22"/>
          <w:szCs w:val="22"/>
          <w:lang w:val="pl-PL"/>
        </w:rPr>
        <w:t>chádzač bude akceptovať poistné sumy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0099060A" w:rsidRPr="00427483">
        <w:rPr>
          <w:rFonts w:ascii="Garamond" w:hAnsi="Garamond" w:cs="Arial"/>
          <w:sz w:val="22"/>
          <w:szCs w:val="22"/>
          <w:lang w:val="pl-PL"/>
        </w:rPr>
        <w:t xml:space="preserve"> (alebo v jej aktualizovanej verzii) a v prípade zistenia o</w:t>
      </w:r>
      <w:r w:rsidR="00272030">
        <w:rPr>
          <w:rFonts w:ascii="Garamond" w:hAnsi="Garamond" w:cs="Arial"/>
          <w:sz w:val="22"/>
          <w:szCs w:val="22"/>
          <w:lang w:val="pl-PL"/>
        </w:rPr>
        <w:t>d</w:t>
      </w:r>
      <w:r w:rsidR="0099060A" w:rsidRPr="00427483">
        <w:rPr>
          <w:rFonts w:ascii="Garamond" w:hAnsi="Garamond" w:cs="Arial"/>
          <w:sz w:val="22"/>
          <w:szCs w:val="22"/>
          <w:lang w:val="pl-PL"/>
        </w:rPr>
        <w:t>chýliek od nových cien, nebude uplatňovať podpoistenie. Pre vozidlá, ktoré vstúpia do poistenia po dátume účinnosti poistnej zmluvy, bude poistnou sumou nová cena vozidla.</w:t>
      </w:r>
    </w:p>
    <w:p w14:paraId="28347F44" w14:textId="0514F8B6" w:rsidR="0099060A" w:rsidRPr="00427483" w:rsidRDefault="004812B2"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nebude vyžadovať vstupné obhliadky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w:t>
      </w:r>
    </w:p>
    <w:p w14:paraId="01032335" w14:textId="68D4DBE3" w:rsidR="0099060A" w:rsidRPr="00427483" w:rsidRDefault="0099060A" w:rsidP="00B83D1E">
      <w:pPr>
        <w:pStyle w:val="Odsekzoznamu"/>
        <w:widowControl w:val="0"/>
        <w:numPr>
          <w:ilvl w:val="0"/>
          <w:numId w:val="7"/>
        </w:numPr>
        <w:tabs>
          <w:tab w:val="clear" w:pos="2160"/>
          <w:tab w:val="clear" w:pos="2880"/>
          <w:tab w:val="clear" w:pos="4500"/>
        </w:tabs>
        <w:contextualSpacing/>
        <w:jc w:val="both"/>
        <w:rPr>
          <w:rFonts w:ascii="Garamond" w:hAnsi="Garamond" w:cs="Arial"/>
          <w:sz w:val="22"/>
          <w:szCs w:val="22"/>
          <w:lang w:val="pl-PL"/>
        </w:rPr>
      </w:pPr>
      <w:r w:rsidRPr="00427483">
        <w:rPr>
          <w:rFonts w:ascii="Garamond" w:hAnsi="Garamond" w:cs="Arial"/>
          <w:sz w:val="22"/>
          <w:szCs w:val="22"/>
          <w:lang w:val="pl-PL"/>
        </w:rPr>
        <w:t>Obstarávateľská organizácia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w:t>
      </w:r>
      <w:r w:rsidR="00D719E4">
        <w:rPr>
          <w:rFonts w:ascii="Garamond" w:hAnsi="Garamond" w:cs="Arial"/>
          <w:sz w:val="22"/>
          <w:szCs w:val="22"/>
          <w:lang w:val="pl-PL"/>
        </w:rPr>
        <w:t xml:space="preserve"> 3.990</w:t>
      </w:r>
      <w:r w:rsidR="00321D2E" w:rsidRPr="00427483">
        <w:rPr>
          <w:rFonts w:ascii="Garamond" w:hAnsi="Garamond" w:cs="Arial"/>
          <w:sz w:val="22"/>
          <w:szCs w:val="22"/>
          <w:lang w:val="pl-PL"/>
        </w:rPr>
        <w:t xml:space="preserve"> </w:t>
      </w:r>
      <w:r w:rsidRPr="00427483">
        <w:rPr>
          <w:rFonts w:ascii="Garamond" w:hAnsi="Garamond" w:cs="Arial"/>
          <w:sz w:val="22"/>
          <w:szCs w:val="22"/>
          <w:lang w:val="pl-PL"/>
        </w:rPr>
        <w:t xml:space="preserve">EUR. Táto požiadavka obstarávteľskej organizácie môže byť upravená aj samostatným právnym dokumentom, ktorého účinnosť však musí byť najneskôr v deň začiatku účinnosti poistnej zmluvy. </w:t>
      </w:r>
    </w:p>
    <w:p w14:paraId="39B2D91A" w14:textId="77777777" w:rsidR="0099060A" w:rsidRPr="00427483" w:rsidRDefault="0099060A" w:rsidP="00B83D1E">
      <w:pPr>
        <w:widowControl w:val="0"/>
        <w:autoSpaceDE w:val="0"/>
        <w:autoSpaceDN w:val="0"/>
        <w:adjustRightInd w:val="0"/>
        <w:spacing w:line="276" w:lineRule="auto"/>
        <w:jc w:val="both"/>
        <w:rPr>
          <w:rFonts w:cs="Arial"/>
          <w:sz w:val="22"/>
          <w:szCs w:val="22"/>
        </w:rPr>
      </w:pPr>
    </w:p>
    <w:p w14:paraId="1D3F86F3"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Spoluúčasť</w:t>
      </w:r>
    </w:p>
    <w:p w14:paraId="2928DD37" w14:textId="2DB0FFE3"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5%</w:t>
      </w:r>
      <w:r w:rsidR="00321D2E" w:rsidRPr="00427483">
        <w:rPr>
          <w:rFonts w:ascii="Garamond" w:hAnsi="Garamond" w:cs="Arial"/>
          <w:bCs/>
          <w:noProof/>
          <w:color w:val="000000"/>
          <w:sz w:val="22"/>
          <w:szCs w:val="22"/>
        </w:rPr>
        <w:t>,</w:t>
      </w:r>
      <w:r w:rsidRPr="00427483">
        <w:rPr>
          <w:rFonts w:ascii="Garamond" w:hAnsi="Garamond" w:cs="Arial"/>
          <w:bCs/>
          <w:noProof/>
          <w:color w:val="000000"/>
          <w:sz w:val="22"/>
          <w:szCs w:val="22"/>
        </w:rPr>
        <w:t xml:space="preserve"> min</w:t>
      </w:r>
      <w:r w:rsidR="00321D2E" w:rsidRPr="00427483">
        <w:rPr>
          <w:rFonts w:ascii="Garamond" w:hAnsi="Garamond" w:cs="Arial"/>
          <w:bCs/>
          <w:noProof/>
          <w:color w:val="000000"/>
          <w:sz w:val="22"/>
          <w:szCs w:val="22"/>
        </w:rPr>
        <w:t xml:space="preserve">. </w:t>
      </w:r>
      <w:r w:rsidR="002178DE">
        <w:rPr>
          <w:rFonts w:ascii="Garamond" w:hAnsi="Garamond" w:cs="Arial"/>
          <w:bCs/>
          <w:noProof/>
          <w:color w:val="000000"/>
          <w:sz w:val="22"/>
          <w:szCs w:val="22"/>
        </w:rPr>
        <w:t>150</w:t>
      </w:r>
      <w:r w:rsidRPr="00427483">
        <w:rPr>
          <w:rFonts w:ascii="Garamond" w:hAnsi="Garamond" w:cs="Arial"/>
          <w:bCs/>
          <w:noProof/>
          <w:color w:val="000000"/>
          <w:sz w:val="22"/>
          <w:szCs w:val="22"/>
        </w:rPr>
        <w:t xml:space="preserve"> EUR - osobné a nákladné vozidlá s celkovou hmotnosťou do 3500 kg (vrátane)</w:t>
      </w:r>
    </w:p>
    <w:p w14:paraId="1FBB3EA8" w14:textId="4AEB9761"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10%</w:t>
      </w:r>
      <w:r w:rsidR="00321D2E" w:rsidRPr="00427483">
        <w:rPr>
          <w:rFonts w:ascii="Garamond" w:hAnsi="Garamond" w:cs="Arial"/>
          <w:bCs/>
          <w:noProof/>
          <w:color w:val="000000"/>
          <w:sz w:val="22"/>
          <w:szCs w:val="22"/>
        </w:rPr>
        <w:t>,</w:t>
      </w:r>
      <w:r w:rsidRPr="00427483">
        <w:rPr>
          <w:rFonts w:ascii="Garamond" w:hAnsi="Garamond" w:cs="Arial"/>
          <w:bCs/>
          <w:noProof/>
          <w:color w:val="000000"/>
          <w:sz w:val="22"/>
          <w:szCs w:val="22"/>
        </w:rPr>
        <w:t xml:space="preserve"> min. 330 EUR - ostatné vozidlá;</w:t>
      </w:r>
    </w:p>
    <w:p w14:paraId="6D5F64EE" w14:textId="77777777"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6945CC">
        <w:rPr>
          <w:rFonts w:ascii="Garamond" w:hAnsi="Garamond" w:cs="Arial"/>
          <w:bCs/>
          <w:noProof/>
          <w:color w:val="000000"/>
          <w:sz w:val="22"/>
          <w:szCs w:val="22"/>
        </w:rPr>
        <w:t>165 EUR - označovače</w:t>
      </w:r>
      <w:r w:rsidRPr="00427483">
        <w:rPr>
          <w:rFonts w:ascii="Garamond" w:hAnsi="Garamond" w:cs="Arial"/>
          <w:bCs/>
          <w:noProof/>
          <w:color w:val="000000"/>
          <w:sz w:val="22"/>
          <w:szCs w:val="22"/>
        </w:rPr>
        <w:t xml:space="preserve"> cestovných lístkov.</w:t>
      </w:r>
    </w:p>
    <w:p w14:paraId="7FAFFD9C" w14:textId="77777777" w:rsidR="0099060A" w:rsidRPr="00427483" w:rsidRDefault="0099060A" w:rsidP="00B83D1E">
      <w:pPr>
        <w:pStyle w:val="Odsekzoznamu"/>
        <w:widowControl w:val="0"/>
        <w:autoSpaceDE w:val="0"/>
        <w:autoSpaceDN w:val="0"/>
        <w:adjustRightInd w:val="0"/>
        <w:ind w:left="709"/>
        <w:jc w:val="both"/>
        <w:rPr>
          <w:rFonts w:ascii="Garamond" w:hAnsi="Garamond" w:cs="Arial"/>
          <w:bCs/>
          <w:noProof/>
          <w:color w:val="000000"/>
          <w:sz w:val="22"/>
          <w:szCs w:val="22"/>
        </w:rPr>
      </w:pPr>
    </w:p>
    <w:p w14:paraId="1DA15351"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Územná platnosť poistenia</w:t>
      </w:r>
    </w:p>
    <w:p w14:paraId="510617D3" w14:textId="7C4CBA10" w:rsidR="0099060A" w:rsidRPr="00427483" w:rsidRDefault="0099060A" w:rsidP="00B83D1E">
      <w:pPr>
        <w:pStyle w:val="Odsekzoznamu"/>
        <w:widowControl w:val="0"/>
        <w:numPr>
          <w:ilvl w:val="0"/>
          <w:numId w:val="10"/>
        </w:numPr>
        <w:tabs>
          <w:tab w:val="clear" w:pos="2160"/>
          <w:tab w:val="clear" w:pos="2880"/>
          <w:tab w:val="clear" w:pos="4500"/>
        </w:tabs>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 xml:space="preserve">Slovenská republika a geografické územie Európy pre osobné a nákladné vozidlá s celkovou </w:t>
      </w:r>
      <w:r w:rsidRPr="00427483">
        <w:rPr>
          <w:rFonts w:ascii="Garamond" w:hAnsi="Garamond" w:cs="Arial"/>
          <w:bCs/>
          <w:noProof/>
          <w:color w:val="000000"/>
          <w:sz w:val="22"/>
          <w:szCs w:val="22"/>
        </w:rPr>
        <w:lastRenderedPageBreak/>
        <w:t>hmotnosťou do 3500 kg (vrátane);</w:t>
      </w:r>
    </w:p>
    <w:p w14:paraId="71CCEBD7" w14:textId="268B03EE" w:rsidR="0099060A" w:rsidRPr="00427483" w:rsidRDefault="0099060A" w:rsidP="00B83D1E">
      <w:pPr>
        <w:pStyle w:val="Odsekzoznamu"/>
        <w:widowControl w:val="0"/>
        <w:numPr>
          <w:ilvl w:val="0"/>
          <w:numId w:val="10"/>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 pre ostatné vozidlá.</w:t>
      </w:r>
    </w:p>
    <w:p w14:paraId="5D80906A" w14:textId="77777777" w:rsidR="0099060A" w:rsidRPr="00427483" w:rsidRDefault="0099060A" w:rsidP="00B83D1E">
      <w:pPr>
        <w:widowControl w:val="0"/>
        <w:autoSpaceDE w:val="0"/>
        <w:autoSpaceDN w:val="0"/>
        <w:adjustRightInd w:val="0"/>
        <w:spacing w:line="276" w:lineRule="auto"/>
        <w:jc w:val="both"/>
        <w:rPr>
          <w:rFonts w:cs="Arial"/>
          <w:bCs/>
          <w:color w:val="000000"/>
          <w:sz w:val="22"/>
          <w:szCs w:val="22"/>
        </w:rPr>
      </w:pPr>
    </w:p>
    <w:p w14:paraId="5A223A52" w14:textId="54B3C835" w:rsidR="0099060A" w:rsidRPr="00427483" w:rsidRDefault="0099060A" w:rsidP="00B83D1E">
      <w:pPr>
        <w:pStyle w:val="Odsekzoznamu"/>
        <w:widowControl w:val="0"/>
        <w:autoSpaceDE w:val="0"/>
        <w:autoSpaceDN w:val="0"/>
        <w:adjustRightInd w:val="0"/>
        <w:ind w:left="786"/>
        <w:jc w:val="both"/>
        <w:rPr>
          <w:rFonts w:ascii="Garamond" w:eastAsia="Calibri" w:hAnsi="Garamond" w:cs="Arial"/>
          <w:bCs/>
          <w:noProof/>
          <w:color w:val="000000"/>
          <w:sz w:val="22"/>
          <w:szCs w:val="22"/>
        </w:rPr>
      </w:pPr>
    </w:p>
    <w:p w14:paraId="6E243780" w14:textId="77777777" w:rsidR="0099060A" w:rsidRPr="00427483" w:rsidRDefault="0099060A" w:rsidP="00B83D1E">
      <w:pPr>
        <w:widowControl w:val="0"/>
        <w:autoSpaceDE w:val="0"/>
        <w:autoSpaceDN w:val="0"/>
        <w:adjustRightInd w:val="0"/>
        <w:spacing w:line="276" w:lineRule="auto"/>
        <w:jc w:val="both"/>
        <w:rPr>
          <w:rFonts w:cs="Arial"/>
          <w:bCs/>
          <w:color w:val="000000"/>
          <w:sz w:val="22"/>
          <w:szCs w:val="22"/>
        </w:rPr>
      </w:pPr>
    </w:p>
    <w:p w14:paraId="15A5841C" w14:textId="59B053B1" w:rsidR="00E45B1F" w:rsidRDefault="00A96747" w:rsidP="00B83D1E">
      <w:pPr>
        <w:pStyle w:val="Odsekzoznamu"/>
        <w:widowControl w:val="0"/>
        <w:numPr>
          <w:ilvl w:val="0"/>
          <w:numId w:val="4"/>
        </w:numPr>
        <w:jc w:val="both"/>
        <w:rPr>
          <w:rFonts w:ascii="Garamond" w:hAnsi="Garamond"/>
          <w:b/>
          <w:bCs/>
          <w:sz w:val="22"/>
          <w:szCs w:val="22"/>
        </w:rPr>
      </w:pPr>
      <w:r w:rsidRPr="0050192D">
        <w:rPr>
          <w:rFonts w:ascii="Garamond" w:hAnsi="Garamond"/>
          <w:b/>
          <w:bCs/>
          <w:sz w:val="22"/>
          <w:szCs w:val="22"/>
        </w:rPr>
        <w:t xml:space="preserve">HAVARIJNÉ POISTENIE DRÁHOVÝCH </w:t>
      </w:r>
      <w:r w:rsidR="00BE46E6">
        <w:rPr>
          <w:rFonts w:ascii="Garamond" w:hAnsi="Garamond"/>
          <w:b/>
          <w:bCs/>
          <w:sz w:val="22"/>
          <w:szCs w:val="22"/>
        </w:rPr>
        <w:t xml:space="preserve">A KOĽAJOVÝCH </w:t>
      </w:r>
      <w:r w:rsidRPr="0050192D">
        <w:rPr>
          <w:rFonts w:ascii="Garamond" w:hAnsi="Garamond"/>
          <w:b/>
          <w:bCs/>
          <w:sz w:val="22"/>
          <w:szCs w:val="22"/>
        </w:rPr>
        <w:t>VOZIDIEL</w:t>
      </w:r>
      <w:r w:rsidR="00BE46E6">
        <w:rPr>
          <w:rFonts w:ascii="Garamond" w:hAnsi="Garamond"/>
          <w:b/>
          <w:bCs/>
          <w:sz w:val="22"/>
          <w:szCs w:val="22"/>
        </w:rPr>
        <w:t xml:space="preserve"> </w:t>
      </w:r>
    </w:p>
    <w:p w14:paraId="7E720FEC" w14:textId="3AB93CC1" w:rsidR="0099060A" w:rsidRPr="0050192D" w:rsidRDefault="00E45B1F" w:rsidP="00E45B1F">
      <w:pPr>
        <w:pStyle w:val="Odsekzoznamu"/>
        <w:widowControl w:val="0"/>
        <w:ind w:left="502"/>
        <w:jc w:val="both"/>
        <w:rPr>
          <w:rFonts w:ascii="Garamond" w:hAnsi="Garamond"/>
          <w:b/>
          <w:bCs/>
          <w:sz w:val="22"/>
          <w:szCs w:val="22"/>
        </w:rPr>
      </w:pPr>
      <w:r w:rsidRPr="00427483">
        <w:rPr>
          <w:rFonts w:ascii="Garamond" w:eastAsiaTheme="minorHAnsi" w:hAnsi="Garamond" w:cs="Calibri"/>
          <w:bCs/>
          <w:sz w:val="22"/>
          <w:szCs w:val="22"/>
        </w:rPr>
        <w:t>Celková predpokladaná hodnota</w:t>
      </w:r>
      <w:r>
        <w:rPr>
          <w:rFonts w:ascii="Garamond" w:eastAsiaTheme="minorHAnsi" w:hAnsi="Garamond" w:cs="Calibri"/>
          <w:bCs/>
          <w:sz w:val="22"/>
          <w:szCs w:val="22"/>
        </w:rPr>
        <w:t xml:space="preserve">: </w:t>
      </w:r>
      <w:r w:rsidR="00FA6E62">
        <w:rPr>
          <w:rFonts w:ascii="Garamond" w:hAnsi="Garamond"/>
          <w:b/>
          <w:bCs/>
          <w:sz w:val="22"/>
          <w:szCs w:val="22"/>
        </w:rPr>
        <w:t xml:space="preserve"> 8 000 000</w:t>
      </w:r>
      <w:r w:rsidR="005116CC">
        <w:rPr>
          <w:rFonts w:ascii="Garamond" w:hAnsi="Garamond"/>
          <w:b/>
          <w:bCs/>
          <w:sz w:val="22"/>
          <w:szCs w:val="22"/>
        </w:rPr>
        <w:t>€</w:t>
      </w:r>
      <w:r w:rsidR="00D0109D">
        <w:rPr>
          <w:rFonts w:ascii="Garamond" w:hAnsi="Garamond"/>
          <w:b/>
          <w:bCs/>
          <w:sz w:val="22"/>
          <w:szCs w:val="22"/>
        </w:rPr>
        <w:t xml:space="preserve"> </w:t>
      </w:r>
    </w:p>
    <w:p w14:paraId="59B34594" w14:textId="77777777" w:rsidR="001A691B" w:rsidRPr="00427483" w:rsidRDefault="001A691B" w:rsidP="00B83D1E">
      <w:pPr>
        <w:widowControl w:val="0"/>
        <w:jc w:val="both"/>
        <w:rPr>
          <w:rFonts w:cs="Arial"/>
          <w:b/>
          <w:sz w:val="22"/>
          <w:szCs w:val="22"/>
        </w:rPr>
      </w:pPr>
    </w:p>
    <w:p w14:paraId="4F338A76" w14:textId="77777777" w:rsidR="001A691B" w:rsidRPr="00427483" w:rsidRDefault="001A691B" w:rsidP="00B83D1E">
      <w:pPr>
        <w:pStyle w:val="Odsekzoznamu"/>
        <w:widowControl w:val="0"/>
        <w:numPr>
          <w:ilvl w:val="0"/>
          <w:numId w:val="14"/>
        </w:numPr>
        <w:autoSpaceDE w:val="0"/>
        <w:autoSpaceDN w:val="0"/>
        <w:adjustRightInd w:val="0"/>
        <w:spacing w:line="276" w:lineRule="auto"/>
        <w:contextualSpacing/>
        <w:jc w:val="both"/>
        <w:rPr>
          <w:rFonts w:ascii="Garamond" w:hAnsi="Garamond" w:cs="Arial"/>
          <w:b/>
          <w:vanish/>
          <w:sz w:val="22"/>
          <w:szCs w:val="22"/>
        </w:rPr>
      </w:pPr>
    </w:p>
    <w:p w14:paraId="58F1C4C2" w14:textId="2244C42D"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sz w:val="22"/>
          <w:szCs w:val="22"/>
          <w:u w:val="single"/>
        </w:rPr>
      </w:pPr>
      <w:r w:rsidRPr="00427483">
        <w:rPr>
          <w:rFonts w:ascii="Garamond" w:hAnsi="Garamond" w:cs="Arial"/>
          <w:b/>
          <w:sz w:val="22"/>
          <w:szCs w:val="22"/>
        </w:rPr>
        <w:t>Predmet poistenia</w:t>
      </w:r>
    </w:p>
    <w:p w14:paraId="4E163033"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Predmetom poistenia je poistenie súboru trolejbusov a električiek:</w:t>
      </w:r>
    </w:p>
    <w:p w14:paraId="4443F9AE" w14:textId="73521CDC"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ktoré sú vo vlastníctve obstarávateľskej organizáci</w:t>
      </w:r>
      <w:r w:rsidR="001A691B" w:rsidRPr="00427483">
        <w:rPr>
          <w:rFonts w:ascii="Garamond" w:hAnsi="Garamond" w:cs="Arial"/>
          <w:noProof/>
          <w:sz w:val="22"/>
          <w:szCs w:val="22"/>
        </w:rPr>
        <w:t>e</w:t>
      </w:r>
      <w:r w:rsidRPr="00427483">
        <w:rPr>
          <w:rFonts w:ascii="Garamond" w:hAnsi="Garamond" w:cs="Arial"/>
          <w:noProof/>
          <w:sz w:val="22"/>
          <w:szCs w:val="22"/>
        </w:rPr>
        <w:t>;</w:t>
      </w:r>
    </w:p>
    <w:p w14:paraId="7ECE6A4A" w14:textId="66CE8DAE"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 xml:space="preserve">ktorých je obstarávateľská organizácia oprávneným užívateľom, prípadne držiteľom na základe leasingových zmlúv alebo zmlúv o prenájme (zapožičaní), z ktorých </w:t>
      </w:r>
      <w:r w:rsidR="001A691B" w:rsidRPr="00427483">
        <w:rPr>
          <w:rFonts w:ascii="Garamond" w:hAnsi="Garamond" w:cs="Arial"/>
          <w:noProof/>
          <w:sz w:val="22"/>
          <w:szCs w:val="22"/>
        </w:rPr>
        <w:t>jej</w:t>
      </w:r>
      <w:r w:rsidRPr="00427483">
        <w:rPr>
          <w:rFonts w:ascii="Garamond" w:hAnsi="Garamond" w:cs="Arial"/>
          <w:noProof/>
          <w:sz w:val="22"/>
          <w:szCs w:val="22"/>
        </w:rPr>
        <w:t xml:space="preserve"> vyplýva povinnosť tieto vozidlá poistiť.</w:t>
      </w:r>
    </w:p>
    <w:p w14:paraId="4FD0902B" w14:textId="24F03E83"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 xml:space="preserve">Zoznam vozidiel tvorí </w:t>
      </w:r>
      <w:r w:rsidR="001A691B" w:rsidRPr="00427483">
        <w:rPr>
          <w:rFonts w:ascii="Garamond" w:hAnsi="Garamond" w:cs="Arial"/>
          <w:noProof/>
          <w:sz w:val="22"/>
          <w:szCs w:val="22"/>
        </w:rPr>
        <w:t>prílohu č. 2</w:t>
      </w:r>
      <w:r w:rsidRPr="00427483">
        <w:rPr>
          <w:rFonts w:ascii="Garamond" w:hAnsi="Garamond" w:cs="Arial"/>
          <w:noProof/>
          <w:sz w:val="22"/>
          <w:szCs w:val="22"/>
        </w:rPr>
        <w:t xml:space="preserve"> t</w:t>
      </w:r>
      <w:r w:rsidR="001A691B" w:rsidRPr="00427483">
        <w:rPr>
          <w:rFonts w:ascii="Garamond" w:hAnsi="Garamond" w:cs="Arial"/>
          <w:noProof/>
          <w:sz w:val="22"/>
          <w:szCs w:val="22"/>
        </w:rPr>
        <w:t>o</w:t>
      </w:r>
      <w:r w:rsidRPr="00427483">
        <w:rPr>
          <w:rFonts w:ascii="Garamond" w:hAnsi="Garamond" w:cs="Arial"/>
          <w:noProof/>
          <w:sz w:val="22"/>
          <w:szCs w:val="22"/>
        </w:rPr>
        <w:t xml:space="preserve">hto </w:t>
      </w:r>
      <w:r w:rsidR="001A691B" w:rsidRPr="00427483">
        <w:rPr>
          <w:rFonts w:ascii="Garamond" w:hAnsi="Garamond" w:cs="Arial"/>
          <w:noProof/>
          <w:sz w:val="22"/>
          <w:szCs w:val="22"/>
        </w:rPr>
        <w:t>opisu predmetu zákazky</w:t>
      </w:r>
      <w:r w:rsidRPr="00427483">
        <w:rPr>
          <w:rFonts w:ascii="Garamond" w:hAnsi="Garamond" w:cs="Arial"/>
          <w:noProof/>
          <w:sz w:val="22"/>
          <w:szCs w:val="22"/>
        </w:rPr>
        <w:t>. Obstarávateľská organizácia si vyhradzuje právo aktualizovať uvedený zoznam v závislosti od stavu vozidiel, v čase bezprostredne pred začiatkom účinnosti poistnej zmluvy.</w:t>
      </w:r>
    </w:p>
    <w:p w14:paraId="0F37A20F"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6450C428" w14:textId="28A7ABD9"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noProof/>
          <w:sz w:val="22"/>
          <w:szCs w:val="22"/>
        </w:rPr>
      </w:pPr>
      <w:r w:rsidRPr="00427483">
        <w:rPr>
          <w:rFonts w:ascii="Garamond" w:hAnsi="Garamond" w:cs="Arial"/>
          <w:b/>
          <w:sz w:val="22"/>
          <w:szCs w:val="22"/>
        </w:rPr>
        <w:t>Rozsah poistenia</w:t>
      </w:r>
    </w:p>
    <w:p w14:paraId="098220E7"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Požadovaný minimálny rozsah poistenia:</w:t>
      </w:r>
    </w:p>
    <w:p w14:paraId="603506BF"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havárie a stretu;</w:t>
      </w:r>
    </w:p>
    <w:p w14:paraId="6D50BC81"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odcudzenie celého vozidla alebo jeho častí;</w:t>
      </w:r>
    </w:p>
    <w:p w14:paraId="4D5C8903"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živelnej udalosti, minimálne nasledovných rizík:</w:t>
      </w:r>
    </w:p>
    <w:p w14:paraId="72012482"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požiar a dym vznikajúcicm pri požiari </w:t>
      </w:r>
    </w:p>
    <w:p w14:paraId="30E2891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výbuch,</w:t>
      </w:r>
    </w:p>
    <w:p w14:paraId="7DB0EBC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priamy úder blesku,</w:t>
      </w:r>
    </w:p>
    <w:p w14:paraId="0751F748"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víchrica (vietor dosahujúci rýchlosť min. 76 km/h),</w:t>
      </w:r>
    </w:p>
    <w:p w14:paraId="6E882B7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povodeň, záplava, príval bahna,</w:t>
      </w:r>
    </w:p>
    <w:p w14:paraId="78F78748"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katastrofálny dážď, ľadovec, krupobitie</w:t>
      </w:r>
    </w:p>
    <w:p w14:paraId="4B0DD17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ťarcha snehu a námrazy</w:t>
      </w:r>
    </w:p>
    <w:p w14:paraId="6C2982E4"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pád stromov, stožiarov a iných predmetov, ak nie sú súčasťou poškodenej poistenej veci,</w:t>
      </w:r>
    </w:p>
    <w:p w14:paraId="0F8F5BAB"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voda unikajúca z vodovodných zariadení alebo z prívodného alebo odvádzacieho potrubia týchto zariadení </w:t>
      </w:r>
    </w:p>
    <w:p w14:paraId="09BC65E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kvapalina alebo para unikajúca z ústredného, etážového alebo diaľkového kúrenia,</w:t>
      </w:r>
    </w:p>
    <w:p w14:paraId="1B9DD391"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alebo zničenie vozidla - vandalizmus;</w:t>
      </w:r>
    </w:p>
    <w:p w14:paraId="10CA1F32"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 xml:space="preserve">lom stroja, minimálne v dôsledku nasledovných rizík: </w:t>
      </w:r>
    </w:p>
    <w:p w14:paraId="351B7983"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chyba konštrukcie, chyba materiálu alebo výrobná chyba (pokiaľ sa na ňu nevzťahuje záruka výrobcu); konštrukčná chyba sa posudzuje podľa stavu techniky v období konštruovania stroja, vady materiálu a zhotovenia podľa stavu v období výroby stroja, </w:t>
      </w:r>
    </w:p>
    <w:p w14:paraId="7A1160D7"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chyba obsluhy, nešikovnosť, nedbalosť alebo úmyselné konanie, </w:t>
      </w:r>
    </w:p>
    <w:p w14:paraId="07BD1889"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pretlak pary, plynu, kvapaliny alebo podtlak,</w:t>
      </w:r>
    </w:p>
    <w:p w14:paraId="7C63002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pád stroja,</w:t>
      </w:r>
    </w:p>
    <w:p w14:paraId="7D08F35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roztrhnutie v dôsledku odstredivej sily,</w:t>
      </w:r>
    </w:p>
    <w:p w14:paraId="5B6B31AE"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elektrický skrat a iné  pôsobenie elektrického prúdu (prepätie, indukčné účinky blesku),</w:t>
      </w:r>
    </w:p>
    <w:p w14:paraId="3A5DD68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zlyhanie meracej, regulačnej alebo zabezpečovacej techniky</w:t>
      </w:r>
    </w:p>
    <w:p w14:paraId="3CFBA54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vniknutie cudzieho predmetu</w:t>
      </w:r>
    </w:p>
    <w:p w14:paraId="1CFF6889" w14:textId="61CECD42"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zničenie (vrátane sprejerstva) a krádež (aj bez prekonania prekážky) označovačov cestovných lístkov</w:t>
      </w:r>
      <w:r w:rsidR="00076A7B" w:rsidRPr="00427483">
        <w:rPr>
          <w:rFonts w:ascii="Garamond" w:hAnsi="Garamond" w:cs="Arial"/>
          <w:noProof/>
          <w:sz w:val="22"/>
          <w:szCs w:val="22"/>
        </w:rPr>
        <w:t>.</w:t>
      </w:r>
    </w:p>
    <w:p w14:paraId="41036144" w14:textId="77777777" w:rsidR="00076A7B" w:rsidRPr="00427483" w:rsidRDefault="00076A7B" w:rsidP="00B83D1E">
      <w:pPr>
        <w:pStyle w:val="Odsekzoznamu"/>
        <w:widowControl w:val="0"/>
        <w:tabs>
          <w:tab w:val="clear" w:pos="2160"/>
          <w:tab w:val="clear" w:pos="2880"/>
          <w:tab w:val="clear" w:pos="4500"/>
        </w:tabs>
        <w:autoSpaceDE w:val="0"/>
        <w:autoSpaceDN w:val="0"/>
        <w:adjustRightInd w:val="0"/>
        <w:spacing w:line="276" w:lineRule="auto"/>
        <w:ind w:left="851"/>
        <w:contextualSpacing/>
        <w:jc w:val="both"/>
        <w:rPr>
          <w:rFonts w:ascii="Garamond" w:hAnsi="Garamond" w:cs="Arial"/>
          <w:noProof/>
          <w:sz w:val="22"/>
          <w:szCs w:val="22"/>
        </w:rPr>
      </w:pPr>
    </w:p>
    <w:p w14:paraId="0D5A12E9" w14:textId="2A159260"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color w:val="000000"/>
          <w:sz w:val="22"/>
          <w:szCs w:val="22"/>
        </w:rPr>
        <w:lastRenderedPageBreak/>
        <w:t>Osobitné požiadavky a dojednania, ktoré musia byť súčasťou poistenia a jeho ceny</w:t>
      </w:r>
    </w:p>
    <w:p w14:paraId="53941E87" w14:textId="77777777" w:rsidR="0099060A" w:rsidRPr="00427483" w:rsidRDefault="0099060A" w:rsidP="00B83D1E">
      <w:pPr>
        <w:widowControl w:val="0"/>
        <w:numPr>
          <w:ilvl w:val="1"/>
          <w:numId w:val="12"/>
        </w:numPr>
        <w:autoSpaceDN w:val="0"/>
        <w:spacing w:line="276" w:lineRule="auto"/>
        <w:jc w:val="both"/>
        <w:rPr>
          <w:rFonts w:cs="Arial"/>
          <w:b/>
          <w:bCs/>
          <w:vanish/>
          <w:sz w:val="22"/>
          <w:szCs w:val="22"/>
          <w:lang w:val="cs-CZ" w:eastAsia="cs-CZ"/>
        </w:rPr>
      </w:pPr>
    </w:p>
    <w:p w14:paraId="74640F7C" w14:textId="69B747BF"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eastAsia="en-US"/>
        </w:rPr>
      </w:pPr>
      <w:r w:rsidRPr="00427483">
        <w:rPr>
          <w:rFonts w:ascii="Garamond" w:hAnsi="Garamond" w:cs="Arial"/>
          <w:sz w:val="22"/>
          <w:szCs w:val="22"/>
          <w:lang w:val="pl-PL"/>
        </w:rPr>
        <w:t>P</w:t>
      </w:r>
      <w:r w:rsidR="0099060A" w:rsidRPr="00427483">
        <w:rPr>
          <w:rFonts w:ascii="Garamond" w:hAnsi="Garamond" w:cs="Arial"/>
          <w:sz w:val="22"/>
          <w:szCs w:val="22"/>
          <w:lang w:val="pl-PL"/>
        </w:rPr>
        <w:t>oistné sadzby pre výpočet poistného sú záväzné a nemenné počas celej doby trvania poistenia;</w:t>
      </w:r>
    </w:p>
    <w:p w14:paraId="3DB2FE36" w14:textId="1F042B2D"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O</w:t>
      </w:r>
      <w:r w:rsidR="0099060A" w:rsidRPr="00427483">
        <w:rPr>
          <w:rFonts w:ascii="Garamond" w:hAnsi="Garamond" w:cs="Arial"/>
          <w:sz w:val="22"/>
          <w:szCs w:val="22"/>
          <w:lang w:val="pl-PL"/>
        </w:rPr>
        <w:t xml:space="preserve">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w:t>
      </w:r>
      <w:r w:rsidRPr="00427483">
        <w:rPr>
          <w:rFonts w:ascii="Garamond" w:hAnsi="Garamond" w:cs="Arial"/>
          <w:sz w:val="22"/>
          <w:szCs w:val="22"/>
          <w:lang w:val="pl-PL"/>
        </w:rPr>
        <w:t>O</w:t>
      </w:r>
      <w:r w:rsidR="0099060A" w:rsidRPr="00427483">
        <w:rPr>
          <w:rFonts w:ascii="Garamond" w:hAnsi="Garamond" w:cs="Arial"/>
          <w:sz w:val="22"/>
          <w:szCs w:val="22"/>
          <w:lang w:val="pl-PL"/>
        </w:rPr>
        <w:t>bstarávateľ</w:t>
      </w:r>
      <w:r w:rsidRPr="00427483">
        <w:rPr>
          <w:rFonts w:ascii="Garamond" w:hAnsi="Garamond" w:cs="Arial"/>
          <w:sz w:val="22"/>
          <w:szCs w:val="22"/>
          <w:lang w:val="pl-PL"/>
        </w:rPr>
        <w:t>ská organizácia</w:t>
      </w:r>
      <w:r w:rsidR="0099060A" w:rsidRPr="00427483">
        <w:rPr>
          <w:rFonts w:ascii="Garamond" w:hAnsi="Garamond" w:cs="Arial"/>
          <w:sz w:val="22"/>
          <w:szCs w:val="22"/>
          <w:lang w:val="pl-PL"/>
        </w:rPr>
        <w:t xml:space="preserve"> predloží uchádzačovi na účely aktualizácie príslušné doklady. Aktualizácia súboru vozidiel sa nebude považovať za podstatnú zmenu zmluvy, ktorá by vyžadovala jej úpravu vo forme písomného dodatku k poistnej zmluve;</w:t>
      </w:r>
    </w:p>
    <w:p w14:paraId="16CF2254" w14:textId="588B4EDD"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oistné bude hradené štvrťročnými splátkami. Uchádzač vykoná predpis poistného (avízo, vyúčtovanie), ktorý musí obsahovať zoznam poistených vozidiel s vyčíslením poistného pre dané poistné obdobie;</w:t>
      </w:r>
    </w:p>
    <w:p w14:paraId="2364B9A6" w14:textId="1E9FBC7E"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S</w:t>
      </w:r>
      <w:r w:rsidR="0099060A" w:rsidRPr="00427483">
        <w:rPr>
          <w:rFonts w:ascii="Garamond" w:hAnsi="Garamond" w:cs="Arial"/>
          <w:sz w:val="22"/>
          <w:szCs w:val="22"/>
          <w:lang w:val="pl-PL"/>
        </w:rPr>
        <w:t>platnosť poistného bude 30 dní odo dňa, kedy bude obstarávateľ</w:t>
      </w:r>
      <w:r w:rsidRPr="00427483">
        <w:rPr>
          <w:rFonts w:ascii="Garamond" w:hAnsi="Garamond" w:cs="Arial"/>
          <w:sz w:val="22"/>
          <w:szCs w:val="22"/>
          <w:lang w:val="pl-PL"/>
        </w:rPr>
        <w:t xml:space="preserve">skej </w:t>
      </w:r>
      <w:r w:rsidR="0099060A" w:rsidRPr="00427483">
        <w:rPr>
          <w:rFonts w:ascii="Garamond" w:hAnsi="Garamond" w:cs="Arial"/>
          <w:sz w:val="22"/>
          <w:szCs w:val="22"/>
          <w:lang w:val="pl-PL"/>
        </w:rPr>
        <w:t>o</w:t>
      </w:r>
      <w:r w:rsidRPr="00427483">
        <w:rPr>
          <w:rFonts w:ascii="Garamond" w:hAnsi="Garamond" w:cs="Arial"/>
          <w:sz w:val="22"/>
          <w:szCs w:val="22"/>
          <w:lang w:val="pl-PL"/>
        </w:rPr>
        <w:t>rgan</w:t>
      </w:r>
      <w:r w:rsidR="0099060A" w:rsidRPr="00427483">
        <w:rPr>
          <w:rFonts w:ascii="Garamond" w:hAnsi="Garamond" w:cs="Arial"/>
          <w:sz w:val="22"/>
          <w:szCs w:val="22"/>
          <w:lang w:val="pl-PL"/>
        </w:rPr>
        <w:t>i</w:t>
      </w:r>
      <w:r w:rsidRPr="00427483">
        <w:rPr>
          <w:rFonts w:ascii="Garamond" w:hAnsi="Garamond" w:cs="Arial"/>
          <w:sz w:val="22"/>
          <w:szCs w:val="22"/>
          <w:lang w:val="pl-PL"/>
        </w:rPr>
        <w:t>zácii</w:t>
      </w:r>
      <w:r w:rsidR="0099060A" w:rsidRPr="00427483">
        <w:rPr>
          <w:rFonts w:ascii="Garamond" w:hAnsi="Garamond" w:cs="Arial"/>
          <w:sz w:val="22"/>
          <w:szCs w:val="22"/>
          <w:lang w:val="pl-PL"/>
        </w:rPr>
        <w:t xml:space="preserve"> doručený predpis na úhradu. Táto lehota sa týka tak pravidelných štvrťročných predpisov, ako aj predpisov na úhradu alikvótneho poistného, v prípade zaradenia ďalšieho vozidla do poistenia;</w:t>
      </w:r>
    </w:p>
    <w:p w14:paraId="6A32D391" w14:textId="651A6C71"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rPr>
        <w:t>M</w:t>
      </w:r>
      <w:r w:rsidR="0099060A" w:rsidRPr="00427483">
        <w:rPr>
          <w:rFonts w:ascii="Garamond" w:hAnsi="Garamond" w:cs="Arial"/>
          <w:sz w:val="22"/>
          <w:szCs w:val="22"/>
        </w:rPr>
        <w:t>aximálna sadzba za jednu odpracovanú normohodinu (Nh) v servise:</w:t>
      </w:r>
    </w:p>
    <w:p w14:paraId="3AEB5FB5"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v prípade opravy, vykonanej autorizovaným opravcom, to budú sadzby, ktoré takýto opravca v danom regióne štandardne účtuje pre konkrétny druh prác, značku a typ vozidla;</w:t>
      </w:r>
    </w:p>
    <w:p w14:paraId="72C36A28" w14:textId="08D9CF13"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lang w:val="pl-PL"/>
        </w:rPr>
        <w:t xml:space="preserve"> </w:t>
      </w:r>
      <w:r w:rsidRPr="00427483">
        <w:rPr>
          <w:rFonts w:ascii="Garamond" w:hAnsi="Garamond" w:cs="Arial"/>
          <w:sz w:val="22"/>
          <w:szCs w:val="22"/>
        </w:rPr>
        <w:t>v prípade opravy, vykonanej vo vlastných dielňach obstarávateľ</w:t>
      </w:r>
      <w:r w:rsidR="005842D3" w:rsidRPr="00427483">
        <w:rPr>
          <w:rFonts w:ascii="Garamond" w:hAnsi="Garamond" w:cs="Arial"/>
          <w:sz w:val="22"/>
          <w:szCs w:val="22"/>
        </w:rPr>
        <w:t>skej organizácie</w:t>
      </w:r>
      <w:r w:rsidRPr="00427483">
        <w:rPr>
          <w:rFonts w:ascii="Garamond" w:hAnsi="Garamond" w:cs="Arial"/>
          <w:sz w:val="22"/>
          <w:szCs w:val="22"/>
        </w:rPr>
        <w:t>, to budú sadzby, v zmysle interného cenníka obstarávateľ</w:t>
      </w:r>
      <w:r w:rsidR="005842D3" w:rsidRPr="00427483">
        <w:rPr>
          <w:rFonts w:ascii="Garamond" w:hAnsi="Garamond" w:cs="Arial"/>
          <w:sz w:val="22"/>
          <w:szCs w:val="22"/>
        </w:rPr>
        <w:t>skej organizácie</w:t>
      </w:r>
      <w:r w:rsidRPr="00427483">
        <w:rPr>
          <w:rFonts w:ascii="Garamond" w:hAnsi="Garamond" w:cs="Arial"/>
          <w:sz w:val="22"/>
          <w:szCs w:val="22"/>
        </w:rPr>
        <w:t xml:space="preserve">; </w:t>
      </w:r>
    </w:p>
    <w:p w14:paraId="4DCC84B4" w14:textId="71F22BCD"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T</w:t>
      </w:r>
      <w:r w:rsidR="0099060A" w:rsidRPr="00427483">
        <w:rPr>
          <w:rFonts w:ascii="Garamond" w:hAnsi="Garamond" w:cs="Arial"/>
          <w:sz w:val="22"/>
          <w:szCs w:val="22"/>
        </w:rPr>
        <w:t>otálnou škodou sa rozumie:</w:t>
      </w:r>
    </w:p>
    <w:p w14:paraId="3A0BD71D"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ktorej predpokladané (kalkulované) náklady na opravu sú vyššie, ako 90% všeobecnej hodnoty vozidla v čase vzniku škody;</w:t>
      </w:r>
    </w:p>
    <w:p w14:paraId="734858AF"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spôsobená odcudzením vozidla;</w:t>
      </w:r>
    </w:p>
    <w:p w14:paraId="397F3A05" w14:textId="7D2B882A"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P</w:t>
      </w:r>
      <w:r w:rsidR="0099060A" w:rsidRPr="00427483">
        <w:rPr>
          <w:rFonts w:ascii="Garamond" w:hAnsi="Garamond" w:cs="Arial"/>
          <w:sz w:val="22"/>
          <w:szCs w:val="22"/>
        </w:rPr>
        <w:t>arciálnou škodou je každá škoda, okrem škôd, uvedených v ods. f);</w:t>
      </w:r>
    </w:p>
    <w:p w14:paraId="60E1A2D0" w14:textId="190A5EBC"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L</w:t>
      </w:r>
      <w:r w:rsidR="0099060A" w:rsidRPr="00427483">
        <w:rPr>
          <w:rFonts w:ascii="Garamond" w:hAnsi="Garamond" w:cs="Arial"/>
          <w:sz w:val="22"/>
          <w:szCs w:val="22"/>
        </w:rPr>
        <w:t>imit plnenia pre škody vzniknuté na označovačoch cestovných lístkov je 700 EUR;</w:t>
      </w:r>
    </w:p>
    <w:p w14:paraId="4B2FECF7" w14:textId="13690D00"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 xml:space="preserve">účasťou poistného plnenia sú aj náklady súvisiace s transportom vozidla k autorizovanému opravcovi, prípadne výrobcovi vozidla, </w:t>
      </w:r>
      <w:r w:rsidRPr="00427483">
        <w:rPr>
          <w:rFonts w:ascii="Garamond" w:hAnsi="Garamond" w:cs="Arial"/>
          <w:sz w:val="22"/>
          <w:szCs w:val="22"/>
        </w:rPr>
        <w:t>n</w:t>
      </w:r>
      <w:r w:rsidR="0099060A" w:rsidRPr="00427483">
        <w:rPr>
          <w:rFonts w:ascii="Garamond" w:hAnsi="Garamond" w:cs="Arial"/>
          <w:sz w:val="22"/>
          <w:szCs w:val="22"/>
        </w:rPr>
        <w:t>a účel</w:t>
      </w:r>
      <w:r w:rsidRPr="00427483">
        <w:rPr>
          <w:rFonts w:ascii="Garamond" w:hAnsi="Garamond" w:cs="Arial"/>
          <w:sz w:val="22"/>
          <w:szCs w:val="22"/>
        </w:rPr>
        <w:t>y</w:t>
      </w:r>
      <w:r w:rsidR="0099060A" w:rsidRPr="00427483">
        <w:rPr>
          <w:rFonts w:ascii="Garamond" w:hAnsi="Garamond" w:cs="Arial"/>
          <w:sz w:val="22"/>
          <w:szCs w:val="22"/>
        </w:rPr>
        <w:t xml:space="preserve"> vykonania opravy. Plnenie je podmienené súhlasom uchádzača s transportom vozidla, o ktorého udelenie musí obstarávateľ</w:t>
      </w:r>
      <w:r w:rsidRPr="00427483">
        <w:rPr>
          <w:rFonts w:ascii="Garamond" w:hAnsi="Garamond" w:cs="Arial"/>
          <w:sz w:val="22"/>
          <w:szCs w:val="22"/>
        </w:rPr>
        <w:t>ská organizácia</w:t>
      </w:r>
      <w:r w:rsidR="0099060A" w:rsidRPr="00427483">
        <w:rPr>
          <w:rFonts w:ascii="Garamond" w:hAnsi="Garamond" w:cs="Arial"/>
          <w:sz w:val="22"/>
          <w:szCs w:val="22"/>
        </w:rPr>
        <w:t xml:space="preserve"> písomne požiadať</w:t>
      </w:r>
      <w:r w:rsidRPr="00427483">
        <w:rPr>
          <w:rFonts w:ascii="Garamond" w:hAnsi="Garamond" w:cs="Arial"/>
          <w:sz w:val="22"/>
          <w:szCs w:val="22"/>
        </w:rPr>
        <w:t>;</w:t>
      </w:r>
    </w:p>
    <w:p w14:paraId="08A28CAF" w14:textId="4F9174DF"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akceptuje aktuálny spôsob zabezpečenia motorových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2 tohto opisu predmetu zákazky</w:t>
      </w:r>
      <w:r w:rsidR="0099060A" w:rsidRPr="00427483">
        <w:rPr>
          <w:rFonts w:ascii="Garamond" w:hAnsi="Garamond" w:cs="Arial"/>
          <w:sz w:val="22"/>
          <w:szCs w:val="22"/>
          <w:lang w:val="pl-PL"/>
        </w:rPr>
        <w:t xml:space="preserve"> (alebo v jej aktualizovanej verzii) pre prípad krádeže. Pri vozidlách, ktoré vstúpia do poistenia po dátume účinnosti poistnej zmluvy, bude obstarávateľ</w:t>
      </w:r>
      <w:r w:rsidRPr="00427483">
        <w:rPr>
          <w:rFonts w:ascii="Garamond" w:hAnsi="Garamond" w:cs="Arial"/>
          <w:sz w:val="22"/>
          <w:szCs w:val="22"/>
          <w:lang w:val="pl-PL"/>
        </w:rPr>
        <w:t>ská organizácia</w:t>
      </w:r>
      <w:r w:rsidR="0099060A" w:rsidRPr="00427483">
        <w:rPr>
          <w:rFonts w:ascii="Garamond" w:hAnsi="Garamond" w:cs="Arial"/>
          <w:sz w:val="22"/>
          <w:szCs w:val="22"/>
          <w:lang w:val="pl-PL"/>
        </w:rPr>
        <w:t xml:space="preserve"> akceptovať spôsob zabezpečenia stanovený poistnou zmluvou</w:t>
      </w:r>
      <w:r w:rsidRPr="00427483">
        <w:rPr>
          <w:rFonts w:ascii="Garamond" w:hAnsi="Garamond" w:cs="Arial"/>
          <w:sz w:val="22"/>
          <w:szCs w:val="22"/>
          <w:lang w:val="pl-PL"/>
        </w:rPr>
        <w:t>;</w:t>
      </w:r>
    </w:p>
    <w:p w14:paraId="5EFBDDF4" w14:textId="6C8B429E"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U</w:t>
      </w:r>
      <w:r w:rsidR="0099060A" w:rsidRPr="00427483">
        <w:rPr>
          <w:rFonts w:ascii="Garamond" w:hAnsi="Garamond" w:cs="Arial"/>
          <w:sz w:val="22"/>
          <w:szCs w:val="22"/>
          <w:lang w:val="pl-PL"/>
        </w:rPr>
        <w:t xml:space="preserve">chádzač bude akceptovať poistné sumy vozidiel uvedených v zozname vozidiel, </w:t>
      </w:r>
      <w:r w:rsidRPr="00427483">
        <w:rPr>
          <w:rFonts w:ascii="Garamond" w:hAnsi="Garamond" w:cs="Arial"/>
          <w:noProof/>
          <w:sz w:val="22"/>
          <w:szCs w:val="22"/>
        </w:rPr>
        <w:t>ktorý tvorí prílohu č. 2 tohto opisu predmetu zákazky</w:t>
      </w:r>
      <w:r w:rsidR="0099060A" w:rsidRPr="00427483">
        <w:rPr>
          <w:rFonts w:ascii="Garamond" w:hAnsi="Garamond" w:cs="Arial"/>
          <w:sz w:val="22"/>
          <w:szCs w:val="22"/>
          <w:lang w:val="pl-PL"/>
        </w:rPr>
        <w:t xml:space="preserve"> </w:t>
      </w:r>
      <w:r w:rsidRPr="00427483">
        <w:rPr>
          <w:rFonts w:ascii="Garamond" w:hAnsi="Garamond" w:cs="Arial"/>
          <w:sz w:val="22"/>
          <w:szCs w:val="22"/>
          <w:lang w:val="pl-PL"/>
        </w:rPr>
        <w:t>(</w:t>
      </w:r>
      <w:r w:rsidR="0099060A" w:rsidRPr="00427483">
        <w:rPr>
          <w:rFonts w:ascii="Garamond" w:hAnsi="Garamond" w:cs="Arial"/>
          <w:sz w:val="22"/>
          <w:szCs w:val="22"/>
          <w:lang w:val="pl-PL"/>
        </w:rPr>
        <w:t>alebo v jej aktualizovanej verzii) a v prípade zistenia ochýliek od nových cien, nebude uplatňovať podpoistenie. Pre vozidlá, ktoré vstúpia do poistenia po dátume účinnosti poistnej zmluvy, bude poistnou sumou nová cena vozidla</w:t>
      </w:r>
      <w:r w:rsidRPr="00427483">
        <w:rPr>
          <w:rFonts w:ascii="Garamond" w:hAnsi="Garamond" w:cs="Arial"/>
          <w:sz w:val="22"/>
          <w:szCs w:val="22"/>
          <w:lang w:val="pl-PL"/>
        </w:rPr>
        <w:t>;</w:t>
      </w:r>
    </w:p>
    <w:p w14:paraId="7F7EC54F" w14:textId="774765F3"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 xml:space="preserve">nebude vyžadovať vstupné obhliadky vozidiel uvedených v zozname vozidiel, </w:t>
      </w:r>
      <w:r w:rsidRPr="00427483">
        <w:rPr>
          <w:rFonts w:ascii="Garamond" w:hAnsi="Garamond" w:cs="Arial"/>
          <w:noProof/>
          <w:sz w:val="22"/>
          <w:szCs w:val="22"/>
        </w:rPr>
        <w:t>ktorý tvorí prílohu č. 2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w:t>
      </w:r>
      <w:r w:rsidRPr="00427483">
        <w:rPr>
          <w:rFonts w:ascii="Garamond" w:hAnsi="Garamond" w:cs="Arial"/>
          <w:sz w:val="22"/>
          <w:szCs w:val="22"/>
          <w:lang w:val="pl-PL"/>
        </w:rPr>
        <w:t>;</w:t>
      </w:r>
    </w:p>
    <w:p w14:paraId="3D646894" w14:textId="490480EF" w:rsidR="0099060A" w:rsidRPr="00427483" w:rsidRDefault="0099060A"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 xml:space="preserve">Obstarávateľská organizácia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 </w:t>
      </w:r>
      <w:r w:rsidR="00D719E4">
        <w:rPr>
          <w:rFonts w:ascii="Garamond" w:hAnsi="Garamond" w:cs="Arial"/>
          <w:sz w:val="22"/>
          <w:szCs w:val="22"/>
          <w:lang w:val="pl-PL"/>
        </w:rPr>
        <w:t xml:space="preserve">3.990 </w:t>
      </w:r>
      <w:r w:rsidRPr="00427483">
        <w:rPr>
          <w:rFonts w:ascii="Garamond" w:hAnsi="Garamond" w:cs="Arial"/>
          <w:sz w:val="22"/>
          <w:szCs w:val="22"/>
          <w:lang w:val="pl-PL"/>
        </w:rPr>
        <w:t xml:space="preserve">EUR. Táto požiadavka verejného obstarávateľa môže byť upravená aj samostatným právnym dokumentom, ktorého účinnosť však musí byť najneskôr v deň začiatku účinnosti poistnej zmluvy. </w:t>
      </w:r>
    </w:p>
    <w:p w14:paraId="500CB96D" w14:textId="77777777" w:rsidR="0099060A" w:rsidRDefault="0099060A" w:rsidP="00B83D1E">
      <w:pPr>
        <w:widowControl w:val="0"/>
        <w:autoSpaceDE w:val="0"/>
        <w:autoSpaceDN w:val="0"/>
        <w:adjustRightInd w:val="0"/>
        <w:spacing w:line="276" w:lineRule="auto"/>
        <w:jc w:val="both"/>
        <w:rPr>
          <w:rFonts w:cs="Arial"/>
          <w:sz w:val="22"/>
          <w:szCs w:val="22"/>
        </w:rPr>
      </w:pPr>
    </w:p>
    <w:p w14:paraId="74610733" w14:textId="77777777" w:rsidR="00E45B1F" w:rsidRDefault="00E45B1F" w:rsidP="00B83D1E">
      <w:pPr>
        <w:widowControl w:val="0"/>
        <w:autoSpaceDE w:val="0"/>
        <w:autoSpaceDN w:val="0"/>
        <w:adjustRightInd w:val="0"/>
        <w:spacing w:line="276" w:lineRule="auto"/>
        <w:jc w:val="both"/>
        <w:rPr>
          <w:rFonts w:cs="Arial"/>
          <w:sz w:val="22"/>
          <w:szCs w:val="22"/>
        </w:rPr>
      </w:pPr>
    </w:p>
    <w:p w14:paraId="51036415" w14:textId="77777777" w:rsidR="00496DE0" w:rsidRPr="00427483" w:rsidRDefault="00496DE0" w:rsidP="00B83D1E">
      <w:pPr>
        <w:widowControl w:val="0"/>
        <w:autoSpaceDE w:val="0"/>
        <w:autoSpaceDN w:val="0"/>
        <w:adjustRightInd w:val="0"/>
        <w:spacing w:line="276" w:lineRule="auto"/>
        <w:jc w:val="both"/>
        <w:rPr>
          <w:rFonts w:cs="Arial"/>
          <w:sz w:val="22"/>
          <w:szCs w:val="22"/>
        </w:rPr>
      </w:pPr>
    </w:p>
    <w:p w14:paraId="13326544" w14:textId="060C3CE0" w:rsidR="0099060A" w:rsidRPr="00427483" w:rsidRDefault="00012EDE"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color w:val="000000"/>
          <w:sz w:val="22"/>
          <w:szCs w:val="22"/>
        </w:rPr>
      </w:pPr>
      <w:r w:rsidRPr="00427483">
        <w:rPr>
          <w:rFonts w:ascii="Garamond" w:hAnsi="Garamond" w:cs="Arial"/>
          <w:b/>
          <w:bCs/>
          <w:color w:val="000000"/>
          <w:sz w:val="22"/>
          <w:szCs w:val="22"/>
        </w:rPr>
        <w:lastRenderedPageBreak/>
        <w:t>S</w:t>
      </w:r>
      <w:r w:rsidR="0099060A" w:rsidRPr="00427483">
        <w:rPr>
          <w:rFonts w:ascii="Garamond" w:hAnsi="Garamond" w:cs="Arial"/>
          <w:b/>
          <w:bCs/>
          <w:color w:val="000000"/>
          <w:sz w:val="22"/>
          <w:szCs w:val="22"/>
        </w:rPr>
        <w:t>poluúčasť</w:t>
      </w:r>
    </w:p>
    <w:p w14:paraId="0F638CF1" w14:textId="77777777" w:rsidR="0099060A" w:rsidRPr="00427483" w:rsidRDefault="0099060A" w:rsidP="00B83D1E">
      <w:pPr>
        <w:pStyle w:val="Odsekzoznamu"/>
        <w:widowControl w:val="0"/>
        <w:numPr>
          <w:ilvl w:val="0"/>
          <w:numId w:val="17"/>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1 300 EUR - vozidlá</w:t>
      </w:r>
    </w:p>
    <w:p w14:paraId="7922A59B" w14:textId="77777777" w:rsidR="0099060A" w:rsidRPr="00427483" w:rsidRDefault="0099060A" w:rsidP="00B83D1E">
      <w:pPr>
        <w:pStyle w:val="Odsekzoznamu"/>
        <w:widowControl w:val="0"/>
        <w:numPr>
          <w:ilvl w:val="0"/>
          <w:numId w:val="17"/>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165 EUR - označovače cestovných lístkov.</w:t>
      </w:r>
    </w:p>
    <w:p w14:paraId="41382405" w14:textId="77777777" w:rsidR="0099060A" w:rsidRPr="00427483" w:rsidRDefault="0099060A" w:rsidP="00B83D1E">
      <w:pPr>
        <w:pStyle w:val="Odsekzoznamu"/>
        <w:widowControl w:val="0"/>
        <w:autoSpaceDE w:val="0"/>
        <w:autoSpaceDN w:val="0"/>
        <w:adjustRightInd w:val="0"/>
        <w:ind w:left="709"/>
        <w:jc w:val="both"/>
        <w:rPr>
          <w:rFonts w:ascii="Garamond" w:hAnsi="Garamond" w:cs="Arial"/>
          <w:bCs/>
          <w:noProof/>
          <w:color w:val="000000"/>
          <w:sz w:val="22"/>
          <w:szCs w:val="22"/>
        </w:rPr>
      </w:pPr>
    </w:p>
    <w:p w14:paraId="21CA9F45" w14:textId="5E7BCCB5"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color w:val="000000"/>
          <w:sz w:val="22"/>
          <w:szCs w:val="22"/>
        </w:rPr>
        <w:t>Územná platnosť poistenia</w:t>
      </w:r>
    </w:p>
    <w:p w14:paraId="754CF088" w14:textId="77777777" w:rsidR="0099060A" w:rsidRPr="00427483" w:rsidRDefault="0099060A" w:rsidP="00B83D1E">
      <w:pPr>
        <w:pStyle w:val="Odsekzoznamu"/>
        <w:widowControl w:val="0"/>
        <w:autoSpaceDE w:val="0"/>
        <w:autoSpaceDN w:val="0"/>
        <w:adjustRightInd w:val="0"/>
        <w:ind w:left="426"/>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w:t>
      </w:r>
    </w:p>
    <w:p w14:paraId="23B482C6" w14:textId="77777777" w:rsidR="0099060A" w:rsidRPr="00427483" w:rsidRDefault="0099060A" w:rsidP="00B83D1E">
      <w:pPr>
        <w:pStyle w:val="Odsekzoznamu"/>
        <w:widowControl w:val="0"/>
        <w:autoSpaceDE w:val="0"/>
        <w:autoSpaceDN w:val="0"/>
        <w:adjustRightInd w:val="0"/>
        <w:ind w:left="426"/>
        <w:jc w:val="both"/>
        <w:rPr>
          <w:rFonts w:ascii="Garamond" w:hAnsi="Garamond" w:cs="Arial"/>
          <w:bCs/>
          <w:noProof/>
          <w:color w:val="000000"/>
          <w:sz w:val="22"/>
          <w:szCs w:val="22"/>
        </w:rPr>
      </w:pPr>
    </w:p>
    <w:p w14:paraId="379CA72B" w14:textId="6B8C8812" w:rsidR="0099060A" w:rsidRPr="00427483" w:rsidRDefault="0099060A" w:rsidP="00B83D1E">
      <w:pPr>
        <w:pStyle w:val="Odsekzoznamu"/>
        <w:widowControl w:val="0"/>
        <w:autoSpaceDE w:val="0"/>
        <w:autoSpaceDN w:val="0"/>
        <w:adjustRightInd w:val="0"/>
        <w:ind w:left="786"/>
        <w:jc w:val="both"/>
        <w:rPr>
          <w:rFonts w:ascii="Garamond" w:eastAsia="Calibri" w:hAnsi="Garamond" w:cs="Arial"/>
          <w:bCs/>
          <w:noProof/>
          <w:color w:val="000000"/>
          <w:sz w:val="22"/>
          <w:szCs w:val="22"/>
        </w:rPr>
      </w:pPr>
    </w:p>
    <w:p w14:paraId="654A2C03" w14:textId="3BAB0A15" w:rsidR="00D719E4" w:rsidRPr="00E45B1F" w:rsidRDefault="00D719E4" w:rsidP="00E45B1F">
      <w:pPr>
        <w:widowControl w:val="0"/>
        <w:autoSpaceDE w:val="0"/>
        <w:autoSpaceDN w:val="0"/>
        <w:adjustRightInd w:val="0"/>
        <w:spacing w:line="276" w:lineRule="auto"/>
        <w:contextualSpacing/>
        <w:jc w:val="both"/>
        <w:rPr>
          <w:rFonts w:cs="Arial"/>
          <w:b/>
          <w:bCs/>
          <w:color w:val="000000"/>
          <w:sz w:val="22"/>
          <w:szCs w:val="22"/>
        </w:rPr>
      </w:pPr>
      <w:r w:rsidRPr="00E45B1F">
        <w:rPr>
          <w:rFonts w:cs="Arial"/>
          <w:b/>
          <w:bCs/>
          <w:color w:val="000000"/>
          <w:sz w:val="22"/>
          <w:szCs w:val="22"/>
        </w:rPr>
        <w:t>Ďalšie osobitné podmienky:</w:t>
      </w:r>
    </w:p>
    <w:p w14:paraId="69875849" w14:textId="77777777" w:rsidR="00D719E4" w:rsidRDefault="00D719E4" w:rsidP="00D719E4">
      <w:pPr>
        <w:widowControl w:val="0"/>
        <w:spacing w:line="276" w:lineRule="auto"/>
        <w:ind w:left="360"/>
        <w:jc w:val="both"/>
        <w:rPr>
          <w:sz w:val="22"/>
          <w:szCs w:val="22"/>
        </w:rPr>
      </w:pPr>
      <w:r>
        <w:rPr>
          <w:sz w:val="22"/>
          <w:szCs w:val="22"/>
        </w:rPr>
        <w:t>Uchádzač predloží opis poskytnutých služieb, v ktorom uvedie obchodné označenie poskytnutých služieb, technické, kvalitatívne, materiálové parametre ponúkaných poskytnutých služieb a ďalšie informácie o ponúkaných službách v takom rozsahu, aby bolo možné jednoznačne posúdiť splnenie všetkých požiadaviek obstarávateľskej organizácie na predmet zákazky. Jednotlivý opis poskytnutých služieb musí byť jednoznačne priradený k príslušnej položke predmetu zákazky a ku každej časti tak, že bude označený poradovým číslom a názvom položky. Opis poskytnutých služieb musí byť v súlade s požiadavkami obstarávateľskej organizácie.</w:t>
      </w:r>
    </w:p>
    <w:p w14:paraId="0D7ECBE9" w14:textId="77777777" w:rsidR="00D0109D" w:rsidRDefault="00D0109D" w:rsidP="00B83D1E">
      <w:pPr>
        <w:widowControl w:val="0"/>
        <w:spacing w:after="160" w:line="259" w:lineRule="auto"/>
        <w:rPr>
          <w:rFonts w:cs="Arial"/>
          <w:bCs/>
          <w:sz w:val="22"/>
          <w:szCs w:val="22"/>
        </w:rPr>
      </w:pPr>
    </w:p>
    <w:p w14:paraId="31DEC137" w14:textId="43C39373" w:rsidR="00977478" w:rsidRPr="00977478" w:rsidRDefault="00977478" w:rsidP="00977478">
      <w:pPr>
        <w:widowControl w:val="0"/>
        <w:spacing w:after="160" w:line="259" w:lineRule="auto"/>
        <w:rPr>
          <w:rFonts w:cs="Arial"/>
          <w:b/>
          <w:bCs/>
          <w:sz w:val="22"/>
          <w:szCs w:val="22"/>
        </w:rPr>
      </w:pPr>
      <w:r w:rsidRPr="00977478">
        <w:rPr>
          <w:rFonts w:cs="Arial"/>
          <w:b/>
          <w:bCs/>
          <w:sz w:val="22"/>
          <w:szCs w:val="22"/>
        </w:rPr>
        <w:t>Maximálna možná škoda (PML -  tvorená súčtom hodnoty hnuteľného majetku s uvedením adresy tohto miesta poistenia.</w:t>
      </w:r>
    </w:p>
    <w:p w14:paraId="2FE3D8E7" w14:textId="695C30ED" w:rsidR="002367AC" w:rsidRDefault="00977478" w:rsidP="00376852">
      <w:pPr>
        <w:widowControl w:val="0"/>
        <w:spacing w:after="160" w:line="259" w:lineRule="auto"/>
        <w:rPr>
          <w:rFonts w:cs="Arial"/>
          <w:bCs/>
          <w:i/>
          <w:iCs/>
          <w:sz w:val="22"/>
          <w:szCs w:val="22"/>
        </w:rPr>
      </w:pPr>
      <w:r w:rsidRPr="00977478">
        <w:rPr>
          <w:rFonts w:cs="Arial"/>
          <w:bCs/>
          <w:sz w:val="22"/>
          <w:szCs w:val="22"/>
        </w:rPr>
        <w:t>Prevádzka s najvyššou koncentráciou majetku, kde by mohla vzniknúť maximálna možná škoda (PML) je</w:t>
      </w:r>
      <w:r w:rsidR="00376852">
        <w:rPr>
          <w:rFonts w:cs="Arial"/>
          <w:bCs/>
          <w:sz w:val="22"/>
          <w:szCs w:val="22"/>
        </w:rPr>
        <w:t xml:space="preserve"> vozovňa</w:t>
      </w:r>
      <w:r w:rsidRPr="00977478">
        <w:rPr>
          <w:rFonts w:cs="Arial"/>
          <w:bCs/>
          <w:sz w:val="22"/>
          <w:szCs w:val="22"/>
        </w:rPr>
        <w:t xml:space="preserve"> Jurajov Dvor s celkovou výškou PS  </w:t>
      </w:r>
      <w:r w:rsidR="00376852">
        <w:rPr>
          <w:rFonts w:cs="Arial"/>
          <w:bCs/>
          <w:sz w:val="22"/>
          <w:szCs w:val="22"/>
        </w:rPr>
        <w:t>175 000 000</w:t>
      </w:r>
      <w:r w:rsidR="002367AC">
        <w:rPr>
          <w:rFonts w:cs="Arial"/>
          <w:bCs/>
          <w:sz w:val="22"/>
          <w:szCs w:val="22"/>
        </w:rPr>
        <w:t xml:space="preserve"> </w:t>
      </w:r>
      <w:r w:rsidR="002367AC" w:rsidRPr="00977478">
        <w:rPr>
          <w:rFonts w:cs="Arial"/>
          <w:bCs/>
          <w:i/>
          <w:iCs/>
          <w:sz w:val="22"/>
          <w:szCs w:val="22"/>
        </w:rPr>
        <w:t>€</w:t>
      </w:r>
      <w:r w:rsidR="00376852">
        <w:rPr>
          <w:rFonts w:cs="Arial"/>
          <w:bCs/>
          <w:i/>
          <w:iCs/>
          <w:sz w:val="22"/>
          <w:szCs w:val="22"/>
        </w:rPr>
        <w:t>.</w:t>
      </w:r>
      <w:r w:rsidR="002367AC">
        <w:rPr>
          <w:rFonts w:cs="Arial"/>
          <w:bCs/>
          <w:i/>
          <w:iCs/>
          <w:sz w:val="22"/>
          <w:szCs w:val="22"/>
        </w:rPr>
        <w:t xml:space="preserve"> </w:t>
      </w:r>
    </w:p>
    <w:p w14:paraId="1A1134A7" w14:textId="77777777" w:rsidR="00977478" w:rsidRDefault="00977478" w:rsidP="00B83D1E">
      <w:pPr>
        <w:widowControl w:val="0"/>
        <w:spacing w:after="160" w:line="259" w:lineRule="auto"/>
        <w:rPr>
          <w:rFonts w:cs="Arial"/>
          <w:bCs/>
          <w:sz w:val="22"/>
          <w:szCs w:val="22"/>
        </w:rPr>
      </w:pPr>
    </w:p>
    <w:p w14:paraId="6C6A748E" w14:textId="77777777" w:rsidR="00D0109D" w:rsidRDefault="00D0109D" w:rsidP="00B83D1E">
      <w:pPr>
        <w:widowControl w:val="0"/>
        <w:spacing w:after="160" w:line="259" w:lineRule="auto"/>
        <w:rPr>
          <w:rFonts w:cs="Arial"/>
          <w:bCs/>
          <w:sz w:val="22"/>
          <w:szCs w:val="22"/>
        </w:rPr>
      </w:pPr>
    </w:p>
    <w:p w14:paraId="660C79A2" w14:textId="1F07F3CE" w:rsidR="00D0109D" w:rsidRPr="00E45B1F" w:rsidRDefault="00D0109D" w:rsidP="00D0109D">
      <w:pPr>
        <w:pStyle w:val="Odsekzoznamu"/>
        <w:widowControl w:val="0"/>
        <w:numPr>
          <w:ilvl w:val="0"/>
          <w:numId w:val="4"/>
        </w:numPr>
        <w:autoSpaceDE w:val="0"/>
        <w:autoSpaceDN w:val="0"/>
        <w:adjustRightInd w:val="0"/>
        <w:spacing w:line="276" w:lineRule="auto"/>
        <w:contextualSpacing/>
        <w:rPr>
          <w:rFonts w:ascii="Garamond" w:hAnsi="Garamond" w:cs="Arial"/>
          <w:bCs/>
          <w:noProof/>
          <w:sz w:val="22"/>
          <w:szCs w:val="22"/>
        </w:rPr>
      </w:pPr>
      <w:r>
        <w:rPr>
          <w:rFonts w:ascii="Garamond" w:hAnsi="Garamond"/>
          <w:b/>
          <w:bCs/>
          <w:sz w:val="22"/>
          <w:szCs w:val="22"/>
          <w:u w:val="single"/>
        </w:rPr>
        <w:t xml:space="preserve">POVINNÁ ZMLUVNÉ POISTENIE ZODPOVEDNOSTI ZA ŠKODU </w:t>
      </w:r>
    </w:p>
    <w:p w14:paraId="0C853CDC" w14:textId="0EA3957B" w:rsidR="00D0109D" w:rsidRPr="00E45B1F" w:rsidRDefault="00E45B1F" w:rsidP="00E45B1F">
      <w:pPr>
        <w:pStyle w:val="Odsekzoznamu"/>
        <w:widowControl w:val="0"/>
        <w:autoSpaceDE w:val="0"/>
        <w:autoSpaceDN w:val="0"/>
        <w:adjustRightInd w:val="0"/>
        <w:spacing w:line="276" w:lineRule="auto"/>
        <w:ind w:left="502"/>
        <w:contextualSpacing/>
        <w:rPr>
          <w:rFonts w:ascii="Garamond" w:hAnsi="Garamond" w:cs="Arial"/>
          <w:bCs/>
          <w:noProof/>
          <w:sz w:val="22"/>
          <w:szCs w:val="22"/>
        </w:rPr>
      </w:pPr>
      <w:r w:rsidRPr="00427483">
        <w:rPr>
          <w:rFonts w:ascii="Garamond" w:eastAsiaTheme="minorHAnsi" w:hAnsi="Garamond" w:cs="Calibri"/>
          <w:bCs/>
          <w:sz w:val="22"/>
          <w:szCs w:val="22"/>
        </w:rPr>
        <w:t>Celková predpokladaná hodnota</w:t>
      </w:r>
      <w:r w:rsidR="00D0109D">
        <w:rPr>
          <w:rFonts w:ascii="Garamond" w:hAnsi="Garamond"/>
          <w:b/>
          <w:bCs/>
          <w:sz w:val="22"/>
          <w:szCs w:val="22"/>
          <w:u w:val="single"/>
        </w:rPr>
        <w:t xml:space="preserve">: </w:t>
      </w:r>
      <w:r w:rsidR="00FA6E62">
        <w:rPr>
          <w:rFonts w:ascii="Garamond" w:hAnsi="Garamond"/>
          <w:b/>
          <w:bCs/>
          <w:sz w:val="22"/>
          <w:szCs w:val="22"/>
          <w:u w:val="single"/>
        </w:rPr>
        <w:t>  2 640 000,00</w:t>
      </w:r>
      <w:r w:rsidR="00D0109D">
        <w:rPr>
          <w:rFonts w:ascii="Garamond" w:hAnsi="Garamond"/>
          <w:b/>
          <w:bCs/>
          <w:sz w:val="22"/>
          <w:szCs w:val="22"/>
          <w:u w:val="single"/>
        </w:rPr>
        <w:t>€</w:t>
      </w:r>
    </w:p>
    <w:p w14:paraId="1FAD7BAD" w14:textId="77777777" w:rsidR="00D0109D" w:rsidRDefault="00D0109D" w:rsidP="00E45B1F">
      <w:pPr>
        <w:pStyle w:val="Odsekzoznamu"/>
        <w:widowControl w:val="0"/>
        <w:autoSpaceDE w:val="0"/>
        <w:autoSpaceDN w:val="0"/>
        <w:adjustRightInd w:val="0"/>
        <w:spacing w:line="276" w:lineRule="auto"/>
        <w:ind w:left="720"/>
        <w:contextualSpacing/>
        <w:rPr>
          <w:rFonts w:ascii="Garamond" w:hAnsi="Garamond" w:cs="Arial"/>
          <w:bCs/>
          <w:noProof/>
          <w:sz w:val="22"/>
          <w:szCs w:val="22"/>
        </w:rPr>
      </w:pPr>
    </w:p>
    <w:p w14:paraId="4B99D60C" w14:textId="77777777" w:rsidR="00D0109D" w:rsidRDefault="00D0109D" w:rsidP="00D0109D">
      <w:pPr>
        <w:pStyle w:val="Odsekzoznamu"/>
        <w:widowControl w:val="0"/>
        <w:autoSpaceDE w:val="0"/>
        <w:autoSpaceDN w:val="0"/>
        <w:adjustRightInd w:val="0"/>
        <w:spacing w:line="276" w:lineRule="auto"/>
        <w:ind w:left="360"/>
        <w:contextualSpacing/>
        <w:jc w:val="both"/>
        <w:rPr>
          <w:rFonts w:ascii="Garamond" w:hAnsi="Garamond" w:cs="Arial"/>
          <w:bCs/>
          <w:noProof/>
          <w:sz w:val="22"/>
          <w:szCs w:val="22"/>
        </w:rPr>
      </w:pPr>
    </w:p>
    <w:p w14:paraId="07A31F6F" w14:textId="35F67957" w:rsidR="00D0109D" w:rsidRDefault="00D0109D" w:rsidP="00D0109D">
      <w:pPr>
        <w:pStyle w:val="Odsekzoznamu"/>
        <w:widowControl w:val="0"/>
        <w:autoSpaceDE w:val="0"/>
        <w:autoSpaceDN w:val="0"/>
        <w:adjustRightInd w:val="0"/>
        <w:spacing w:line="276" w:lineRule="auto"/>
        <w:ind w:left="360"/>
        <w:contextualSpacing/>
        <w:jc w:val="both"/>
        <w:rPr>
          <w:rFonts w:ascii="Garamond" w:hAnsi="Garamond" w:cs="Arial"/>
          <w:bCs/>
          <w:noProof/>
          <w:sz w:val="22"/>
          <w:szCs w:val="22"/>
        </w:rPr>
      </w:pPr>
      <w:r>
        <w:rPr>
          <w:rFonts w:ascii="Garamond" w:hAnsi="Garamond" w:cs="Arial"/>
          <w:bCs/>
          <w:noProof/>
          <w:sz w:val="22"/>
          <w:szCs w:val="22"/>
        </w:rPr>
        <w:t>Predmetom poistenia je povinné zmluvné poistenie zodpovednosti za škodu spôsobenú prevádzkou súboru:</w:t>
      </w:r>
    </w:p>
    <w:p w14:paraId="17F9A82A" w14:textId="77777777" w:rsidR="00D0109D" w:rsidRDefault="00D0109D" w:rsidP="00D0109D">
      <w:pPr>
        <w:pStyle w:val="Odsekzoznamu"/>
        <w:widowControl w:val="0"/>
        <w:numPr>
          <w:ilvl w:val="0"/>
          <w:numId w:val="45"/>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motorových vozidiel, ktorých držiteľom zapísaným v dokladoch vozidla (alebo osobou, na ktorú sa držba motorového vozidla previedla) je obstarávateľská organizácia;</w:t>
      </w:r>
    </w:p>
    <w:p w14:paraId="5FB507A2" w14:textId="77777777" w:rsidR="00D0109D" w:rsidRDefault="00D0109D" w:rsidP="00D0109D">
      <w:pPr>
        <w:pStyle w:val="Odsekzoznamu"/>
        <w:widowControl w:val="0"/>
        <w:numPr>
          <w:ilvl w:val="0"/>
          <w:numId w:val="45"/>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ostatných vozidiel, ktoré sú vo vlastníctve obstarávateľskej organizácie, ktorá je zároveň ich prevádzkovateľom.</w:t>
      </w:r>
    </w:p>
    <w:p w14:paraId="3EF2AA6B" w14:textId="77777777" w:rsidR="00D0109D" w:rsidRDefault="00D0109D" w:rsidP="00D0109D">
      <w:pPr>
        <w:widowControl w:val="0"/>
        <w:autoSpaceDE w:val="0"/>
        <w:autoSpaceDN w:val="0"/>
        <w:ind w:left="360"/>
        <w:jc w:val="both"/>
        <w:rPr>
          <w:rFonts w:cs="Arial"/>
          <w:bCs/>
          <w:sz w:val="22"/>
          <w:szCs w:val="22"/>
        </w:rPr>
      </w:pPr>
      <w:r>
        <w:rPr>
          <w:rFonts w:cs="Arial"/>
          <w:bCs/>
          <w:sz w:val="22"/>
          <w:szCs w:val="22"/>
        </w:rPr>
        <w:t xml:space="preserve">Zoznam vozidiel podľa písm. a) a b) vyššie tvorí prílohu č. 3 tohto opisu predmetu zákazky. Obstarávateľská organizácia si vyhradzuje právo aktualizovať uvedený zoznam v závislosti od počtu a štruktúry vozidiel, v čase pred začiatkom účinnosti poistnej zmluvy.  </w:t>
      </w:r>
    </w:p>
    <w:p w14:paraId="7E80992B"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p>
    <w:p w14:paraId="2680FFB5"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Rozsah poistenia</w:t>
      </w:r>
    </w:p>
    <w:p w14:paraId="3DDE8A9C"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r>
        <w:rPr>
          <w:rFonts w:ascii="Garamond" w:hAnsi="Garamond" w:cs="Arial"/>
          <w:bCs/>
          <w:noProof/>
          <w:sz w:val="22"/>
          <w:szCs w:val="22"/>
        </w:rPr>
        <w:t>Rozsah poistenia je daný zákonom č. 381/2001 Z. z. o povinnom zmluvnom poistení zodpovednosti za škodu spôsobenú prevádzkou motorového vozidla a o zmene a doplnení niektorých zákonov (ďalej „zákon o PZP“) v znení neskorších predpisov. V prípade zmeny právnych predpisov, čo by mohlo mať za následok zvýšenie ceny za poskytnutie služby, si obstarávateľská organizácia vyhradzuje právo dojednať tieto zmeny dodatkom k poistnej zmluve.</w:t>
      </w:r>
    </w:p>
    <w:p w14:paraId="1D7863EE"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p>
    <w:p w14:paraId="2E9E7276"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Minimálne požadované limity poistného plnenia z jednej škodovej udalosti</w:t>
      </w:r>
    </w:p>
    <w:p w14:paraId="0F99D9E9" w14:textId="77777777" w:rsidR="00D0109D" w:rsidRDefault="00D0109D" w:rsidP="00D0109D">
      <w:pPr>
        <w:pStyle w:val="Odsekzoznamu"/>
        <w:widowControl w:val="0"/>
        <w:numPr>
          <w:ilvl w:val="0"/>
          <w:numId w:val="46"/>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5.240.000 eur za škodu podľa § 4 ods. 2 písm. a) a náklady podľa § 4 ods. 3 zákona o PZP, bez ohľadu na počet zranených alebo usmrtených; za škodu podľa § 4 ods. 2 písm. a) a náklady podľa § 4 ods. 3 bez ohľadu na počet zranených alebo usmrtených;</w:t>
      </w:r>
    </w:p>
    <w:p w14:paraId="1C49663C" w14:textId="77777777" w:rsidR="00D0109D" w:rsidRDefault="00D0109D" w:rsidP="00D0109D">
      <w:pPr>
        <w:pStyle w:val="Odsekzoznamu"/>
        <w:widowControl w:val="0"/>
        <w:numPr>
          <w:ilvl w:val="0"/>
          <w:numId w:val="46"/>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lastRenderedPageBreak/>
        <w:t>1.050.000 eur za škodu podľa § 4 ods. 2 písm. b) až d) zákona o PZP bez ohľadu na počet poškodených.</w:t>
      </w:r>
    </w:p>
    <w:p w14:paraId="46E3D42D" w14:textId="77777777" w:rsidR="00D0109D" w:rsidRDefault="00D0109D" w:rsidP="00D0109D">
      <w:pPr>
        <w:pStyle w:val="Odsekzoznamu"/>
        <w:widowControl w:val="0"/>
        <w:autoSpaceDE w:val="0"/>
        <w:autoSpaceDN w:val="0"/>
        <w:jc w:val="both"/>
        <w:rPr>
          <w:rFonts w:ascii="Garamond" w:hAnsi="Garamond" w:cs="Arial"/>
          <w:bCs/>
          <w:noProof/>
          <w:sz w:val="22"/>
          <w:szCs w:val="22"/>
        </w:rPr>
      </w:pPr>
    </w:p>
    <w:p w14:paraId="2D4FAE05"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Osobitné požiadavky a dojednania, ktoré musia byť súčasťou poistenia a jeho ceny</w:t>
      </w:r>
    </w:p>
    <w:p w14:paraId="64D3D054"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Uchádzač bude povinný v ponuke predložiť kompletný sadzobník pre všetky skupiny vozidiel a to pre prípad, že obstarávateľská organizácia zakúpi v priebehu poistenia vozidlá iných skupín, ako sú uvedené v prílohe č. 3 tohto opisu predmetu zákazky (alebo v jeho aktualizovanej verzii);</w:t>
      </w:r>
    </w:p>
    <w:p w14:paraId="2CEC108A"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Poistné sadzby pre výpočet poistného sú záväzné a nemenné počas celej doby trvania poistenia. Uchádzač</w:t>
      </w:r>
      <w:r>
        <w:rPr>
          <w:rFonts w:ascii="Garamond" w:hAnsi="Garamond" w:cs="Arial"/>
          <w:sz w:val="22"/>
          <w:szCs w:val="22"/>
        </w:rPr>
        <w:t xml:space="preserve"> </w:t>
      </w:r>
      <w:r>
        <w:rPr>
          <w:rFonts w:ascii="Garamond" w:hAnsi="Garamond" w:cs="Arial"/>
          <w:bCs/>
          <w:noProof/>
          <w:sz w:val="22"/>
          <w:szCs w:val="22"/>
        </w:rPr>
        <w:t>nemôže zachovanie výšky týchto sadzieb a celkového ročného poistného akokoľvek podmieňovať. Celkové ročné poistné sa môže meniť len z dôvodu:</w:t>
      </w:r>
    </w:p>
    <w:p w14:paraId="774358CB" w14:textId="77777777" w:rsidR="00D0109D" w:rsidRDefault="00D0109D" w:rsidP="00D0109D">
      <w:pPr>
        <w:pStyle w:val="Odsekzoznamu"/>
        <w:widowControl w:val="0"/>
        <w:numPr>
          <w:ilvl w:val="0"/>
          <w:numId w:val="48"/>
        </w:numPr>
        <w:tabs>
          <w:tab w:val="left" w:pos="708"/>
        </w:tabs>
        <w:spacing w:line="276" w:lineRule="auto"/>
        <w:contextualSpacing/>
        <w:jc w:val="both"/>
        <w:rPr>
          <w:rFonts w:ascii="Garamond" w:hAnsi="Garamond" w:cs="Arial"/>
          <w:bCs/>
          <w:noProof/>
          <w:sz w:val="22"/>
          <w:szCs w:val="22"/>
        </w:rPr>
      </w:pPr>
      <w:r>
        <w:rPr>
          <w:rFonts w:ascii="Garamond" w:hAnsi="Garamond" w:cs="Arial"/>
          <w:bCs/>
          <w:noProof/>
          <w:sz w:val="22"/>
          <w:szCs w:val="22"/>
        </w:rPr>
        <w:t>zmeny počtu vozidiel v súbore;</w:t>
      </w:r>
    </w:p>
    <w:p w14:paraId="6DB25BB4" w14:textId="77777777" w:rsidR="00D0109D" w:rsidRDefault="00D0109D" w:rsidP="00D0109D">
      <w:pPr>
        <w:pStyle w:val="Odsekzoznamu"/>
        <w:widowControl w:val="0"/>
        <w:numPr>
          <w:ilvl w:val="0"/>
          <w:numId w:val="48"/>
        </w:numPr>
        <w:tabs>
          <w:tab w:val="left" w:pos="708"/>
        </w:tabs>
        <w:spacing w:line="276" w:lineRule="auto"/>
        <w:contextualSpacing/>
        <w:jc w:val="both"/>
        <w:rPr>
          <w:rFonts w:ascii="Garamond" w:hAnsi="Garamond" w:cs="Arial"/>
          <w:bCs/>
          <w:noProof/>
          <w:sz w:val="22"/>
          <w:szCs w:val="22"/>
        </w:rPr>
      </w:pPr>
      <w:r>
        <w:rPr>
          <w:rFonts w:ascii="Garamond" w:hAnsi="Garamond" w:cs="Arial"/>
          <w:bCs/>
          <w:noProof/>
          <w:sz w:val="22"/>
          <w:szCs w:val="22"/>
        </w:rPr>
        <w:t>zmeny druhu vozidla;</w:t>
      </w:r>
    </w:p>
    <w:p w14:paraId="6E75013F" w14:textId="77777777" w:rsidR="00D0109D" w:rsidRDefault="00D0109D" w:rsidP="00D0109D">
      <w:pPr>
        <w:pStyle w:val="Odsekzoznamu"/>
        <w:widowControl w:val="0"/>
        <w:numPr>
          <w:ilvl w:val="0"/>
          <w:numId w:val="48"/>
        </w:numPr>
        <w:tabs>
          <w:tab w:val="left" w:pos="708"/>
        </w:tabs>
        <w:spacing w:line="276" w:lineRule="auto"/>
        <w:contextualSpacing/>
        <w:jc w:val="both"/>
        <w:rPr>
          <w:rFonts w:ascii="Garamond" w:hAnsi="Garamond" w:cs="Arial"/>
          <w:bCs/>
          <w:noProof/>
          <w:sz w:val="22"/>
          <w:szCs w:val="22"/>
        </w:rPr>
      </w:pPr>
      <w:r>
        <w:rPr>
          <w:rFonts w:ascii="Garamond" w:hAnsi="Garamond" w:cs="Arial"/>
          <w:bCs/>
          <w:noProof/>
          <w:sz w:val="22"/>
          <w:szCs w:val="22"/>
        </w:rPr>
        <w:t>zmeny druhu použitia (prevádzky) vozidla;</w:t>
      </w:r>
    </w:p>
    <w:p w14:paraId="19BDCDA4"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Poistné bude platené bezhotovostne v mesačných splátkach bez uplatnenia princípu področnosti. Uchádzač vykoná predpis (avízo, vyúčtovanie) na úhradu poistného, ktorý musí obsahovať zoznam poistených vozidiel s vyčíslením poistného pre dané poistné obdobie;</w:t>
      </w:r>
    </w:p>
    <w:p w14:paraId="2186DAE1"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Splatnosť poistného je posledný kalendárny deň mesiaca, v ktorom bol obstarávateľskej organizácií doručený predpis (avízo, vyúčtovanie) na úhradu poistného. Táto lehota sa týka tak pravidelných mesačných predpisov, ako aj predpisov na úhradu alikvótneho poistného, v prípade zaradenia ďalšieho vozidla do poistenia;</w:t>
      </w:r>
    </w:p>
    <w:p w14:paraId="4D87BC75"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Obstarávateľská organizácia si vyhradzuje právo aktualizácie súboru vozidiel pri nadobudnutí alebo vyradení vozidiel počas trvania poistenia a pri zmene druhu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poistnej zmluvy, ktorá by vyžadovala jej úpravu formou písomného dodatku;</w:t>
      </w:r>
    </w:p>
    <w:p w14:paraId="6B55C2B9"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Súčasťou poistenia budú aj asistenčné služby, ktorých dojednanie je pre osobné a úžitkové vozidlá s celkovou hmotnosťou do 3500 kg v rámci poistenia bezplatné.</w:t>
      </w:r>
    </w:p>
    <w:p w14:paraId="541C1477" w14:textId="77777777" w:rsidR="00D0109D" w:rsidRDefault="00D0109D" w:rsidP="00D0109D">
      <w:pPr>
        <w:widowControl w:val="0"/>
        <w:autoSpaceDE w:val="0"/>
        <w:autoSpaceDN w:val="0"/>
        <w:jc w:val="both"/>
        <w:rPr>
          <w:rFonts w:cs="Arial"/>
          <w:bCs/>
          <w:sz w:val="22"/>
          <w:szCs w:val="22"/>
        </w:rPr>
      </w:pPr>
    </w:p>
    <w:p w14:paraId="5449EA60"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Spoluúčasť</w:t>
      </w:r>
    </w:p>
    <w:p w14:paraId="32B15A37"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r>
        <w:rPr>
          <w:rFonts w:ascii="Garamond" w:hAnsi="Garamond" w:cs="Arial"/>
          <w:bCs/>
          <w:noProof/>
          <w:sz w:val="22"/>
          <w:szCs w:val="22"/>
        </w:rPr>
        <w:t>Bez spoluúčasti a franšízy.</w:t>
      </w:r>
    </w:p>
    <w:p w14:paraId="58DEB4B0"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p>
    <w:p w14:paraId="72C6B36E"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Cs/>
          <w:noProof/>
          <w:sz w:val="22"/>
          <w:szCs w:val="22"/>
        </w:rPr>
      </w:pPr>
      <w:r>
        <w:rPr>
          <w:rFonts w:ascii="Garamond" w:hAnsi="Garamond" w:cs="Arial"/>
          <w:b/>
          <w:sz w:val="22"/>
          <w:szCs w:val="22"/>
        </w:rPr>
        <w:t xml:space="preserve"> Územná platnosť poistenia</w:t>
      </w:r>
    </w:p>
    <w:p w14:paraId="4BDE6797" w14:textId="77777777" w:rsidR="00D0109D" w:rsidRDefault="00D0109D" w:rsidP="00D0109D">
      <w:pPr>
        <w:pStyle w:val="Odsekzoznamu"/>
        <w:widowControl w:val="0"/>
        <w:ind w:left="360"/>
        <w:jc w:val="both"/>
        <w:rPr>
          <w:rFonts w:ascii="Garamond" w:hAnsi="Garamond" w:cs="Arial"/>
          <w:bCs/>
          <w:noProof/>
          <w:sz w:val="22"/>
          <w:szCs w:val="22"/>
        </w:rPr>
      </w:pPr>
      <w:r>
        <w:rPr>
          <w:rFonts w:ascii="Garamond" w:hAnsi="Garamond" w:cs="Arial"/>
          <w:bCs/>
          <w:noProof/>
          <w:sz w:val="22"/>
          <w:szCs w:val="22"/>
        </w:rPr>
        <w:t>Slovenská republika a všetky štáty systému Zelenej karty.</w:t>
      </w:r>
    </w:p>
    <w:p w14:paraId="2E38E399" w14:textId="77777777" w:rsidR="00D0109D" w:rsidRDefault="00D0109D" w:rsidP="00D0109D">
      <w:pPr>
        <w:widowControl w:val="0"/>
        <w:jc w:val="both"/>
        <w:rPr>
          <w:rFonts w:cs="Arial"/>
          <w:bCs/>
          <w:sz w:val="22"/>
          <w:szCs w:val="22"/>
        </w:rPr>
      </w:pPr>
    </w:p>
    <w:p w14:paraId="7625A141" w14:textId="4CD33920" w:rsidR="00DD013F" w:rsidRDefault="00DD013F" w:rsidP="00E45B1F">
      <w:pPr>
        <w:widowControl w:val="0"/>
        <w:spacing w:after="160" w:line="256" w:lineRule="auto"/>
        <w:rPr>
          <w:rFonts w:cs="Arial"/>
          <w:bCs/>
          <w:sz w:val="22"/>
          <w:szCs w:val="22"/>
        </w:rPr>
      </w:pPr>
    </w:p>
    <w:p w14:paraId="1AA0F120" w14:textId="77777777" w:rsidR="00E45B1F" w:rsidRDefault="00E45B1F" w:rsidP="00E45B1F">
      <w:pPr>
        <w:widowControl w:val="0"/>
        <w:spacing w:after="160" w:line="256" w:lineRule="auto"/>
        <w:rPr>
          <w:rFonts w:cs="Arial"/>
          <w:bCs/>
          <w:sz w:val="22"/>
          <w:szCs w:val="22"/>
        </w:rPr>
      </w:pPr>
    </w:p>
    <w:p w14:paraId="0DE2CB5C" w14:textId="77777777" w:rsidR="00E45B1F" w:rsidRDefault="00E45B1F" w:rsidP="00E45B1F">
      <w:pPr>
        <w:widowControl w:val="0"/>
        <w:spacing w:after="160" w:line="256" w:lineRule="auto"/>
        <w:rPr>
          <w:rFonts w:cs="Arial"/>
          <w:bCs/>
          <w:sz w:val="22"/>
          <w:szCs w:val="22"/>
        </w:rPr>
      </w:pPr>
    </w:p>
    <w:p w14:paraId="1A1DF31F" w14:textId="77777777" w:rsidR="00E45B1F" w:rsidRDefault="00E45B1F" w:rsidP="00E45B1F">
      <w:pPr>
        <w:widowControl w:val="0"/>
        <w:spacing w:after="160" w:line="256" w:lineRule="auto"/>
        <w:rPr>
          <w:rFonts w:cs="Arial"/>
          <w:bCs/>
          <w:sz w:val="22"/>
          <w:szCs w:val="22"/>
        </w:rPr>
      </w:pPr>
    </w:p>
    <w:p w14:paraId="51EE2015" w14:textId="77777777" w:rsidR="00E45B1F" w:rsidRDefault="00E45B1F" w:rsidP="00E45B1F">
      <w:pPr>
        <w:widowControl w:val="0"/>
        <w:spacing w:after="160" w:line="256" w:lineRule="auto"/>
        <w:rPr>
          <w:rFonts w:cs="Arial"/>
          <w:bCs/>
          <w:sz w:val="22"/>
          <w:szCs w:val="22"/>
        </w:rPr>
      </w:pPr>
    </w:p>
    <w:p w14:paraId="4FE03795" w14:textId="77777777" w:rsidR="00E45B1F" w:rsidRDefault="00E45B1F" w:rsidP="00E45B1F">
      <w:pPr>
        <w:widowControl w:val="0"/>
        <w:spacing w:after="160" w:line="256" w:lineRule="auto"/>
        <w:rPr>
          <w:rFonts w:cs="Arial"/>
          <w:bCs/>
          <w:sz w:val="22"/>
          <w:szCs w:val="22"/>
        </w:rPr>
      </w:pPr>
    </w:p>
    <w:p w14:paraId="58EAB0C7" w14:textId="77777777" w:rsidR="00E45B1F" w:rsidRDefault="00E45B1F" w:rsidP="00E45B1F">
      <w:pPr>
        <w:widowControl w:val="0"/>
        <w:spacing w:after="160" w:line="256" w:lineRule="auto"/>
        <w:rPr>
          <w:rFonts w:cs="Arial"/>
          <w:bCs/>
          <w:sz w:val="22"/>
          <w:szCs w:val="22"/>
        </w:rPr>
      </w:pPr>
    </w:p>
    <w:p w14:paraId="30840590" w14:textId="77777777" w:rsidR="00E45B1F" w:rsidRDefault="00E45B1F" w:rsidP="00E45B1F">
      <w:pPr>
        <w:widowControl w:val="0"/>
        <w:spacing w:after="160" w:line="256" w:lineRule="auto"/>
        <w:rPr>
          <w:rFonts w:cs="Arial"/>
          <w:bCs/>
          <w:sz w:val="22"/>
          <w:szCs w:val="22"/>
        </w:rPr>
      </w:pPr>
    </w:p>
    <w:p w14:paraId="7782CC3C" w14:textId="77777777" w:rsidR="00E45B1F" w:rsidRDefault="00E45B1F" w:rsidP="00E45B1F">
      <w:pPr>
        <w:widowControl w:val="0"/>
        <w:spacing w:after="160" w:line="256" w:lineRule="auto"/>
        <w:rPr>
          <w:rFonts w:cs="Arial"/>
          <w:bCs/>
          <w:sz w:val="22"/>
          <w:szCs w:val="22"/>
        </w:rPr>
      </w:pPr>
    </w:p>
    <w:p w14:paraId="60D22697" w14:textId="77777777" w:rsidR="00E45B1F" w:rsidRDefault="00E45B1F" w:rsidP="00E45B1F">
      <w:pPr>
        <w:widowControl w:val="0"/>
        <w:spacing w:after="160" w:line="256" w:lineRule="auto"/>
        <w:rPr>
          <w:rFonts w:cs="Arial"/>
          <w:bCs/>
          <w:sz w:val="22"/>
          <w:szCs w:val="22"/>
        </w:rPr>
      </w:pPr>
    </w:p>
    <w:p w14:paraId="7B2B1CE8" w14:textId="77777777" w:rsidR="00E45B1F" w:rsidRDefault="00E45B1F" w:rsidP="00E45B1F">
      <w:pPr>
        <w:widowControl w:val="0"/>
        <w:spacing w:after="160" w:line="256" w:lineRule="auto"/>
        <w:rPr>
          <w:rFonts w:cs="Arial"/>
          <w:bCs/>
          <w:sz w:val="22"/>
          <w:szCs w:val="22"/>
        </w:rPr>
      </w:pPr>
    </w:p>
    <w:p w14:paraId="14498AC3" w14:textId="77777777" w:rsidR="00E45B1F" w:rsidRDefault="00E45B1F" w:rsidP="00E45B1F">
      <w:pPr>
        <w:widowControl w:val="0"/>
        <w:spacing w:after="160" w:line="256" w:lineRule="auto"/>
        <w:rPr>
          <w:rFonts w:cs="Arial"/>
          <w:bCs/>
          <w:sz w:val="22"/>
          <w:szCs w:val="22"/>
        </w:rPr>
      </w:pPr>
    </w:p>
    <w:p w14:paraId="3FDF15C7" w14:textId="77777777" w:rsidR="00E45B1F" w:rsidRDefault="00E45B1F" w:rsidP="00E45B1F">
      <w:pPr>
        <w:widowControl w:val="0"/>
        <w:spacing w:after="160" w:line="256" w:lineRule="auto"/>
        <w:rPr>
          <w:rFonts w:cs="Arial"/>
          <w:bCs/>
          <w:sz w:val="22"/>
          <w:szCs w:val="22"/>
        </w:rPr>
      </w:pPr>
    </w:p>
    <w:p w14:paraId="7BAEC3A3" w14:textId="23E1B42F" w:rsidR="00DD013F" w:rsidRDefault="00DD013F" w:rsidP="00B83D1E">
      <w:pPr>
        <w:widowControl w:val="0"/>
        <w:jc w:val="center"/>
        <w:rPr>
          <w:rFonts w:cs="Arial"/>
          <w:b/>
          <w:sz w:val="22"/>
          <w:szCs w:val="22"/>
        </w:rPr>
      </w:pPr>
      <w:r w:rsidRPr="005005D6">
        <w:rPr>
          <w:rFonts w:cs="Arial"/>
          <w:b/>
          <w:sz w:val="22"/>
          <w:szCs w:val="22"/>
        </w:rPr>
        <w:t>Príloha č. 1</w:t>
      </w:r>
      <w:r w:rsidR="00E45B1F">
        <w:rPr>
          <w:rFonts w:cs="Arial"/>
          <w:b/>
          <w:sz w:val="22"/>
          <w:szCs w:val="22"/>
        </w:rPr>
        <w:t>.a</w:t>
      </w:r>
    </w:p>
    <w:p w14:paraId="42784968" w14:textId="33CCF4BD" w:rsidR="005005D6" w:rsidRPr="005005D6" w:rsidRDefault="005005D6" w:rsidP="00B83D1E">
      <w:pPr>
        <w:widowControl w:val="0"/>
        <w:jc w:val="center"/>
        <w:rPr>
          <w:rFonts w:cs="Arial"/>
          <w:b/>
          <w:sz w:val="22"/>
          <w:szCs w:val="22"/>
        </w:rPr>
      </w:pPr>
      <w:r>
        <w:rPr>
          <w:rFonts w:cs="Arial"/>
          <w:b/>
          <w:sz w:val="22"/>
          <w:szCs w:val="22"/>
        </w:rPr>
        <w:t>Zoznam vozidiel na účely Havarijného poistenia motorových vozidiel</w:t>
      </w:r>
    </w:p>
    <w:p w14:paraId="0CE07B4F" w14:textId="2BBC9C29" w:rsidR="00212C89" w:rsidRDefault="008E19AE" w:rsidP="00B83D1E">
      <w:pPr>
        <w:widowControl w:val="0"/>
        <w:jc w:val="center"/>
        <w:rPr>
          <w:rFonts w:cs="Arial"/>
          <w:bCs/>
          <w:sz w:val="22"/>
          <w:szCs w:val="22"/>
        </w:rPr>
      </w:pPr>
      <w:r>
        <w:rPr>
          <w:rFonts w:cs="Arial"/>
          <w:bCs/>
          <w:sz w:val="22"/>
          <w:szCs w:val="22"/>
        </w:rPr>
        <w:t>Zverejnené ako samostatný dokument.</w:t>
      </w:r>
    </w:p>
    <w:p w14:paraId="34669B10" w14:textId="77777777" w:rsidR="00212C89" w:rsidRDefault="00212C89" w:rsidP="00B83D1E">
      <w:pPr>
        <w:widowControl w:val="0"/>
        <w:jc w:val="center"/>
        <w:rPr>
          <w:rFonts w:cs="Arial"/>
          <w:bCs/>
          <w:sz w:val="22"/>
          <w:szCs w:val="22"/>
        </w:rPr>
      </w:pPr>
    </w:p>
    <w:p w14:paraId="3B67A118" w14:textId="119BDEDA" w:rsidR="00212C89" w:rsidRDefault="00212C89" w:rsidP="00B83D1E">
      <w:pPr>
        <w:widowControl w:val="0"/>
        <w:spacing w:after="160" w:line="259" w:lineRule="auto"/>
        <w:rPr>
          <w:rFonts w:cs="Arial"/>
          <w:bCs/>
          <w:sz w:val="22"/>
          <w:szCs w:val="22"/>
        </w:rPr>
      </w:pPr>
      <w:r>
        <w:rPr>
          <w:rFonts w:cs="Arial"/>
          <w:bCs/>
          <w:sz w:val="22"/>
          <w:szCs w:val="22"/>
        </w:rPr>
        <w:br w:type="page"/>
      </w:r>
    </w:p>
    <w:p w14:paraId="23C10F76" w14:textId="59518C08" w:rsidR="00212C89" w:rsidRPr="007C6477" w:rsidRDefault="00212C89" w:rsidP="00B83D1E">
      <w:pPr>
        <w:widowControl w:val="0"/>
        <w:jc w:val="center"/>
        <w:rPr>
          <w:rFonts w:cs="Arial"/>
          <w:b/>
          <w:sz w:val="22"/>
          <w:szCs w:val="22"/>
        </w:rPr>
      </w:pPr>
      <w:r w:rsidRPr="007C6477">
        <w:rPr>
          <w:rFonts w:cs="Arial"/>
          <w:b/>
          <w:sz w:val="22"/>
          <w:szCs w:val="22"/>
        </w:rPr>
        <w:lastRenderedPageBreak/>
        <w:t xml:space="preserve">Príloha č. </w:t>
      </w:r>
      <w:r w:rsidR="00E45B1F">
        <w:rPr>
          <w:rFonts w:cs="Arial"/>
          <w:b/>
          <w:sz w:val="22"/>
          <w:szCs w:val="22"/>
        </w:rPr>
        <w:t>1.b</w:t>
      </w:r>
    </w:p>
    <w:p w14:paraId="6431AE9F" w14:textId="175144B5" w:rsidR="007C6477" w:rsidRDefault="007C6477" w:rsidP="00B83D1E">
      <w:pPr>
        <w:widowControl w:val="0"/>
        <w:jc w:val="center"/>
        <w:rPr>
          <w:rFonts w:cs="Arial"/>
          <w:bCs/>
          <w:sz w:val="22"/>
          <w:szCs w:val="22"/>
        </w:rPr>
      </w:pPr>
      <w:r>
        <w:rPr>
          <w:rFonts w:cs="Arial"/>
          <w:b/>
          <w:sz w:val="22"/>
          <w:szCs w:val="22"/>
        </w:rPr>
        <w:t xml:space="preserve">Zoznam vozidiel na účely Havarijného poistenia dráhových </w:t>
      </w:r>
      <w:r w:rsidR="00BE46E6">
        <w:rPr>
          <w:rFonts w:cs="Arial"/>
          <w:b/>
          <w:sz w:val="22"/>
          <w:szCs w:val="22"/>
        </w:rPr>
        <w:t xml:space="preserve">a koľajových </w:t>
      </w:r>
      <w:r>
        <w:rPr>
          <w:rFonts w:cs="Arial"/>
          <w:b/>
          <w:sz w:val="22"/>
          <w:szCs w:val="22"/>
        </w:rPr>
        <w:t>vozidiel</w:t>
      </w:r>
    </w:p>
    <w:p w14:paraId="39B33ED3" w14:textId="77777777" w:rsidR="00E45B1F" w:rsidRDefault="008E19AE" w:rsidP="005116CC">
      <w:pPr>
        <w:widowControl w:val="0"/>
        <w:jc w:val="center"/>
        <w:rPr>
          <w:rFonts w:cs="Arial"/>
          <w:bCs/>
          <w:sz w:val="22"/>
          <w:szCs w:val="22"/>
        </w:rPr>
      </w:pPr>
      <w:r>
        <w:rPr>
          <w:rFonts w:cs="Arial"/>
          <w:bCs/>
          <w:sz w:val="22"/>
          <w:szCs w:val="22"/>
        </w:rPr>
        <w:t>Zverejnené ako samostatný dokument</w:t>
      </w:r>
    </w:p>
    <w:p w14:paraId="19EB7950" w14:textId="77777777" w:rsidR="00E45B1F" w:rsidRDefault="00E45B1F" w:rsidP="005116CC">
      <w:pPr>
        <w:widowControl w:val="0"/>
        <w:jc w:val="center"/>
        <w:rPr>
          <w:rFonts w:cs="Arial"/>
          <w:bCs/>
          <w:sz w:val="22"/>
          <w:szCs w:val="22"/>
        </w:rPr>
      </w:pPr>
    </w:p>
    <w:p w14:paraId="36E60393" w14:textId="77777777" w:rsidR="00E45B1F" w:rsidRDefault="00E45B1F" w:rsidP="005116CC">
      <w:pPr>
        <w:widowControl w:val="0"/>
        <w:jc w:val="center"/>
        <w:rPr>
          <w:rFonts w:cs="Arial"/>
          <w:bCs/>
          <w:sz w:val="22"/>
          <w:szCs w:val="22"/>
        </w:rPr>
      </w:pPr>
    </w:p>
    <w:p w14:paraId="4C0E3329" w14:textId="77777777" w:rsidR="00E45B1F" w:rsidRDefault="00E45B1F" w:rsidP="005116CC">
      <w:pPr>
        <w:widowControl w:val="0"/>
        <w:jc w:val="center"/>
        <w:rPr>
          <w:rFonts w:cs="Arial"/>
          <w:bCs/>
          <w:sz w:val="22"/>
          <w:szCs w:val="22"/>
        </w:rPr>
      </w:pPr>
    </w:p>
    <w:p w14:paraId="50F621A7" w14:textId="77777777" w:rsidR="00E45B1F" w:rsidRDefault="00E45B1F" w:rsidP="005116CC">
      <w:pPr>
        <w:widowControl w:val="0"/>
        <w:jc w:val="center"/>
        <w:rPr>
          <w:rFonts w:cs="Arial"/>
          <w:bCs/>
          <w:sz w:val="22"/>
          <w:szCs w:val="22"/>
        </w:rPr>
      </w:pPr>
    </w:p>
    <w:p w14:paraId="6350515F" w14:textId="77777777" w:rsidR="00E45B1F" w:rsidRDefault="00E45B1F" w:rsidP="005116CC">
      <w:pPr>
        <w:widowControl w:val="0"/>
        <w:jc w:val="center"/>
        <w:rPr>
          <w:rFonts w:cs="Arial"/>
          <w:bCs/>
          <w:sz w:val="22"/>
          <w:szCs w:val="22"/>
        </w:rPr>
      </w:pPr>
    </w:p>
    <w:p w14:paraId="4C9B9B56" w14:textId="77777777" w:rsidR="00E45B1F" w:rsidRDefault="00E45B1F" w:rsidP="005116CC">
      <w:pPr>
        <w:widowControl w:val="0"/>
        <w:jc w:val="center"/>
        <w:rPr>
          <w:rFonts w:cs="Arial"/>
          <w:bCs/>
          <w:sz w:val="22"/>
          <w:szCs w:val="22"/>
        </w:rPr>
      </w:pPr>
    </w:p>
    <w:p w14:paraId="314A3C3B" w14:textId="77777777" w:rsidR="00E45B1F" w:rsidRDefault="00E45B1F" w:rsidP="005116CC">
      <w:pPr>
        <w:widowControl w:val="0"/>
        <w:jc w:val="center"/>
        <w:rPr>
          <w:rFonts w:cs="Arial"/>
          <w:bCs/>
          <w:sz w:val="22"/>
          <w:szCs w:val="22"/>
        </w:rPr>
      </w:pPr>
    </w:p>
    <w:p w14:paraId="2A78B5A7" w14:textId="77777777" w:rsidR="00E45B1F" w:rsidRDefault="00E45B1F" w:rsidP="005116CC">
      <w:pPr>
        <w:widowControl w:val="0"/>
        <w:jc w:val="center"/>
        <w:rPr>
          <w:rFonts w:cs="Arial"/>
          <w:bCs/>
          <w:sz w:val="22"/>
          <w:szCs w:val="22"/>
        </w:rPr>
      </w:pPr>
    </w:p>
    <w:p w14:paraId="38151911" w14:textId="77777777" w:rsidR="00E45B1F" w:rsidRDefault="00E45B1F" w:rsidP="005116CC">
      <w:pPr>
        <w:widowControl w:val="0"/>
        <w:jc w:val="center"/>
        <w:rPr>
          <w:rFonts w:cs="Arial"/>
          <w:bCs/>
          <w:sz w:val="22"/>
          <w:szCs w:val="22"/>
        </w:rPr>
      </w:pPr>
    </w:p>
    <w:p w14:paraId="146F94B0" w14:textId="77777777" w:rsidR="00E45B1F" w:rsidRDefault="00E45B1F" w:rsidP="005116CC">
      <w:pPr>
        <w:widowControl w:val="0"/>
        <w:jc w:val="center"/>
        <w:rPr>
          <w:rFonts w:cs="Arial"/>
          <w:bCs/>
          <w:sz w:val="22"/>
          <w:szCs w:val="22"/>
        </w:rPr>
      </w:pPr>
    </w:p>
    <w:p w14:paraId="1C677609" w14:textId="77777777" w:rsidR="00E45B1F" w:rsidRDefault="00E45B1F" w:rsidP="005116CC">
      <w:pPr>
        <w:widowControl w:val="0"/>
        <w:jc w:val="center"/>
        <w:rPr>
          <w:rFonts w:cs="Arial"/>
          <w:bCs/>
          <w:sz w:val="22"/>
          <w:szCs w:val="22"/>
        </w:rPr>
      </w:pPr>
    </w:p>
    <w:p w14:paraId="0CB7EC42" w14:textId="77777777" w:rsidR="00E45B1F" w:rsidRDefault="00E45B1F" w:rsidP="005116CC">
      <w:pPr>
        <w:widowControl w:val="0"/>
        <w:jc w:val="center"/>
        <w:rPr>
          <w:rFonts w:cs="Arial"/>
          <w:bCs/>
          <w:sz w:val="22"/>
          <w:szCs w:val="22"/>
        </w:rPr>
      </w:pPr>
    </w:p>
    <w:p w14:paraId="7B8153E8" w14:textId="77777777" w:rsidR="00E45B1F" w:rsidRDefault="00E45B1F" w:rsidP="005116CC">
      <w:pPr>
        <w:widowControl w:val="0"/>
        <w:jc w:val="center"/>
        <w:rPr>
          <w:rFonts w:cs="Arial"/>
          <w:bCs/>
          <w:sz w:val="22"/>
          <w:szCs w:val="22"/>
        </w:rPr>
      </w:pPr>
    </w:p>
    <w:p w14:paraId="30B97C94" w14:textId="77777777" w:rsidR="00E45B1F" w:rsidRDefault="00E45B1F" w:rsidP="005116CC">
      <w:pPr>
        <w:widowControl w:val="0"/>
        <w:jc w:val="center"/>
        <w:rPr>
          <w:rFonts w:cs="Arial"/>
          <w:bCs/>
          <w:sz w:val="22"/>
          <w:szCs w:val="22"/>
        </w:rPr>
      </w:pPr>
    </w:p>
    <w:p w14:paraId="5C3F8439" w14:textId="77777777" w:rsidR="00E45B1F" w:rsidRDefault="00E45B1F" w:rsidP="005116CC">
      <w:pPr>
        <w:widowControl w:val="0"/>
        <w:jc w:val="center"/>
        <w:rPr>
          <w:rFonts w:cs="Arial"/>
          <w:bCs/>
          <w:sz w:val="22"/>
          <w:szCs w:val="22"/>
        </w:rPr>
      </w:pPr>
    </w:p>
    <w:p w14:paraId="77564BB0" w14:textId="77777777" w:rsidR="00E45B1F" w:rsidRDefault="00E45B1F" w:rsidP="005116CC">
      <w:pPr>
        <w:widowControl w:val="0"/>
        <w:jc w:val="center"/>
        <w:rPr>
          <w:rFonts w:cs="Arial"/>
          <w:bCs/>
          <w:sz w:val="22"/>
          <w:szCs w:val="22"/>
        </w:rPr>
      </w:pPr>
    </w:p>
    <w:p w14:paraId="52842414" w14:textId="77777777" w:rsidR="00E45B1F" w:rsidRDefault="00E45B1F" w:rsidP="005116CC">
      <w:pPr>
        <w:widowControl w:val="0"/>
        <w:jc w:val="center"/>
        <w:rPr>
          <w:rFonts w:cs="Arial"/>
          <w:bCs/>
          <w:sz w:val="22"/>
          <w:szCs w:val="22"/>
        </w:rPr>
      </w:pPr>
    </w:p>
    <w:p w14:paraId="43A21F9A" w14:textId="77777777" w:rsidR="00E45B1F" w:rsidRDefault="00E45B1F" w:rsidP="005116CC">
      <w:pPr>
        <w:widowControl w:val="0"/>
        <w:jc w:val="center"/>
        <w:rPr>
          <w:rFonts w:cs="Arial"/>
          <w:bCs/>
          <w:sz w:val="22"/>
          <w:szCs w:val="22"/>
        </w:rPr>
      </w:pPr>
    </w:p>
    <w:p w14:paraId="52CFAB24" w14:textId="77777777" w:rsidR="00E45B1F" w:rsidRDefault="00E45B1F" w:rsidP="005116CC">
      <w:pPr>
        <w:widowControl w:val="0"/>
        <w:jc w:val="center"/>
        <w:rPr>
          <w:rFonts w:cs="Arial"/>
          <w:bCs/>
          <w:sz w:val="22"/>
          <w:szCs w:val="22"/>
        </w:rPr>
      </w:pPr>
    </w:p>
    <w:p w14:paraId="6B6A6919" w14:textId="77777777" w:rsidR="00E45B1F" w:rsidRDefault="00E45B1F" w:rsidP="005116CC">
      <w:pPr>
        <w:widowControl w:val="0"/>
        <w:jc w:val="center"/>
        <w:rPr>
          <w:rFonts w:cs="Arial"/>
          <w:bCs/>
          <w:sz w:val="22"/>
          <w:szCs w:val="22"/>
        </w:rPr>
      </w:pPr>
    </w:p>
    <w:p w14:paraId="4C3AB401" w14:textId="77777777" w:rsidR="00E45B1F" w:rsidRDefault="00E45B1F" w:rsidP="005116CC">
      <w:pPr>
        <w:widowControl w:val="0"/>
        <w:jc w:val="center"/>
        <w:rPr>
          <w:rFonts w:cs="Arial"/>
          <w:bCs/>
          <w:sz w:val="22"/>
          <w:szCs w:val="22"/>
        </w:rPr>
      </w:pPr>
    </w:p>
    <w:p w14:paraId="611DDC0D" w14:textId="77777777" w:rsidR="00E45B1F" w:rsidRDefault="00E45B1F" w:rsidP="005116CC">
      <w:pPr>
        <w:widowControl w:val="0"/>
        <w:jc w:val="center"/>
        <w:rPr>
          <w:rFonts w:cs="Arial"/>
          <w:bCs/>
          <w:sz w:val="22"/>
          <w:szCs w:val="22"/>
        </w:rPr>
      </w:pPr>
    </w:p>
    <w:p w14:paraId="23CC3073" w14:textId="77777777" w:rsidR="00E45B1F" w:rsidRDefault="00E45B1F" w:rsidP="005116CC">
      <w:pPr>
        <w:widowControl w:val="0"/>
        <w:jc w:val="center"/>
        <w:rPr>
          <w:rFonts w:cs="Arial"/>
          <w:bCs/>
          <w:sz w:val="22"/>
          <w:szCs w:val="22"/>
        </w:rPr>
      </w:pPr>
    </w:p>
    <w:p w14:paraId="25734BB0" w14:textId="77777777" w:rsidR="00E45B1F" w:rsidRDefault="00E45B1F" w:rsidP="005116CC">
      <w:pPr>
        <w:widowControl w:val="0"/>
        <w:jc w:val="center"/>
        <w:rPr>
          <w:rFonts w:cs="Arial"/>
          <w:bCs/>
          <w:sz w:val="22"/>
          <w:szCs w:val="22"/>
        </w:rPr>
      </w:pPr>
    </w:p>
    <w:p w14:paraId="783215F4" w14:textId="77777777" w:rsidR="00E45B1F" w:rsidRDefault="00E45B1F" w:rsidP="005116CC">
      <w:pPr>
        <w:widowControl w:val="0"/>
        <w:jc w:val="center"/>
        <w:rPr>
          <w:rFonts w:cs="Arial"/>
          <w:bCs/>
          <w:sz w:val="22"/>
          <w:szCs w:val="22"/>
        </w:rPr>
      </w:pPr>
    </w:p>
    <w:p w14:paraId="33E6CF46" w14:textId="77777777" w:rsidR="00E45B1F" w:rsidRDefault="00E45B1F" w:rsidP="005116CC">
      <w:pPr>
        <w:widowControl w:val="0"/>
        <w:jc w:val="center"/>
        <w:rPr>
          <w:rFonts w:cs="Arial"/>
          <w:bCs/>
          <w:sz w:val="22"/>
          <w:szCs w:val="22"/>
        </w:rPr>
      </w:pPr>
    </w:p>
    <w:p w14:paraId="555C31F0" w14:textId="77777777" w:rsidR="00E45B1F" w:rsidRDefault="00E45B1F" w:rsidP="005116CC">
      <w:pPr>
        <w:widowControl w:val="0"/>
        <w:jc w:val="center"/>
        <w:rPr>
          <w:rFonts w:cs="Arial"/>
          <w:bCs/>
          <w:sz w:val="22"/>
          <w:szCs w:val="22"/>
        </w:rPr>
      </w:pPr>
    </w:p>
    <w:p w14:paraId="2821061C" w14:textId="77777777" w:rsidR="00E45B1F" w:rsidRDefault="00E45B1F" w:rsidP="005116CC">
      <w:pPr>
        <w:widowControl w:val="0"/>
        <w:jc w:val="center"/>
        <w:rPr>
          <w:rFonts w:cs="Arial"/>
          <w:bCs/>
          <w:sz w:val="22"/>
          <w:szCs w:val="22"/>
        </w:rPr>
      </w:pPr>
    </w:p>
    <w:p w14:paraId="3451BAEA" w14:textId="77777777" w:rsidR="00E45B1F" w:rsidRDefault="00E45B1F" w:rsidP="005116CC">
      <w:pPr>
        <w:widowControl w:val="0"/>
        <w:jc w:val="center"/>
        <w:rPr>
          <w:rFonts w:cs="Arial"/>
          <w:bCs/>
          <w:sz w:val="22"/>
          <w:szCs w:val="22"/>
        </w:rPr>
      </w:pPr>
    </w:p>
    <w:p w14:paraId="0F54875A" w14:textId="77777777" w:rsidR="00E45B1F" w:rsidRDefault="00E45B1F" w:rsidP="005116CC">
      <w:pPr>
        <w:widowControl w:val="0"/>
        <w:jc w:val="center"/>
        <w:rPr>
          <w:rFonts w:cs="Arial"/>
          <w:bCs/>
          <w:sz w:val="22"/>
          <w:szCs w:val="22"/>
        </w:rPr>
      </w:pPr>
    </w:p>
    <w:p w14:paraId="61BC8184" w14:textId="77777777" w:rsidR="00E45B1F" w:rsidRDefault="00E45B1F" w:rsidP="005116CC">
      <w:pPr>
        <w:widowControl w:val="0"/>
        <w:jc w:val="center"/>
        <w:rPr>
          <w:rFonts w:cs="Arial"/>
          <w:bCs/>
          <w:sz w:val="22"/>
          <w:szCs w:val="22"/>
        </w:rPr>
      </w:pPr>
    </w:p>
    <w:p w14:paraId="55322BDE" w14:textId="77777777" w:rsidR="00E45B1F" w:rsidRDefault="00E45B1F" w:rsidP="005116CC">
      <w:pPr>
        <w:widowControl w:val="0"/>
        <w:jc w:val="center"/>
        <w:rPr>
          <w:rFonts w:cs="Arial"/>
          <w:bCs/>
          <w:sz w:val="22"/>
          <w:szCs w:val="22"/>
        </w:rPr>
      </w:pPr>
    </w:p>
    <w:p w14:paraId="1CA912E1" w14:textId="77777777" w:rsidR="00E45B1F" w:rsidRDefault="00E45B1F" w:rsidP="005116CC">
      <w:pPr>
        <w:widowControl w:val="0"/>
        <w:jc w:val="center"/>
        <w:rPr>
          <w:rFonts w:cs="Arial"/>
          <w:bCs/>
          <w:sz w:val="22"/>
          <w:szCs w:val="22"/>
        </w:rPr>
      </w:pPr>
    </w:p>
    <w:p w14:paraId="426089D9" w14:textId="77777777" w:rsidR="00E45B1F" w:rsidRDefault="00E45B1F" w:rsidP="005116CC">
      <w:pPr>
        <w:widowControl w:val="0"/>
        <w:jc w:val="center"/>
        <w:rPr>
          <w:rFonts w:cs="Arial"/>
          <w:bCs/>
          <w:sz w:val="22"/>
          <w:szCs w:val="22"/>
        </w:rPr>
      </w:pPr>
    </w:p>
    <w:p w14:paraId="1E1C66EA" w14:textId="77777777" w:rsidR="00E45B1F" w:rsidRDefault="00E45B1F" w:rsidP="005116CC">
      <w:pPr>
        <w:widowControl w:val="0"/>
        <w:jc w:val="center"/>
        <w:rPr>
          <w:rFonts w:cs="Arial"/>
          <w:bCs/>
          <w:sz w:val="22"/>
          <w:szCs w:val="22"/>
        </w:rPr>
      </w:pPr>
    </w:p>
    <w:p w14:paraId="142E9102" w14:textId="77777777" w:rsidR="00E45B1F" w:rsidRDefault="00E45B1F" w:rsidP="005116CC">
      <w:pPr>
        <w:widowControl w:val="0"/>
        <w:jc w:val="center"/>
        <w:rPr>
          <w:rFonts w:cs="Arial"/>
          <w:bCs/>
          <w:sz w:val="22"/>
          <w:szCs w:val="22"/>
        </w:rPr>
      </w:pPr>
    </w:p>
    <w:p w14:paraId="7D9B56AD" w14:textId="77777777" w:rsidR="00E45B1F" w:rsidRDefault="00E45B1F" w:rsidP="005116CC">
      <w:pPr>
        <w:widowControl w:val="0"/>
        <w:jc w:val="center"/>
        <w:rPr>
          <w:rFonts w:cs="Arial"/>
          <w:bCs/>
          <w:sz w:val="22"/>
          <w:szCs w:val="22"/>
        </w:rPr>
      </w:pPr>
    </w:p>
    <w:p w14:paraId="5ED8C0AB" w14:textId="77777777" w:rsidR="00E45B1F" w:rsidRDefault="00E45B1F" w:rsidP="005116CC">
      <w:pPr>
        <w:widowControl w:val="0"/>
        <w:jc w:val="center"/>
        <w:rPr>
          <w:rFonts w:cs="Arial"/>
          <w:bCs/>
          <w:sz w:val="22"/>
          <w:szCs w:val="22"/>
        </w:rPr>
      </w:pPr>
    </w:p>
    <w:p w14:paraId="0CB0F244" w14:textId="77777777" w:rsidR="00E45B1F" w:rsidRDefault="00E45B1F" w:rsidP="005116CC">
      <w:pPr>
        <w:widowControl w:val="0"/>
        <w:jc w:val="center"/>
        <w:rPr>
          <w:rFonts w:cs="Arial"/>
          <w:bCs/>
          <w:sz w:val="22"/>
          <w:szCs w:val="22"/>
        </w:rPr>
      </w:pPr>
    </w:p>
    <w:p w14:paraId="0A7140C1" w14:textId="77777777" w:rsidR="00E45B1F" w:rsidRDefault="00E45B1F" w:rsidP="005116CC">
      <w:pPr>
        <w:widowControl w:val="0"/>
        <w:jc w:val="center"/>
        <w:rPr>
          <w:rFonts w:cs="Arial"/>
          <w:bCs/>
          <w:sz w:val="22"/>
          <w:szCs w:val="22"/>
        </w:rPr>
      </w:pPr>
    </w:p>
    <w:p w14:paraId="607284CE" w14:textId="77777777" w:rsidR="00E45B1F" w:rsidRDefault="00E45B1F" w:rsidP="005116CC">
      <w:pPr>
        <w:widowControl w:val="0"/>
        <w:jc w:val="center"/>
        <w:rPr>
          <w:rFonts w:cs="Arial"/>
          <w:bCs/>
          <w:sz w:val="22"/>
          <w:szCs w:val="22"/>
        </w:rPr>
      </w:pPr>
    </w:p>
    <w:p w14:paraId="39F82C09" w14:textId="77777777" w:rsidR="00E45B1F" w:rsidRDefault="00E45B1F" w:rsidP="005116CC">
      <w:pPr>
        <w:widowControl w:val="0"/>
        <w:jc w:val="center"/>
        <w:rPr>
          <w:rFonts w:cs="Arial"/>
          <w:bCs/>
          <w:sz w:val="22"/>
          <w:szCs w:val="22"/>
        </w:rPr>
      </w:pPr>
    </w:p>
    <w:p w14:paraId="03B39C53" w14:textId="77777777" w:rsidR="00E45B1F" w:rsidRDefault="00E45B1F" w:rsidP="005116CC">
      <w:pPr>
        <w:widowControl w:val="0"/>
        <w:jc w:val="center"/>
        <w:rPr>
          <w:rFonts w:cs="Arial"/>
          <w:bCs/>
          <w:sz w:val="22"/>
          <w:szCs w:val="22"/>
        </w:rPr>
      </w:pPr>
    </w:p>
    <w:p w14:paraId="147C273B" w14:textId="77777777" w:rsidR="00E45B1F" w:rsidRDefault="00E45B1F" w:rsidP="005116CC">
      <w:pPr>
        <w:widowControl w:val="0"/>
        <w:jc w:val="center"/>
        <w:rPr>
          <w:rFonts w:cs="Arial"/>
          <w:bCs/>
          <w:sz w:val="22"/>
          <w:szCs w:val="22"/>
        </w:rPr>
      </w:pPr>
    </w:p>
    <w:p w14:paraId="31774A47" w14:textId="77777777" w:rsidR="00E45B1F" w:rsidRDefault="00E45B1F" w:rsidP="005116CC">
      <w:pPr>
        <w:widowControl w:val="0"/>
        <w:jc w:val="center"/>
        <w:rPr>
          <w:rFonts w:cs="Arial"/>
          <w:bCs/>
          <w:sz w:val="22"/>
          <w:szCs w:val="22"/>
        </w:rPr>
      </w:pPr>
    </w:p>
    <w:p w14:paraId="5F3E2481" w14:textId="77777777" w:rsidR="00E45B1F" w:rsidRDefault="00E45B1F" w:rsidP="005116CC">
      <w:pPr>
        <w:widowControl w:val="0"/>
        <w:jc w:val="center"/>
        <w:rPr>
          <w:rFonts w:cs="Arial"/>
          <w:bCs/>
          <w:sz w:val="22"/>
          <w:szCs w:val="22"/>
        </w:rPr>
      </w:pPr>
    </w:p>
    <w:p w14:paraId="44C7F9FF" w14:textId="77777777" w:rsidR="00E45B1F" w:rsidRDefault="00E45B1F" w:rsidP="005116CC">
      <w:pPr>
        <w:widowControl w:val="0"/>
        <w:jc w:val="center"/>
        <w:rPr>
          <w:rFonts w:cs="Arial"/>
          <w:bCs/>
          <w:sz w:val="22"/>
          <w:szCs w:val="22"/>
        </w:rPr>
      </w:pPr>
    </w:p>
    <w:p w14:paraId="4F9C0E70" w14:textId="77777777" w:rsidR="00E45B1F" w:rsidRDefault="00E45B1F" w:rsidP="005116CC">
      <w:pPr>
        <w:widowControl w:val="0"/>
        <w:jc w:val="center"/>
        <w:rPr>
          <w:rFonts w:cs="Arial"/>
          <w:bCs/>
          <w:sz w:val="22"/>
          <w:szCs w:val="22"/>
        </w:rPr>
      </w:pPr>
    </w:p>
    <w:p w14:paraId="2D3B9CEA" w14:textId="77777777" w:rsidR="00E45B1F" w:rsidRDefault="00E45B1F" w:rsidP="005116CC">
      <w:pPr>
        <w:widowControl w:val="0"/>
        <w:jc w:val="center"/>
        <w:rPr>
          <w:rFonts w:cs="Arial"/>
          <w:bCs/>
          <w:sz w:val="22"/>
          <w:szCs w:val="22"/>
        </w:rPr>
      </w:pPr>
    </w:p>
    <w:p w14:paraId="11D1EB94" w14:textId="77777777" w:rsidR="00E45B1F" w:rsidRDefault="00E45B1F" w:rsidP="005116CC">
      <w:pPr>
        <w:widowControl w:val="0"/>
        <w:jc w:val="center"/>
        <w:rPr>
          <w:rFonts w:cs="Arial"/>
          <w:bCs/>
          <w:sz w:val="22"/>
          <w:szCs w:val="22"/>
        </w:rPr>
      </w:pPr>
    </w:p>
    <w:p w14:paraId="494ABEBF" w14:textId="77777777" w:rsidR="00E45B1F" w:rsidRDefault="00E45B1F" w:rsidP="005116CC">
      <w:pPr>
        <w:widowControl w:val="0"/>
        <w:jc w:val="center"/>
        <w:rPr>
          <w:rFonts w:cs="Arial"/>
          <w:bCs/>
          <w:sz w:val="22"/>
          <w:szCs w:val="22"/>
        </w:rPr>
      </w:pPr>
    </w:p>
    <w:p w14:paraId="0DAAB942" w14:textId="77777777" w:rsidR="00E45B1F" w:rsidRDefault="00E45B1F" w:rsidP="005116CC">
      <w:pPr>
        <w:widowControl w:val="0"/>
        <w:jc w:val="center"/>
        <w:rPr>
          <w:rFonts w:cs="Arial"/>
          <w:bCs/>
          <w:sz w:val="22"/>
          <w:szCs w:val="22"/>
        </w:rPr>
      </w:pPr>
    </w:p>
    <w:p w14:paraId="46050972" w14:textId="77777777" w:rsidR="00E45B1F" w:rsidRDefault="00E45B1F" w:rsidP="005116CC">
      <w:pPr>
        <w:widowControl w:val="0"/>
        <w:jc w:val="center"/>
        <w:rPr>
          <w:rFonts w:cs="Arial"/>
          <w:bCs/>
          <w:sz w:val="22"/>
          <w:szCs w:val="22"/>
        </w:rPr>
      </w:pPr>
    </w:p>
    <w:p w14:paraId="618D81D1" w14:textId="6A65D853" w:rsidR="00212C89" w:rsidRDefault="00FA34DC" w:rsidP="005116CC">
      <w:pPr>
        <w:widowControl w:val="0"/>
        <w:jc w:val="center"/>
        <w:rPr>
          <w:rFonts w:cs="Arial"/>
          <w:b/>
          <w:sz w:val="22"/>
          <w:szCs w:val="22"/>
        </w:rPr>
      </w:pPr>
      <w:r w:rsidRPr="007C6477">
        <w:rPr>
          <w:rFonts w:cs="Arial"/>
          <w:b/>
          <w:sz w:val="22"/>
          <w:szCs w:val="22"/>
        </w:rPr>
        <w:lastRenderedPageBreak/>
        <w:t xml:space="preserve">Príloha č. </w:t>
      </w:r>
      <w:r w:rsidR="00E45B1F">
        <w:rPr>
          <w:rFonts w:cs="Arial"/>
          <w:b/>
          <w:sz w:val="22"/>
          <w:szCs w:val="22"/>
        </w:rPr>
        <w:t>1.c</w:t>
      </w:r>
    </w:p>
    <w:p w14:paraId="6261AA2D" w14:textId="7157A1CB" w:rsidR="007C6477" w:rsidRDefault="007C6477" w:rsidP="00B83D1E">
      <w:pPr>
        <w:widowControl w:val="0"/>
        <w:jc w:val="center"/>
        <w:rPr>
          <w:rFonts w:cs="Arial"/>
          <w:b/>
          <w:sz w:val="22"/>
          <w:szCs w:val="22"/>
        </w:rPr>
      </w:pPr>
      <w:r>
        <w:rPr>
          <w:rFonts w:cs="Arial"/>
          <w:b/>
          <w:sz w:val="22"/>
          <w:szCs w:val="22"/>
        </w:rPr>
        <w:t>Zoznam vozidiel na účely poistenia zodpovednosti za škodu spôsobenú prevádzkou súboru</w:t>
      </w:r>
    </w:p>
    <w:p w14:paraId="214655BD" w14:textId="2F62369E" w:rsidR="0005633A" w:rsidRDefault="0005633A" w:rsidP="00B83D1E">
      <w:pPr>
        <w:widowControl w:val="0"/>
        <w:jc w:val="center"/>
        <w:rPr>
          <w:rFonts w:cs="Arial"/>
          <w:bCs/>
          <w:sz w:val="22"/>
          <w:szCs w:val="22"/>
        </w:rPr>
      </w:pPr>
      <w:r w:rsidRPr="0005633A">
        <w:rPr>
          <w:rFonts w:cs="Arial"/>
          <w:bCs/>
          <w:sz w:val="22"/>
          <w:szCs w:val="22"/>
        </w:rPr>
        <w:t>Zverejnené ako samostatný dokument</w:t>
      </w:r>
    </w:p>
    <w:p w14:paraId="3B9E7E1F" w14:textId="77777777" w:rsidR="002A4A1E" w:rsidRDefault="002A4A1E" w:rsidP="00B83D1E">
      <w:pPr>
        <w:widowControl w:val="0"/>
        <w:jc w:val="center"/>
        <w:rPr>
          <w:rFonts w:cs="Arial"/>
          <w:bCs/>
          <w:sz w:val="22"/>
          <w:szCs w:val="22"/>
        </w:rPr>
      </w:pPr>
    </w:p>
    <w:p w14:paraId="17E33F42" w14:textId="77777777" w:rsidR="002A4A1E" w:rsidRDefault="002A4A1E" w:rsidP="00496DE0">
      <w:pPr>
        <w:widowControl w:val="0"/>
        <w:spacing w:after="160" w:line="259" w:lineRule="auto"/>
        <w:rPr>
          <w:rFonts w:cs="Arial"/>
          <w:b/>
          <w:sz w:val="22"/>
          <w:szCs w:val="22"/>
        </w:rPr>
      </w:pPr>
    </w:p>
    <w:p w14:paraId="0DECB741" w14:textId="77777777" w:rsidR="002A4A1E" w:rsidRPr="002A4A1E" w:rsidRDefault="002A4A1E" w:rsidP="00B83D1E">
      <w:pPr>
        <w:widowControl w:val="0"/>
        <w:jc w:val="center"/>
        <w:rPr>
          <w:rFonts w:cs="Arial"/>
          <w:b/>
          <w:sz w:val="22"/>
          <w:szCs w:val="22"/>
        </w:rPr>
      </w:pPr>
    </w:p>
    <w:sectPr w:rsidR="002A4A1E" w:rsidRPr="002A4A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C8793" w14:textId="77777777" w:rsidR="00A17CBF" w:rsidRDefault="00A17CBF" w:rsidP="00DB1DE3">
      <w:r>
        <w:separator/>
      </w:r>
    </w:p>
  </w:endnote>
  <w:endnote w:type="continuationSeparator" w:id="0">
    <w:p w14:paraId="390D6504" w14:textId="77777777" w:rsidR="00A17CBF" w:rsidRDefault="00A17CBF" w:rsidP="00D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787447"/>
      <w:docPartObj>
        <w:docPartGallery w:val="Page Numbers (Bottom of Page)"/>
        <w:docPartUnique/>
      </w:docPartObj>
    </w:sdtPr>
    <w:sdtEndPr>
      <w:rPr>
        <w:sz w:val="18"/>
        <w:szCs w:val="18"/>
      </w:rPr>
    </w:sdtEndPr>
    <w:sdtContent>
      <w:p w14:paraId="2D58897C" w14:textId="071A4102" w:rsidR="00CD3868" w:rsidRPr="0099060A" w:rsidRDefault="00CD3868" w:rsidP="00DB1DE3">
        <w:pPr>
          <w:pStyle w:val="Pta"/>
          <w:jc w:val="right"/>
          <w:rPr>
            <w:sz w:val="18"/>
            <w:szCs w:val="18"/>
          </w:rPr>
        </w:pPr>
        <w:r w:rsidRPr="0099060A">
          <w:rPr>
            <w:sz w:val="18"/>
            <w:szCs w:val="18"/>
          </w:rPr>
          <w:fldChar w:fldCharType="begin"/>
        </w:r>
        <w:r w:rsidRPr="0099060A">
          <w:rPr>
            <w:sz w:val="18"/>
            <w:szCs w:val="18"/>
          </w:rPr>
          <w:instrText>PAGE   \* MERGEFORMAT</w:instrText>
        </w:r>
        <w:r w:rsidRPr="0099060A">
          <w:rPr>
            <w:sz w:val="18"/>
            <w:szCs w:val="18"/>
          </w:rPr>
          <w:fldChar w:fldCharType="separate"/>
        </w:r>
        <w:r w:rsidR="0031526F" w:rsidRPr="0099060A">
          <w:rPr>
            <w:sz w:val="18"/>
            <w:szCs w:val="18"/>
          </w:rPr>
          <w:t>2</w:t>
        </w:r>
        <w:r w:rsidRPr="0099060A">
          <w:rPr>
            <w:sz w:val="18"/>
            <w:szCs w:val="18"/>
          </w:rPr>
          <w:fldChar w:fldCharType="end"/>
        </w:r>
      </w:p>
    </w:sdtContent>
  </w:sdt>
  <w:p w14:paraId="389F183D" w14:textId="77777777" w:rsidR="00CD3868" w:rsidRDefault="00CD3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29C85" w14:textId="77777777" w:rsidR="00A17CBF" w:rsidRDefault="00A17CBF" w:rsidP="00DB1DE3">
      <w:r>
        <w:separator/>
      </w:r>
    </w:p>
  </w:footnote>
  <w:footnote w:type="continuationSeparator" w:id="0">
    <w:p w14:paraId="3418ECD9" w14:textId="77777777" w:rsidR="00A17CBF" w:rsidRDefault="00A17CBF" w:rsidP="00DB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03B90E30"/>
    <w:multiLevelType w:val="multilevel"/>
    <w:tmpl w:val="CBD89B3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316B2C"/>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96F1FB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0B4E619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C727D"/>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A56142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9" w15:restartNumberingAfterBreak="0">
    <w:nsid w:val="20B62F21"/>
    <w:multiLevelType w:val="hybridMultilevel"/>
    <w:tmpl w:val="C176738E"/>
    <w:lvl w:ilvl="0" w:tplc="041B0019">
      <w:start w:val="1"/>
      <w:numFmt w:val="lowerLetter"/>
      <w:lvlText w:val="%1."/>
      <w:lvlJc w:val="left"/>
      <w:pPr>
        <w:ind w:left="1506" w:hanging="360"/>
      </w:pPr>
      <w:rPr>
        <w:rFonts w:hint="default"/>
        <w:sz w:val="24"/>
        <w:szCs w:val="24"/>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0" w15:restartNumberingAfterBreak="0">
    <w:nsid w:val="21655E8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 w15:restartNumberingAfterBreak="0">
    <w:nsid w:val="24F87CC8"/>
    <w:multiLevelType w:val="hybridMultilevel"/>
    <w:tmpl w:val="142C3376"/>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2"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3" w15:restartNumberingAfterBreak="0">
    <w:nsid w:val="26500937"/>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4" w15:restartNumberingAfterBreak="0">
    <w:nsid w:val="2A2C03E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79303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7" w15:restartNumberingAfterBreak="0">
    <w:nsid w:val="330E6128"/>
    <w:multiLevelType w:val="hybridMultilevel"/>
    <w:tmpl w:val="D72D53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E56FC1"/>
    <w:multiLevelType w:val="hybridMultilevel"/>
    <w:tmpl w:val="597799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59698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3CA138CA"/>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1" w15:restartNumberingAfterBreak="0">
    <w:nsid w:val="3D907A9D"/>
    <w:multiLevelType w:val="hybridMultilevel"/>
    <w:tmpl w:val="340AE846"/>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2" w15:restartNumberingAfterBreak="0">
    <w:nsid w:val="3E823DA0"/>
    <w:multiLevelType w:val="hybridMultilevel"/>
    <w:tmpl w:val="C916E9B4"/>
    <w:lvl w:ilvl="0" w:tplc="632E4C82">
      <w:start w:val="1"/>
      <w:numFmt w:val="decimal"/>
      <w:lvlText w:val="%1."/>
      <w:lvlJc w:val="left"/>
      <w:pPr>
        <w:ind w:left="502"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1E075F5"/>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4" w15:restartNumberingAfterBreak="0">
    <w:nsid w:val="47F674A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5" w15:restartNumberingAfterBreak="0">
    <w:nsid w:val="49243C5D"/>
    <w:multiLevelType w:val="hybridMultilevel"/>
    <w:tmpl w:val="D44613F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5329C5"/>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28"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29" w15:restartNumberingAfterBreak="0">
    <w:nsid w:val="5BC54ED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62D6654D"/>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4044B4"/>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4" w15:restartNumberingAfterBreak="0">
    <w:nsid w:val="6B893F9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5" w15:restartNumberingAfterBreak="0">
    <w:nsid w:val="6D8133A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F1D769B"/>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7" w15:restartNumberingAfterBreak="0">
    <w:nsid w:val="70A12EED"/>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8" w15:restartNumberingAfterBreak="0">
    <w:nsid w:val="730548A3"/>
    <w:multiLevelType w:val="multilevel"/>
    <w:tmpl w:val="525E7264"/>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87B4C83"/>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1" w15:restartNumberingAfterBreak="0">
    <w:nsid w:val="7E78089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7697865">
    <w:abstractNumId w:val="5"/>
  </w:num>
  <w:num w:numId="2" w16cid:durableId="1344240170">
    <w:abstractNumId w:val="38"/>
  </w:num>
  <w:num w:numId="3" w16cid:durableId="871110021">
    <w:abstractNumId w:val="32"/>
  </w:num>
  <w:num w:numId="4" w16cid:durableId="363215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3314">
    <w:abstractNumId w:val="28"/>
  </w:num>
  <w:num w:numId="6" w16cid:durableId="260841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320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6348123">
    <w:abstractNumId w:val="12"/>
  </w:num>
  <w:num w:numId="9" w16cid:durableId="808088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557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46696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011425">
    <w:abstractNumId w:val="25"/>
  </w:num>
  <w:num w:numId="14" w16cid:durableId="1171994046">
    <w:abstractNumId w:val="1"/>
  </w:num>
  <w:num w:numId="15" w16cid:durableId="1748959922">
    <w:abstractNumId w:val="11"/>
  </w:num>
  <w:num w:numId="16" w16cid:durableId="771897789">
    <w:abstractNumId w:val="41"/>
  </w:num>
  <w:num w:numId="17" w16cid:durableId="1011687298">
    <w:abstractNumId w:val="21"/>
  </w:num>
  <w:num w:numId="18" w16cid:durableId="1868135220">
    <w:abstractNumId w:val="6"/>
  </w:num>
  <w:num w:numId="19" w16cid:durableId="464205395">
    <w:abstractNumId w:val="17"/>
  </w:num>
  <w:num w:numId="20" w16cid:durableId="784084612">
    <w:abstractNumId w:val="18"/>
  </w:num>
  <w:num w:numId="21" w16cid:durableId="437454141">
    <w:abstractNumId w:val="3"/>
  </w:num>
  <w:num w:numId="22" w16cid:durableId="947781840">
    <w:abstractNumId w:val="24"/>
  </w:num>
  <w:num w:numId="23" w16cid:durableId="953824038">
    <w:abstractNumId w:val="7"/>
  </w:num>
  <w:num w:numId="24" w16cid:durableId="1523859738">
    <w:abstractNumId w:val="35"/>
  </w:num>
  <w:num w:numId="25" w16cid:durableId="1792629700">
    <w:abstractNumId w:val="29"/>
  </w:num>
  <w:num w:numId="26" w16cid:durableId="132216402">
    <w:abstractNumId w:val="23"/>
  </w:num>
  <w:num w:numId="27" w16cid:durableId="163401719">
    <w:abstractNumId w:val="31"/>
  </w:num>
  <w:num w:numId="28" w16cid:durableId="365132791">
    <w:abstractNumId w:val="26"/>
  </w:num>
  <w:num w:numId="29" w16cid:durableId="1165434922">
    <w:abstractNumId w:val="2"/>
  </w:num>
  <w:num w:numId="30" w16cid:durableId="2008555343">
    <w:abstractNumId w:val="14"/>
  </w:num>
  <w:num w:numId="31" w16cid:durableId="1947618994">
    <w:abstractNumId w:val="10"/>
  </w:num>
  <w:num w:numId="32" w16cid:durableId="42023604">
    <w:abstractNumId w:val="19"/>
  </w:num>
  <w:num w:numId="33" w16cid:durableId="308635309">
    <w:abstractNumId w:val="15"/>
  </w:num>
  <w:num w:numId="34" w16cid:durableId="1925257948">
    <w:abstractNumId w:val="33"/>
  </w:num>
  <w:num w:numId="35" w16cid:durableId="1318146759">
    <w:abstractNumId w:val="20"/>
  </w:num>
  <w:num w:numId="36" w16cid:durableId="1945183888">
    <w:abstractNumId w:val="34"/>
  </w:num>
  <w:num w:numId="37" w16cid:durableId="35010020">
    <w:abstractNumId w:val="40"/>
  </w:num>
  <w:num w:numId="38" w16cid:durableId="1744454228">
    <w:abstractNumId w:val="4"/>
  </w:num>
  <w:num w:numId="39" w16cid:durableId="1625230742">
    <w:abstractNumId w:val="36"/>
  </w:num>
  <w:num w:numId="40" w16cid:durableId="137234008">
    <w:abstractNumId w:val="37"/>
  </w:num>
  <w:num w:numId="41" w16cid:durableId="807281183">
    <w:abstractNumId w:val="13"/>
  </w:num>
  <w:num w:numId="42" w16cid:durableId="1011033949">
    <w:abstractNumId w:val="9"/>
  </w:num>
  <w:num w:numId="43" w16cid:durableId="1499154054">
    <w:abstractNumId w:val="1"/>
  </w:num>
  <w:num w:numId="44" w16cid:durableId="198395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0874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97045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9208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7993519">
    <w:abstractNumId w:val="9"/>
    <w:lvlOverride w:ilvl="0">
      <w:startOverride w:val="1"/>
    </w:lvlOverride>
    <w:lvlOverride w:ilvl="1"/>
    <w:lvlOverride w:ilvl="2"/>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9"/>
    <w:rsid w:val="00012EDE"/>
    <w:rsid w:val="00027498"/>
    <w:rsid w:val="00030515"/>
    <w:rsid w:val="0003635A"/>
    <w:rsid w:val="000407C4"/>
    <w:rsid w:val="00044211"/>
    <w:rsid w:val="00055999"/>
    <w:rsid w:val="0005633A"/>
    <w:rsid w:val="00056A2D"/>
    <w:rsid w:val="000613EC"/>
    <w:rsid w:val="00076A7B"/>
    <w:rsid w:val="00076DED"/>
    <w:rsid w:val="00080ED8"/>
    <w:rsid w:val="00083593"/>
    <w:rsid w:val="00086145"/>
    <w:rsid w:val="00087338"/>
    <w:rsid w:val="000920DA"/>
    <w:rsid w:val="000958A9"/>
    <w:rsid w:val="000A144B"/>
    <w:rsid w:val="000A3E8E"/>
    <w:rsid w:val="000A683F"/>
    <w:rsid w:val="000C75E6"/>
    <w:rsid w:val="000D0A83"/>
    <w:rsid w:val="000E0D97"/>
    <w:rsid w:val="000E36D0"/>
    <w:rsid w:val="000E3C2F"/>
    <w:rsid w:val="000F3341"/>
    <w:rsid w:val="000F55F1"/>
    <w:rsid w:val="00132CD0"/>
    <w:rsid w:val="00140A50"/>
    <w:rsid w:val="00162988"/>
    <w:rsid w:val="0016385C"/>
    <w:rsid w:val="00163B19"/>
    <w:rsid w:val="0017389A"/>
    <w:rsid w:val="00175E1F"/>
    <w:rsid w:val="001764D9"/>
    <w:rsid w:val="001911D6"/>
    <w:rsid w:val="001A691B"/>
    <w:rsid w:val="001A7166"/>
    <w:rsid w:val="001B4CCE"/>
    <w:rsid w:val="001C1659"/>
    <w:rsid w:val="001C26A2"/>
    <w:rsid w:val="001C326C"/>
    <w:rsid w:val="001D4ABE"/>
    <w:rsid w:val="001E4657"/>
    <w:rsid w:val="002070EB"/>
    <w:rsid w:val="0020764F"/>
    <w:rsid w:val="00212C89"/>
    <w:rsid w:val="002178DE"/>
    <w:rsid w:val="0022077A"/>
    <w:rsid w:val="00221BAC"/>
    <w:rsid w:val="002367AC"/>
    <w:rsid w:val="00245063"/>
    <w:rsid w:val="0024668F"/>
    <w:rsid w:val="00250482"/>
    <w:rsid w:val="002545DC"/>
    <w:rsid w:val="002567E5"/>
    <w:rsid w:val="00264556"/>
    <w:rsid w:val="00271879"/>
    <w:rsid w:val="00272030"/>
    <w:rsid w:val="002914CA"/>
    <w:rsid w:val="00291AEC"/>
    <w:rsid w:val="002932E3"/>
    <w:rsid w:val="002A4A1E"/>
    <w:rsid w:val="002B015A"/>
    <w:rsid w:val="002B02C9"/>
    <w:rsid w:val="002B14EE"/>
    <w:rsid w:val="002D4AF3"/>
    <w:rsid w:val="002E62A8"/>
    <w:rsid w:val="002E6AF1"/>
    <w:rsid w:val="002F4F7C"/>
    <w:rsid w:val="002F537A"/>
    <w:rsid w:val="00302E8D"/>
    <w:rsid w:val="00304B1C"/>
    <w:rsid w:val="00307CEE"/>
    <w:rsid w:val="00312AD7"/>
    <w:rsid w:val="00313289"/>
    <w:rsid w:val="0031526F"/>
    <w:rsid w:val="00317D25"/>
    <w:rsid w:val="00320941"/>
    <w:rsid w:val="00321D2E"/>
    <w:rsid w:val="00345564"/>
    <w:rsid w:val="00351263"/>
    <w:rsid w:val="00366488"/>
    <w:rsid w:val="00376852"/>
    <w:rsid w:val="003953AB"/>
    <w:rsid w:val="003A5F6D"/>
    <w:rsid w:val="003B28F5"/>
    <w:rsid w:val="003C1E14"/>
    <w:rsid w:val="00401B0D"/>
    <w:rsid w:val="00404120"/>
    <w:rsid w:val="00416FBF"/>
    <w:rsid w:val="004260DC"/>
    <w:rsid w:val="00427483"/>
    <w:rsid w:val="004408F1"/>
    <w:rsid w:val="00472344"/>
    <w:rsid w:val="004804C7"/>
    <w:rsid w:val="004812B2"/>
    <w:rsid w:val="004927E5"/>
    <w:rsid w:val="0049504A"/>
    <w:rsid w:val="00496DE0"/>
    <w:rsid w:val="004A516E"/>
    <w:rsid w:val="004C0636"/>
    <w:rsid w:val="004C5606"/>
    <w:rsid w:val="004D2E6C"/>
    <w:rsid w:val="004E5921"/>
    <w:rsid w:val="004E68DA"/>
    <w:rsid w:val="004F0882"/>
    <w:rsid w:val="004F1F45"/>
    <w:rsid w:val="004F2110"/>
    <w:rsid w:val="004F7B6F"/>
    <w:rsid w:val="005005D6"/>
    <w:rsid w:val="0050192D"/>
    <w:rsid w:val="00504AD5"/>
    <w:rsid w:val="00511320"/>
    <w:rsid w:val="005116CC"/>
    <w:rsid w:val="00514542"/>
    <w:rsid w:val="005158B4"/>
    <w:rsid w:val="00525DDF"/>
    <w:rsid w:val="00527CAA"/>
    <w:rsid w:val="00540697"/>
    <w:rsid w:val="005510A1"/>
    <w:rsid w:val="00552C43"/>
    <w:rsid w:val="00553C15"/>
    <w:rsid w:val="005613BC"/>
    <w:rsid w:val="0057630B"/>
    <w:rsid w:val="005842D3"/>
    <w:rsid w:val="005C4B8B"/>
    <w:rsid w:val="005D1BF1"/>
    <w:rsid w:val="005D244A"/>
    <w:rsid w:val="005D2FD2"/>
    <w:rsid w:val="005E356F"/>
    <w:rsid w:val="005E5FC1"/>
    <w:rsid w:val="00622A9F"/>
    <w:rsid w:val="00632B8C"/>
    <w:rsid w:val="006469DA"/>
    <w:rsid w:val="006551A6"/>
    <w:rsid w:val="00655AD7"/>
    <w:rsid w:val="00667033"/>
    <w:rsid w:val="00682566"/>
    <w:rsid w:val="006845F5"/>
    <w:rsid w:val="006857CC"/>
    <w:rsid w:val="0069419D"/>
    <w:rsid w:val="006945CC"/>
    <w:rsid w:val="00696E5E"/>
    <w:rsid w:val="006B61A7"/>
    <w:rsid w:val="006C163E"/>
    <w:rsid w:val="006D0CE3"/>
    <w:rsid w:val="006D7435"/>
    <w:rsid w:val="006E2C61"/>
    <w:rsid w:val="006E74F0"/>
    <w:rsid w:val="00707DAF"/>
    <w:rsid w:val="00717C3B"/>
    <w:rsid w:val="00717EDA"/>
    <w:rsid w:val="00721ECD"/>
    <w:rsid w:val="007240C6"/>
    <w:rsid w:val="00732901"/>
    <w:rsid w:val="00764CDB"/>
    <w:rsid w:val="00773C91"/>
    <w:rsid w:val="00780BD2"/>
    <w:rsid w:val="007936B6"/>
    <w:rsid w:val="007A5C19"/>
    <w:rsid w:val="007B0026"/>
    <w:rsid w:val="007C559E"/>
    <w:rsid w:val="007C5A4C"/>
    <w:rsid w:val="007C6477"/>
    <w:rsid w:val="007E0B54"/>
    <w:rsid w:val="007E11E0"/>
    <w:rsid w:val="007E1E79"/>
    <w:rsid w:val="007E34F8"/>
    <w:rsid w:val="007E64A1"/>
    <w:rsid w:val="007E7AD7"/>
    <w:rsid w:val="007F0071"/>
    <w:rsid w:val="007F3527"/>
    <w:rsid w:val="007F446D"/>
    <w:rsid w:val="007F7531"/>
    <w:rsid w:val="008013AC"/>
    <w:rsid w:val="00802BD3"/>
    <w:rsid w:val="00812CD0"/>
    <w:rsid w:val="0081433D"/>
    <w:rsid w:val="00814F7A"/>
    <w:rsid w:val="00825C8C"/>
    <w:rsid w:val="008267AD"/>
    <w:rsid w:val="00832341"/>
    <w:rsid w:val="008464EE"/>
    <w:rsid w:val="008517CB"/>
    <w:rsid w:val="00853026"/>
    <w:rsid w:val="00877016"/>
    <w:rsid w:val="008860F7"/>
    <w:rsid w:val="00886CA0"/>
    <w:rsid w:val="008B0389"/>
    <w:rsid w:val="008C5625"/>
    <w:rsid w:val="008D51FD"/>
    <w:rsid w:val="008E19AE"/>
    <w:rsid w:val="008F3386"/>
    <w:rsid w:val="0090311A"/>
    <w:rsid w:val="009128AA"/>
    <w:rsid w:val="00914B9C"/>
    <w:rsid w:val="009375BE"/>
    <w:rsid w:val="00945454"/>
    <w:rsid w:val="0095125B"/>
    <w:rsid w:val="00951E56"/>
    <w:rsid w:val="0095255E"/>
    <w:rsid w:val="009545E3"/>
    <w:rsid w:val="00957C1E"/>
    <w:rsid w:val="009646AC"/>
    <w:rsid w:val="00975F57"/>
    <w:rsid w:val="00977478"/>
    <w:rsid w:val="00980C32"/>
    <w:rsid w:val="0099060A"/>
    <w:rsid w:val="009A37D0"/>
    <w:rsid w:val="009B007E"/>
    <w:rsid w:val="009B30D1"/>
    <w:rsid w:val="009B4BBF"/>
    <w:rsid w:val="009B565E"/>
    <w:rsid w:val="009C0A12"/>
    <w:rsid w:val="009C1271"/>
    <w:rsid w:val="009C40AB"/>
    <w:rsid w:val="009D510F"/>
    <w:rsid w:val="009E20B4"/>
    <w:rsid w:val="009F00F0"/>
    <w:rsid w:val="00A063CF"/>
    <w:rsid w:val="00A15884"/>
    <w:rsid w:val="00A17CBF"/>
    <w:rsid w:val="00A21E96"/>
    <w:rsid w:val="00A42D16"/>
    <w:rsid w:val="00A42DFA"/>
    <w:rsid w:val="00A4386E"/>
    <w:rsid w:val="00A5066E"/>
    <w:rsid w:val="00A542AE"/>
    <w:rsid w:val="00A73177"/>
    <w:rsid w:val="00A819DD"/>
    <w:rsid w:val="00A836D6"/>
    <w:rsid w:val="00A86949"/>
    <w:rsid w:val="00A95F06"/>
    <w:rsid w:val="00A96747"/>
    <w:rsid w:val="00AA0967"/>
    <w:rsid w:val="00AA3DA6"/>
    <w:rsid w:val="00AB07B2"/>
    <w:rsid w:val="00AC6A0C"/>
    <w:rsid w:val="00AD7DA3"/>
    <w:rsid w:val="00AE0B16"/>
    <w:rsid w:val="00AE4FC0"/>
    <w:rsid w:val="00AE691F"/>
    <w:rsid w:val="00AF010D"/>
    <w:rsid w:val="00AF04B1"/>
    <w:rsid w:val="00B0419B"/>
    <w:rsid w:val="00B10142"/>
    <w:rsid w:val="00B14E50"/>
    <w:rsid w:val="00B15A88"/>
    <w:rsid w:val="00B23C84"/>
    <w:rsid w:val="00B246DF"/>
    <w:rsid w:val="00B46677"/>
    <w:rsid w:val="00B83D1E"/>
    <w:rsid w:val="00B969D7"/>
    <w:rsid w:val="00BB7E15"/>
    <w:rsid w:val="00BC37ED"/>
    <w:rsid w:val="00BC3D9B"/>
    <w:rsid w:val="00BC72AF"/>
    <w:rsid w:val="00BD2BBB"/>
    <w:rsid w:val="00BD5D6E"/>
    <w:rsid w:val="00BE46E6"/>
    <w:rsid w:val="00BF03FB"/>
    <w:rsid w:val="00C02B93"/>
    <w:rsid w:val="00C124D5"/>
    <w:rsid w:val="00C14527"/>
    <w:rsid w:val="00C21DD6"/>
    <w:rsid w:val="00C22CE6"/>
    <w:rsid w:val="00C30108"/>
    <w:rsid w:val="00C306A1"/>
    <w:rsid w:val="00C3754E"/>
    <w:rsid w:val="00C63129"/>
    <w:rsid w:val="00C6573A"/>
    <w:rsid w:val="00C67349"/>
    <w:rsid w:val="00C85EBD"/>
    <w:rsid w:val="00C93753"/>
    <w:rsid w:val="00CA4B34"/>
    <w:rsid w:val="00CD1F91"/>
    <w:rsid w:val="00CD2547"/>
    <w:rsid w:val="00CD3868"/>
    <w:rsid w:val="00CD6C32"/>
    <w:rsid w:val="00D0109D"/>
    <w:rsid w:val="00D07226"/>
    <w:rsid w:val="00D128AE"/>
    <w:rsid w:val="00D360F5"/>
    <w:rsid w:val="00D40309"/>
    <w:rsid w:val="00D4063D"/>
    <w:rsid w:val="00D420FA"/>
    <w:rsid w:val="00D65EA4"/>
    <w:rsid w:val="00D7173F"/>
    <w:rsid w:val="00D719E4"/>
    <w:rsid w:val="00D719F2"/>
    <w:rsid w:val="00D77400"/>
    <w:rsid w:val="00D91749"/>
    <w:rsid w:val="00DA1779"/>
    <w:rsid w:val="00DA6423"/>
    <w:rsid w:val="00DA7144"/>
    <w:rsid w:val="00DB1DE3"/>
    <w:rsid w:val="00DC1A0C"/>
    <w:rsid w:val="00DC2584"/>
    <w:rsid w:val="00DC7A2F"/>
    <w:rsid w:val="00DD013F"/>
    <w:rsid w:val="00DD545D"/>
    <w:rsid w:val="00DD6064"/>
    <w:rsid w:val="00DD7E1D"/>
    <w:rsid w:val="00DE2C06"/>
    <w:rsid w:val="00DF24E6"/>
    <w:rsid w:val="00E10C41"/>
    <w:rsid w:val="00E13483"/>
    <w:rsid w:val="00E173EB"/>
    <w:rsid w:val="00E379A4"/>
    <w:rsid w:val="00E45B1F"/>
    <w:rsid w:val="00E624D2"/>
    <w:rsid w:val="00E632B4"/>
    <w:rsid w:val="00E72EA4"/>
    <w:rsid w:val="00E73F32"/>
    <w:rsid w:val="00E84015"/>
    <w:rsid w:val="00E86394"/>
    <w:rsid w:val="00E95924"/>
    <w:rsid w:val="00EA3C74"/>
    <w:rsid w:val="00EA4A46"/>
    <w:rsid w:val="00EB67AF"/>
    <w:rsid w:val="00EC50F9"/>
    <w:rsid w:val="00EC72C1"/>
    <w:rsid w:val="00EC75A8"/>
    <w:rsid w:val="00ED2B84"/>
    <w:rsid w:val="00ED4442"/>
    <w:rsid w:val="00F059BE"/>
    <w:rsid w:val="00F270D5"/>
    <w:rsid w:val="00F35048"/>
    <w:rsid w:val="00F35F26"/>
    <w:rsid w:val="00F37E8C"/>
    <w:rsid w:val="00F4572A"/>
    <w:rsid w:val="00F4750D"/>
    <w:rsid w:val="00F516A9"/>
    <w:rsid w:val="00F536A4"/>
    <w:rsid w:val="00F54C7B"/>
    <w:rsid w:val="00F55628"/>
    <w:rsid w:val="00F60AE8"/>
    <w:rsid w:val="00F65739"/>
    <w:rsid w:val="00F80093"/>
    <w:rsid w:val="00F81FED"/>
    <w:rsid w:val="00F9000C"/>
    <w:rsid w:val="00F90D75"/>
    <w:rsid w:val="00F91D38"/>
    <w:rsid w:val="00F9322B"/>
    <w:rsid w:val="00F9386A"/>
    <w:rsid w:val="00FA34DC"/>
    <w:rsid w:val="00FA4BDC"/>
    <w:rsid w:val="00FA6E62"/>
    <w:rsid w:val="00FB4C41"/>
    <w:rsid w:val="00FB7272"/>
    <w:rsid w:val="00FD012D"/>
    <w:rsid w:val="00FD6CB6"/>
    <w:rsid w:val="00FE21D5"/>
    <w:rsid w:val="00FE2F07"/>
    <w:rsid w:val="00FF7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DCF0"/>
  <w15:chartTrackingRefBased/>
  <w15:docId w15:val="{A0DA1418-19BB-48D5-B783-C75E1A9A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1E79"/>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7E1E7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7E1E7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7E1E79"/>
    <w:pPr>
      <w:keepNext/>
      <w:tabs>
        <w:tab w:val="num" w:pos="540"/>
      </w:tabs>
      <w:jc w:val="both"/>
      <w:outlineLvl w:val="2"/>
    </w:pPr>
    <w:rPr>
      <w:b/>
      <w:sz w:val="28"/>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E79"/>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7E1E79"/>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7E1E79"/>
    <w:rPr>
      <w:rFonts w:ascii="Garamond" w:eastAsia="Times New Roman" w:hAnsi="Garamond" w:cs="Times New Roman"/>
      <w:b/>
      <w:noProof/>
      <w:sz w:val="28"/>
      <w:szCs w:val="40"/>
      <w:lang w:eastAsia="sk-SK"/>
    </w:rPr>
  </w:style>
  <w:style w:type="paragraph" w:customStyle="1" w:styleId="DefaultText">
    <w:name w:val="Default Text"/>
    <w:basedOn w:val="Normlny"/>
    <w:uiPriority w:val="99"/>
    <w:rsid w:val="007E1E79"/>
    <w:pPr>
      <w:widowControl w:val="0"/>
      <w:autoSpaceDE w:val="0"/>
      <w:autoSpaceDN w:val="0"/>
      <w:adjustRightInd w:val="0"/>
    </w:pPr>
    <w:rPr>
      <w:rFonts w:ascii="Times New Roman" w:hAnsi="Times New Roman"/>
      <w:noProof w:val="0"/>
    </w:rPr>
  </w:style>
  <w:style w:type="paragraph" w:styleId="Hlavika">
    <w:name w:val="header"/>
    <w:basedOn w:val="Normlny"/>
    <w:link w:val="HlavikaChar"/>
    <w:unhideWhenUsed/>
    <w:rsid w:val="00DB1DE3"/>
    <w:pPr>
      <w:tabs>
        <w:tab w:val="center" w:pos="4536"/>
        <w:tab w:val="right" w:pos="9072"/>
      </w:tabs>
    </w:pPr>
  </w:style>
  <w:style w:type="character" w:customStyle="1" w:styleId="HlavikaChar">
    <w:name w:val="Hlavička Char"/>
    <w:basedOn w:val="Predvolenpsmoodseku"/>
    <w:link w:val="Hlavika"/>
    <w:rsid w:val="00DB1DE3"/>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DB1DE3"/>
    <w:pPr>
      <w:tabs>
        <w:tab w:val="center" w:pos="4536"/>
        <w:tab w:val="right" w:pos="9072"/>
      </w:tabs>
    </w:pPr>
  </w:style>
  <w:style w:type="character" w:customStyle="1" w:styleId="PtaChar">
    <w:name w:val="Päta Char"/>
    <w:basedOn w:val="Predvolenpsmoodseku"/>
    <w:link w:val="Pta"/>
    <w:uiPriority w:val="99"/>
    <w:rsid w:val="00DB1DE3"/>
    <w:rPr>
      <w:rFonts w:ascii="Garamond" w:eastAsia="Times New Roman" w:hAnsi="Garamond" w:cs="Times New Roman"/>
      <w:noProof/>
      <w:sz w:val="24"/>
      <w:szCs w:val="24"/>
      <w:lang w:eastAsia="sk-SK"/>
    </w:rPr>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DB1DE3"/>
    <w:pPr>
      <w:tabs>
        <w:tab w:val="left" w:pos="2160"/>
        <w:tab w:val="left" w:pos="2880"/>
        <w:tab w:val="left" w:pos="4500"/>
      </w:tabs>
      <w:ind w:left="708"/>
    </w:pPr>
    <w:rPr>
      <w:rFonts w:ascii="Arial" w:hAnsi="Arial"/>
      <w:noProof w:val="0"/>
      <w:sz w:val="20"/>
      <w:szCs w:val="20"/>
      <w:lang w:eastAsia="cs-CZ"/>
    </w:rPr>
  </w:style>
  <w:style w:type="table" w:styleId="Mriekatabuky">
    <w:name w:val="Table Grid"/>
    <w:basedOn w:val="Normlnatabuka"/>
    <w:uiPriority w:val="39"/>
    <w:rsid w:val="00DB1D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DB1DE3"/>
    <w:rPr>
      <w:rFonts w:ascii="Arial" w:eastAsia="Times New Roman" w:hAnsi="Arial" w:cs="Times New Roman"/>
      <w:sz w:val="20"/>
      <w:szCs w:val="20"/>
      <w:lang w:eastAsia="cs-CZ"/>
    </w:rPr>
  </w:style>
  <w:style w:type="character" w:customStyle="1" w:styleId="StyleArial10ptBold">
    <w:name w:val="Style Arial 10 pt Bold"/>
    <w:rsid w:val="00DB1DE3"/>
    <w:rPr>
      <w:rFonts w:ascii="Arial" w:hAnsi="Arial"/>
      <w:b/>
      <w:bCs/>
      <w:sz w:val="18"/>
    </w:rPr>
  </w:style>
  <w:style w:type="table" w:customStyle="1" w:styleId="Obyajntabuka21">
    <w:name w:val="Obyčajná tabuľka 21"/>
    <w:basedOn w:val="Normlnatabuka"/>
    <w:uiPriority w:val="42"/>
    <w:rsid w:val="00DB1D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DB1DE3"/>
    <w:pPr>
      <w:spacing w:after="200"/>
    </w:pPr>
    <w:rPr>
      <w:rFonts w:asciiTheme="minorHAnsi" w:eastAsiaTheme="minorHAnsi" w:hAnsiTheme="minorHAnsi" w:cstheme="minorBidi"/>
      <w:i/>
      <w:iCs/>
      <w:noProof w:val="0"/>
      <w:color w:val="44546A" w:themeColor="text2"/>
      <w:sz w:val="18"/>
      <w:szCs w:val="18"/>
      <w:lang w:eastAsia="en-US"/>
    </w:rPr>
  </w:style>
  <w:style w:type="paragraph" w:styleId="Textbubliny">
    <w:name w:val="Balloon Text"/>
    <w:basedOn w:val="Normlny"/>
    <w:link w:val="TextbublinyChar"/>
    <w:uiPriority w:val="99"/>
    <w:semiHidden/>
    <w:unhideWhenUsed/>
    <w:rsid w:val="00CD386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868"/>
    <w:rPr>
      <w:rFonts w:ascii="Segoe UI" w:eastAsia="Times New Roman" w:hAnsi="Segoe UI" w:cs="Segoe UI"/>
      <w:noProof/>
      <w:sz w:val="18"/>
      <w:szCs w:val="18"/>
      <w:lang w:eastAsia="sk-SK"/>
    </w:rPr>
  </w:style>
  <w:style w:type="paragraph" w:styleId="Zarkazkladnhotextu">
    <w:name w:val="Body Text Indent"/>
    <w:basedOn w:val="Normlny"/>
    <w:link w:val="ZarkazkladnhotextuChar"/>
    <w:uiPriority w:val="99"/>
    <w:rsid w:val="00CD3868"/>
    <w:rPr>
      <w:rFonts w:ascii="Arial" w:hAnsi="Arial"/>
      <w:sz w:val="20"/>
      <w:szCs w:val="20"/>
      <w:lang w:val="x-none" w:eastAsia="x-none"/>
    </w:rPr>
  </w:style>
  <w:style w:type="character" w:customStyle="1" w:styleId="ZarkazkladnhotextuChar">
    <w:name w:val="Zarážka základného textu Char"/>
    <w:basedOn w:val="Predvolenpsmoodseku"/>
    <w:link w:val="Zarkazkladnhotextu"/>
    <w:uiPriority w:val="99"/>
    <w:rsid w:val="00CD3868"/>
    <w:rPr>
      <w:rFonts w:ascii="Arial" w:eastAsia="Times New Roman" w:hAnsi="Arial" w:cs="Times New Roman"/>
      <w:noProof/>
      <w:sz w:val="20"/>
      <w:szCs w:val="20"/>
      <w:lang w:val="x-none" w:eastAsia="x-none"/>
    </w:rPr>
  </w:style>
  <w:style w:type="paragraph" w:customStyle="1" w:styleId="Default">
    <w:name w:val="Default"/>
    <w:rsid w:val="00914B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A4386E"/>
    <w:pPr>
      <w:spacing w:after="0" w:line="240" w:lineRule="auto"/>
    </w:pPr>
    <w:rPr>
      <w:rFonts w:ascii="Garamond" w:eastAsia="Times New Roman" w:hAnsi="Garamond" w:cs="Times New Roman"/>
      <w:noProof/>
      <w:sz w:val="24"/>
      <w:szCs w:val="24"/>
      <w:lang w:eastAsia="sk-SK"/>
    </w:rPr>
  </w:style>
  <w:style w:type="paragraph" w:styleId="Textpoznmkypodiarou">
    <w:name w:val="footnote text"/>
    <w:basedOn w:val="Normlny"/>
    <w:link w:val="TextpoznmkypodiarouChar"/>
    <w:uiPriority w:val="99"/>
    <w:semiHidden/>
    <w:unhideWhenUsed/>
    <w:rsid w:val="00DC2584"/>
    <w:rPr>
      <w:rFonts w:asciiTheme="minorHAnsi" w:eastAsiaTheme="minorHAnsi" w:hAnsiTheme="minorHAnsi" w:cstheme="minorBidi"/>
      <w:noProof w:val="0"/>
      <w:sz w:val="20"/>
      <w:szCs w:val="20"/>
      <w:lang w:eastAsia="en-US"/>
    </w:rPr>
  </w:style>
  <w:style w:type="character" w:customStyle="1" w:styleId="TextpoznmkypodiarouChar">
    <w:name w:val="Text poznámky pod čiarou Char"/>
    <w:basedOn w:val="Predvolenpsmoodseku"/>
    <w:link w:val="Textpoznmkypodiarou"/>
    <w:uiPriority w:val="99"/>
    <w:semiHidden/>
    <w:rsid w:val="00DC2584"/>
    <w:rPr>
      <w:sz w:val="20"/>
      <w:szCs w:val="20"/>
    </w:rPr>
  </w:style>
  <w:style w:type="paragraph" w:styleId="Zkladntext">
    <w:name w:val="Body Text"/>
    <w:basedOn w:val="Normlny"/>
    <w:link w:val="ZkladntextChar"/>
    <w:uiPriority w:val="99"/>
    <w:semiHidden/>
    <w:unhideWhenUsed/>
    <w:rsid w:val="00DA1779"/>
    <w:pPr>
      <w:spacing w:after="120"/>
    </w:pPr>
  </w:style>
  <w:style w:type="character" w:customStyle="1" w:styleId="ZkladntextChar">
    <w:name w:val="Základný text Char"/>
    <w:basedOn w:val="Predvolenpsmoodseku"/>
    <w:link w:val="Zkladntext"/>
    <w:uiPriority w:val="99"/>
    <w:semiHidden/>
    <w:rsid w:val="00DA1779"/>
    <w:rPr>
      <w:rFonts w:ascii="Garamond" w:eastAsia="Times New Roman" w:hAnsi="Garamond" w:cs="Times New Roman"/>
      <w:noProof/>
      <w:sz w:val="24"/>
      <w:szCs w:val="24"/>
      <w:lang w:eastAsia="sk-SK"/>
    </w:rPr>
  </w:style>
  <w:style w:type="character" w:styleId="Odkaznakomentr">
    <w:name w:val="annotation reference"/>
    <w:basedOn w:val="Predvolenpsmoodseku"/>
    <w:uiPriority w:val="99"/>
    <w:semiHidden/>
    <w:unhideWhenUsed/>
    <w:rsid w:val="004C5606"/>
    <w:rPr>
      <w:sz w:val="16"/>
      <w:szCs w:val="16"/>
    </w:rPr>
  </w:style>
  <w:style w:type="paragraph" w:styleId="Textkomentra">
    <w:name w:val="annotation text"/>
    <w:basedOn w:val="Normlny"/>
    <w:link w:val="TextkomentraChar"/>
    <w:uiPriority w:val="99"/>
    <w:unhideWhenUsed/>
    <w:rsid w:val="004C5606"/>
    <w:rPr>
      <w:sz w:val="20"/>
      <w:szCs w:val="20"/>
    </w:rPr>
  </w:style>
  <w:style w:type="character" w:customStyle="1" w:styleId="TextkomentraChar">
    <w:name w:val="Text komentára Char"/>
    <w:basedOn w:val="Predvolenpsmoodseku"/>
    <w:link w:val="Textkomentra"/>
    <w:uiPriority w:val="99"/>
    <w:rsid w:val="004C5606"/>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4C5606"/>
    <w:rPr>
      <w:b/>
      <w:bCs/>
    </w:rPr>
  </w:style>
  <w:style w:type="character" w:customStyle="1" w:styleId="PredmetkomentraChar">
    <w:name w:val="Predmet komentára Char"/>
    <w:basedOn w:val="TextkomentraChar"/>
    <w:link w:val="Predmetkomentra"/>
    <w:uiPriority w:val="99"/>
    <w:semiHidden/>
    <w:rsid w:val="004C5606"/>
    <w:rPr>
      <w:rFonts w:ascii="Garamond" w:eastAsia="Times New Roman" w:hAnsi="Garamond" w:cs="Times New Roman"/>
      <w:b/>
      <w:bCs/>
      <w:noProof/>
      <w:sz w:val="20"/>
      <w:szCs w:val="20"/>
      <w:lang w:eastAsia="sk-SK"/>
    </w:rPr>
  </w:style>
  <w:style w:type="character" w:styleId="Odkaznapoznmkupodiarou">
    <w:name w:val="footnote reference"/>
    <w:basedOn w:val="Predvolenpsmoodseku"/>
    <w:uiPriority w:val="99"/>
    <w:semiHidden/>
    <w:unhideWhenUsed/>
    <w:rsid w:val="00317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95408">
      <w:bodyDiv w:val="1"/>
      <w:marLeft w:val="0"/>
      <w:marRight w:val="0"/>
      <w:marTop w:val="0"/>
      <w:marBottom w:val="0"/>
      <w:divBdr>
        <w:top w:val="none" w:sz="0" w:space="0" w:color="auto"/>
        <w:left w:val="none" w:sz="0" w:space="0" w:color="auto"/>
        <w:bottom w:val="none" w:sz="0" w:space="0" w:color="auto"/>
        <w:right w:val="none" w:sz="0" w:space="0" w:color="auto"/>
      </w:divBdr>
    </w:div>
    <w:div w:id="909657498">
      <w:bodyDiv w:val="1"/>
      <w:marLeft w:val="0"/>
      <w:marRight w:val="0"/>
      <w:marTop w:val="0"/>
      <w:marBottom w:val="0"/>
      <w:divBdr>
        <w:top w:val="none" w:sz="0" w:space="0" w:color="auto"/>
        <w:left w:val="none" w:sz="0" w:space="0" w:color="auto"/>
        <w:bottom w:val="none" w:sz="0" w:space="0" w:color="auto"/>
        <w:right w:val="none" w:sz="0" w:space="0" w:color="auto"/>
      </w:divBdr>
    </w:div>
    <w:div w:id="937181670">
      <w:bodyDiv w:val="1"/>
      <w:marLeft w:val="0"/>
      <w:marRight w:val="0"/>
      <w:marTop w:val="0"/>
      <w:marBottom w:val="0"/>
      <w:divBdr>
        <w:top w:val="none" w:sz="0" w:space="0" w:color="auto"/>
        <w:left w:val="none" w:sz="0" w:space="0" w:color="auto"/>
        <w:bottom w:val="none" w:sz="0" w:space="0" w:color="auto"/>
        <w:right w:val="none" w:sz="0" w:space="0" w:color="auto"/>
      </w:divBdr>
    </w:div>
    <w:div w:id="1154637721">
      <w:bodyDiv w:val="1"/>
      <w:marLeft w:val="0"/>
      <w:marRight w:val="0"/>
      <w:marTop w:val="0"/>
      <w:marBottom w:val="0"/>
      <w:divBdr>
        <w:top w:val="none" w:sz="0" w:space="0" w:color="auto"/>
        <w:left w:val="none" w:sz="0" w:space="0" w:color="auto"/>
        <w:bottom w:val="none" w:sz="0" w:space="0" w:color="auto"/>
        <w:right w:val="none" w:sz="0" w:space="0" w:color="auto"/>
      </w:divBdr>
    </w:div>
    <w:div w:id="1207379136">
      <w:bodyDiv w:val="1"/>
      <w:marLeft w:val="0"/>
      <w:marRight w:val="0"/>
      <w:marTop w:val="0"/>
      <w:marBottom w:val="0"/>
      <w:divBdr>
        <w:top w:val="none" w:sz="0" w:space="0" w:color="auto"/>
        <w:left w:val="none" w:sz="0" w:space="0" w:color="auto"/>
        <w:bottom w:val="none" w:sz="0" w:space="0" w:color="auto"/>
        <w:right w:val="none" w:sz="0" w:space="0" w:color="auto"/>
      </w:divBdr>
    </w:div>
    <w:div w:id="1435635771">
      <w:bodyDiv w:val="1"/>
      <w:marLeft w:val="0"/>
      <w:marRight w:val="0"/>
      <w:marTop w:val="0"/>
      <w:marBottom w:val="0"/>
      <w:divBdr>
        <w:top w:val="none" w:sz="0" w:space="0" w:color="auto"/>
        <w:left w:val="none" w:sz="0" w:space="0" w:color="auto"/>
        <w:bottom w:val="none" w:sz="0" w:space="0" w:color="auto"/>
        <w:right w:val="none" w:sz="0" w:space="0" w:color="auto"/>
      </w:divBdr>
    </w:div>
    <w:div w:id="1649242378">
      <w:bodyDiv w:val="1"/>
      <w:marLeft w:val="0"/>
      <w:marRight w:val="0"/>
      <w:marTop w:val="0"/>
      <w:marBottom w:val="0"/>
      <w:divBdr>
        <w:top w:val="none" w:sz="0" w:space="0" w:color="auto"/>
        <w:left w:val="none" w:sz="0" w:space="0" w:color="auto"/>
        <w:bottom w:val="none" w:sz="0" w:space="0" w:color="auto"/>
        <w:right w:val="none" w:sz="0" w:space="0" w:color="auto"/>
      </w:divBdr>
    </w:div>
    <w:div w:id="1706709414">
      <w:bodyDiv w:val="1"/>
      <w:marLeft w:val="0"/>
      <w:marRight w:val="0"/>
      <w:marTop w:val="0"/>
      <w:marBottom w:val="0"/>
      <w:divBdr>
        <w:top w:val="none" w:sz="0" w:space="0" w:color="auto"/>
        <w:left w:val="none" w:sz="0" w:space="0" w:color="auto"/>
        <w:bottom w:val="none" w:sz="0" w:space="0" w:color="auto"/>
        <w:right w:val="none" w:sz="0" w:space="0" w:color="auto"/>
      </w:divBdr>
    </w:div>
    <w:div w:id="1798251855">
      <w:bodyDiv w:val="1"/>
      <w:marLeft w:val="0"/>
      <w:marRight w:val="0"/>
      <w:marTop w:val="0"/>
      <w:marBottom w:val="0"/>
      <w:divBdr>
        <w:top w:val="none" w:sz="0" w:space="0" w:color="auto"/>
        <w:left w:val="none" w:sz="0" w:space="0" w:color="auto"/>
        <w:bottom w:val="none" w:sz="0" w:space="0" w:color="auto"/>
        <w:right w:val="none" w:sz="0" w:space="0" w:color="auto"/>
      </w:divBdr>
    </w:div>
    <w:div w:id="1872067068">
      <w:bodyDiv w:val="1"/>
      <w:marLeft w:val="0"/>
      <w:marRight w:val="0"/>
      <w:marTop w:val="0"/>
      <w:marBottom w:val="0"/>
      <w:divBdr>
        <w:top w:val="none" w:sz="0" w:space="0" w:color="auto"/>
        <w:left w:val="none" w:sz="0" w:space="0" w:color="auto"/>
        <w:bottom w:val="none" w:sz="0" w:space="0" w:color="auto"/>
        <w:right w:val="none" w:sz="0" w:space="0" w:color="auto"/>
      </w:divBdr>
    </w:div>
    <w:div w:id="1966497633">
      <w:bodyDiv w:val="1"/>
      <w:marLeft w:val="0"/>
      <w:marRight w:val="0"/>
      <w:marTop w:val="0"/>
      <w:marBottom w:val="0"/>
      <w:divBdr>
        <w:top w:val="none" w:sz="0" w:space="0" w:color="auto"/>
        <w:left w:val="none" w:sz="0" w:space="0" w:color="auto"/>
        <w:bottom w:val="none" w:sz="0" w:space="0" w:color="auto"/>
        <w:right w:val="none" w:sz="0" w:space="0" w:color="auto"/>
      </w:divBdr>
    </w:div>
    <w:div w:id="204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C499-64EA-4E2A-B964-C60C1795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2601</Words>
  <Characters>14830</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Pelikán</dc:creator>
  <cp:keywords/>
  <dc:description/>
  <cp:lastModifiedBy>Notová Barbora</cp:lastModifiedBy>
  <cp:revision>10</cp:revision>
  <dcterms:created xsi:type="dcterms:W3CDTF">2024-11-26T17:50:00Z</dcterms:created>
  <dcterms:modified xsi:type="dcterms:W3CDTF">2024-11-27T14:12:00Z</dcterms:modified>
</cp:coreProperties>
</file>