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170" w:rsidRPr="0004417B" w:rsidRDefault="009D4170" w:rsidP="009D4170">
      <w:pPr>
        <w:pStyle w:val="Nadpis1"/>
        <w:rPr>
          <w:rFonts w:asciiTheme="minorHAnsi" w:hAnsiTheme="minorHAnsi" w:cstheme="minorHAnsi"/>
        </w:rPr>
      </w:pPr>
      <w:r w:rsidRPr="0004417B">
        <w:rPr>
          <w:rFonts w:asciiTheme="minorHAnsi" w:hAnsiTheme="minorHAnsi" w:cstheme="minorHAnsi"/>
        </w:rPr>
        <w:t>B.1   Opis PREDMETU ZÁKAZKY</w:t>
      </w:r>
    </w:p>
    <w:p w:rsidR="009D4170" w:rsidRPr="0004417B" w:rsidRDefault="009D4170" w:rsidP="009D4170">
      <w:pPr>
        <w:spacing w:after="0"/>
        <w:rPr>
          <w:rFonts w:ascii="Arial" w:hAnsi="Arial" w:cs="Arial"/>
          <w:sz w:val="20"/>
          <w:szCs w:val="20"/>
        </w:rPr>
      </w:pPr>
    </w:p>
    <w:p w:rsidR="009D4170" w:rsidRPr="0004417B" w:rsidRDefault="009D4170" w:rsidP="009D4170">
      <w:pPr>
        <w:numPr>
          <w:ilvl w:val="0"/>
          <w:numId w:val="2"/>
        </w:numPr>
        <w:spacing w:after="0" w:line="240" w:lineRule="auto"/>
        <w:ind w:left="567" w:hanging="567"/>
        <w:rPr>
          <w:rFonts w:asciiTheme="minorHAnsi" w:eastAsia="Calibri" w:hAnsiTheme="minorHAnsi" w:cstheme="minorHAnsi"/>
          <w:b/>
          <w:bCs/>
          <w:lang w:eastAsia="sk-SK"/>
        </w:rPr>
      </w:pPr>
      <w:bookmarkStart w:id="0" w:name="opis"/>
      <w:r w:rsidRPr="0004417B">
        <w:rPr>
          <w:rFonts w:asciiTheme="minorHAnsi" w:eastAsia="Calibri" w:hAnsiTheme="minorHAnsi" w:cstheme="minorHAnsi"/>
          <w:b/>
          <w:bCs/>
          <w:lang w:eastAsia="sk-SK"/>
        </w:rPr>
        <w:t>Predmet zákazky</w:t>
      </w:r>
    </w:p>
    <w:p w:rsidR="009D4170" w:rsidRPr="0004417B" w:rsidRDefault="009D4170" w:rsidP="009D4170">
      <w:pPr>
        <w:pStyle w:val="Odsekzoznamu"/>
        <w:ind w:left="567"/>
        <w:rPr>
          <w:rFonts w:asciiTheme="minorHAnsi" w:eastAsia="Calibri" w:hAnsiTheme="minorHAnsi" w:cstheme="minorHAnsi"/>
          <w:bCs/>
          <w:lang w:eastAsia="sk-SK"/>
        </w:rPr>
      </w:pPr>
      <w:r w:rsidRPr="0004417B">
        <w:rPr>
          <w:rFonts w:asciiTheme="minorHAnsi" w:eastAsia="Calibri" w:hAnsiTheme="minorHAnsi" w:cstheme="minorHAnsi"/>
          <w:bCs/>
          <w:lang w:eastAsia="sk-SK"/>
        </w:rPr>
        <w:t>Predmetom zákazky je poskytnutie služby, a to vykonávanie servisnej činnosti (údržby a technických prehliadok) a opráv technologického vybavenia diaľnic v úseku D1 Dubná Skala – Turany, R3 Martin - privádzač v správe SSÚD 6 Martin a v úseku D3 Žilina, Strážov – Žilina, Brodno, vrátane technológií tunela Považský Chlmec (údržby a technických prehliadok) v správe SSÚD 5 Považská Bystrica.</w:t>
      </w:r>
    </w:p>
    <w:p w:rsidR="009D4170" w:rsidRPr="0004417B" w:rsidRDefault="009D4170" w:rsidP="009D4170">
      <w:pPr>
        <w:pStyle w:val="Odsekzoznamu"/>
        <w:tabs>
          <w:tab w:val="left" w:pos="0"/>
          <w:tab w:val="left" w:pos="142"/>
          <w:tab w:val="left" w:pos="426"/>
        </w:tabs>
        <w:ind w:left="567" w:hanging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  <w:bCs/>
          <w:lang w:eastAsia="sk-SK"/>
        </w:rPr>
      </w:pPr>
      <w:r w:rsidRPr="0004417B">
        <w:rPr>
          <w:rFonts w:asciiTheme="minorHAnsi" w:hAnsiTheme="minorHAnsi" w:cstheme="minorHAnsi"/>
          <w:b/>
          <w:bCs/>
          <w:lang w:eastAsia="sk-SK"/>
        </w:rPr>
        <w:t>Miesto poskytnutia služby</w:t>
      </w:r>
    </w:p>
    <w:p w:rsidR="009D4170" w:rsidRPr="0004417B" w:rsidRDefault="009D4170" w:rsidP="009D4170">
      <w:pPr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Predmetné zariadenia sa nachádzajú na Diaľnici D1 Dubná Skala – Turany a R3 Martin - privádzač a na lokálnom operátorskom pracovisku SSÚD 6 Martin, kam sú výstupy z týchto zariadení vyvedené a následne spracovávané a vizualizované a na Diaľnici D3 Žilina, Strážov – Žilina, Brodno, v tuneli Považský Chlmec a v portálových objektoch tunela Považský Chlmec a na lokálnom operátorskom pracovisku tunela Považský Chlmec SSÚD 5 Považská Bystrica, kam sú výstupy z týchto zariadení vyvedené a následne spracovávané a vizualizované.</w:t>
      </w:r>
    </w:p>
    <w:p w:rsidR="009D4170" w:rsidRPr="0004417B" w:rsidRDefault="009D4170" w:rsidP="009D4170">
      <w:pPr>
        <w:spacing w:after="0" w:line="240" w:lineRule="auto"/>
        <w:ind w:left="567" w:hanging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  <w:bCs/>
          <w:lang w:eastAsia="sk-SK"/>
        </w:rPr>
      </w:pPr>
      <w:r w:rsidRPr="0004417B">
        <w:rPr>
          <w:rFonts w:asciiTheme="minorHAnsi" w:hAnsiTheme="minorHAnsi" w:cstheme="minorHAnsi"/>
          <w:b/>
          <w:bCs/>
          <w:lang w:eastAsia="sk-SK"/>
        </w:rPr>
        <w:t xml:space="preserve">Rozsah predmetu zákazky </w:t>
      </w:r>
    </w:p>
    <w:p w:rsidR="009D4170" w:rsidRPr="0004417B" w:rsidRDefault="009D4170" w:rsidP="009D4170">
      <w:pPr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Servis (údržba a technické prehliadky) a opravy zariadení stavebnej časti a technologického vybavenia pozostávajúcich z týchto činností:</w:t>
      </w:r>
    </w:p>
    <w:p w:rsidR="009D4170" w:rsidRPr="0004417B" w:rsidRDefault="009D4170" w:rsidP="009D41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odstraňovanie vád, a porúch na zariadeniach technologického vybavenia Diaľnice D1 v úseku Dubná Skala – Turany, R3 Martin – privádzač a na zariadeniach technologického vybavenia Diaľnice D3 v úseku Žilina, Strážov - Žilina, Brodno a na zariadeniach technologického vybavenia tunela Považský Chlmec,</w:t>
      </w:r>
    </w:p>
    <w:p w:rsidR="009D4170" w:rsidRPr="0004417B" w:rsidRDefault="009D4170" w:rsidP="009D41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vykonávanie preventívnej kontroly a údržby jednotlivých technologických zariadení,</w:t>
      </w:r>
    </w:p>
    <w:p w:rsidR="009D4170" w:rsidRPr="0004417B" w:rsidRDefault="009D4170" w:rsidP="009D41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vykonávanie pravidelných revízií technologických zariadení podľa príslušných platných STN EN a STN,</w:t>
      </w:r>
    </w:p>
    <w:p w:rsidR="009D4170" w:rsidRPr="0004417B" w:rsidRDefault="009D4170" w:rsidP="009D41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color w:val="000000" w:themeColor="text1"/>
        </w:rPr>
        <w:t>plnenie povinností vyplývajúcich zo Zmluvy o zabezpečení plnenia bezpečnostných opatrení a notifikačných povinností (ďalej len „Zmluva KB“), ktorá tvorí Prílohu č. 13 k časti B.3</w:t>
      </w:r>
      <w:r>
        <w:rPr>
          <w:rFonts w:asciiTheme="minorHAnsi" w:hAnsiTheme="minorHAnsi" w:cstheme="minorHAnsi"/>
          <w:color w:val="000000" w:themeColor="text1"/>
        </w:rPr>
        <w:t xml:space="preserve"> Obchodné podmienky plnenia predmetu zákazky týchto SP</w:t>
      </w:r>
      <w:r w:rsidRPr="0004417B">
        <w:rPr>
          <w:rFonts w:asciiTheme="minorHAnsi" w:hAnsiTheme="minorHAnsi" w:cstheme="minorHAnsi"/>
          <w:bCs/>
          <w:lang w:eastAsia="sk-SK"/>
        </w:rPr>
        <w:t>.</w:t>
      </w:r>
    </w:p>
    <w:p w:rsidR="009D4170" w:rsidRPr="0004417B" w:rsidRDefault="009D4170" w:rsidP="009D4170">
      <w:pPr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492084" w:rsidRDefault="009D4170" w:rsidP="009D4170">
      <w:pPr>
        <w:ind w:left="709"/>
      </w:pPr>
      <w:r w:rsidRPr="007D6882">
        <w:t>Predmetom zákazky je výkon servisnej činnosti (údržby a technických prehliadok) a opráv stavebnej a technologickej časti stavby: Diaľnica D1 Dubná Skala – Turany, R3 Martin - privádzač a Diaľnica D3 Žilina</w:t>
      </w:r>
      <w:r w:rsidRPr="00492084">
        <w:t xml:space="preserve">, Strážov – Žilina Brodno, vrátane tunela Považský Chlmec. </w:t>
      </w:r>
    </w:p>
    <w:p w:rsidR="009D4170" w:rsidRPr="00492084" w:rsidRDefault="009D4170" w:rsidP="009D4170">
      <w:pPr>
        <w:spacing w:after="0"/>
        <w:ind w:left="627" w:firstLine="57"/>
      </w:pPr>
      <w:r w:rsidRPr="00492084">
        <w:t>Diaľnica D1 Dubná Skala – Turany, R3 Martin - privádzač, technologické vybavenie diaľnice (ISD):</w:t>
      </w:r>
      <w:r>
        <w:t xml:space="preserve"> </w:t>
      </w:r>
      <w:r w:rsidRPr="00492084">
        <w:t>Stavebná časť:</w:t>
      </w:r>
    </w:p>
    <w:p w:rsidR="009D4170" w:rsidRPr="00492084" w:rsidRDefault="009D4170" w:rsidP="009D4170">
      <w:pPr>
        <w:spacing w:after="0"/>
      </w:pPr>
      <w:r>
        <w:tab/>
      </w:r>
      <w:r w:rsidRPr="00492084">
        <w:t>NN rozvádzače</w:t>
      </w:r>
    </w:p>
    <w:p w:rsidR="009D4170" w:rsidRPr="00492084" w:rsidRDefault="009D4170" w:rsidP="009D4170">
      <w:pPr>
        <w:spacing w:after="0"/>
      </w:pPr>
      <w:r w:rsidRPr="00492084">
        <w:tab/>
        <w:t>Metalické vedenia – napájacie káble</w:t>
      </w:r>
      <w:r w:rsidRPr="00492084">
        <w:tab/>
      </w:r>
    </w:p>
    <w:p w:rsidR="009D4170" w:rsidRPr="00492084" w:rsidRDefault="009D4170" w:rsidP="009D4170">
      <w:pPr>
        <w:spacing w:after="0"/>
      </w:pPr>
      <w:r>
        <w:tab/>
      </w:r>
      <w:r w:rsidRPr="00492084">
        <w:t>Optické vedenia</w:t>
      </w:r>
    </w:p>
    <w:p w:rsidR="009D4170" w:rsidRPr="0004417B" w:rsidRDefault="009D4170" w:rsidP="009D4170">
      <w:pPr>
        <w:pStyle w:val="Odsekzoznamu"/>
        <w:tabs>
          <w:tab w:val="left" w:pos="993"/>
        </w:tabs>
        <w:overflowPunct w:val="0"/>
        <w:autoSpaceDE w:val="0"/>
        <w:autoSpaceDN w:val="0"/>
        <w:adjustRightInd w:val="0"/>
        <w:ind w:left="567"/>
        <w:contextualSpacing/>
        <w:textAlignment w:val="baseline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overflowPunct w:val="0"/>
        <w:autoSpaceDE w:val="0"/>
        <w:autoSpaceDN w:val="0"/>
        <w:adjustRightInd w:val="0"/>
        <w:ind w:firstLine="567"/>
        <w:contextualSpacing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 w:rsidRPr="0004417B">
        <w:rPr>
          <w:rFonts w:asciiTheme="minorHAnsi" w:hAnsiTheme="minorHAnsi" w:cstheme="minorHAnsi"/>
          <w:bCs/>
          <w:u w:val="single"/>
          <w:lang w:eastAsia="sk-SK"/>
        </w:rPr>
        <w:t>Technologická časť: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 xml:space="preserve">Telefóny núdzového volania – TNV 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Cestná svetelná signalizácia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Elektrická zabezpečovacia signalizácia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 xml:space="preserve">Kamerový dohľad 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Technologický úzol – TU</w:t>
      </w:r>
    </w:p>
    <w:p w:rsidR="009D4170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Počítačový systém (rozvádzače, UPS) (SSÚD – vizualizácia, PC, servre, monitory, tlačiarne)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>
        <w:rPr>
          <w:rFonts w:asciiTheme="minorHAnsi" w:hAnsiTheme="minorHAnsi" w:cstheme="minorHAnsi"/>
          <w:bCs/>
          <w:lang w:eastAsia="sk-SK"/>
        </w:rPr>
        <w:tab/>
      </w:r>
      <w:r w:rsidRPr="0004417B">
        <w:rPr>
          <w:rFonts w:asciiTheme="minorHAnsi" w:hAnsiTheme="minorHAnsi" w:cstheme="minorHAnsi"/>
          <w:bCs/>
          <w:lang w:eastAsia="sk-SK"/>
        </w:rPr>
        <w:t>Mikrovlnné prenosové zariadenia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lastRenderedPageBreak/>
        <w:tab/>
        <w:t>Radiče návestných rezov – RNR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Čerpacie stanice</w:t>
      </w:r>
    </w:p>
    <w:p w:rsidR="009D4170" w:rsidRPr="0004417B" w:rsidRDefault="009D4170" w:rsidP="009D41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        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 w:rsidRPr="0004417B">
        <w:rPr>
          <w:rFonts w:asciiTheme="minorHAnsi" w:hAnsiTheme="minorHAnsi" w:cstheme="minorHAnsi"/>
          <w:bCs/>
          <w:u w:val="single"/>
          <w:lang w:eastAsia="sk-SK"/>
        </w:rPr>
        <w:t>Diaľnica D3 Žilina, Strážov – Žilina, Brodno, technologické vybavenie diaľnice (ISD):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 w:rsidRPr="0004417B">
        <w:rPr>
          <w:rFonts w:asciiTheme="minorHAnsi" w:hAnsiTheme="minorHAnsi" w:cstheme="minorHAnsi"/>
          <w:bCs/>
          <w:u w:val="single"/>
          <w:lang w:eastAsia="sk-SK"/>
        </w:rPr>
        <w:t xml:space="preserve">Stavebná časť: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629-00 Prípojky NN pre ISD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SO 792-00 Informačný systém diaľnice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N792 Informačný systém diaľnice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223-00 Estakáda ponad VN Hričov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224-00 Most na D3 v km 10,800 na preložkou cesty I/11 a Kysucou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278-00.1 Prekážkové osvelenie pre vtáctvo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280-00.1 Prekážkové osvetlenie pre vtáctvo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N103-04 Silo na posypovú soľ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 w:rsidRPr="0004417B">
        <w:rPr>
          <w:rFonts w:asciiTheme="minorHAnsi" w:hAnsiTheme="minorHAnsi" w:cstheme="minorHAnsi"/>
          <w:bCs/>
          <w:u w:val="single"/>
          <w:lang w:eastAsia="sk-SK"/>
        </w:rPr>
        <w:t>Technologická časť: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629-01 Prípojky NN pre ISD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SO 792-11 Informačný systém diaľnice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N792-01 Informačný systém diaľnice </w:t>
      </w:r>
    </w:p>
    <w:p w:rsidR="009D4170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>
        <w:rPr>
          <w:rFonts w:asciiTheme="minorHAnsi" w:hAnsiTheme="minorHAnsi" w:cstheme="minorHAnsi"/>
          <w:bCs/>
          <w:u w:val="single"/>
          <w:lang w:eastAsia="sk-SK"/>
        </w:rPr>
        <w:t>Tunel Považský Chlmec</w:t>
      </w:r>
      <w:r w:rsidRPr="0004417B">
        <w:rPr>
          <w:rFonts w:asciiTheme="minorHAnsi" w:hAnsiTheme="minorHAnsi" w:cstheme="minorHAnsi"/>
          <w:bCs/>
          <w:u w:val="single"/>
          <w:lang w:eastAsia="sk-SK"/>
        </w:rPr>
        <w:t>, portálové objekty tunela Považský Chlmec a operátorské pracovisko tunela Považský Chlmec</w:t>
      </w:r>
      <w:r>
        <w:rPr>
          <w:rFonts w:asciiTheme="minorHAnsi" w:hAnsiTheme="minorHAnsi" w:cstheme="minorHAnsi"/>
          <w:bCs/>
          <w:u w:val="single"/>
          <w:lang w:eastAsia="sk-SK"/>
        </w:rPr>
        <w:t>: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>
        <w:rPr>
          <w:rFonts w:asciiTheme="minorHAnsi" w:hAnsiTheme="minorHAnsi" w:cstheme="minorHAnsi"/>
          <w:bCs/>
          <w:u w:val="single"/>
          <w:lang w:eastAsia="sk-SK"/>
        </w:rPr>
        <w:t>S</w:t>
      </w:r>
      <w:r w:rsidRPr="0004417B">
        <w:rPr>
          <w:rFonts w:asciiTheme="minorHAnsi" w:hAnsiTheme="minorHAnsi" w:cstheme="minorHAnsi"/>
          <w:bCs/>
          <w:u w:val="single"/>
          <w:lang w:eastAsia="sk-SK"/>
        </w:rPr>
        <w:t>tavebná časť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 xml:space="preserve">     </w:t>
      </w:r>
      <w:r>
        <w:rPr>
          <w:rFonts w:asciiTheme="minorHAnsi" w:hAnsiTheme="minorHAnsi" w:cstheme="minorHAnsi"/>
          <w:bCs/>
          <w:lang w:eastAsia="sk-SK"/>
        </w:rPr>
        <w:tab/>
      </w:r>
      <w:r>
        <w:rPr>
          <w:rFonts w:asciiTheme="minorHAnsi" w:hAnsiTheme="minorHAnsi" w:cstheme="minorHAnsi"/>
          <w:bCs/>
          <w:lang w:eastAsia="sk-SK"/>
        </w:rPr>
        <w:tab/>
      </w:r>
      <w:r>
        <w:rPr>
          <w:rFonts w:asciiTheme="minorHAnsi" w:hAnsiTheme="minorHAnsi" w:cstheme="minorHAnsi"/>
          <w:bCs/>
          <w:lang w:eastAsia="sk-SK"/>
        </w:rPr>
        <w:tab/>
      </w:r>
      <w:r w:rsidRPr="0004417B">
        <w:rPr>
          <w:rFonts w:asciiTheme="minorHAnsi" w:hAnsiTheme="minorHAnsi" w:cstheme="minorHAnsi"/>
          <w:bCs/>
          <w:lang w:eastAsia="sk-SK"/>
        </w:rPr>
        <w:t>SO 404-00 Budova PTO ZP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404-00.1 Požiarne uzávery + hasiace prístroje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404-00.4 Vzduchotechnika a chladenie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404-00.5 Portálova budova ZP, časť elektorinštalácia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404-00.6 Portálová budova ZP - SHZ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404-00.7 Portálová budova ZP - ČOV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404-00.8 Portálová budova ZP, časť EPS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 Budova PTO VP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405-00.1 Požiarne uzávery + hasiace prístroje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405-00.4 Vzduchotechnika a chladenie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405-00.5 Portálová budova VP, časť elektroinštalácia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405-00.6 Portálová budova VP - SHZ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405-00.7 Portálová budova VP - ČOV</w:t>
      </w:r>
    </w:p>
    <w:p w:rsidR="009D4170" w:rsidRPr="0004417B" w:rsidRDefault="009D4170" w:rsidP="009D417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>SO 405-00.8 Portálová budova VP, časť EPS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413-00 Odvodnenie vozovková voda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414-00 Požiarny vodovod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SO 415-00 Stavebné úravy, požiarne uzávery + SOS kabínky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416-00.2 Studne a čerpacia stanica požiarnej vody – technologická časť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993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416-00.3 Studne a čerpacia stanica požiarnej vody – požiarna nádrž – snímanie otvorenia poklopov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993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416-00.4 Studne a čerpacia stanica požiarnej vody – snímanie otvorenia poklopov na studniach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792-00.1 IOP stavebná časť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  <w:t xml:space="preserve">    </w:t>
      </w:r>
      <w:r>
        <w:rPr>
          <w:rFonts w:asciiTheme="minorHAnsi" w:hAnsiTheme="minorHAnsi" w:cstheme="minorHAnsi"/>
          <w:bCs/>
          <w:lang w:eastAsia="sk-SK"/>
        </w:rPr>
        <w:tab/>
      </w:r>
      <w:r>
        <w:rPr>
          <w:rFonts w:asciiTheme="minorHAnsi" w:hAnsiTheme="minorHAnsi" w:cstheme="minorHAnsi"/>
          <w:bCs/>
          <w:lang w:eastAsia="sk-SK"/>
        </w:rPr>
        <w:tab/>
      </w:r>
      <w:r>
        <w:rPr>
          <w:rFonts w:asciiTheme="minorHAnsi" w:hAnsiTheme="minorHAnsi" w:cstheme="minorHAnsi"/>
          <w:bCs/>
          <w:lang w:eastAsia="sk-SK"/>
        </w:rPr>
        <w:tab/>
      </w:r>
      <w:r w:rsidRPr="0004417B">
        <w:rPr>
          <w:rFonts w:asciiTheme="minorHAnsi" w:hAnsiTheme="minorHAnsi" w:cstheme="minorHAnsi"/>
          <w:bCs/>
          <w:lang w:eastAsia="sk-SK"/>
        </w:rPr>
        <w:t xml:space="preserve"> 10</w:t>
      </w:r>
      <w:r>
        <w:rPr>
          <w:rFonts w:asciiTheme="minorHAnsi" w:hAnsiTheme="minorHAnsi" w:cstheme="minorHAnsi"/>
          <w:bCs/>
          <w:lang w:eastAsia="sk-SK"/>
        </w:rPr>
        <w:t>3</w:t>
      </w:r>
      <w:r w:rsidRPr="0004417B">
        <w:rPr>
          <w:rFonts w:asciiTheme="minorHAnsi" w:hAnsiTheme="minorHAnsi" w:cstheme="minorHAnsi"/>
          <w:bCs/>
          <w:lang w:eastAsia="sk-SK"/>
        </w:rPr>
        <w:t xml:space="preserve">-02 CADO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bCs/>
          <w:u w:val="single"/>
          <w:lang w:eastAsia="sk-SK"/>
        </w:rPr>
      </w:pPr>
      <w:r w:rsidRPr="0004417B">
        <w:rPr>
          <w:rFonts w:asciiTheme="minorHAnsi" w:hAnsiTheme="minorHAnsi" w:cstheme="minorHAnsi"/>
          <w:bCs/>
          <w:u w:val="single"/>
          <w:lang w:eastAsia="sk-SK"/>
        </w:rPr>
        <w:t>Technologická časť: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420-01 Osvetlenie tunela vrátane portálových úsekov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420-02 Vzduchotechnika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lastRenderedPageBreak/>
        <w:t xml:space="preserve">SO 420-03 Meranie fyzikálnych veličín 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420-04 Riadiaci systém dopravy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420-05 Riadiaci systém technológie vrátane EZS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420-06 Elektrická požiarna signalizácia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420-07 Systém núdzového volania SOS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420-08 Uzatvorený televízny okruh, vrátane videodetekcie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420-09 Rádiové spojenie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420-10 Tunelový rozhlas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420-11 Dispečerský telefón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420-12 Silnoprúdové rozvody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420-13 Systém uzemnenia v tuneli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420-14 Dopravné značenie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420-15 Vetranie tunelových prechodových chodieb</w:t>
      </w:r>
    </w:p>
    <w:p w:rsidR="009D4170" w:rsidRPr="0004417B" w:rsidRDefault="009D4170" w:rsidP="009D4170">
      <w:pPr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SO 792-11.1 IOP technologická časť</w:t>
      </w:r>
    </w:p>
    <w:p w:rsidR="009D4170" w:rsidRPr="0004417B" w:rsidRDefault="009D4170" w:rsidP="009D4170">
      <w:pPr>
        <w:tabs>
          <w:tab w:val="left" w:pos="1418"/>
        </w:tabs>
        <w:spacing w:after="0" w:line="240" w:lineRule="auto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</w: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Rozsah činností a počet technologických a stavebných zariadení tunela Považský Chlmec je uvedený v </w:t>
      </w:r>
      <w:r w:rsidRPr="0004417B">
        <w:rPr>
          <w:rFonts w:asciiTheme="minorHAnsi" w:hAnsiTheme="minorHAnsi" w:cstheme="minorHAnsi"/>
          <w:b/>
          <w:bCs/>
          <w:lang w:eastAsia="sk-SK"/>
        </w:rPr>
        <w:t xml:space="preserve">Prílohe č. 1 </w:t>
      </w:r>
      <w:r w:rsidRPr="0004417B">
        <w:rPr>
          <w:rFonts w:asciiTheme="minorHAnsi" w:hAnsiTheme="minorHAnsi" w:cstheme="minorHAnsi"/>
          <w:bCs/>
          <w:lang w:eastAsia="sk-SK"/>
        </w:rPr>
        <w:t>k časti B.2</w:t>
      </w:r>
      <w:r>
        <w:rPr>
          <w:rFonts w:asciiTheme="minorHAnsi" w:hAnsiTheme="minorHAnsi" w:cstheme="minorHAnsi"/>
          <w:bCs/>
          <w:lang w:eastAsia="sk-SK"/>
        </w:rPr>
        <w:t xml:space="preserve"> Spôsob určenia ceny týchto SP</w:t>
      </w:r>
      <w:r w:rsidRPr="0004417B">
        <w:rPr>
          <w:rFonts w:asciiTheme="minorHAnsi" w:hAnsiTheme="minorHAnsi" w:cstheme="minorHAnsi"/>
          <w:bCs/>
          <w:lang w:eastAsia="sk-SK"/>
        </w:rPr>
        <w:t>, priľahlého technologického vybavenia diaľnice D3 Žilina</w:t>
      </w:r>
      <w:r>
        <w:rPr>
          <w:rFonts w:asciiTheme="minorHAnsi" w:hAnsiTheme="minorHAnsi" w:cstheme="minorHAnsi"/>
          <w:bCs/>
          <w:lang w:eastAsia="sk-SK"/>
        </w:rPr>
        <w:t>,</w:t>
      </w:r>
      <w:r w:rsidRPr="0004417B">
        <w:rPr>
          <w:rFonts w:asciiTheme="minorHAnsi" w:hAnsiTheme="minorHAnsi" w:cstheme="minorHAnsi"/>
          <w:bCs/>
          <w:lang w:eastAsia="sk-SK"/>
        </w:rPr>
        <w:t xml:space="preserve"> St</w:t>
      </w:r>
      <w:r>
        <w:rPr>
          <w:rFonts w:asciiTheme="minorHAnsi" w:hAnsiTheme="minorHAnsi" w:cstheme="minorHAnsi"/>
          <w:bCs/>
          <w:lang w:eastAsia="sk-SK"/>
        </w:rPr>
        <w:t>r</w:t>
      </w:r>
      <w:r w:rsidRPr="0004417B">
        <w:rPr>
          <w:rFonts w:asciiTheme="minorHAnsi" w:hAnsiTheme="minorHAnsi" w:cstheme="minorHAnsi"/>
          <w:bCs/>
          <w:lang w:eastAsia="sk-SK"/>
        </w:rPr>
        <w:t>ážov – Žilina</w:t>
      </w:r>
      <w:r>
        <w:rPr>
          <w:rFonts w:asciiTheme="minorHAnsi" w:hAnsiTheme="minorHAnsi" w:cstheme="minorHAnsi"/>
          <w:bCs/>
          <w:lang w:eastAsia="sk-SK"/>
        </w:rPr>
        <w:t>,</w:t>
      </w:r>
      <w:r w:rsidRPr="0004417B">
        <w:rPr>
          <w:rFonts w:asciiTheme="minorHAnsi" w:hAnsiTheme="minorHAnsi" w:cstheme="minorHAnsi"/>
          <w:bCs/>
          <w:lang w:eastAsia="sk-SK"/>
        </w:rPr>
        <w:t xml:space="preserve"> Brodno v </w:t>
      </w:r>
      <w:r w:rsidRPr="0004417B">
        <w:rPr>
          <w:rFonts w:asciiTheme="minorHAnsi" w:hAnsiTheme="minorHAnsi" w:cstheme="minorHAnsi"/>
          <w:b/>
          <w:bCs/>
          <w:lang w:eastAsia="sk-SK"/>
        </w:rPr>
        <w:t xml:space="preserve">Prílohe č. 3 </w:t>
      </w:r>
      <w:r w:rsidRPr="0004417B">
        <w:rPr>
          <w:rFonts w:asciiTheme="minorHAnsi" w:hAnsiTheme="minorHAnsi" w:cstheme="minorHAnsi"/>
          <w:bCs/>
          <w:lang w:eastAsia="sk-SK"/>
        </w:rPr>
        <w:t>k časti B.2</w:t>
      </w:r>
      <w:r w:rsidRPr="00BB1AA2">
        <w:rPr>
          <w:rFonts w:asciiTheme="minorHAnsi" w:hAnsiTheme="minorHAnsi" w:cstheme="minorHAnsi"/>
          <w:bCs/>
          <w:lang w:eastAsia="sk-SK"/>
        </w:rPr>
        <w:t xml:space="preserve"> </w:t>
      </w:r>
      <w:r>
        <w:rPr>
          <w:rFonts w:asciiTheme="minorHAnsi" w:hAnsiTheme="minorHAnsi" w:cstheme="minorHAnsi"/>
          <w:bCs/>
          <w:lang w:eastAsia="sk-SK"/>
        </w:rPr>
        <w:t>Spôsob určenia ceny týchto SP</w:t>
      </w:r>
      <w:r w:rsidRPr="0004417B">
        <w:rPr>
          <w:rFonts w:asciiTheme="minorHAnsi" w:hAnsiTheme="minorHAnsi" w:cstheme="minorHAnsi"/>
          <w:bCs/>
          <w:lang w:eastAsia="sk-SK"/>
        </w:rPr>
        <w:t>, technologického vybavenia diaľnice D1 Dubná Skala – Turany, R3 Martin - privádzač v </w:t>
      </w:r>
      <w:r w:rsidRPr="0004417B">
        <w:rPr>
          <w:rFonts w:asciiTheme="minorHAnsi" w:hAnsiTheme="minorHAnsi" w:cstheme="minorHAnsi"/>
          <w:b/>
          <w:bCs/>
          <w:lang w:eastAsia="sk-SK"/>
        </w:rPr>
        <w:t xml:space="preserve">Prílohe č. 5 </w:t>
      </w:r>
      <w:r w:rsidRPr="0004417B">
        <w:rPr>
          <w:rFonts w:asciiTheme="minorHAnsi" w:hAnsiTheme="minorHAnsi" w:cstheme="minorHAnsi"/>
          <w:bCs/>
          <w:lang w:eastAsia="sk-SK"/>
        </w:rPr>
        <w:t xml:space="preserve">k časti B.2 </w:t>
      </w:r>
      <w:r>
        <w:rPr>
          <w:rFonts w:asciiTheme="minorHAnsi" w:hAnsiTheme="minorHAnsi" w:cstheme="minorHAnsi"/>
          <w:bCs/>
          <w:lang w:eastAsia="sk-SK"/>
        </w:rPr>
        <w:t xml:space="preserve">Spôsob určenia ceny </w:t>
      </w:r>
      <w:r w:rsidRPr="0004417B">
        <w:rPr>
          <w:rFonts w:asciiTheme="minorHAnsi" w:hAnsiTheme="minorHAnsi" w:cstheme="minorHAnsi"/>
          <w:bCs/>
          <w:lang w:eastAsia="sk-SK"/>
        </w:rPr>
        <w:t>týchto SP.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 </w:t>
      </w: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</w:rPr>
        <w:t>Súčasťou plnenia predmetu zákazky je</w:t>
      </w:r>
      <w:r w:rsidRPr="0004417B">
        <w:rPr>
          <w:rFonts w:asciiTheme="minorHAnsi" w:hAnsiTheme="minorHAnsi" w:cstheme="minorHAnsi"/>
          <w:b/>
          <w:bCs/>
        </w:rPr>
        <w:t xml:space="preserve"> vyhotovenie mesačných správ </w:t>
      </w:r>
      <w:r w:rsidRPr="0004417B">
        <w:rPr>
          <w:rFonts w:asciiTheme="minorHAnsi" w:hAnsiTheme="minorHAnsi" w:cstheme="minorHAnsi"/>
          <w:bCs/>
        </w:rPr>
        <w:t>Zhodnotenie technologického vybavenia tunela Považský Chlmec a technologického vybavenia diaľnice D1 Dubná Skala – Turany a diaľnice D3 Žilina, Strážov – Žilina, Brodno a správ o vykonaní pravidelných revízií a protokoly v zmysle STN, ktoré musia byť podpísané revíznym technikom. Úspešný uchádzač sa zaväzuje, vypracovať mesačné s</w:t>
      </w:r>
      <w:r w:rsidRPr="0004417B">
        <w:rPr>
          <w:rFonts w:asciiTheme="minorHAnsi" w:hAnsiTheme="minorHAnsi" w:cstheme="minorHAnsi"/>
          <w:color w:val="000000"/>
        </w:rPr>
        <w:t>právy a doručiť ich objednávateľovi (verejnému obstarávateľovi) najneskôr do 10 dní po ukončení kalendárneho mesiaca, v ktorom sa činnosti vykonávali.</w:t>
      </w:r>
    </w:p>
    <w:p w:rsidR="009D4170" w:rsidRPr="0004417B" w:rsidRDefault="009D4170" w:rsidP="009D4170">
      <w:pPr>
        <w:pStyle w:val="Odsekzoznamu"/>
        <w:rPr>
          <w:rFonts w:asciiTheme="minorHAnsi" w:hAnsiTheme="minorHAnsi" w:cstheme="minorHAnsi"/>
          <w:bCs/>
          <w:lang w:eastAsia="sk-SK"/>
        </w:rPr>
      </w:pPr>
    </w:p>
    <w:p w:rsidR="009D4170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Súčasťou plnenia predmetu zákazky je aj </w:t>
      </w:r>
      <w:r w:rsidRPr="0004417B">
        <w:rPr>
          <w:rFonts w:asciiTheme="minorHAnsi" w:hAnsiTheme="minorHAnsi" w:cstheme="minorHAnsi"/>
          <w:b/>
          <w:bCs/>
          <w:lang w:eastAsia="sk-SK"/>
        </w:rPr>
        <w:t>vyhotovenie ročných správ</w:t>
      </w:r>
      <w:r w:rsidRPr="0004417B">
        <w:rPr>
          <w:rFonts w:asciiTheme="minorHAnsi" w:hAnsiTheme="minorHAnsi" w:cstheme="minorHAnsi"/>
          <w:bCs/>
          <w:lang w:eastAsia="sk-SK"/>
        </w:rPr>
        <w:t xml:space="preserve"> Zhodnotenia technologického vybavenia tunela Považský Chlmec a technologického vybavenia diaľnice D1 a D3. Správu uchádzač odovzdá vždy po roku výkonu servisnej činnosti a to najneskôr do 28.02. nasledujúceho roka za predchádzajúci kalendárny rok odo dňa nadobudnutia účinnosti rámcovej dohody</w:t>
      </w:r>
      <w:r>
        <w:rPr>
          <w:rFonts w:asciiTheme="minorHAnsi" w:hAnsiTheme="minorHAnsi" w:cstheme="minorHAnsi"/>
          <w:bCs/>
          <w:lang w:eastAsia="sk-SK"/>
        </w:rPr>
        <w:t>, ktorá bude obsahovať nasledovné dokumenty:</w:t>
      </w:r>
    </w:p>
    <w:p w:rsidR="009D4170" w:rsidRDefault="009D4170" w:rsidP="009D4170">
      <w:pPr>
        <w:pStyle w:val="Odsekzoznamu"/>
        <w:numPr>
          <w:ilvl w:val="0"/>
          <w:numId w:val="1"/>
        </w:numPr>
        <w:rPr>
          <w:rFonts w:asciiTheme="minorHAnsi" w:hAnsiTheme="minorHAnsi" w:cstheme="minorHAnsi"/>
          <w:bCs/>
          <w:lang w:eastAsia="sk-SK"/>
        </w:rPr>
      </w:pPr>
      <w:r>
        <w:rPr>
          <w:rFonts w:asciiTheme="minorHAnsi" w:hAnsiTheme="minorHAnsi" w:cstheme="minorHAnsi"/>
          <w:bCs/>
          <w:lang w:eastAsia="sk-SK"/>
        </w:rPr>
        <w:t>aktualizácia zoznamu náhradných dielov</w:t>
      </w:r>
      <w:r w:rsidRPr="0004417B">
        <w:rPr>
          <w:rFonts w:asciiTheme="minorHAnsi" w:hAnsiTheme="minorHAnsi" w:cstheme="minorHAnsi"/>
          <w:bCs/>
          <w:lang w:eastAsia="sk-SK"/>
        </w:rPr>
        <w:t xml:space="preserve"> </w:t>
      </w:r>
      <w:r>
        <w:rPr>
          <w:rFonts w:asciiTheme="minorHAnsi" w:hAnsiTheme="minorHAnsi" w:cstheme="minorHAnsi"/>
          <w:bCs/>
          <w:lang w:eastAsia="sk-SK"/>
        </w:rPr>
        <w:t>za príslušný kalednárny rok,</w:t>
      </w:r>
    </w:p>
    <w:p w:rsidR="009D4170" w:rsidRDefault="009D4170" w:rsidP="009D4170">
      <w:pPr>
        <w:pStyle w:val="Odsekzoznamu"/>
        <w:numPr>
          <w:ilvl w:val="0"/>
          <w:numId w:val="1"/>
        </w:numPr>
        <w:rPr>
          <w:rFonts w:asciiTheme="minorHAnsi" w:hAnsiTheme="minorHAnsi" w:cstheme="minorHAnsi"/>
          <w:bCs/>
          <w:lang w:eastAsia="sk-SK"/>
        </w:rPr>
      </w:pPr>
      <w:r>
        <w:rPr>
          <w:rFonts w:asciiTheme="minorHAnsi" w:hAnsiTheme="minorHAnsi" w:cstheme="minorHAnsi"/>
          <w:bCs/>
          <w:lang w:eastAsia="sk-SK"/>
        </w:rPr>
        <w:t>zoznam a stav pretvrvávajúcich vád a porúch s odporúčaným riešením a predbežnou cenovou kalkuláciou,</w:t>
      </w:r>
    </w:p>
    <w:p w:rsidR="009D4170" w:rsidRDefault="009D4170" w:rsidP="009D4170">
      <w:pPr>
        <w:pStyle w:val="Odsekzoznamu"/>
        <w:numPr>
          <w:ilvl w:val="0"/>
          <w:numId w:val="1"/>
        </w:numPr>
        <w:rPr>
          <w:rFonts w:asciiTheme="minorHAnsi" w:hAnsiTheme="minorHAnsi" w:cstheme="minorHAnsi"/>
          <w:bCs/>
          <w:lang w:eastAsia="sk-SK"/>
        </w:rPr>
      </w:pPr>
      <w:r>
        <w:rPr>
          <w:rFonts w:asciiTheme="minorHAnsi" w:hAnsiTheme="minorHAnsi" w:cstheme="minorHAnsi"/>
          <w:bCs/>
          <w:lang w:eastAsia="sk-SK"/>
        </w:rPr>
        <w:t>zoznam návrhov a odporúčaní na výmenu technologických zariadení (napr. z dôvodu ukončenia životnosti) a predbežnou cenovou kalkuláciou.</w:t>
      </w:r>
    </w:p>
    <w:p w:rsidR="009D4170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Správa bude mať informatívny a odporúčací charakter s prehodnotením technológie na dobu ďalších 2 – 6 rokov užívania. Posledná ročná správa bude vyhotovená a odovzdaná v posledný deň platnosti tejto rámcovej dohody.</w:t>
      </w:r>
    </w:p>
    <w:p w:rsidR="009D4170" w:rsidRPr="00F261EC" w:rsidRDefault="009D4170" w:rsidP="00F261EC">
      <w:pPr>
        <w:rPr>
          <w:rFonts w:asciiTheme="minorHAnsi" w:hAnsiTheme="minorHAnsi" w:cstheme="minorHAnsi"/>
          <w:bCs/>
          <w:color w:val="000000" w:themeColor="text1"/>
        </w:rPr>
      </w:pP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color w:val="000000"/>
        </w:rPr>
      </w:pPr>
      <w:r w:rsidRPr="0004417B">
        <w:rPr>
          <w:rFonts w:asciiTheme="minorHAnsi" w:hAnsiTheme="minorHAnsi" w:cstheme="minorHAnsi"/>
          <w:bCs/>
          <w:color w:val="000000" w:themeColor="text1"/>
        </w:rPr>
        <w:t>Súčasťou plnenia predmetu zákazky je aj vyhotovenie podrobnej správy o stave kybernetickej bezpečnosti a o zabezpečovaní povinností vyplývajúcich z</w:t>
      </w:r>
      <w:r w:rsidRPr="0004417B">
        <w:rPr>
          <w:rFonts w:asciiTheme="minorHAnsi" w:hAnsiTheme="minorHAnsi" w:cstheme="minorHAnsi"/>
          <w:b/>
          <w:bCs/>
          <w:color w:val="000000" w:themeColor="text1"/>
        </w:rPr>
        <w:t> Prílohy č. 13 časti B.3</w:t>
      </w:r>
      <w:r w:rsidRPr="0004417B">
        <w:rPr>
          <w:rFonts w:asciiTheme="minorHAnsi" w:hAnsiTheme="minorHAnsi" w:cstheme="minorHAnsi"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Obchodné podmienky plnenia predmetu zákazky týchto SP</w:t>
      </w:r>
      <w:r w:rsidRPr="0004417B">
        <w:rPr>
          <w:rFonts w:asciiTheme="minorHAnsi" w:hAnsiTheme="minorHAnsi" w:cstheme="minorHAnsi"/>
          <w:bCs/>
          <w:color w:val="000000" w:themeColor="text1"/>
        </w:rPr>
        <w:t xml:space="preserve"> a jej doručenie vedúcemu odboru riadenia bezpečnosti a expert manažér informačnej bezpečnosti a kybernetickej bezpečnosti najneskôr </w:t>
      </w:r>
      <w:r w:rsidRPr="0004417B">
        <w:rPr>
          <w:rFonts w:asciiTheme="minorHAnsi" w:hAnsiTheme="minorHAnsi" w:cstheme="minorHAnsi"/>
          <w:bCs/>
          <w:color w:val="000000" w:themeColor="text1"/>
        </w:rPr>
        <w:lastRenderedPageBreak/>
        <w:t xml:space="preserve">do 28.02. nasledujúceho kalendárneho roka za predchádzajúci kalendárny rok. </w:t>
      </w:r>
      <w:r w:rsidRPr="0004417B">
        <w:rPr>
          <w:rFonts w:asciiTheme="minorHAnsi" w:hAnsiTheme="minorHAnsi" w:cstheme="minorHAnsi"/>
          <w:color w:val="000000"/>
        </w:rPr>
        <w:t>Cena za vypracovanie správ je uvedená v Prílohe č. 1</w:t>
      </w:r>
      <w:r>
        <w:rPr>
          <w:rFonts w:asciiTheme="minorHAnsi" w:hAnsiTheme="minorHAnsi" w:cstheme="minorHAnsi"/>
          <w:color w:val="000000"/>
        </w:rPr>
        <w:t>0</w:t>
      </w:r>
      <w:r w:rsidRPr="0004417B">
        <w:rPr>
          <w:rFonts w:asciiTheme="minorHAnsi" w:hAnsiTheme="minorHAnsi" w:cstheme="minorHAnsi"/>
          <w:color w:val="000000"/>
        </w:rPr>
        <w:t xml:space="preserve"> k časti B.2</w:t>
      </w:r>
      <w:r w:rsidRPr="00BB1AA2">
        <w:t xml:space="preserve"> </w:t>
      </w:r>
      <w:r w:rsidRPr="00BB1AA2">
        <w:rPr>
          <w:rFonts w:asciiTheme="minorHAnsi" w:hAnsiTheme="minorHAnsi" w:cstheme="minorHAnsi"/>
          <w:color w:val="000000"/>
        </w:rPr>
        <w:t>Spôsob určenia ceny týchto SP</w:t>
      </w:r>
      <w:r w:rsidRPr="0004417B">
        <w:rPr>
          <w:rFonts w:asciiTheme="minorHAnsi" w:hAnsiTheme="minorHAnsi" w:cstheme="minorHAnsi"/>
          <w:color w:val="000000"/>
        </w:rPr>
        <w:t>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893313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lang w:eastAsia="sk-SK"/>
        </w:rPr>
      </w:pPr>
      <w:r w:rsidRPr="00893313">
        <w:rPr>
          <w:rFonts w:asciiTheme="minorHAnsi" w:hAnsiTheme="minorHAnsi" w:cstheme="minorHAnsi"/>
          <w:bCs/>
          <w:lang w:eastAsia="sk-SK"/>
        </w:rPr>
        <w:t>Úspešný uchádzač sa zaväzuje zúčastniť na</w:t>
      </w:r>
      <w:r w:rsidRPr="00893313">
        <w:rPr>
          <w:rFonts w:asciiTheme="minorHAnsi" w:hAnsiTheme="minorHAnsi" w:cstheme="minorHAnsi"/>
          <w:b/>
          <w:bCs/>
          <w:lang w:eastAsia="sk-SK"/>
        </w:rPr>
        <w:t xml:space="preserve"> Mimoriadnej prehliadke </w:t>
      </w:r>
      <w:r w:rsidRPr="00893313">
        <w:rPr>
          <w:rFonts w:asciiTheme="minorHAnsi" w:hAnsiTheme="minorHAnsi" w:cstheme="minorHAnsi"/>
          <w:bCs/>
          <w:lang w:eastAsia="sk-SK"/>
        </w:rPr>
        <w:t>technologického</w:t>
      </w:r>
      <w:r>
        <w:rPr>
          <w:rFonts w:asciiTheme="minorHAnsi" w:hAnsiTheme="minorHAnsi" w:cstheme="minorHAnsi"/>
          <w:bCs/>
          <w:lang w:eastAsia="sk-SK"/>
        </w:rPr>
        <w:t xml:space="preserve"> </w:t>
      </w:r>
      <w:r w:rsidRPr="00893313">
        <w:rPr>
          <w:rFonts w:asciiTheme="minorHAnsi" w:hAnsiTheme="minorHAnsi" w:cstheme="minorHAnsi"/>
          <w:bCs/>
          <w:lang w:eastAsia="sk-SK"/>
        </w:rPr>
        <w:t>vybavenia tunela pred nástupom na výkon servisnej činnosti a</w:t>
      </w:r>
      <w:r>
        <w:rPr>
          <w:rFonts w:asciiTheme="minorHAnsi" w:hAnsiTheme="minorHAnsi" w:cstheme="minorHAnsi"/>
          <w:bCs/>
          <w:lang w:eastAsia="sk-SK"/>
        </w:rPr>
        <w:t> kedykoľvek počas platnosti tejto rámcovej dohody podľa TP 082 /04/2014).</w:t>
      </w:r>
      <w:r w:rsidRPr="00893313">
        <w:rPr>
          <w:rFonts w:asciiTheme="minorHAnsi" w:hAnsiTheme="minorHAnsi" w:cstheme="minorHAnsi"/>
          <w:bCs/>
          <w:lang w:eastAsia="sk-SK"/>
        </w:rPr>
        <w:t xml:space="preserve"> Mimoriadnu prehliadku zvoláva verejný obstarávateľ a o jej vykonaní informuje uchádzača e-mailovou </w:t>
      </w:r>
      <w:r w:rsidRPr="00893313">
        <w:rPr>
          <w:rFonts w:asciiTheme="minorHAnsi" w:hAnsiTheme="minorHAnsi" w:cstheme="minorHAnsi"/>
          <w:lang w:eastAsia="sk-SK"/>
        </w:rPr>
        <w:t xml:space="preserve">komunikáciou, minimálne 30 dní pred plánovanou mimoriadnou prehliadkou technologického vybavenia tunela. 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Úspešný uchádzač sa zaväzuje zúčastniť na Hlavnej prehliadke technologického vybavenia tunela, ak počas platnosti rámcovej dohody bude vykonaná podľa TP 082 (04/2014)</w:t>
      </w:r>
      <w:r>
        <w:rPr>
          <w:rFonts w:asciiTheme="minorHAnsi" w:hAnsiTheme="minorHAnsi" w:cstheme="minorHAnsi"/>
          <w:bCs/>
          <w:lang w:eastAsia="sk-SK"/>
        </w:rPr>
        <w:t>.</w:t>
      </w:r>
      <w:r w:rsidRPr="0004417B">
        <w:rPr>
          <w:rFonts w:asciiTheme="minorHAnsi" w:hAnsiTheme="minorHAnsi" w:cstheme="minorHAnsi"/>
          <w:bCs/>
          <w:lang w:eastAsia="sk-SK"/>
        </w:rPr>
        <w:t xml:space="preserve"> Hlavnú prehliadku zvoláva verejný obstarávateľ a o jej vykonaní informuje uchádzača e-mailovou komunikáciou, minimálne 30 dní pred plánovanou hlavnou prehliadkou technologického vybavenia tunela.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>Uchádzač sa zaväzuje vykonávať servisnú činnosť na technologickom vybavení tunela Považský Chlmec v súlade s TP 082 (04/2014) v znení jeho Dodatku č. 1.</w:t>
      </w:r>
    </w:p>
    <w:p w:rsidR="009D4170" w:rsidRPr="0004417B" w:rsidRDefault="009D4170" w:rsidP="009D4170">
      <w:pPr>
        <w:pStyle w:val="Odsekzoznamu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lang w:eastAsia="sk-SK"/>
        </w:rPr>
        <w:t xml:space="preserve">Súčasťou </w:t>
      </w:r>
      <w:r>
        <w:rPr>
          <w:rFonts w:asciiTheme="minorHAnsi" w:hAnsiTheme="minorHAnsi" w:cstheme="minorHAnsi"/>
          <w:lang w:eastAsia="sk-SK"/>
        </w:rPr>
        <w:t xml:space="preserve">plnenia </w:t>
      </w:r>
      <w:r w:rsidRPr="0004417B">
        <w:rPr>
          <w:rFonts w:asciiTheme="minorHAnsi" w:hAnsiTheme="minorHAnsi" w:cstheme="minorHAnsi"/>
          <w:lang w:eastAsia="sk-SK"/>
        </w:rPr>
        <w:t xml:space="preserve">predmetu </w:t>
      </w:r>
      <w:r>
        <w:rPr>
          <w:rFonts w:asciiTheme="minorHAnsi" w:hAnsiTheme="minorHAnsi" w:cstheme="minorHAnsi"/>
          <w:lang w:eastAsia="sk-SK"/>
        </w:rPr>
        <w:t xml:space="preserve">zákazky </w:t>
      </w:r>
      <w:r w:rsidRPr="0004417B">
        <w:rPr>
          <w:rFonts w:asciiTheme="minorHAnsi" w:hAnsiTheme="minorHAnsi" w:cstheme="minorHAnsi"/>
          <w:lang w:eastAsia="sk-SK"/>
        </w:rPr>
        <w:t xml:space="preserve">je aj </w:t>
      </w:r>
      <w:r w:rsidRPr="0004417B">
        <w:rPr>
          <w:rFonts w:asciiTheme="minorHAnsi" w:hAnsiTheme="minorHAnsi" w:cstheme="minorHAnsi"/>
          <w:b/>
          <w:lang w:eastAsia="sk-SK"/>
        </w:rPr>
        <w:t xml:space="preserve">priebežná aktualizácia prevádzkovej dokumentácie </w:t>
      </w:r>
      <w:r w:rsidRPr="0004417B">
        <w:rPr>
          <w:rFonts w:asciiTheme="minorHAnsi" w:hAnsiTheme="minorHAnsi" w:cstheme="minorHAnsi"/>
          <w:lang w:eastAsia="sk-SK"/>
        </w:rPr>
        <w:t xml:space="preserve">podľa aktuálne platných technických predpisov. Priebežnou aktualizáciou </w:t>
      </w:r>
      <w:r>
        <w:rPr>
          <w:rFonts w:asciiTheme="minorHAnsi" w:hAnsiTheme="minorHAnsi" w:cstheme="minorHAnsi"/>
          <w:lang w:eastAsia="sk-SK"/>
        </w:rPr>
        <w:t xml:space="preserve">prevádzkovej dokumentácie </w:t>
      </w:r>
      <w:r w:rsidRPr="0004417B">
        <w:rPr>
          <w:rFonts w:asciiTheme="minorHAnsi" w:hAnsiTheme="minorHAnsi" w:cstheme="minorHAnsi"/>
          <w:lang w:eastAsia="sk-SK"/>
        </w:rPr>
        <w:t xml:space="preserve">sa na účely rámcovej dohody rozumie zapracovanie akejkoľvek zmeny technologického vybavenia tunela Považský Chlmec a  technologického vybavenia </w:t>
      </w:r>
      <w:r>
        <w:rPr>
          <w:rFonts w:asciiTheme="minorHAnsi" w:hAnsiTheme="minorHAnsi" w:cstheme="minorHAnsi"/>
          <w:lang w:eastAsia="sk-SK"/>
        </w:rPr>
        <w:t xml:space="preserve">informačného systému </w:t>
      </w:r>
      <w:r w:rsidRPr="0004417B">
        <w:rPr>
          <w:rFonts w:asciiTheme="minorHAnsi" w:hAnsiTheme="minorHAnsi" w:cstheme="minorHAnsi"/>
          <w:lang w:eastAsia="sk-SK"/>
        </w:rPr>
        <w:t>diaľnice</w:t>
      </w:r>
      <w:r>
        <w:rPr>
          <w:rFonts w:asciiTheme="minorHAnsi" w:hAnsiTheme="minorHAnsi" w:cstheme="minorHAnsi"/>
          <w:lang w:eastAsia="sk-SK"/>
        </w:rPr>
        <w:t xml:space="preserve"> D3 Žilina, Strážov – Žilina, Brodno do prevádzkovej dokumentácie</w:t>
      </w:r>
      <w:r w:rsidRPr="0004417B">
        <w:rPr>
          <w:rFonts w:asciiTheme="minorHAnsi" w:hAnsiTheme="minorHAnsi" w:cstheme="minorHAnsi"/>
          <w:lang w:eastAsia="sk-SK"/>
        </w:rPr>
        <w:t xml:space="preserve">. </w:t>
      </w:r>
      <w:r>
        <w:rPr>
          <w:rFonts w:asciiTheme="minorHAnsi" w:hAnsiTheme="minorHAnsi" w:cstheme="minorHAnsi"/>
          <w:lang w:eastAsia="sk-SK"/>
        </w:rPr>
        <w:t>Súčasťou predmetu zákazky je aj</w:t>
      </w:r>
      <w:r w:rsidRPr="0004417B">
        <w:rPr>
          <w:rFonts w:asciiTheme="minorHAnsi" w:hAnsiTheme="minorHAnsi" w:cstheme="minorHAnsi"/>
          <w:lang w:eastAsia="sk-SK"/>
        </w:rPr>
        <w:t xml:space="preserve"> vyhotovenie dokumentácie skutočného vyhotovenia  (DSVS) v prípade, ak boli vykonané úpravy/doplnenia technologického vybavenia.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lang w:eastAsia="sk-SK"/>
        </w:rPr>
        <w:t xml:space="preserve">Obdobie vykonávania predmetu zákazky: </w:t>
      </w:r>
      <w:r w:rsidRPr="0004417B">
        <w:rPr>
          <w:rFonts w:asciiTheme="minorHAnsi" w:hAnsiTheme="minorHAnsi" w:cstheme="minorHAnsi"/>
          <w:b/>
          <w:bCs/>
          <w:lang w:eastAsia="sk-SK"/>
        </w:rPr>
        <w:t>4 roky</w:t>
      </w:r>
      <w:r w:rsidRPr="0004417B">
        <w:rPr>
          <w:rFonts w:asciiTheme="minorHAnsi" w:hAnsiTheme="minorHAnsi" w:cstheme="minorHAnsi"/>
          <w:bCs/>
          <w:lang w:eastAsia="sk-SK"/>
        </w:rPr>
        <w:t xml:space="preserve"> od nadobudnutia účinnosti rámcovej dohody</w:t>
      </w:r>
      <w:r w:rsidRPr="0004417B">
        <w:rPr>
          <w:rFonts w:asciiTheme="minorHAnsi" w:hAnsiTheme="minorHAnsi" w:cstheme="minorHAnsi"/>
          <w:lang w:eastAsia="sk-SK"/>
        </w:rPr>
        <w:t>. Harmonogram servisných činností pre tunel Považský Chlmec je uvedený v </w:t>
      </w:r>
      <w:r w:rsidRPr="0004417B">
        <w:rPr>
          <w:rFonts w:asciiTheme="minorHAnsi" w:hAnsiTheme="minorHAnsi" w:cstheme="minorHAnsi"/>
          <w:b/>
          <w:lang w:eastAsia="sk-SK"/>
        </w:rPr>
        <w:t>Prílohe č. 1</w:t>
      </w:r>
      <w:r w:rsidRPr="0004417B">
        <w:rPr>
          <w:rFonts w:asciiTheme="minorHAnsi" w:hAnsiTheme="minorHAnsi" w:cstheme="minorHAnsi"/>
          <w:lang w:eastAsia="sk-SK"/>
        </w:rPr>
        <w:t xml:space="preserve"> </w:t>
      </w:r>
      <w:r w:rsidRPr="0004417B">
        <w:rPr>
          <w:rFonts w:asciiTheme="minorHAnsi" w:hAnsiTheme="minorHAnsi" w:cstheme="minorHAnsi"/>
          <w:b/>
          <w:lang w:eastAsia="sk-SK"/>
        </w:rPr>
        <w:t>k časti B.2</w:t>
      </w:r>
      <w:r w:rsidRPr="0004417B">
        <w:rPr>
          <w:rFonts w:asciiTheme="minorHAnsi" w:hAnsiTheme="minorHAnsi" w:cstheme="minorHAnsi"/>
          <w:lang w:eastAsia="sk-SK"/>
        </w:rPr>
        <w:t xml:space="preserve"> </w:t>
      </w:r>
      <w:r w:rsidRPr="00BB1AA2">
        <w:rPr>
          <w:rFonts w:asciiTheme="minorHAnsi" w:hAnsiTheme="minorHAnsi" w:cstheme="minorHAnsi"/>
          <w:lang w:eastAsia="sk-SK"/>
        </w:rPr>
        <w:t xml:space="preserve">Spôsob určenia ceny týchto SP </w:t>
      </w:r>
      <w:r w:rsidRPr="0004417B">
        <w:rPr>
          <w:rFonts w:asciiTheme="minorHAnsi" w:hAnsiTheme="minorHAnsi" w:cstheme="minorHAnsi"/>
          <w:lang w:eastAsia="sk-SK"/>
        </w:rPr>
        <w:t xml:space="preserve">a je tvorený zo stĺpcov „E-Q“ Harmonogram činností, „P“ Počet úkonov za rok a „Q“ Počet zariadení. Harmonogram servisných činností priľahlého informačného systému diaľnice D3 Žilina Strážov – Žilina Brodno je uvedený v  </w:t>
      </w:r>
      <w:r w:rsidRPr="0004417B">
        <w:rPr>
          <w:rFonts w:asciiTheme="minorHAnsi" w:hAnsiTheme="minorHAnsi" w:cstheme="minorHAnsi"/>
          <w:b/>
          <w:lang w:eastAsia="sk-SK"/>
        </w:rPr>
        <w:t>Prílohe č. 3 k časti B.2</w:t>
      </w:r>
      <w:r w:rsidRPr="0004417B">
        <w:rPr>
          <w:rFonts w:asciiTheme="minorHAnsi" w:hAnsiTheme="minorHAnsi" w:cstheme="minorHAnsi"/>
          <w:lang w:eastAsia="sk-SK"/>
        </w:rPr>
        <w:t xml:space="preserve"> </w:t>
      </w:r>
      <w:r w:rsidRPr="00BB1AA2">
        <w:rPr>
          <w:rFonts w:asciiTheme="minorHAnsi" w:hAnsiTheme="minorHAnsi" w:cstheme="minorHAnsi"/>
          <w:lang w:eastAsia="sk-SK"/>
        </w:rPr>
        <w:t>Spôsob určenia ceny týchto SP</w:t>
      </w:r>
      <w:r w:rsidRPr="0004417B">
        <w:rPr>
          <w:rFonts w:asciiTheme="minorHAnsi" w:hAnsiTheme="minorHAnsi" w:cstheme="minorHAnsi"/>
          <w:lang w:eastAsia="sk-SK"/>
        </w:rPr>
        <w:t xml:space="preserve"> a je tvorený zo stĺpcov „E-Q“ Harmonogram činností, „P“ Počet úkonov za rok a „Q“ Počet zariadení. Harmonogram servisných činností priľahlého informačného systému diaľnice D1 Dubná Skala - Turany je uvedený v  </w:t>
      </w:r>
      <w:r w:rsidRPr="0004417B">
        <w:rPr>
          <w:rFonts w:asciiTheme="minorHAnsi" w:hAnsiTheme="minorHAnsi" w:cstheme="minorHAnsi"/>
          <w:b/>
          <w:lang w:eastAsia="sk-SK"/>
        </w:rPr>
        <w:t>Prílohe č. 5</w:t>
      </w:r>
      <w:r w:rsidRPr="0004417B">
        <w:rPr>
          <w:rFonts w:asciiTheme="minorHAnsi" w:hAnsiTheme="minorHAnsi" w:cstheme="minorHAnsi"/>
          <w:lang w:eastAsia="sk-SK"/>
        </w:rPr>
        <w:t xml:space="preserve"> </w:t>
      </w:r>
      <w:r w:rsidRPr="0004417B">
        <w:rPr>
          <w:rFonts w:asciiTheme="minorHAnsi" w:hAnsiTheme="minorHAnsi" w:cstheme="minorHAnsi"/>
          <w:b/>
          <w:lang w:eastAsia="sk-SK"/>
        </w:rPr>
        <w:t>k časti B.2</w:t>
      </w:r>
      <w:r w:rsidRPr="0004417B">
        <w:rPr>
          <w:rFonts w:asciiTheme="minorHAnsi" w:hAnsiTheme="minorHAnsi" w:cstheme="minorHAnsi"/>
          <w:lang w:eastAsia="sk-SK"/>
        </w:rPr>
        <w:t xml:space="preserve"> </w:t>
      </w:r>
      <w:r w:rsidRPr="00BB1AA2">
        <w:rPr>
          <w:rFonts w:asciiTheme="minorHAnsi" w:hAnsiTheme="minorHAnsi" w:cstheme="minorHAnsi"/>
          <w:lang w:eastAsia="sk-SK"/>
        </w:rPr>
        <w:t>Spôsob určenia ceny týchto SP</w:t>
      </w:r>
      <w:r w:rsidRPr="0004417B">
        <w:rPr>
          <w:rFonts w:asciiTheme="minorHAnsi" w:hAnsiTheme="minorHAnsi" w:cstheme="minorHAnsi"/>
          <w:lang w:eastAsia="sk-SK"/>
        </w:rPr>
        <w:t xml:space="preserve"> a je tvorený zo stĺpcov „E-H“ Harmonogram činností, „G“ Počet úkonov za rok a „F“ Počet zariadení.</w:t>
      </w:r>
    </w:p>
    <w:p w:rsidR="009D4170" w:rsidRPr="003E5973" w:rsidRDefault="009D4170" w:rsidP="009D4170">
      <w:pPr>
        <w:rPr>
          <w:rFonts w:asciiTheme="minorHAnsi" w:hAnsiTheme="minorHAnsi" w:cstheme="minorHAnsi"/>
          <w:bCs/>
          <w:lang w:eastAsia="sk-SK"/>
        </w:rPr>
      </w:pPr>
    </w:p>
    <w:p w:rsidR="009D4170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Obdobie </w:t>
      </w:r>
      <w:r w:rsidRPr="0004417B">
        <w:rPr>
          <w:rFonts w:ascii="Calibri" w:hAnsi="Calibri" w:cs="Calibri"/>
        </w:rPr>
        <w:t>výkonu servisu technologického vybavenia tunela Považský Chlmec</w:t>
      </w:r>
      <w:r>
        <w:rPr>
          <w:rFonts w:ascii="Calibri" w:hAnsi="Calibri" w:cs="Calibri"/>
        </w:rPr>
        <w:t>, technologického vybavenia</w:t>
      </w:r>
      <w:r w:rsidRPr="0004417B">
        <w:rPr>
          <w:rFonts w:ascii="Calibri" w:hAnsi="Calibri" w:cs="Calibri"/>
        </w:rPr>
        <w:t xml:space="preserve"> informačného systému diaľnice </w:t>
      </w:r>
      <w:r>
        <w:rPr>
          <w:rFonts w:ascii="Calibri" w:hAnsi="Calibri" w:cs="Calibri"/>
        </w:rPr>
        <w:t xml:space="preserve">D3 a na integrovanom operátorskom pracovisku Považská Bystrica </w:t>
      </w:r>
      <w:r w:rsidRPr="0004417B">
        <w:rPr>
          <w:rFonts w:ascii="Calibri" w:hAnsi="Calibri" w:cs="Calibri"/>
        </w:rPr>
        <w:t xml:space="preserve">je dané objednávateľom a vzťahuje sa na termín jarnej (apríl alebo máj) a jesennej (september alebo október) uzávery diaľničného úseku D3 Žilina, Strážov – Žilina, Brodno vrátane tunela Považský Chlmec. Objednávateľ oznámi poskytovateľovi presný termín a harmonogram plánovanej jarnej a jesennej </w:t>
      </w:r>
      <w:r w:rsidRPr="00CB1181">
        <w:rPr>
          <w:rFonts w:ascii="Calibri" w:hAnsi="Calibri" w:cs="Calibri"/>
        </w:rPr>
        <w:t xml:space="preserve"> </w:t>
      </w:r>
      <w:r w:rsidRPr="0004417B">
        <w:rPr>
          <w:rFonts w:ascii="Calibri" w:hAnsi="Calibri" w:cs="Calibri"/>
        </w:rPr>
        <w:t>uzávery diaľničného úseku D3 Žilina, Strážov – Žilina, Brodno</w:t>
      </w:r>
      <w:r>
        <w:rPr>
          <w:rFonts w:ascii="Calibri" w:hAnsi="Calibri" w:cs="Calibri"/>
        </w:rPr>
        <w:t xml:space="preserve"> vrátane</w:t>
      </w:r>
      <w:r w:rsidRPr="0004417B">
        <w:rPr>
          <w:rFonts w:ascii="Calibri" w:hAnsi="Calibri" w:cs="Calibri"/>
        </w:rPr>
        <w:t xml:space="preserve"> tunela Považský Chlmec minimálne 30 (tridsať) kalendárnych dní vopred a poskytovateľ sa zaväzuje tento termín dodržať</w:t>
      </w:r>
      <w:r w:rsidRPr="0004417B">
        <w:rPr>
          <w:rFonts w:asciiTheme="minorHAnsi" w:hAnsiTheme="minorHAnsi" w:cstheme="minorHAnsi"/>
          <w:bCs/>
          <w:lang w:eastAsia="sk-SK"/>
        </w:rPr>
        <w:t>.</w:t>
      </w:r>
    </w:p>
    <w:p w:rsidR="009D4170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406DC3" w:rsidRDefault="009D4170" w:rsidP="009D4170">
      <w:pPr>
        <w:pStyle w:val="Odsekzoznamu"/>
        <w:ind w:left="567"/>
        <w:rPr>
          <w:rFonts w:asciiTheme="minorHAnsi" w:hAnsiTheme="minorHAnsi" w:cstheme="minorHAnsi"/>
          <w:b/>
          <w:bCs/>
          <w:lang w:eastAsia="sk-SK"/>
        </w:rPr>
      </w:pPr>
      <w:r w:rsidRPr="00406DC3">
        <w:rPr>
          <w:rFonts w:asciiTheme="minorHAnsi" w:hAnsiTheme="minorHAnsi" w:cstheme="minorHAnsi"/>
          <w:b/>
          <w:bCs/>
          <w:lang w:eastAsia="sk-SK"/>
        </w:rPr>
        <w:t xml:space="preserve">Servisná činnosť bude vykonávaná na základe </w:t>
      </w:r>
      <w:r w:rsidRPr="00406DC3">
        <w:rPr>
          <w:rFonts w:asciiTheme="minorHAnsi" w:hAnsiTheme="minorHAnsi"/>
          <w:b/>
        </w:rPr>
        <w:t>požiadavky verejného obstarávateľa v 24 hodinovom výkone servisných činností počas plánovaných uzáver pre každý deň uzávery, t. j. aj v nočných hodinách, počas víkendov a sviatkov.</w:t>
      </w:r>
    </w:p>
    <w:p w:rsidR="009D4170" w:rsidRPr="0004417B" w:rsidRDefault="009D4170" w:rsidP="009D4170">
      <w:pPr>
        <w:pStyle w:val="Odsekzoznamu"/>
        <w:spacing w:after="120"/>
        <w:ind w:left="567" w:hanging="425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lastRenderedPageBreak/>
        <w:tab/>
      </w:r>
    </w:p>
    <w:p w:rsidR="009D4170" w:rsidRPr="0004417B" w:rsidRDefault="009D4170" w:rsidP="009D4170">
      <w:pPr>
        <w:pStyle w:val="Odsekzoznamu"/>
        <w:spacing w:after="120"/>
        <w:ind w:left="567" w:hanging="425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ab/>
      </w:r>
      <w:r w:rsidRPr="0004417B">
        <w:rPr>
          <w:rFonts w:asciiTheme="minorHAnsi" w:hAnsiTheme="minorHAnsi" w:cstheme="minorHAnsi"/>
          <w:lang w:eastAsia="sk-SK"/>
        </w:rPr>
        <w:t xml:space="preserve">Opravy technologických zariadení bude uchádzač zabezpečovať spôsobom uvedeným v časti B.3 </w:t>
      </w:r>
      <w:r w:rsidRPr="00742128">
        <w:rPr>
          <w:rFonts w:asciiTheme="minorHAnsi" w:hAnsiTheme="minorHAnsi" w:cstheme="minorHAnsi"/>
          <w:lang w:eastAsia="sk-SK"/>
        </w:rPr>
        <w:t xml:space="preserve">Obchodné podmienky plnenia predmetu zákazky týchto </w:t>
      </w:r>
      <w:r>
        <w:rPr>
          <w:rFonts w:asciiTheme="minorHAnsi" w:hAnsiTheme="minorHAnsi" w:cstheme="minorHAnsi"/>
          <w:lang w:eastAsia="sk-SK"/>
        </w:rPr>
        <w:t>SP</w:t>
      </w:r>
      <w:r w:rsidRPr="0004417B">
        <w:rPr>
          <w:rFonts w:asciiTheme="minorHAnsi" w:hAnsiTheme="minorHAnsi" w:cstheme="minorHAnsi"/>
          <w:lang w:eastAsia="sk-SK"/>
        </w:rPr>
        <w:t>.</w:t>
      </w:r>
    </w:p>
    <w:p w:rsidR="009D4170" w:rsidRPr="0004417B" w:rsidRDefault="009D4170" w:rsidP="009D4170">
      <w:pPr>
        <w:spacing w:after="0" w:line="240" w:lineRule="auto"/>
        <w:ind w:left="567" w:hanging="425"/>
        <w:rPr>
          <w:rFonts w:asciiTheme="minorHAnsi" w:hAnsiTheme="minorHAnsi" w:cstheme="minorHAnsi"/>
          <w:bCs/>
          <w:lang w:eastAsia="sk-SK"/>
        </w:rPr>
      </w:pPr>
    </w:p>
    <w:bookmarkEnd w:id="0"/>
    <w:p w:rsidR="009D4170" w:rsidRPr="0004417B" w:rsidRDefault="009D4170" w:rsidP="009D4170">
      <w:pPr>
        <w:pStyle w:val="Odsekzoznamu"/>
        <w:numPr>
          <w:ilvl w:val="0"/>
          <w:numId w:val="2"/>
        </w:numPr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lang w:eastAsia="sk-SK"/>
        </w:rPr>
        <w:t>Verejný obstarávateľ požaduje, aby výmena pôvodných technologických zariadení a komponentov bola uskutočnená len za nové originálne náhradné diely od výrobcu, resp. aj od iných výrobcov za podmienky dodržania rovnakých alebo vyšších technických parametrov a za podmienky plnej kompatibility a funkčnosti s existujúcim zariadením.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bCs/>
          <w:lang w:eastAsia="sk-SK"/>
        </w:rPr>
        <w:t xml:space="preserve">Prípadné odvolávky na konkrétneho výrobcu, značku a typ uvedené v Prílohe č. 7 k časti B.2  </w:t>
      </w:r>
      <w:r>
        <w:rPr>
          <w:rFonts w:asciiTheme="minorHAnsi" w:hAnsiTheme="minorHAnsi" w:cstheme="minorHAnsi"/>
          <w:bCs/>
          <w:lang w:eastAsia="sk-SK"/>
        </w:rPr>
        <w:t xml:space="preserve">Spôsob určenia ceny </w:t>
      </w:r>
      <w:r w:rsidRPr="0004417B">
        <w:rPr>
          <w:rFonts w:asciiTheme="minorHAnsi" w:hAnsiTheme="minorHAnsi" w:cstheme="minorHAnsi"/>
          <w:bCs/>
          <w:lang w:eastAsia="sk-SK"/>
        </w:rPr>
        <w:t xml:space="preserve">týchto SP - Zoznam náhradných dielov, predstavujú opis súčasného stavu technologických zariadení verejného obstarávateľa. Verejný obstarávateľ akceptuje ekvivalenty, t. j. v prípade, že uchádzač navrhuje použiť pri oprave technologických zariadení iné náhradné diely ako tie, ktoré sú uvedené v Prílohe č. 7 k časti B.2 </w:t>
      </w:r>
      <w:r>
        <w:rPr>
          <w:rFonts w:asciiTheme="minorHAnsi" w:hAnsiTheme="minorHAnsi" w:cstheme="minorHAnsi"/>
          <w:bCs/>
          <w:lang w:eastAsia="sk-SK"/>
        </w:rPr>
        <w:t xml:space="preserve">Spôsob určenia ceny </w:t>
      </w:r>
      <w:r w:rsidRPr="0004417B">
        <w:rPr>
          <w:rFonts w:asciiTheme="minorHAnsi" w:hAnsiTheme="minorHAnsi" w:cstheme="minorHAnsi"/>
          <w:bCs/>
          <w:lang w:eastAsia="sk-SK"/>
        </w:rPr>
        <w:t xml:space="preserve">týchto SP, je túto skutočnosť povinný uviesť v rámci svojej ponuky. V takomto prípade je uchádzač povinný pri vypĺňaní Prílohy č. 7 k časti B.2 </w:t>
      </w:r>
      <w:r>
        <w:rPr>
          <w:rFonts w:asciiTheme="minorHAnsi" w:hAnsiTheme="minorHAnsi" w:cstheme="minorHAnsi"/>
          <w:bCs/>
          <w:lang w:eastAsia="sk-SK"/>
        </w:rPr>
        <w:t xml:space="preserve">Spôsob určenia ceny </w:t>
      </w:r>
      <w:r w:rsidRPr="0004417B">
        <w:rPr>
          <w:rFonts w:asciiTheme="minorHAnsi" w:hAnsiTheme="minorHAnsi" w:cstheme="minorHAnsi"/>
          <w:bCs/>
          <w:lang w:eastAsia="sk-SK"/>
        </w:rPr>
        <w:t xml:space="preserve">týchto SP v stĺpci </w:t>
      </w:r>
      <w:r w:rsidRPr="0004417B">
        <w:rPr>
          <w:rFonts w:asciiTheme="minorHAnsi" w:hAnsiTheme="minorHAnsi" w:cstheme="minorHAnsi"/>
          <w:bCs/>
          <w:i/>
          <w:lang w:eastAsia="sk-SK"/>
        </w:rPr>
        <w:t>Opis ekvivalentu</w:t>
      </w:r>
      <w:r w:rsidRPr="0004417B">
        <w:rPr>
          <w:rFonts w:asciiTheme="minorHAnsi" w:hAnsiTheme="minorHAnsi" w:cstheme="minorHAnsi"/>
          <w:bCs/>
          <w:lang w:eastAsia="sk-SK"/>
        </w:rPr>
        <w:t xml:space="preserve"> uviesť typ a výrobcu ponúkaných ekvivalentov náhradných dielov, pričom tieto náhradné diely (technologické zariadenia alebo ich komponenty) musia spĺňať rovnaké alebo vyššie technické a kvalitatívne parametre ako technické a kvalitatívne parametre technologických zariadení uvedených v stĺpci </w:t>
      </w:r>
      <w:r w:rsidRPr="0004417B">
        <w:rPr>
          <w:rFonts w:asciiTheme="minorHAnsi" w:hAnsiTheme="minorHAnsi" w:cstheme="minorHAnsi"/>
          <w:bCs/>
          <w:i/>
          <w:lang w:eastAsia="sk-SK"/>
        </w:rPr>
        <w:t>Opis súčasného stavu</w:t>
      </w:r>
      <w:r w:rsidRPr="0004417B">
        <w:rPr>
          <w:rFonts w:asciiTheme="minorHAnsi" w:hAnsiTheme="minorHAnsi" w:cstheme="minorHAnsi"/>
          <w:bCs/>
          <w:lang w:eastAsia="sk-SK"/>
        </w:rPr>
        <w:t xml:space="preserve"> Prílohy č. 7 k časti B.2 </w:t>
      </w:r>
      <w:r>
        <w:rPr>
          <w:rFonts w:asciiTheme="minorHAnsi" w:hAnsiTheme="minorHAnsi" w:cstheme="minorHAnsi"/>
          <w:bCs/>
          <w:lang w:eastAsia="sk-SK"/>
        </w:rPr>
        <w:t>Spôsob určenia ceny</w:t>
      </w:r>
      <w:r w:rsidRPr="0004417B">
        <w:rPr>
          <w:rFonts w:asciiTheme="minorHAnsi" w:hAnsiTheme="minorHAnsi" w:cstheme="minorHAnsi"/>
          <w:bCs/>
          <w:lang w:eastAsia="sk-SK"/>
        </w:rPr>
        <w:t xml:space="preserve"> týchto SP a musia byť plne kompatibilné a funkčné s existujúcimi technologickými zariadeniami verejného obstarávateľa. V prípade, že uchádzač nevyplní stĺpec Opis ekvivalentu, má sa za to, že ponúka náhradné diely totožné s </w:t>
      </w:r>
      <w:r w:rsidRPr="0004417B">
        <w:rPr>
          <w:rFonts w:asciiTheme="minorHAnsi" w:hAnsiTheme="minorHAnsi" w:cstheme="minorHAnsi"/>
          <w:bCs/>
          <w:i/>
          <w:lang w:eastAsia="sk-SK"/>
        </w:rPr>
        <w:t>Opisom  súčasného stavun</w:t>
      </w:r>
      <w:r w:rsidRPr="0004417B">
        <w:rPr>
          <w:rFonts w:asciiTheme="minorHAnsi" w:hAnsiTheme="minorHAnsi" w:cstheme="minorHAnsi"/>
          <w:bCs/>
          <w:lang w:eastAsia="sk-SK"/>
        </w:rPr>
        <w:t xml:space="preserve"> podľa Prílohy č. 7 časti B.2 </w:t>
      </w:r>
      <w:r>
        <w:rPr>
          <w:rFonts w:asciiTheme="minorHAnsi" w:hAnsiTheme="minorHAnsi" w:cstheme="minorHAnsi"/>
          <w:bCs/>
          <w:lang w:eastAsia="sk-SK"/>
        </w:rPr>
        <w:t>Spôsob určenia ceny</w:t>
      </w:r>
      <w:r w:rsidRPr="0004417B">
        <w:rPr>
          <w:rFonts w:asciiTheme="minorHAnsi" w:hAnsiTheme="minorHAnsi" w:cstheme="minorHAnsi"/>
          <w:bCs/>
          <w:lang w:eastAsia="sk-SK"/>
        </w:rPr>
        <w:t xml:space="preserve"> týchto SP.</w:t>
      </w:r>
    </w:p>
    <w:p w:rsidR="009D4170" w:rsidRPr="0004417B" w:rsidRDefault="009D4170" w:rsidP="009D4170">
      <w:pPr>
        <w:pStyle w:val="Odsekzoznamu"/>
        <w:ind w:left="567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spacing w:after="120"/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lang w:eastAsia="sk-SK"/>
        </w:rPr>
        <w:t>Verejný obstarávateľ si vyhradzuje právo zrušiť úspešnému uchádzačovi časť záväzku (servisnú činnosť) plnenia rámcovej dohody v prípade modernizácie, t. j. technického zhodnotenia technologických zariadení, výmeny technológie a technologických komponentov  po životnosti a na ktoré sa vzťahuje záruka podľa zmlúv, ktoré má, alebo bude mať verejný obstarávateľ počas trvania rámcovej dohody uzavreté s tretími osobami.</w:t>
      </w:r>
    </w:p>
    <w:p w:rsidR="009D4170" w:rsidRPr="0004417B" w:rsidRDefault="009D4170" w:rsidP="009D4170">
      <w:pPr>
        <w:pStyle w:val="Odsekzoznamu"/>
        <w:rPr>
          <w:rFonts w:asciiTheme="minorHAnsi" w:hAnsiTheme="minorHAnsi" w:cstheme="minorHAnsi"/>
          <w:color w:val="000000" w:themeColor="text1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spacing w:after="120"/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color w:val="000000" w:themeColor="text1"/>
        </w:rPr>
        <w:t>Úspešný uchádzač je povinný oboznámiť sa s Bezpečnostnou politikou v zmysle Zmluvy KB, ktorá tvorí Prílohu č. 13 k časti B.3</w:t>
      </w:r>
      <w:r w:rsidRPr="00742128">
        <w:t xml:space="preserve"> </w:t>
      </w:r>
      <w:r w:rsidRPr="00742128">
        <w:rPr>
          <w:rFonts w:asciiTheme="minorHAnsi" w:hAnsiTheme="minorHAnsi" w:cstheme="minorHAnsi"/>
          <w:color w:val="000000" w:themeColor="text1"/>
        </w:rPr>
        <w:t>Obchodné podmienky plnenia predmetu zákazky týchto SP</w:t>
      </w:r>
      <w:r w:rsidRPr="0004417B">
        <w:rPr>
          <w:rFonts w:asciiTheme="minorHAnsi" w:hAnsiTheme="minorHAnsi" w:cstheme="minorHAnsi"/>
          <w:color w:val="000000" w:themeColor="text1"/>
        </w:rPr>
        <w:t>.</w:t>
      </w:r>
    </w:p>
    <w:p w:rsidR="009D4170" w:rsidRPr="0004417B" w:rsidRDefault="009D4170" w:rsidP="009D4170">
      <w:pPr>
        <w:pStyle w:val="Odsekzoznamu"/>
        <w:rPr>
          <w:rFonts w:asciiTheme="minorHAnsi" w:hAnsiTheme="minorHAnsi" w:cstheme="minorHAnsi"/>
          <w:color w:val="000000" w:themeColor="text1"/>
        </w:rPr>
      </w:pPr>
    </w:p>
    <w:p w:rsidR="009D4170" w:rsidRPr="0004417B" w:rsidRDefault="009D4170" w:rsidP="009D4170">
      <w:pPr>
        <w:pStyle w:val="Odsekzoznamu"/>
        <w:numPr>
          <w:ilvl w:val="0"/>
          <w:numId w:val="2"/>
        </w:numPr>
        <w:spacing w:after="120"/>
        <w:ind w:left="567" w:hanging="567"/>
        <w:rPr>
          <w:rFonts w:asciiTheme="minorHAnsi" w:hAnsiTheme="minorHAnsi" w:cstheme="minorHAnsi"/>
          <w:bCs/>
          <w:lang w:eastAsia="sk-SK"/>
        </w:rPr>
      </w:pPr>
      <w:r w:rsidRPr="0004417B">
        <w:rPr>
          <w:rFonts w:asciiTheme="minorHAnsi" w:hAnsiTheme="minorHAnsi" w:cstheme="minorHAnsi"/>
          <w:color w:val="000000" w:themeColor="text1"/>
        </w:rPr>
        <w:t>Počas výkonu servisnej činnosti (údržby a technických prehliadok) a opráv týkajúcich sa bezpečnosti sietí, infraštruktúr a informačných systémov je poskytovateľ (víťazný uchádzač) povinný dodržiavať náležitosti zákona 69/2018 Z.z. o kybernetickej bezpečnosti a o zmene a doplnení niektorých zákonov v znení neskorších predpisov a zákona č. 95/2019 Z. z. o informačných technológiách verejnej správy a o zmene a doplnení niektorých zákonov v znení  neskorších predpisov (ďalej len „</w:t>
      </w:r>
      <w:r w:rsidRPr="0004417B">
        <w:rPr>
          <w:rFonts w:asciiTheme="minorHAnsi" w:hAnsiTheme="minorHAnsi" w:cstheme="minorHAnsi"/>
          <w:b/>
          <w:color w:val="000000" w:themeColor="text1"/>
        </w:rPr>
        <w:t>zákon o ITVS</w:t>
      </w:r>
      <w:r w:rsidRPr="0004417B">
        <w:rPr>
          <w:rFonts w:asciiTheme="minorHAnsi" w:hAnsiTheme="minorHAnsi" w:cstheme="minorHAnsi"/>
          <w:color w:val="000000" w:themeColor="text1"/>
        </w:rPr>
        <w:t xml:space="preserve">“) a ich príslušné vykonávacie predpisy, štandardy a ostatnú príslušnú legislatívu v oblasti informačnej bezpečnosti a bezpečnostné politiky </w:t>
      </w:r>
      <w:r w:rsidRPr="0004417B">
        <w:rPr>
          <w:rFonts w:asciiTheme="minorHAnsi" w:hAnsiTheme="minorHAnsi" w:cstheme="minorHAnsi"/>
        </w:rPr>
        <w:t xml:space="preserve">objednávateľa. </w:t>
      </w:r>
    </w:p>
    <w:p w:rsidR="009D4170" w:rsidRPr="0004417B" w:rsidRDefault="009D4170" w:rsidP="009D4170">
      <w:pPr>
        <w:pStyle w:val="Odsekzoznamu"/>
        <w:numPr>
          <w:ilvl w:val="0"/>
          <w:numId w:val="2"/>
        </w:numPr>
        <w:spacing w:after="120"/>
        <w:ind w:left="567" w:hanging="567"/>
        <w:rPr>
          <w:rFonts w:asciiTheme="minorHAnsi" w:hAnsiTheme="minorHAnsi" w:cstheme="minorHAnsi"/>
          <w:bCs/>
          <w:sz w:val="24"/>
          <w:lang w:eastAsia="sk-SK"/>
        </w:rPr>
      </w:pPr>
      <w:r w:rsidRPr="0004417B">
        <w:rPr>
          <w:rFonts w:asciiTheme="minorHAnsi" w:hAnsiTheme="minorHAnsi" w:cstheme="minorHAnsi"/>
          <w:color w:val="000000" w:themeColor="text1"/>
          <w:szCs w:val="20"/>
        </w:rPr>
        <w:t xml:space="preserve">Uchádzač je povinný za všetky osoby zodpovedné za </w:t>
      </w:r>
      <w:r>
        <w:rPr>
          <w:rFonts w:asciiTheme="minorHAnsi" w:hAnsiTheme="minorHAnsi" w:cstheme="minorHAnsi"/>
          <w:color w:val="000000" w:themeColor="text1"/>
          <w:szCs w:val="20"/>
        </w:rPr>
        <w:t>plnenie predmetu zákazky</w:t>
      </w:r>
      <w:r w:rsidRPr="0004417B">
        <w:rPr>
          <w:rFonts w:asciiTheme="minorHAnsi" w:hAnsiTheme="minorHAnsi" w:cstheme="minorHAnsi"/>
          <w:color w:val="000000" w:themeColor="text1"/>
          <w:szCs w:val="20"/>
        </w:rPr>
        <w:t xml:space="preserve"> mimo kľúčových expertov predložiť </w:t>
      </w:r>
      <w:r w:rsidRPr="0004417B">
        <w:rPr>
          <w:rFonts w:asciiTheme="minorHAnsi" w:hAnsiTheme="minorHAnsi" w:cstheme="minorHAnsi"/>
          <w:szCs w:val="20"/>
          <w:u w:color="000000"/>
        </w:rPr>
        <w:t xml:space="preserve">údaje o vzdelaní a odbornej praxi alebo o odbornej kvalifikácii riadiacich zamestnancov, osobitne osôb zodpovedných za poskytnutie služby, s doložením dokladu o odbornej spôsobilosti podľa Vyhlášky Ministerstva práce, sociálnych vecí a rodiny Slovenskej republiky č. 508/2009 Z. z. (resp. Vyhl. č. 718/2002 Z. z.), ktorou sa ustanovujú podrobnosti na </w:t>
      </w:r>
      <w:r w:rsidRPr="0004417B">
        <w:rPr>
          <w:rFonts w:asciiTheme="minorHAnsi" w:hAnsiTheme="minorHAnsi" w:cstheme="minorHAnsi"/>
          <w:szCs w:val="20"/>
          <w:u w:color="000000"/>
        </w:rPr>
        <w:lastRenderedPageBreak/>
        <w:t>zaistenie bezpečnosti a ochrany zdravia pri práci s technickými zariadeniami tlakovými, plynovými, zdvíhacími a elektrickými, a ktorou sa ustanovujú technické zariadenia, ktoré sa považujú za vyhradené technické zariadenia - uchádzač predloží uvedený doklad v úradne osvedčenej kópii. Platnosť dokladu je požadovaná počas celej doby trvania zmluvy. Verejný obstarávateľ príjme aj iný obsahom a rozsahom rovnocenný doklad vydaný príslušnou inštitúciou v inom členskom štáte Európskej únie, predložený uchádzačom preukazujúci požadovanú skutočnosť.</w:t>
      </w:r>
    </w:p>
    <w:p w:rsidR="009D4170" w:rsidRPr="0004417B" w:rsidRDefault="009D4170" w:rsidP="009D4170">
      <w:pPr>
        <w:spacing w:after="0" w:line="240" w:lineRule="auto"/>
        <w:ind w:firstLine="567"/>
        <w:rPr>
          <w:rFonts w:asciiTheme="minorHAnsi" w:hAnsiTheme="minorHAnsi" w:cstheme="minorHAnsi"/>
          <w:szCs w:val="20"/>
        </w:rPr>
      </w:pPr>
      <w:r w:rsidRPr="0004417B">
        <w:rPr>
          <w:rFonts w:asciiTheme="minorHAnsi" w:hAnsiTheme="minorHAnsi" w:cstheme="minorHAnsi"/>
          <w:szCs w:val="20"/>
        </w:rPr>
        <w:t>Od osôb zodpovedných za poskytnutie služby žiadame predložiť oprávnenie na:</w:t>
      </w:r>
    </w:p>
    <w:p w:rsidR="009D4170" w:rsidRPr="004F5CEA" w:rsidRDefault="009D4170" w:rsidP="009D4170">
      <w:pPr>
        <w:pStyle w:val="Odsekzoznamu"/>
        <w:spacing w:after="120"/>
        <w:ind w:left="567"/>
        <w:rPr>
          <w:rFonts w:asciiTheme="minorHAnsi" w:hAnsiTheme="minorHAnsi" w:cstheme="minorHAnsi"/>
          <w:color w:val="000000" w:themeColor="text1"/>
          <w:szCs w:val="20"/>
        </w:rPr>
      </w:pPr>
      <w:r w:rsidRPr="004F5CEA">
        <w:rPr>
          <w:rFonts w:asciiTheme="minorHAnsi" w:hAnsiTheme="minorHAnsi" w:cstheme="minorHAnsi"/>
          <w:color w:val="000000" w:themeColor="text1"/>
          <w:szCs w:val="20"/>
        </w:rPr>
        <w:t>- rekonštrukciu, údržbu, opravy, odborné prehliadky a odborné skúšky vyhradených elektrických zariadení,</w:t>
      </w:r>
    </w:p>
    <w:p w:rsidR="009D4170" w:rsidRPr="004F5CEA" w:rsidRDefault="009D4170" w:rsidP="009D4170">
      <w:pPr>
        <w:pStyle w:val="Odsekzoznamu"/>
        <w:spacing w:after="120"/>
        <w:ind w:left="567"/>
        <w:rPr>
          <w:rFonts w:asciiTheme="minorHAnsi" w:hAnsiTheme="minorHAnsi" w:cstheme="minorHAnsi"/>
          <w:color w:val="000000" w:themeColor="text1"/>
          <w:szCs w:val="20"/>
        </w:rPr>
      </w:pPr>
      <w:r w:rsidRPr="004F5CEA">
        <w:rPr>
          <w:rFonts w:asciiTheme="minorHAnsi" w:hAnsiTheme="minorHAnsi" w:cstheme="minorHAnsi"/>
          <w:color w:val="000000" w:themeColor="text1"/>
          <w:szCs w:val="20"/>
        </w:rPr>
        <w:t xml:space="preserve"> - údržbu, revízie a opravy zabezpečovacích systémov alebo poplachových systémov a systémov zariadení umožňujúcich sledovanie pohybu a konania osoby v chránenom objekte, na chránenom mieste alebo v ich okolí,</w:t>
      </w:r>
    </w:p>
    <w:p w:rsidR="009D4170" w:rsidRPr="004F5CEA" w:rsidRDefault="009D4170" w:rsidP="009D4170">
      <w:pPr>
        <w:pStyle w:val="Odsekzoznamu"/>
        <w:spacing w:after="120"/>
        <w:ind w:left="567"/>
        <w:rPr>
          <w:rFonts w:asciiTheme="minorHAnsi" w:hAnsiTheme="minorHAnsi" w:cstheme="minorHAnsi"/>
          <w:color w:val="000000" w:themeColor="text1"/>
          <w:szCs w:val="20"/>
        </w:rPr>
      </w:pPr>
      <w:r w:rsidRPr="004F5CEA">
        <w:rPr>
          <w:rFonts w:asciiTheme="minorHAnsi" w:hAnsiTheme="minorHAnsi" w:cstheme="minorHAnsi"/>
          <w:color w:val="000000" w:themeColor="text1"/>
          <w:szCs w:val="20"/>
        </w:rPr>
        <w:t>- opravy a vykonávanie revízie elektrickej požiarnej signalizácie,</w:t>
      </w:r>
    </w:p>
    <w:p w:rsidR="009D4170" w:rsidRPr="004F5CEA" w:rsidRDefault="009D4170" w:rsidP="009D4170">
      <w:pPr>
        <w:pStyle w:val="Odsekzoznamu"/>
        <w:spacing w:after="120"/>
        <w:ind w:left="567"/>
        <w:rPr>
          <w:rFonts w:asciiTheme="minorHAnsi" w:hAnsiTheme="minorHAnsi" w:cstheme="minorHAnsi"/>
          <w:color w:val="000000" w:themeColor="text1"/>
          <w:szCs w:val="20"/>
        </w:rPr>
      </w:pPr>
      <w:r w:rsidRPr="004F5CEA">
        <w:rPr>
          <w:rFonts w:asciiTheme="minorHAnsi" w:hAnsiTheme="minorHAnsi" w:cstheme="minorHAnsi"/>
          <w:color w:val="000000" w:themeColor="text1"/>
          <w:szCs w:val="20"/>
        </w:rPr>
        <w:t>- servis a údržbu centrálneho riadiaceho systému.</w:t>
      </w:r>
    </w:p>
    <w:p w:rsidR="009D4170" w:rsidRPr="0004417B" w:rsidRDefault="009D4170" w:rsidP="009D4170">
      <w:pPr>
        <w:pStyle w:val="Odsekzoznamu"/>
        <w:spacing w:after="120"/>
        <w:ind w:left="567"/>
        <w:rPr>
          <w:rFonts w:asciiTheme="minorHAnsi" w:hAnsiTheme="minorHAnsi" w:cstheme="minorHAnsi"/>
          <w:bCs/>
          <w:szCs w:val="20"/>
          <w:lang w:eastAsia="sk-SK"/>
        </w:rPr>
      </w:pPr>
    </w:p>
    <w:p w:rsidR="009D4170" w:rsidRPr="0004417B" w:rsidRDefault="009D4170" w:rsidP="009D4170">
      <w:pPr>
        <w:spacing w:after="120"/>
        <w:rPr>
          <w:rFonts w:asciiTheme="minorHAnsi" w:hAnsiTheme="minorHAnsi" w:cstheme="minorHAnsi"/>
          <w:bCs/>
          <w:lang w:eastAsia="sk-SK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F261EC" w:rsidRDefault="00F261EC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F261EC" w:rsidRDefault="00F261EC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F261EC" w:rsidRDefault="00F261EC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F261EC" w:rsidRPr="0004417B" w:rsidRDefault="00F261EC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  <w:bookmarkStart w:id="1" w:name="_GoBack"/>
      <w:bookmarkEnd w:id="1"/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  <w:highlight w:val="yellow"/>
        </w:rPr>
      </w:pPr>
      <w:r w:rsidRPr="0004417B">
        <w:rPr>
          <w:rFonts w:asciiTheme="minorHAnsi" w:hAnsiTheme="minorHAnsi" w:cstheme="minorHAnsi"/>
          <w:b/>
          <w:u w:val="single"/>
        </w:rPr>
        <w:t>Prílohy k časti B.1 Opis predmetu zákazky týchto SP:</w:t>
      </w:r>
    </w:p>
    <w:p w:rsidR="009D4170" w:rsidRPr="0004417B" w:rsidRDefault="009D4170" w:rsidP="009D4170">
      <w:pPr>
        <w:spacing w:after="0" w:line="360" w:lineRule="auto"/>
        <w:rPr>
          <w:rFonts w:asciiTheme="minorHAnsi" w:hAnsiTheme="minorHAnsi" w:cstheme="minorHAnsi"/>
          <w:bCs/>
        </w:rPr>
      </w:pPr>
      <w:r w:rsidRPr="0004417B">
        <w:rPr>
          <w:rFonts w:asciiTheme="minorHAnsi" w:hAnsiTheme="minorHAnsi" w:cstheme="minorHAnsi"/>
          <w:bCs/>
        </w:rPr>
        <w:t xml:space="preserve">Príloha č. 1 - Zoznam osôb zodpovedných za poskytnutie služby </w:t>
      </w:r>
      <w:r w:rsidRPr="0004417B">
        <w:rPr>
          <w:rStyle w:val="Odkaznapoznmkupodiarou"/>
          <w:rFonts w:asciiTheme="minorHAnsi" w:hAnsiTheme="minorHAnsi" w:cstheme="minorHAnsi"/>
          <w:bCs/>
        </w:rPr>
        <w:footnoteReference w:customMarkFollows="1" w:id="1"/>
        <w:sym w:font="Symbol" w:char="F02A"/>
      </w:r>
    </w:p>
    <w:p w:rsidR="00510F24" w:rsidRDefault="009D4170" w:rsidP="009D4170">
      <w:r w:rsidRPr="0004417B">
        <w:rPr>
          <w:rFonts w:asciiTheme="minorHAnsi" w:hAnsiTheme="minorHAnsi" w:cstheme="minorHAnsi"/>
          <w:bCs/>
        </w:rPr>
        <w:t>Príloha č. 2 - Zoznam subdodávateľov a podiel subdodávok</w:t>
      </w:r>
    </w:p>
    <w:sectPr w:rsidR="00510F24" w:rsidSect="009D4170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170" w:rsidRDefault="009D4170" w:rsidP="009D4170">
      <w:pPr>
        <w:spacing w:after="0" w:line="240" w:lineRule="auto"/>
      </w:pPr>
      <w:r>
        <w:separator/>
      </w:r>
    </w:p>
  </w:endnote>
  <w:endnote w:type="continuationSeparator" w:id="0">
    <w:p w:rsidR="009D4170" w:rsidRDefault="009D4170" w:rsidP="009D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170" w:rsidRDefault="009D4170" w:rsidP="009D4170">
      <w:pPr>
        <w:spacing w:after="0" w:line="240" w:lineRule="auto"/>
      </w:pPr>
      <w:r>
        <w:separator/>
      </w:r>
    </w:p>
  </w:footnote>
  <w:footnote w:type="continuationSeparator" w:id="0">
    <w:p w:rsidR="009D4170" w:rsidRDefault="009D4170" w:rsidP="009D4170">
      <w:pPr>
        <w:spacing w:after="0" w:line="240" w:lineRule="auto"/>
      </w:pPr>
      <w:r>
        <w:continuationSeparator/>
      </w:r>
    </w:p>
  </w:footnote>
  <w:footnote w:id="1">
    <w:p w:rsidR="009D4170" w:rsidRPr="006E7885" w:rsidRDefault="009D4170" w:rsidP="009D4170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6E7885">
        <w:rPr>
          <w:rStyle w:val="Odkaznapoznmkupodiarou"/>
          <w:rFonts w:asciiTheme="minorHAnsi" w:hAnsiTheme="minorHAnsi" w:cstheme="minorHAnsi"/>
          <w:sz w:val="18"/>
          <w:szCs w:val="18"/>
        </w:rPr>
        <w:sym w:font="Symbol" w:char="F02A"/>
      </w:r>
      <w:r w:rsidRPr="006E7885">
        <w:rPr>
          <w:rFonts w:asciiTheme="minorHAnsi" w:hAnsiTheme="minorHAnsi" w:cstheme="minorHAnsi"/>
          <w:sz w:val="18"/>
          <w:szCs w:val="18"/>
        </w:rPr>
        <w:t xml:space="preserve"> </w:t>
      </w:r>
      <w:r w:rsidRPr="006E7885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Z uchádzačom predložených dokladov </w:t>
      </w:r>
      <w:r>
        <w:rPr>
          <w:rFonts w:asciiTheme="minorHAnsi" w:eastAsiaTheme="minorHAnsi" w:hAnsiTheme="minorHAnsi" w:cstheme="minorHAnsi"/>
          <w:color w:val="000000"/>
          <w:sz w:val="18"/>
          <w:szCs w:val="18"/>
        </w:rPr>
        <w:t>podľa bodu 13. časť B.1 Opis predmetu zákazky týchto SP, ktoré sú predkladané za osoby uvedené v Prílohe</w:t>
      </w:r>
      <w:r w:rsidRPr="00354271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 č. 1 - Zoznam osôb zodpovedných za poskytnutie služby</w:t>
      </w:r>
      <w:r>
        <w:rPr>
          <w:rFonts w:asciiTheme="minorHAnsi" w:eastAsiaTheme="minorHAnsi" w:hAnsiTheme="minorHAnsi" w:cstheme="minorHAnsi"/>
          <w:color w:val="000000"/>
          <w:sz w:val="18"/>
          <w:szCs w:val="18"/>
        </w:rPr>
        <w:t>,</w:t>
      </w:r>
      <w:r w:rsidRPr="00354271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 </w:t>
      </w:r>
      <w:r w:rsidRPr="006E7885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musí/-ia byť minimálne zrejmé: </w:t>
      </w:r>
    </w:p>
    <w:p w:rsidR="009D4170" w:rsidRPr="006E7885" w:rsidRDefault="009D4170" w:rsidP="009D4170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6E7885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Údaje o vzdelaní a odbornej praxi u osôb zodpovedných za poskytnutie služby, čo uchádzač u týchto osôb preukáže predložením zoznamom zmlúv, príslušnými platnými certifikátmi a/alebo platnými potvrdeniami o absolvovaní príslušných školení osôb zodpovedných za poskytnutie služby alebo ekvivalentnými dokladmi. </w:t>
      </w:r>
    </w:p>
    <w:p w:rsidR="009D4170" w:rsidRDefault="009D4170" w:rsidP="009D4170">
      <w:pPr>
        <w:pStyle w:val="Textpoznmkypodiarou"/>
      </w:pPr>
      <w:r w:rsidRPr="006E7885">
        <w:rPr>
          <w:rFonts w:asciiTheme="minorHAnsi" w:eastAsiaTheme="minorHAnsi" w:hAnsiTheme="minorHAnsi" w:cstheme="minorHAnsi"/>
          <w:color w:val="000000"/>
          <w:sz w:val="18"/>
          <w:szCs w:val="18"/>
        </w:rPr>
        <w:t>Verejný obstarávateľ príjme aj iné obsahom a rozsahom rovnocenné doklady vydané príslušnými inštitúciami v inom členskom štáte Európskej únie, predložené uchádzačom preukazujúce požadované skutočnosti.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170" w:rsidRDefault="009D4170" w:rsidP="009D4170">
    <w:pPr>
      <w:rPr>
        <w:rFonts w:asciiTheme="minorHAnsi" w:hAnsiTheme="minorHAnsi" w:cstheme="minorHAnsi"/>
        <w:sz w:val="16"/>
        <w:szCs w:val="16"/>
      </w:rPr>
    </w:pPr>
  </w:p>
  <w:p w:rsidR="009D4170" w:rsidRPr="009D4170" w:rsidRDefault="009D4170" w:rsidP="009D4170">
    <w:pPr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A215E"/>
    <w:multiLevelType w:val="hybridMultilevel"/>
    <w:tmpl w:val="0EDEBE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70"/>
    <w:rsid w:val="00000D67"/>
    <w:rsid w:val="000D5A16"/>
    <w:rsid w:val="00115782"/>
    <w:rsid w:val="00133CD4"/>
    <w:rsid w:val="00195E55"/>
    <w:rsid w:val="00205785"/>
    <w:rsid w:val="00244A3E"/>
    <w:rsid w:val="002579BF"/>
    <w:rsid w:val="00375AC0"/>
    <w:rsid w:val="003D7C43"/>
    <w:rsid w:val="003F226E"/>
    <w:rsid w:val="00420F0B"/>
    <w:rsid w:val="004458B6"/>
    <w:rsid w:val="004500C0"/>
    <w:rsid w:val="0049053E"/>
    <w:rsid w:val="004A3D3C"/>
    <w:rsid w:val="004D7A4D"/>
    <w:rsid w:val="00511311"/>
    <w:rsid w:val="00560B82"/>
    <w:rsid w:val="005E3C5E"/>
    <w:rsid w:val="0062728D"/>
    <w:rsid w:val="00673F50"/>
    <w:rsid w:val="0067723F"/>
    <w:rsid w:val="006B05EE"/>
    <w:rsid w:val="0070685A"/>
    <w:rsid w:val="00706F05"/>
    <w:rsid w:val="00754265"/>
    <w:rsid w:val="007552CD"/>
    <w:rsid w:val="00790D07"/>
    <w:rsid w:val="007977F8"/>
    <w:rsid w:val="007C4CD3"/>
    <w:rsid w:val="007C7AA4"/>
    <w:rsid w:val="007F714C"/>
    <w:rsid w:val="008175DD"/>
    <w:rsid w:val="00842C1A"/>
    <w:rsid w:val="00863FAA"/>
    <w:rsid w:val="00890786"/>
    <w:rsid w:val="008F0999"/>
    <w:rsid w:val="0090454D"/>
    <w:rsid w:val="00940F6D"/>
    <w:rsid w:val="009570FB"/>
    <w:rsid w:val="009A4E79"/>
    <w:rsid w:val="009C07EC"/>
    <w:rsid w:val="009D4170"/>
    <w:rsid w:val="009F0D0A"/>
    <w:rsid w:val="009F484F"/>
    <w:rsid w:val="00A264B7"/>
    <w:rsid w:val="00A336F4"/>
    <w:rsid w:val="00A5152C"/>
    <w:rsid w:val="00A52934"/>
    <w:rsid w:val="00A81098"/>
    <w:rsid w:val="00A8498D"/>
    <w:rsid w:val="00AA3E98"/>
    <w:rsid w:val="00AC078E"/>
    <w:rsid w:val="00AD2DDB"/>
    <w:rsid w:val="00AE2DB6"/>
    <w:rsid w:val="00B121B8"/>
    <w:rsid w:val="00B15A03"/>
    <w:rsid w:val="00B43318"/>
    <w:rsid w:val="00B60CAD"/>
    <w:rsid w:val="00B6142B"/>
    <w:rsid w:val="00B73DCD"/>
    <w:rsid w:val="00B92945"/>
    <w:rsid w:val="00BA2C0E"/>
    <w:rsid w:val="00BA7AD0"/>
    <w:rsid w:val="00C442F3"/>
    <w:rsid w:val="00C65068"/>
    <w:rsid w:val="00C95721"/>
    <w:rsid w:val="00D43A25"/>
    <w:rsid w:val="00D7527A"/>
    <w:rsid w:val="00D801BC"/>
    <w:rsid w:val="00DA4CFA"/>
    <w:rsid w:val="00E26066"/>
    <w:rsid w:val="00E751DD"/>
    <w:rsid w:val="00EE1BDA"/>
    <w:rsid w:val="00F11ADF"/>
    <w:rsid w:val="00F261EC"/>
    <w:rsid w:val="00F35F67"/>
    <w:rsid w:val="00F46526"/>
    <w:rsid w:val="00F57F77"/>
    <w:rsid w:val="00F65818"/>
    <w:rsid w:val="00F825D4"/>
    <w:rsid w:val="00F93CDD"/>
    <w:rsid w:val="00F947E9"/>
    <w:rsid w:val="00FA3692"/>
    <w:rsid w:val="00FC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C706"/>
  <w15:chartTrackingRefBased/>
  <w15:docId w15:val="{FC25BA16-E429-410A-BBBA-42154364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D4170"/>
    <w:pPr>
      <w:jc w:val="both"/>
    </w:pPr>
    <w:rPr>
      <w:rFonts w:ascii="Calibri" w:eastAsia="Times New Roman" w:hAnsi="Calibri" w:cs="Times New Roman"/>
      <w:noProof/>
    </w:rPr>
  </w:style>
  <w:style w:type="paragraph" w:styleId="Nadpis1">
    <w:name w:val="heading 1"/>
    <w:aliases w:val="Hoofdstuk"/>
    <w:basedOn w:val="Normlny"/>
    <w:next w:val="Normlny"/>
    <w:link w:val="Nadpis1Char"/>
    <w:uiPriority w:val="99"/>
    <w:qFormat/>
    <w:rsid w:val="009D4170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"/>
    <w:basedOn w:val="Predvolenpsmoodseku"/>
    <w:link w:val="Nadpis1"/>
    <w:uiPriority w:val="99"/>
    <w:rsid w:val="009D4170"/>
    <w:rPr>
      <w:rFonts w:ascii="Arial" w:eastAsia="Times New Roman" w:hAnsi="Arial" w:cs="Times New Roman"/>
      <w:b/>
      <w:bCs/>
      <w:caps/>
      <w:noProof/>
      <w:sz w:val="24"/>
      <w:szCs w:val="24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sek,Colorful List - Accent 11,ZOZNAM,ODRAZKY PRVA UROVEN,Tabuľka"/>
    <w:basedOn w:val="Normlny"/>
    <w:link w:val="OdsekzoznamuChar"/>
    <w:uiPriority w:val="34"/>
    <w:qFormat/>
    <w:rsid w:val="009D4170"/>
    <w:pPr>
      <w:spacing w:after="0" w:line="240" w:lineRule="auto"/>
      <w:ind w:left="708"/>
    </w:pPr>
    <w:rPr>
      <w:rFonts w:ascii="Arial" w:hAnsi="Arial"/>
    </w:rPr>
  </w:style>
  <w:style w:type="character" w:customStyle="1" w:styleId="OdsekzoznamuChar">
    <w:name w:val="Odsek zoznamu Char"/>
    <w:aliases w:val="body Char,lp1 Char,Table Char,List Paragraph Char2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D4170"/>
    <w:rPr>
      <w:rFonts w:ascii="Arial" w:eastAsia="Times New Roman" w:hAnsi="Arial" w:cs="Times New Roman"/>
      <w:noProof/>
    </w:rPr>
  </w:style>
  <w:style w:type="paragraph" w:styleId="Textpoznmkypodiarou">
    <w:name w:val="footnote text"/>
    <w:basedOn w:val="Normlny"/>
    <w:link w:val="TextpoznmkypodiarouChar"/>
    <w:rsid w:val="009D4170"/>
    <w:pPr>
      <w:spacing w:after="0" w:line="240" w:lineRule="auto"/>
    </w:pPr>
    <w:rPr>
      <w:rFonts w:ascii="Arial" w:eastAsia="Calibri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9D4170"/>
    <w:rPr>
      <w:rFonts w:ascii="Arial" w:eastAsia="Calibri" w:hAnsi="Arial" w:cs="Times New Roman"/>
      <w:noProof/>
      <w:sz w:val="20"/>
      <w:szCs w:val="20"/>
    </w:rPr>
  </w:style>
  <w:style w:type="character" w:styleId="Odkaznapoznmkupodiarou">
    <w:name w:val="footnote reference"/>
    <w:rsid w:val="009D417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9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4170"/>
    <w:rPr>
      <w:rFonts w:ascii="Calibri" w:eastAsia="Times New Roman" w:hAnsi="Calibri" w:cs="Times New Roman"/>
      <w:noProof/>
    </w:rPr>
  </w:style>
  <w:style w:type="paragraph" w:styleId="Pta">
    <w:name w:val="footer"/>
    <w:basedOn w:val="Normlny"/>
    <w:link w:val="PtaChar"/>
    <w:uiPriority w:val="99"/>
    <w:unhideWhenUsed/>
    <w:rsid w:val="009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4170"/>
    <w:rPr>
      <w:rFonts w:ascii="Calibri" w:eastAsia="Times New Roman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3</cp:revision>
  <dcterms:created xsi:type="dcterms:W3CDTF">2024-10-25T10:48:00Z</dcterms:created>
  <dcterms:modified xsi:type="dcterms:W3CDTF">2024-10-25T10:53:00Z</dcterms:modified>
</cp:coreProperties>
</file>