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5444C" w14:textId="0E8A9FA0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641E7D6C" w14:textId="5AB8ABAE" w:rsidR="00BC2A30" w:rsidRDefault="00BC2A30" w:rsidP="00BC2A30">
      <w:pPr>
        <w:pStyle w:val="Zkladntext"/>
        <w:rPr>
          <w:rFonts w:ascii="Times New Roman"/>
          <w:sz w:val="20"/>
          <w:u w:val="none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1A4A417" wp14:editId="3E36F830">
            <wp:simplePos x="0" y="0"/>
            <wp:positionH relativeFrom="margin">
              <wp:posOffset>1605280</wp:posOffset>
            </wp:positionH>
            <wp:positionV relativeFrom="page">
              <wp:posOffset>1133476</wp:posOffset>
            </wp:positionV>
            <wp:extent cx="1466215" cy="3905250"/>
            <wp:effectExtent l="0" t="0" r="635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1760E" w14:textId="027B996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17074954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22D9B0BC" w14:textId="07134ECE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53F6D7CD" w14:textId="24F81B25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3FC1AAC4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03C0EC23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1B2FA068" w14:textId="03FA81A2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0D297746" w14:textId="3322F265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0AD16278" w14:textId="287F973C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1DBB4540" w14:textId="0DDDE3D5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345C6FCF" w14:textId="1E4041A5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593A1D95" w14:textId="47AEA26D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258DBE9D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49D64C93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3D447E71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07B38321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0CBA46CF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613B210E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346FF638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46459DE8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77C7A5C5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412F6443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5226352E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1ED3138F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22A2135E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3ECDBC63" w14:textId="77777777" w:rsidR="00BC2A30" w:rsidRDefault="00BC2A30" w:rsidP="00BC2A30">
      <w:pPr>
        <w:pStyle w:val="Zkladntext"/>
        <w:rPr>
          <w:rFonts w:ascii="Times New Roman"/>
          <w:sz w:val="20"/>
          <w:u w:val="none"/>
        </w:rPr>
      </w:pPr>
    </w:p>
    <w:p w14:paraId="75C1077D" w14:textId="77777777" w:rsidR="00BC2A30" w:rsidRDefault="00BC2A30" w:rsidP="00BC2A30">
      <w:pPr>
        <w:pStyle w:val="Zkladntext"/>
        <w:spacing w:before="9"/>
        <w:rPr>
          <w:rFonts w:ascii="Times New Roman"/>
          <w:sz w:val="26"/>
          <w:u w:val="none"/>
        </w:rPr>
      </w:pPr>
    </w:p>
    <w:p w14:paraId="0512B47B" w14:textId="634A736C" w:rsidR="00BC2A30" w:rsidRDefault="00BC2A30" w:rsidP="00BC2A30">
      <w:pPr>
        <w:pStyle w:val="Nzev"/>
        <w:spacing w:line="201" w:lineRule="auto"/>
        <w:rPr>
          <w:spacing w:val="-88"/>
          <w:w w:val="9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8619EB8" wp14:editId="7412C797">
            <wp:simplePos x="0" y="0"/>
            <wp:positionH relativeFrom="page">
              <wp:posOffset>4085294</wp:posOffset>
            </wp:positionH>
            <wp:positionV relativeFrom="paragraph">
              <wp:posOffset>-4110385</wp:posOffset>
            </wp:positionV>
            <wp:extent cx="1157611" cy="389772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611" cy="3897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Materiálové</w:t>
      </w:r>
      <w:r>
        <w:rPr>
          <w:spacing w:val="70"/>
          <w:w w:val="95"/>
        </w:rPr>
        <w:t xml:space="preserve"> </w:t>
      </w:r>
      <w:r>
        <w:rPr>
          <w:w w:val="95"/>
        </w:rPr>
        <w:t>listy</w:t>
      </w:r>
      <w:r>
        <w:rPr>
          <w:spacing w:val="71"/>
          <w:w w:val="95"/>
        </w:rPr>
        <w:t xml:space="preserve"> </w:t>
      </w:r>
      <w:r>
        <w:rPr>
          <w:w w:val="95"/>
        </w:rPr>
        <w:t>návrhu</w:t>
      </w:r>
      <w:r>
        <w:rPr>
          <w:spacing w:val="74"/>
          <w:w w:val="95"/>
        </w:rPr>
        <w:t xml:space="preserve"> </w:t>
      </w:r>
      <w:r>
        <w:rPr>
          <w:w w:val="95"/>
        </w:rPr>
        <w:t>kalhot</w:t>
      </w:r>
      <w:r>
        <w:rPr>
          <w:spacing w:val="71"/>
          <w:w w:val="95"/>
        </w:rPr>
        <w:t xml:space="preserve"> </w:t>
      </w:r>
      <w:r>
        <w:rPr>
          <w:w w:val="95"/>
        </w:rPr>
        <w:t>pánského</w:t>
      </w:r>
      <w:r>
        <w:rPr>
          <w:spacing w:val="72"/>
          <w:w w:val="95"/>
        </w:rPr>
        <w:t xml:space="preserve"> </w:t>
      </w:r>
      <w:r>
        <w:rPr>
          <w:w w:val="95"/>
        </w:rPr>
        <w:t>stejnokroje</w:t>
      </w:r>
      <w:r>
        <w:rPr>
          <w:spacing w:val="-88"/>
          <w:w w:val="95"/>
        </w:rPr>
        <w:t xml:space="preserve"> </w:t>
      </w:r>
    </w:p>
    <w:p w14:paraId="09494B56" w14:textId="63CC5E2B" w:rsidR="00BC2A30" w:rsidRPr="00622523" w:rsidRDefault="00BC2A30" w:rsidP="00BC2A30">
      <w:pPr>
        <w:pStyle w:val="Nzev"/>
        <w:spacing w:line="201" w:lineRule="auto"/>
      </w:pPr>
      <w:r>
        <w:t xml:space="preserve">                              Příloha</w:t>
      </w:r>
      <w:r>
        <w:rPr>
          <w:spacing w:val="2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t>5</w:t>
      </w:r>
      <w:r w:rsidRPr="00622523">
        <w:t>a</w:t>
      </w:r>
    </w:p>
    <w:p w14:paraId="5BDBDEB5" w14:textId="75276C62" w:rsidR="00BC2A30" w:rsidRDefault="00BC2A30" w:rsidP="00BC2A30">
      <w:pPr>
        <w:spacing w:before="139"/>
        <w:ind w:left="110"/>
        <w:rPr>
          <w:b/>
          <w:sz w:val="24"/>
        </w:rPr>
      </w:pPr>
      <w:r>
        <w:rPr>
          <w:b/>
          <w:w w:val="95"/>
          <w:sz w:val="24"/>
        </w:rPr>
        <w:t>Specifikace</w:t>
      </w:r>
      <w:r>
        <w:rPr>
          <w:b/>
          <w:spacing w:val="44"/>
          <w:w w:val="95"/>
          <w:sz w:val="24"/>
        </w:rPr>
        <w:t xml:space="preserve"> </w:t>
      </w:r>
      <w:r>
        <w:rPr>
          <w:b/>
          <w:w w:val="95"/>
          <w:sz w:val="24"/>
        </w:rPr>
        <w:t>kalhot</w:t>
      </w:r>
      <w:r>
        <w:rPr>
          <w:b/>
          <w:spacing w:val="45"/>
          <w:w w:val="95"/>
          <w:sz w:val="24"/>
        </w:rPr>
        <w:t xml:space="preserve"> </w:t>
      </w:r>
      <w:r>
        <w:rPr>
          <w:b/>
          <w:w w:val="95"/>
          <w:sz w:val="24"/>
        </w:rPr>
        <w:t>pánského</w:t>
      </w:r>
      <w:r>
        <w:rPr>
          <w:b/>
          <w:spacing w:val="44"/>
          <w:w w:val="95"/>
          <w:sz w:val="24"/>
        </w:rPr>
        <w:t xml:space="preserve"> </w:t>
      </w:r>
      <w:r>
        <w:rPr>
          <w:b/>
          <w:w w:val="95"/>
          <w:sz w:val="24"/>
        </w:rPr>
        <w:t>služebního</w:t>
      </w:r>
      <w:r>
        <w:rPr>
          <w:b/>
          <w:spacing w:val="45"/>
          <w:w w:val="95"/>
          <w:sz w:val="24"/>
        </w:rPr>
        <w:t xml:space="preserve"> </w:t>
      </w:r>
      <w:r>
        <w:rPr>
          <w:b/>
          <w:w w:val="95"/>
          <w:sz w:val="24"/>
        </w:rPr>
        <w:t>stejnokroje:</w:t>
      </w:r>
    </w:p>
    <w:p w14:paraId="1CFBB600" w14:textId="77777777" w:rsidR="00BC2A30" w:rsidRDefault="00BC2A30" w:rsidP="00BC2A30">
      <w:pPr>
        <w:pStyle w:val="Zkladntext"/>
        <w:spacing w:before="7"/>
        <w:rPr>
          <w:b/>
          <w:sz w:val="16"/>
          <w:u w:val="none"/>
        </w:rPr>
      </w:pPr>
    </w:p>
    <w:tbl>
      <w:tblPr>
        <w:tblStyle w:val="TableNormal"/>
        <w:tblW w:w="903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3354"/>
      </w:tblGrid>
      <w:tr w:rsidR="00BC2A30" w14:paraId="112710B3" w14:textId="77777777" w:rsidTr="00BC2A30">
        <w:trPr>
          <w:trHeight w:val="299"/>
        </w:trPr>
        <w:tc>
          <w:tcPr>
            <w:tcW w:w="5676" w:type="dxa"/>
          </w:tcPr>
          <w:p w14:paraId="13F5ADB7" w14:textId="77777777" w:rsidR="00BC2A30" w:rsidRDefault="00BC2A30" w:rsidP="00774EEC">
            <w:pPr>
              <w:pStyle w:val="TableParagraph"/>
              <w:spacing w:before="7" w:line="240" w:lineRule="auto"/>
              <w:ind w:left="70"/>
            </w:pPr>
            <w:proofErr w:type="spellStart"/>
            <w:r>
              <w:t>Kalhoty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krátké</w:t>
            </w:r>
            <w:proofErr w:type="spellEnd"/>
            <w:r>
              <w:rPr>
                <w:spacing w:val="-4"/>
              </w:rPr>
              <w:t xml:space="preserve"> </w:t>
            </w:r>
            <w:r>
              <w:t>slim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pánské</w:t>
            </w:r>
            <w:proofErr w:type="spellEnd"/>
          </w:p>
        </w:tc>
        <w:tc>
          <w:tcPr>
            <w:tcW w:w="3354" w:type="dxa"/>
          </w:tcPr>
          <w:p w14:paraId="531614C1" w14:textId="2CD90F5C" w:rsidR="00BC2A30" w:rsidRDefault="00BC2A30" w:rsidP="00774EEC">
            <w:pPr>
              <w:pStyle w:val="TableParagraph"/>
              <w:spacing w:before="0" w:line="255" w:lineRule="exact"/>
              <w:ind w:left="70"/>
            </w:pPr>
            <w:proofErr w:type="spellStart"/>
            <w:r>
              <w:t>strana</w:t>
            </w:r>
            <w:proofErr w:type="spellEnd"/>
            <w:r>
              <w:rPr>
                <w:spacing w:val="-15"/>
              </w:rPr>
              <w:t xml:space="preserve"> </w:t>
            </w:r>
            <w:r>
              <w:t>č.</w:t>
            </w:r>
            <w:r>
              <w:rPr>
                <w:spacing w:val="-15"/>
              </w:rPr>
              <w:t xml:space="preserve"> </w:t>
            </w:r>
            <w:r>
              <w:t>2</w:t>
            </w:r>
          </w:p>
        </w:tc>
      </w:tr>
      <w:tr w:rsidR="00BC2A30" w14:paraId="78A73F9D" w14:textId="77777777" w:rsidTr="00BC2A30">
        <w:trPr>
          <w:trHeight w:val="344"/>
        </w:trPr>
        <w:tc>
          <w:tcPr>
            <w:tcW w:w="5676" w:type="dxa"/>
          </w:tcPr>
          <w:p w14:paraId="22B85BAD" w14:textId="77777777" w:rsidR="00BC2A30" w:rsidRDefault="00BC2A30" w:rsidP="00774EEC">
            <w:pPr>
              <w:pStyle w:val="TableParagraph"/>
              <w:spacing w:before="29" w:line="240" w:lineRule="auto"/>
              <w:ind w:left="70"/>
            </w:pPr>
            <w:proofErr w:type="spellStart"/>
            <w:r>
              <w:t>Kalhoty</w:t>
            </w:r>
            <w:proofErr w:type="spellEnd"/>
            <w:r>
              <w:t xml:space="preserve"> </w:t>
            </w:r>
            <w:proofErr w:type="spellStart"/>
            <w:r>
              <w:t>krátké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pánské</w:t>
            </w:r>
            <w:proofErr w:type="spellEnd"/>
          </w:p>
        </w:tc>
        <w:tc>
          <w:tcPr>
            <w:tcW w:w="3354" w:type="dxa"/>
          </w:tcPr>
          <w:p w14:paraId="15A1BB9D" w14:textId="0BD843A8" w:rsidR="00BC2A30" w:rsidRDefault="00BC2A30" w:rsidP="00774EEC">
            <w:pPr>
              <w:pStyle w:val="TableParagraph"/>
              <w:spacing w:before="0" w:line="255" w:lineRule="exact"/>
              <w:ind w:left="70"/>
            </w:pPr>
            <w:proofErr w:type="spellStart"/>
            <w:r>
              <w:rPr>
                <w:w w:val="95"/>
              </w:rPr>
              <w:t>strana</w:t>
            </w:r>
            <w:proofErr w:type="spellEnd"/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č.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</w:p>
        </w:tc>
      </w:tr>
      <w:tr w:rsidR="00BC2A30" w14:paraId="71CBAED8" w14:textId="77777777" w:rsidTr="00BC2A30">
        <w:trPr>
          <w:trHeight w:val="345"/>
        </w:trPr>
        <w:tc>
          <w:tcPr>
            <w:tcW w:w="5676" w:type="dxa"/>
          </w:tcPr>
          <w:p w14:paraId="4340521C" w14:textId="77777777" w:rsidR="00BC2A30" w:rsidRDefault="00BC2A30" w:rsidP="00774EEC">
            <w:pPr>
              <w:pStyle w:val="TableParagraph"/>
              <w:spacing w:before="30" w:line="240" w:lineRule="auto"/>
              <w:ind w:left="70"/>
            </w:pPr>
            <w:proofErr w:type="spellStart"/>
            <w:r>
              <w:t>Kalhoty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letní</w:t>
            </w:r>
            <w:proofErr w:type="spellEnd"/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pánské</w:t>
            </w:r>
            <w:proofErr w:type="spellEnd"/>
          </w:p>
        </w:tc>
        <w:tc>
          <w:tcPr>
            <w:tcW w:w="3354" w:type="dxa"/>
          </w:tcPr>
          <w:p w14:paraId="159AE18E" w14:textId="0DB9219F" w:rsidR="00BC2A30" w:rsidRDefault="00BC2A30" w:rsidP="00774EEC">
            <w:pPr>
              <w:pStyle w:val="TableParagraph"/>
              <w:spacing w:before="0" w:line="255" w:lineRule="exact"/>
              <w:ind w:left="70"/>
            </w:pPr>
            <w:proofErr w:type="spellStart"/>
            <w:r>
              <w:t>strana</w:t>
            </w:r>
            <w:proofErr w:type="spellEnd"/>
            <w:r>
              <w:rPr>
                <w:spacing w:val="-14"/>
              </w:rPr>
              <w:t xml:space="preserve"> </w:t>
            </w:r>
            <w:r>
              <w:t>č.</w:t>
            </w:r>
            <w:r>
              <w:rPr>
                <w:spacing w:val="-14"/>
              </w:rPr>
              <w:t xml:space="preserve"> </w:t>
            </w:r>
            <w:r>
              <w:t>4</w:t>
            </w:r>
          </w:p>
        </w:tc>
      </w:tr>
      <w:tr w:rsidR="00BC2A30" w14:paraId="167CAAD9" w14:textId="77777777" w:rsidTr="00BC2A30">
        <w:trPr>
          <w:trHeight w:val="299"/>
        </w:trPr>
        <w:tc>
          <w:tcPr>
            <w:tcW w:w="5676" w:type="dxa"/>
          </w:tcPr>
          <w:p w14:paraId="2DFF7F65" w14:textId="77777777" w:rsidR="00BC2A30" w:rsidRDefault="00BC2A30" w:rsidP="00774EEC">
            <w:pPr>
              <w:pStyle w:val="TableParagraph"/>
              <w:spacing w:before="7" w:line="240" w:lineRule="auto"/>
              <w:ind w:left="70"/>
            </w:pPr>
            <w:proofErr w:type="spellStart"/>
            <w:r>
              <w:t>Kalhoty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zimní</w:t>
            </w:r>
            <w:proofErr w:type="spellEnd"/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pánské</w:t>
            </w:r>
            <w:proofErr w:type="spellEnd"/>
          </w:p>
        </w:tc>
        <w:tc>
          <w:tcPr>
            <w:tcW w:w="3354" w:type="dxa"/>
          </w:tcPr>
          <w:p w14:paraId="3DC700F6" w14:textId="7736B428" w:rsidR="00BC2A30" w:rsidRDefault="00BC2A30" w:rsidP="00774EEC">
            <w:pPr>
              <w:pStyle w:val="TableParagraph"/>
              <w:spacing w:before="0" w:line="255" w:lineRule="exact"/>
              <w:ind w:left="70"/>
            </w:pPr>
            <w:proofErr w:type="spellStart"/>
            <w:r>
              <w:t>strana</w:t>
            </w:r>
            <w:proofErr w:type="spellEnd"/>
            <w:r>
              <w:rPr>
                <w:spacing w:val="-16"/>
              </w:rPr>
              <w:t xml:space="preserve"> </w:t>
            </w:r>
            <w:r>
              <w:t>č.</w:t>
            </w:r>
            <w:r>
              <w:rPr>
                <w:spacing w:val="-15"/>
              </w:rPr>
              <w:t xml:space="preserve"> </w:t>
            </w:r>
            <w:r>
              <w:t>5</w:t>
            </w:r>
          </w:p>
        </w:tc>
      </w:tr>
    </w:tbl>
    <w:p w14:paraId="33025267" w14:textId="77777777" w:rsidR="00BC2A30" w:rsidRDefault="00BC2A30" w:rsidP="00BC2A30">
      <w:pPr>
        <w:pStyle w:val="Zkladntext"/>
        <w:spacing w:before="2"/>
        <w:rPr>
          <w:b/>
          <w:sz w:val="38"/>
          <w:u w:val="none"/>
        </w:rPr>
      </w:pPr>
    </w:p>
    <w:p w14:paraId="7B20120E" w14:textId="77777777" w:rsidR="00BC2A30" w:rsidRDefault="00BC2A30" w:rsidP="00BC2A30">
      <w:pPr>
        <w:pStyle w:val="Zkladntext"/>
        <w:spacing w:line="268" w:lineRule="auto"/>
        <w:ind w:left="110" w:right="107"/>
        <w:rPr>
          <w:u w:val="none"/>
        </w:rPr>
      </w:pPr>
      <w:r>
        <w:rPr>
          <w:u w:val="none"/>
        </w:rPr>
        <w:t>Jednotlivé oděvní součásti kompletního pánského služebního stejnokroje jsou určeny pro profese řidič</w:t>
      </w:r>
      <w:r>
        <w:rPr>
          <w:spacing w:val="-64"/>
          <w:u w:val="none"/>
        </w:rPr>
        <w:t xml:space="preserve"> </w:t>
      </w:r>
      <w:r>
        <w:rPr>
          <w:u w:val="none"/>
        </w:rPr>
        <w:t>MHD, dispečer, dopravní asistent a dispečer asistent, pracovník informační kanceláře, pracovník</w:t>
      </w:r>
      <w:r>
        <w:rPr>
          <w:spacing w:val="1"/>
          <w:u w:val="none"/>
        </w:rPr>
        <w:t xml:space="preserve"> </w:t>
      </w:r>
      <w:r>
        <w:rPr>
          <w:u w:val="none"/>
        </w:rPr>
        <w:t>pořádkové</w:t>
      </w:r>
      <w:r>
        <w:rPr>
          <w:spacing w:val="-7"/>
          <w:u w:val="none"/>
        </w:rPr>
        <w:t xml:space="preserve"> </w:t>
      </w:r>
      <w:r>
        <w:rPr>
          <w:u w:val="none"/>
        </w:rPr>
        <w:t>služby.</w:t>
      </w:r>
    </w:p>
    <w:p w14:paraId="3E22D651" w14:textId="77777777" w:rsidR="00972203" w:rsidRDefault="00972203"/>
    <w:p w14:paraId="38858ACC" w14:textId="77777777" w:rsidR="00BC2A30" w:rsidRDefault="00BC2A30"/>
    <w:p w14:paraId="5797ABD7" w14:textId="77777777" w:rsidR="00BC2A30" w:rsidRDefault="00BC2A30"/>
    <w:p w14:paraId="7F704553" w14:textId="77777777" w:rsidR="00BC2A30" w:rsidRDefault="00BC2A30"/>
    <w:p w14:paraId="25C1E0CF" w14:textId="77777777" w:rsidR="00BC2A30" w:rsidRDefault="00BC2A30"/>
    <w:p w14:paraId="6291ECBF" w14:textId="77777777" w:rsidR="00BC2A30" w:rsidRDefault="00BC2A30"/>
    <w:p w14:paraId="56971079" w14:textId="77777777" w:rsidR="00BC2A30" w:rsidRDefault="00BC2A30"/>
    <w:p w14:paraId="020043F3" w14:textId="77777777" w:rsidR="00BC2A30" w:rsidRDefault="00BC2A30"/>
    <w:p w14:paraId="06BBA4A3" w14:textId="77777777" w:rsidR="00BC2A30" w:rsidRDefault="00BC2A30"/>
    <w:p w14:paraId="2783DF35" w14:textId="77777777" w:rsidR="00BC2A30" w:rsidRDefault="00BC2A30"/>
    <w:p w14:paraId="490D35FD" w14:textId="77777777" w:rsidR="00BC2A30" w:rsidRDefault="00BC2A30"/>
    <w:p w14:paraId="2BA1B035" w14:textId="77777777" w:rsidR="00BC2A30" w:rsidRDefault="00BC2A30"/>
    <w:p w14:paraId="786CBBD8" w14:textId="6022802E" w:rsidR="00BC2A30" w:rsidRPr="00BC2A30" w:rsidRDefault="00BC2A30">
      <w:pPr>
        <w:rPr>
          <w:b/>
          <w:bCs/>
        </w:rPr>
      </w:pPr>
      <w:proofErr w:type="gramStart"/>
      <w:r w:rsidRPr="00BC2A30">
        <w:rPr>
          <w:b/>
          <w:bCs/>
        </w:rPr>
        <w:t>Materiál: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  </w:t>
      </w:r>
      <w:r w:rsidRPr="00BC2A30">
        <w:rPr>
          <w:b/>
          <w:bCs/>
          <w:sz w:val="24"/>
          <w:szCs w:val="24"/>
        </w:rPr>
        <w:t xml:space="preserve">Kalhoty krátké </w:t>
      </w:r>
      <w:proofErr w:type="spellStart"/>
      <w:r w:rsidRPr="00BC2A30">
        <w:rPr>
          <w:b/>
          <w:bCs/>
          <w:sz w:val="24"/>
          <w:szCs w:val="24"/>
        </w:rPr>
        <w:t>slim</w:t>
      </w:r>
      <w:proofErr w:type="spellEnd"/>
      <w:r w:rsidRPr="00BC2A30">
        <w:rPr>
          <w:b/>
          <w:bCs/>
          <w:sz w:val="24"/>
          <w:szCs w:val="24"/>
        </w:rPr>
        <w:t xml:space="preserve"> pánské</w:t>
      </w:r>
    </w:p>
    <w:p w14:paraId="0F318F2A" w14:textId="77777777" w:rsidR="00BC2A30" w:rsidRDefault="00BC2A30"/>
    <w:p w14:paraId="2EB04322" w14:textId="7EFB0A3B" w:rsidR="00BC2A30" w:rsidRDefault="00BC2A30">
      <w:r>
        <w:t>Vrchový materiál:</w:t>
      </w:r>
    </w:p>
    <w:tbl>
      <w:tblPr>
        <w:tblStyle w:val="TableNormal"/>
        <w:tblW w:w="972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873"/>
        <w:gridCol w:w="2860"/>
      </w:tblGrid>
      <w:tr w:rsidR="00BC2A30" w14:paraId="18088D77" w14:textId="77777777" w:rsidTr="00BC2A30">
        <w:trPr>
          <w:trHeight w:val="314"/>
        </w:trPr>
        <w:tc>
          <w:tcPr>
            <w:tcW w:w="3991" w:type="dxa"/>
          </w:tcPr>
          <w:p w14:paraId="377D1B0F" w14:textId="77777777" w:rsidR="00BC2A30" w:rsidRDefault="00BC2A30" w:rsidP="00774EEC">
            <w:pPr>
              <w:pStyle w:val="TableParagraph"/>
              <w:spacing w:before="50"/>
              <w:ind w:left="1011" w:right="9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Ukazatel</w:t>
            </w:r>
            <w:proofErr w:type="spellEnd"/>
          </w:p>
        </w:tc>
        <w:tc>
          <w:tcPr>
            <w:tcW w:w="2873" w:type="dxa"/>
          </w:tcPr>
          <w:p w14:paraId="5583EECE" w14:textId="77777777" w:rsidR="00BC2A30" w:rsidRDefault="00BC2A30" w:rsidP="00774EEC">
            <w:pPr>
              <w:pStyle w:val="TableParagraph"/>
              <w:spacing w:before="50"/>
              <w:ind w:left="60" w:right="4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Hodnota</w:t>
            </w:r>
            <w:proofErr w:type="spellEnd"/>
          </w:p>
        </w:tc>
        <w:tc>
          <w:tcPr>
            <w:tcW w:w="2860" w:type="dxa"/>
          </w:tcPr>
          <w:p w14:paraId="416D454E" w14:textId="77777777" w:rsidR="00BC2A30" w:rsidRDefault="00BC2A30" w:rsidP="00774EEC">
            <w:pPr>
              <w:pStyle w:val="TableParagraph"/>
              <w:spacing w:before="50"/>
              <w:ind w:left="193" w:right="1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Certifikace</w:t>
            </w:r>
            <w:proofErr w:type="spellEnd"/>
          </w:p>
        </w:tc>
      </w:tr>
      <w:tr w:rsidR="00BC2A30" w14:paraId="1DD32E2C" w14:textId="77777777" w:rsidTr="00BC2A30">
        <w:trPr>
          <w:trHeight w:val="792"/>
        </w:trPr>
        <w:tc>
          <w:tcPr>
            <w:tcW w:w="3991" w:type="dxa"/>
          </w:tcPr>
          <w:p w14:paraId="1B27D6B0" w14:textId="77777777" w:rsidR="00BC2A30" w:rsidRDefault="00BC2A30" w:rsidP="00774EEC">
            <w:pPr>
              <w:pStyle w:val="TableParagraph"/>
              <w:spacing w:before="0" w:line="240" w:lineRule="auto"/>
              <w:rPr>
                <w:sz w:val="26"/>
              </w:rPr>
            </w:pPr>
          </w:p>
          <w:p w14:paraId="6263EA36" w14:textId="77777777" w:rsidR="00BC2A30" w:rsidRDefault="00BC2A30" w:rsidP="00774EEC">
            <w:pPr>
              <w:pStyle w:val="TableParagraph"/>
              <w:spacing w:before="226"/>
              <w:ind w:left="69"/>
            </w:pPr>
            <w:proofErr w:type="spellStart"/>
            <w:r>
              <w:t>druh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materiálu</w:t>
            </w:r>
            <w:proofErr w:type="spellEnd"/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vazba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</w:tcPr>
          <w:p w14:paraId="2E1D1660" w14:textId="77777777" w:rsidR="00BC2A30" w:rsidRDefault="00BC2A30" w:rsidP="00774EEC">
            <w:pPr>
              <w:pStyle w:val="TableParagraph"/>
              <w:spacing w:before="0" w:line="247" w:lineRule="auto"/>
              <w:ind w:left="65" w:right="43"/>
              <w:jc w:val="center"/>
            </w:pPr>
            <w:proofErr w:type="spellStart"/>
            <w:r>
              <w:t>strukturované</w:t>
            </w:r>
            <w:proofErr w:type="spellEnd"/>
            <w:r>
              <w:t xml:space="preserve"> 2x1</w:t>
            </w:r>
            <w:r>
              <w:rPr>
                <w:spacing w:val="1"/>
              </w:rPr>
              <w:t xml:space="preserve"> </w:t>
            </w:r>
            <w:proofErr w:type="spellStart"/>
            <w:r>
              <w:t>vroubkované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plátno</w:t>
            </w:r>
            <w:proofErr w:type="spellEnd"/>
          </w:p>
          <w:p w14:paraId="2CF024E9" w14:textId="77777777" w:rsidR="00BC2A30" w:rsidRDefault="00BC2A30" w:rsidP="00774EEC">
            <w:pPr>
              <w:pStyle w:val="TableParagraph"/>
              <w:spacing w:before="1"/>
              <w:ind w:left="65" w:right="46"/>
              <w:jc w:val="center"/>
            </w:pPr>
            <w:proofErr w:type="spellStart"/>
            <w:r>
              <w:t>birdseye</w:t>
            </w:r>
            <w:proofErr w:type="spellEnd"/>
          </w:p>
        </w:tc>
        <w:tc>
          <w:tcPr>
            <w:tcW w:w="2860" w:type="dxa"/>
          </w:tcPr>
          <w:p w14:paraId="13C4D5CA" w14:textId="77777777" w:rsidR="00BC2A30" w:rsidRDefault="00BC2A30" w:rsidP="00774EEC">
            <w:pPr>
              <w:pStyle w:val="TableParagraph"/>
              <w:spacing w:before="0" w:line="240" w:lineRule="auto"/>
              <w:rPr>
                <w:sz w:val="26"/>
              </w:rPr>
            </w:pPr>
          </w:p>
          <w:p w14:paraId="014A6361" w14:textId="77777777" w:rsidR="00BC2A30" w:rsidRDefault="00BC2A30" w:rsidP="00774EEC">
            <w:pPr>
              <w:pStyle w:val="TableParagraph"/>
              <w:spacing w:before="226"/>
              <w:ind w:left="196" w:right="177"/>
              <w:jc w:val="center"/>
            </w:pPr>
            <w:r>
              <w:rPr>
                <w:w w:val="95"/>
              </w:rPr>
              <w:t>OEKO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TEX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</w:p>
        </w:tc>
      </w:tr>
      <w:tr w:rsidR="00BC2A30" w14:paraId="652F58B5" w14:textId="77777777" w:rsidTr="00BC2A30">
        <w:trPr>
          <w:trHeight w:val="599"/>
        </w:trPr>
        <w:tc>
          <w:tcPr>
            <w:tcW w:w="3991" w:type="dxa"/>
          </w:tcPr>
          <w:p w14:paraId="499F0EB9" w14:textId="77777777" w:rsidR="00BC2A30" w:rsidRDefault="00BC2A30" w:rsidP="00774EEC">
            <w:pPr>
              <w:pStyle w:val="TableParagraph"/>
              <w:spacing w:before="9" w:line="240" w:lineRule="auto"/>
              <w:rPr>
                <w:sz w:val="28"/>
              </w:rPr>
            </w:pPr>
          </w:p>
          <w:p w14:paraId="7604B226" w14:textId="77777777" w:rsidR="00BC2A30" w:rsidRDefault="00BC2A30" w:rsidP="00774EEC">
            <w:pPr>
              <w:pStyle w:val="TableParagraph"/>
              <w:spacing w:before="1"/>
              <w:ind w:left="69"/>
            </w:pPr>
            <w:proofErr w:type="spellStart"/>
            <w:r>
              <w:t>složení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</w:tcPr>
          <w:p w14:paraId="2D33435B" w14:textId="77777777" w:rsidR="00BC2A30" w:rsidRDefault="00BC2A30" w:rsidP="00774EEC">
            <w:pPr>
              <w:pStyle w:val="TableParagraph"/>
              <w:spacing w:before="71" w:line="240" w:lineRule="auto"/>
              <w:ind w:left="65" w:right="46"/>
              <w:jc w:val="center"/>
            </w:pPr>
            <w:r>
              <w:rPr>
                <w:spacing w:val="-1"/>
              </w:rPr>
              <w:t>77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%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polyester,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21%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viskóza</w:t>
            </w:r>
            <w:proofErr w:type="spellEnd"/>
            <w:r>
              <w:t>,</w:t>
            </w:r>
          </w:p>
          <w:p w14:paraId="22ABD519" w14:textId="77777777" w:rsidR="00BC2A30" w:rsidRDefault="00BC2A30" w:rsidP="00774EEC">
            <w:pPr>
              <w:pStyle w:val="TableParagraph"/>
              <w:spacing w:before="8"/>
              <w:ind w:left="65" w:right="45"/>
              <w:jc w:val="center"/>
            </w:pPr>
            <w:r>
              <w:rPr>
                <w:w w:val="105"/>
              </w:rPr>
              <w:t>2%</w:t>
            </w:r>
            <w:r>
              <w:rPr>
                <w:spacing w:val="-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elastan</w:t>
            </w:r>
            <w:proofErr w:type="spellEnd"/>
          </w:p>
        </w:tc>
        <w:tc>
          <w:tcPr>
            <w:tcW w:w="2860" w:type="dxa"/>
          </w:tcPr>
          <w:p w14:paraId="351AEE29" w14:textId="77777777" w:rsidR="00BC2A30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BC2A30" w:rsidRPr="00453748" w14:paraId="238CC3FF" w14:textId="77777777" w:rsidTr="00453748">
        <w:trPr>
          <w:trHeight w:val="791"/>
        </w:trPr>
        <w:tc>
          <w:tcPr>
            <w:tcW w:w="3991" w:type="dxa"/>
            <w:shd w:val="clear" w:color="auto" w:fill="auto"/>
          </w:tcPr>
          <w:p w14:paraId="646B1256" w14:textId="77777777" w:rsidR="00BC2A30" w:rsidRPr="00453748" w:rsidRDefault="00BC2A30" w:rsidP="00453748">
            <w:pPr>
              <w:pStyle w:val="TableParagraph"/>
              <w:ind w:left="69"/>
            </w:pPr>
          </w:p>
          <w:p w14:paraId="7AAB4D5F" w14:textId="77777777" w:rsidR="00BC2A30" w:rsidRPr="00453748" w:rsidRDefault="00BC2A30" w:rsidP="00453748">
            <w:pPr>
              <w:pStyle w:val="TableParagraph"/>
              <w:ind w:left="69"/>
            </w:pPr>
            <w:proofErr w:type="spellStart"/>
            <w:r w:rsidRPr="00453748">
              <w:t>koncová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úprava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materiálu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18C43771" w14:textId="77777777" w:rsidR="00BC2A30" w:rsidRPr="00453748" w:rsidRDefault="00BC2A30" w:rsidP="00453748">
            <w:pPr>
              <w:pStyle w:val="TableParagraph"/>
              <w:ind w:left="69" w:right="46"/>
              <w:jc w:val="center"/>
            </w:pPr>
            <w:proofErr w:type="spellStart"/>
            <w:r w:rsidRPr="00453748">
              <w:t>teflonová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úprava</w:t>
            </w:r>
            <w:proofErr w:type="spellEnd"/>
            <w:r w:rsidRPr="00453748">
              <w:t>,</w:t>
            </w:r>
          </w:p>
          <w:p w14:paraId="3A8F9C54" w14:textId="77777777" w:rsidR="00BC2A30" w:rsidRPr="00453748" w:rsidRDefault="00BC2A30" w:rsidP="00453748">
            <w:pPr>
              <w:pStyle w:val="TableParagraph"/>
              <w:ind w:left="69" w:right="43"/>
              <w:jc w:val="center"/>
            </w:pPr>
            <w:proofErr w:type="spellStart"/>
            <w:r w:rsidRPr="00453748">
              <w:t>vodoodpudivost</w:t>
            </w:r>
            <w:proofErr w:type="spellEnd"/>
            <w:r w:rsidRPr="00453748">
              <w:t xml:space="preserve">, </w:t>
            </w:r>
            <w:proofErr w:type="spellStart"/>
            <w:r w:rsidRPr="00453748">
              <w:t>proti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skvrnám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14:paraId="326D17C9" w14:textId="77777777" w:rsidR="00BC2A30" w:rsidRPr="00453748" w:rsidRDefault="00BC2A30" w:rsidP="00453748">
            <w:pPr>
              <w:pStyle w:val="TableParagraph"/>
              <w:ind w:left="69"/>
            </w:pPr>
          </w:p>
          <w:p w14:paraId="1E36489F" w14:textId="77777777" w:rsidR="00BC2A30" w:rsidRPr="00453748" w:rsidRDefault="00BC2A30" w:rsidP="00453748">
            <w:pPr>
              <w:pStyle w:val="TableParagraph"/>
              <w:ind w:left="69" w:right="257" w:firstLine="16"/>
              <w:jc w:val="center"/>
            </w:pPr>
            <w:proofErr w:type="spellStart"/>
            <w:r w:rsidRPr="00453748">
              <w:t>splňuje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normu</w:t>
            </w:r>
            <w:proofErr w:type="spellEnd"/>
            <w:r w:rsidRPr="00453748">
              <w:t xml:space="preserve"> REACH - </w:t>
            </w:r>
            <w:proofErr w:type="spellStart"/>
            <w:r w:rsidRPr="00453748">
              <w:t>přílohu</w:t>
            </w:r>
            <w:proofErr w:type="spellEnd"/>
            <w:r w:rsidRPr="00453748">
              <w:t xml:space="preserve"> XVII </w:t>
            </w:r>
            <w:proofErr w:type="spellStart"/>
            <w:r w:rsidRPr="00453748">
              <w:t>normy</w:t>
            </w:r>
            <w:proofErr w:type="spellEnd"/>
          </w:p>
        </w:tc>
      </w:tr>
      <w:tr w:rsidR="00BC2A30" w14:paraId="2AD9F3B6" w14:textId="77777777" w:rsidTr="00453748">
        <w:trPr>
          <w:trHeight w:val="345"/>
        </w:trPr>
        <w:tc>
          <w:tcPr>
            <w:tcW w:w="3991" w:type="dxa"/>
            <w:shd w:val="clear" w:color="auto" w:fill="auto"/>
          </w:tcPr>
          <w:p w14:paraId="6A47C502" w14:textId="77777777" w:rsidR="00BC2A30" w:rsidRPr="00453748" w:rsidRDefault="00BC2A30" w:rsidP="00774EEC">
            <w:pPr>
              <w:pStyle w:val="TableParagraph"/>
              <w:spacing w:before="80"/>
              <w:ind w:left="69"/>
            </w:pPr>
            <w:proofErr w:type="spellStart"/>
            <w:r w:rsidRPr="00453748">
              <w:t>plošná</w:t>
            </w:r>
            <w:proofErr w:type="spellEnd"/>
            <w:r w:rsidRPr="00453748">
              <w:rPr>
                <w:spacing w:val="2"/>
              </w:rPr>
              <w:t xml:space="preserve"> </w:t>
            </w:r>
            <w:proofErr w:type="spellStart"/>
            <w:proofErr w:type="gramStart"/>
            <w:r w:rsidRPr="00453748">
              <w:t>hmotnost</w:t>
            </w:r>
            <w:proofErr w:type="spellEnd"/>
            <w:r w:rsidRPr="00453748">
              <w:rPr>
                <w:spacing w:val="2"/>
              </w:rPr>
              <w:t xml:space="preserve"> </w:t>
            </w:r>
            <w:r w:rsidRPr="00453748"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5E5DC07B" w14:textId="77777777" w:rsidR="00BC2A30" w:rsidRPr="00453748" w:rsidRDefault="00BC2A30" w:rsidP="00774EEC">
            <w:pPr>
              <w:pStyle w:val="TableParagraph"/>
              <w:spacing w:before="80"/>
              <w:ind w:left="65" w:right="45"/>
              <w:jc w:val="center"/>
            </w:pPr>
            <w:r w:rsidRPr="00453748">
              <w:t>200</w:t>
            </w:r>
            <w:r w:rsidRPr="00453748">
              <w:rPr>
                <w:spacing w:val="-8"/>
              </w:rPr>
              <w:t xml:space="preserve"> </w:t>
            </w:r>
            <w:r w:rsidRPr="00453748">
              <w:t>g/m</w:t>
            </w:r>
            <w:r w:rsidRPr="00453748">
              <w:rPr>
                <w:vertAlign w:val="superscript"/>
              </w:rPr>
              <w:t>2</w:t>
            </w:r>
          </w:p>
        </w:tc>
        <w:tc>
          <w:tcPr>
            <w:tcW w:w="2860" w:type="dxa"/>
            <w:shd w:val="clear" w:color="auto" w:fill="auto"/>
          </w:tcPr>
          <w:p w14:paraId="4DAE17F5" w14:textId="77777777" w:rsidR="00BC2A30" w:rsidRPr="00453748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BC2A30" w14:paraId="291A17CA" w14:textId="77777777" w:rsidTr="00453748">
        <w:trPr>
          <w:trHeight w:val="299"/>
        </w:trPr>
        <w:tc>
          <w:tcPr>
            <w:tcW w:w="3991" w:type="dxa"/>
            <w:shd w:val="clear" w:color="auto" w:fill="auto"/>
          </w:tcPr>
          <w:p w14:paraId="06676191" w14:textId="77777777" w:rsidR="00BC2A30" w:rsidRPr="00453748" w:rsidRDefault="00BC2A30" w:rsidP="00774EEC">
            <w:pPr>
              <w:pStyle w:val="TableParagraph"/>
              <w:ind w:left="69"/>
            </w:pPr>
            <w:proofErr w:type="spellStart"/>
            <w:r w:rsidRPr="00453748">
              <w:t>šíře</w:t>
            </w:r>
            <w:proofErr w:type="spellEnd"/>
            <w:r w:rsidRPr="00453748">
              <w:rPr>
                <w:spacing w:val="-13"/>
              </w:rPr>
              <w:t xml:space="preserve"> </w:t>
            </w:r>
            <w:r w:rsidRPr="00453748">
              <w:t>v</w:t>
            </w:r>
            <w:r w:rsidRPr="00453748">
              <w:rPr>
                <w:spacing w:val="-14"/>
              </w:rPr>
              <w:t xml:space="preserve"> </w:t>
            </w:r>
            <w:proofErr w:type="gramStart"/>
            <w:r w:rsidRPr="00453748">
              <w:t>cm</w:t>
            </w:r>
            <w:r w:rsidRPr="00453748">
              <w:rPr>
                <w:spacing w:val="-13"/>
              </w:rPr>
              <w:t xml:space="preserve"> </w:t>
            </w:r>
            <w:r w:rsidRPr="00453748"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47169FFD" w14:textId="77777777" w:rsidR="00BC2A30" w:rsidRPr="00453748" w:rsidRDefault="00BC2A30" w:rsidP="00774EEC">
            <w:pPr>
              <w:pStyle w:val="TableParagraph"/>
              <w:ind w:left="65" w:right="46"/>
              <w:jc w:val="center"/>
            </w:pPr>
            <w:r w:rsidRPr="00453748">
              <w:rPr>
                <w:w w:val="95"/>
              </w:rPr>
              <w:t>150</w:t>
            </w:r>
            <w:r w:rsidRPr="00453748">
              <w:rPr>
                <w:spacing w:val="-1"/>
                <w:w w:val="95"/>
              </w:rPr>
              <w:t xml:space="preserve"> </w:t>
            </w:r>
            <w:r w:rsidRPr="00453748">
              <w:rPr>
                <w:w w:val="95"/>
              </w:rPr>
              <w:t>cm</w:t>
            </w:r>
          </w:p>
        </w:tc>
        <w:tc>
          <w:tcPr>
            <w:tcW w:w="2860" w:type="dxa"/>
            <w:shd w:val="clear" w:color="auto" w:fill="auto"/>
          </w:tcPr>
          <w:p w14:paraId="4A047C1C" w14:textId="77777777" w:rsidR="00BC2A30" w:rsidRPr="00453748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BC2A30" w14:paraId="6448980A" w14:textId="77777777" w:rsidTr="00453748">
        <w:trPr>
          <w:trHeight w:val="299"/>
        </w:trPr>
        <w:tc>
          <w:tcPr>
            <w:tcW w:w="3991" w:type="dxa"/>
            <w:shd w:val="clear" w:color="auto" w:fill="auto"/>
          </w:tcPr>
          <w:p w14:paraId="690F5D26" w14:textId="77777777" w:rsidR="00BC2A30" w:rsidRPr="00453748" w:rsidRDefault="00BC2A30" w:rsidP="00774EEC">
            <w:pPr>
              <w:pStyle w:val="TableParagraph"/>
              <w:ind w:left="69"/>
            </w:pPr>
            <w:proofErr w:type="spellStart"/>
            <w:r w:rsidRPr="00453748">
              <w:t>pevnost</w:t>
            </w:r>
            <w:proofErr w:type="spellEnd"/>
            <w:r w:rsidRPr="00453748">
              <w:rPr>
                <w:spacing w:val="-10"/>
              </w:rPr>
              <w:t xml:space="preserve"> </w:t>
            </w:r>
            <w:r w:rsidRPr="00453748">
              <w:t>v</w:t>
            </w:r>
            <w:r w:rsidRPr="00453748">
              <w:rPr>
                <w:spacing w:val="-10"/>
              </w:rPr>
              <w:t xml:space="preserve"> </w:t>
            </w:r>
            <w:proofErr w:type="spellStart"/>
            <w:proofErr w:type="gramStart"/>
            <w:r w:rsidRPr="00453748">
              <w:t>tahu</w:t>
            </w:r>
            <w:proofErr w:type="spellEnd"/>
            <w:r w:rsidRPr="00453748">
              <w:rPr>
                <w:spacing w:val="-10"/>
              </w:rPr>
              <w:t xml:space="preserve"> </w:t>
            </w:r>
            <w:r w:rsidRPr="00453748"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0D756090" w14:textId="77777777" w:rsidR="00BC2A30" w:rsidRPr="00453748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860" w:type="dxa"/>
            <w:shd w:val="clear" w:color="auto" w:fill="auto"/>
          </w:tcPr>
          <w:p w14:paraId="6B061B0C" w14:textId="77777777" w:rsidR="00BC2A30" w:rsidRPr="00453748" w:rsidRDefault="00BC2A30" w:rsidP="00774EEC">
            <w:pPr>
              <w:pStyle w:val="TableParagraph"/>
              <w:ind w:left="196" w:right="177"/>
              <w:jc w:val="center"/>
            </w:pPr>
            <w:r w:rsidRPr="00453748">
              <w:t>BS</w:t>
            </w:r>
            <w:r w:rsidRPr="00453748">
              <w:rPr>
                <w:spacing w:val="-9"/>
              </w:rPr>
              <w:t xml:space="preserve"> </w:t>
            </w:r>
            <w:r w:rsidRPr="00453748">
              <w:t>EN</w:t>
            </w:r>
            <w:r w:rsidRPr="00453748">
              <w:rPr>
                <w:spacing w:val="-8"/>
              </w:rPr>
              <w:t xml:space="preserve"> </w:t>
            </w:r>
            <w:r w:rsidRPr="00453748">
              <w:t>ISO</w:t>
            </w:r>
            <w:r w:rsidRPr="00453748">
              <w:rPr>
                <w:spacing w:val="-7"/>
              </w:rPr>
              <w:t xml:space="preserve"> </w:t>
            </w:r>
            <w:r w:rsidRPr="00453748">
              <w:t>13934-2</w:t>
            </w:r>
          </w:p>
        </w:tc>
      </w:tr>
      <w:tr w:rsidR="00BC2A30" w14:paraId="38AAB4EB" w14:textId="77777777" w:rsidTr="00453748">
        <w:trPr>
          <w:trHeight w:val="300"/>
        </w:trPr>
        <w:tc>
          <w:tcPr>
            <w:tcW w:w="3991" w:type="dxa"/>
            <w:shd w:val="clear" w:color="auto" w:fill="auto"/>
          </w:tcPr>
          <w:p w14:paraId="4FFD9B10" w14:textId="77777777" w:rsidR="00BC2A30" w:rsidRPr="00453748" w:rsidRDefault="00BC2A30" w:rsidP="00774EEC">
            <w:pPr>
              <w:pStyle w:val="TableParagraph"/>
              <w:ind w:left="69"/>
            </w:pPr>
            <w:proofErr w:type="spellStart"/>
            <w:proofErr w:type="gramStart"/>
            <w:r w:rsidRPr="00453748">
              <w:t>osnova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4F329013" w14:textId="77777777" w:rsidR="00BC2A30" w:rsidRPr="00453748" w:rsidRDefault="00BC2A30" w:rsidP="00774EEC">
            <w:pPr>
              <w:pStyle w:val="TableParagraph"/>
              <w:ind w:left="65" w:right="46"/>
              <w:jc w:val="center"/>
            </w:pPr>
            <w:r w:rsidRPr="00453748">
              <w:t xml:space="preserve">145 </w:t>
            </w:r>
            <w:proofErr w:type="spellStart"/>
            <w:r w:rsidRPr="00453748">
              <w:t>Kgf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14:paraId="61CE0BE2" w14:textId="77777777" w:rsidR="00BC2A30" w:rsidRPr="00453748" w:rsidRDefault="00BC2A30" w:rsidP="00774EEC">
            <w:pPr>
              <w:pStyle w:val="TableParagraph"/>
              <w:ind w:left="196" w:right="177"/>
              <w:jc w:val="center"/>
            </w:pPr>
            <w:r w:rsidRPr="00453748">
              <w:t>BS EN ISO 13934-2</w:t>
            </w:r>
          </w:p>
        </w:tc>
      </w:tr>
      <w:tr w:rsidR="00BC2A30" w14:paraId="4EF7E990" w14:textId="77777777" w:rsidTr="00453748">
        <w:trPr>
          <w:trHeight w:val="299"/>
        </w:trPr>
        <w:tc>
          <w:tcPr>
            <w:tcW w:w="3991" w:type="dxa"/>
            <w:shd w:val="clear" w:color="auto" w:fill="auto"/>
          </w:tcPr>
          <w:p w14:paraId="07EB70B8" w14:textId="77777777" w:rsidR="00BC2A30" w:rsidRPr="00453748" w:rsidRDefault="00BC2A30" w:rsidP="00774EEC">
            <w:pPr>
              <w:pStyle w:val="TableParagraph"/>
              <w:ind w:left="69"/>
            </w:pPr>
            <w:proofErr w:type="spellStart"/>
            <w:proofErr w:type="gramStart"/>
            <w:r w:rsidRPr="00453748">
              <w:t>útek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6E4FF20C" w14:textId="77777777" w:rsidR="00BC2A30" w:rsidRPr="00453748" w:rsidRDefault="00BC2A30" w:rsidP="00774EEC">
            <w:pPr>
              <w:pStyle w:val="TableParagraph"/>
              <w:ind w:left="65" w:right="46"/>
              <w:jc w:val="center"/>
            </w:pPr>
            <w:r w:rsidRPr="00453748">
              <w:t xml:space="preserve">140 </w:t>
            </w:r>
            <w:proofErr w:type="spellStart"/>
            <w:r w:rsidRPr="00453748">
              <w:t>Kgf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14:paraId="0C05A0D6" w14:textId="77777777" w:rsidR="00BC2A30" w:rsidRPr="00453748" w:rsidRDefault="00BC2A30" w:rsidP="00774EEC">
            <w:pPr>
              <w:pStyle w:val="TableParagraph"/>
              <w:ind w:left="196" w:right="177"/>
              <w:jc w:val="center"/>
            </w:pPr>
            <w:r w:rsidRPr="00453748">
              <w:t>BS EN ISO 13934-2</w:t>
            </w:r>
          </w:p>
        </w:tc>
      </w:tr>
      <w:tr w:rsidR="00BC2A30" w14:paraId="70713229" w14:textId="77777777" w:rsidTr="00453748">
        <w:trPr>
          <w:trHeight w:val="599"/>
        </w:trPr>
        <w:tc>
          <w:tcPr>
            <w:tcW w:w="3991" w:type="dxa"/>
            <w:shd w:val="clear" w:color="auto" w:fill="auto"/>
          </w:tcPr>
          <w:p w14:paraId="17C81F84" w14:textId="77777777" w:rsidR="00BC2A30" w:rsidRPr="00453748" w:rsidRDefault="00BC2A30" w:rsidP="00453748">
            <w:pPr>
              <w:pStyle w:val="TableParagraph"/>
              <w:ind w:left="69"/>
            </w:pPr>
            <w:proofErr w:type="spellStart"/>
            <w:r w:rsidRPr="00453748">
              <w:t>změna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rozměrů</w:t>
            </w:r>
            <w:proofErr w:type="spellEnd"/>
            <w:r w:rsidRPr="00453748">
              <w:t xml:space="preserve"> po </w:t>
            </w:r>
            <w:proofErr w:type="spellStart"/>
            <w:r w:rsidRPr="00453748">
              <w:t>jednom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cyklu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praní</w:t>
            </w:r>
            <w:proofErr w:type="spellEnd"/>
          </w:p>
        </w:tc>
        <w:tc>
          <w:tcPr>
            <w:tcW w:w="2873" w:type="dxa"/>
            <w:shd w:val="clear" w:color="auto" w:fill="auto"/>
          </w:tcPr>
          <w:p w14:paraId="736DDB80" w14:textId="77777777" w:rsidR="00BC2A30" w:rsidRPr="00453748" w:rsidRDefault="00BC2A30" w:rsidP="00453748">
            <w:pPr>
              <w:pStyle w:val="TableParagraph"/>
            </w:pPr>
          </w:p>
        </w:tc>
        <w:tc>
          <w:tcPr>
            <w:tcW w:w="2860" w:type="dxa"/>
            <w:shd w:val="clear" w:color="auto" w:fill="auto"/>
          </w:tcPr>
          <w:p w14:paraId="588AA174" w14:textId="77777777" w:rsidR="00BC2A30" w:rsidRPr="00453748" w:rsidRDefault="00BC2A30" w:rsidP="00453748">
            <w:pPr>
              <w:pStyle w:val="TableParagraph"/>
            </w:pPr>
          </w:p>
          <w:p w14:paraId="5960C4F8" w14:textId="77777777" w:rsidR="00BC2A30" w:rsidRPr="00453748" w:rsidRDefault="00BC2A30" w:rsidP="00453748">
            <w:pPr>
              <w:pStyle w:val="TableParagraph"/>
              <w:ind w:left="196"/>
              <w:jc w:val="center"/>
            </w:pPr>
            <w:r w:rsidRPr="00453748">
              <w:t>BS EN ISO 6330</w:t>
            </w:r>
          </w:p>
        </w:tc>
      </w:tr>
      <w:tr w:rsidR="00BC2A30" w14:paraId="4789C44C" w14:textId="77777777" w:rsidTr="00453748">
        <w:trPr>
          <w:trHeight w:val="380"/>
        </w:trPr>
        <w:tc>
          <w:tcPr>
            <w:tcW w:w="3991" w:type="dxa"/>
            <w:shd w:val="clear" w:color="auto" w:fill="auto"/>
          </w:tcPr>
          <w:p w14:paraId="419E4774" w14:textId="77777777" w:rsidR="00BC2A30" w:rsidRPr="00453748" w:rsidRDefault="00BC2A30" w:rsidP="00453748">
            <w:pPr>
              <w:pStyle w:val="TableParagraph"/>
              <w:ind w:left="69"/>
            </w:pPr>
            <w:proofErr w:type="spellStart"/>
            <w:proofErr w:type="gramStart"/>
            <w:r w:rsidRPr="00453748">
              <w:t>osnova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70281104" w14:textId="77777777" w:rsidR="00BC2A30" w:rsidRPr="00453748" w:rsidRDefault="00BC2A30" w:rsidP="00453748">
            <w:pPr>
              <w:pStyle w:val="TableParagraph"/>
              <w:ind w:left="65" w:right="46"/>
              <w:jc w:val="center"/>
            </w:pPr>
            <w:r w:rsidRPr="00453748">
              <w:t>-2,5%</w:t>
            </w:r>
          </w:p>
        </w:tc>
        <w:tc>
          <w:tcPr>
            <w:tcW w:w="2860" w:type="dxa"/>
            <w:shd w:val="clear" w:color="auto" w:fill="auto"/>
          </w:tcPr>
          <w:p w14:paraId="4C21CB86" w14:textId="77777777" w:rsidR="00BC2A30" w:rsidRPr="00453748" w:rsidRDefault="00BC2A30" w:rsidP="00453748">
            <w:pPr>
              <w:pStyle w:val="TableParagraph"/>
              <w:ind w:left="196" w:right="176"/>
              <w:jc w:val="center"/>
            </w:pPr>
            <w:r w:rsidRPr="00453748">
              <w:t>BS EN ISO 6330</w:t>
            </w:r>
          </w:p>
        </w:tc>
      </w:tr>
      <w:tr w:rsidR="00BC2A30" w14:paraId="36AB3B75" w14:textId="77777777" w:rsidTr="00453748">
        <w:trPr>
          <w:trHeight w:val="398"/>
        </w:trPr>
        <w:tc>
          <w:tcPr>
            <w:tcW w:w="3991" w:type="dxa"/>
            <w:shd w:val="clear" w:color="auto" w:fill="auto"/>
          </w:tcPr>
          <w:p w14:paraId="0B3C71AD" w14:textId="77777777" w:rsidR="00BC2A30" w:rsidRPr="00453748" w:rsidRDefault="00BC2A30" w:rsidP="00453748">
            <w:pPr>
              <w:pStyle w:val="TableParagraph"/>
              <w:ind w:left="69"/>
            </w:pPr>
            <w:proofErr w:type="spellStart"/>
            <w:proofErr w:type="gramStart"/>
            <w:r w:rsidRPr="00453748">
              <w:t>útek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28E1BA10" w14:textId="77777777" w:rsidR="00BC2A30" w:rsidRPr="00453748" w:rsidRDefault="00BC2A30" w:rsidP="00453748">
            <w:pPr>
              <w:pStyle w:val="TableParagraph"/>
              <w:ind w:left="65" w:right="46"/>
              <w:jc w:val="center"/>
            </w:pPr>
            <w:r w:rsidRPr="00453748">
              <w:t>-2,5%</w:t>
            </w:r>
          </w:p>
        </w:tc>
        <w:tc>
          <w:tcPr>
            <w:tcW w:w="2860" w:type="dxa"/>
            <w:shd w:val="clear" w:color="auto" w:fill="auto"/>
          </w:tcPr>
          <w:p w14:paraId="76ABC4D6" w14:textId="77777777" w:rsidR="00BC2A30" w:rsidRPr="00453748" w:rsidRDefault="00BC2A30" w:rsidP="00453748">
            <w:pPr>
              <w:pStyle w:val="TableParagraph"/>
              <w:ind w:left="196" w:right="176"/>
              <w:jc w:val="center"/>
            </w:pPr>
            <w:r w:rsidRPr="00453748">
              <w:t>BS EN ISO 6330</w:t>
            </w:r>
          </w:p>
        </w:tc>
      </w:tr>
      <w:tr w:rsidR="00BC2A30" w14:paraId="2C79AE83" w14:textId="77777777" w:rsidTr="00453748">
        <w:trPr>
          <w:trHeight w:val="600"/>
        </w:trPr>
        <w:tc>
          <w:tcPr>
            <w:tcW w:w="3991" w:type="dxa"/>
            <w:shd w:val="clear" w:color="auto" w:fill="auto"/>
          </w:tcPr>
          <w:p w14:paraId="6214B8C4" w14:textId="77777777" w:rsidR="00BC2A30" w:rsidRPr="00453748" w:rsidRDefault="00BC2A30" w:rsidP="00453748">
            <w:pPr>
              <w:pStyle w:val="TableParagraph"/>
              <w:ind w:left="69"/>
            </w:pPr>
            <w:proofErr w:type="spellStart"/>
            <w:r w:rsidRPr="00453748">
              <w:t>změna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rozměrů</w:t>
            </w:r>
            <w:proofErr w:type="spellEnd"/>
            <w:r w:rsidRPr="00453748">
              <w:t xml:space="preserve"> po </w:t>
            </w:r>
            <w:proofErr w:type="spellStart"/>
            <w:r w:rsidRPr="00453748">
              <w:t>jednom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cyklu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chemického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čištění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5001190F" w14:textId="77777777" w:rsidR="00BC2A30" w:rsidRPr="00453748" w:rsidRDefault="00BC2A30" w:rsidP="00453748">
            <w:pPr>
              <w:pStyle w:val="TableParagraph"/>
            </w:pPr>
          </w:p>
        </w:tc>
        <w:tc>
          <w:tcPr>
            <w:tcW w:w="2860" w:type="dxa"/>
            <w:shd w:val="clear" w:color="auto" w:fill="auto"/>
          </w:tcPr>
          <w:p w14:paraId="552B36D4" w14:textId="77777777" w:rsidR="00BC2A30" w:rsidRPr="00453748" w:rsidRDefault="00BC2A30" w:rsidP="00453748">
            <w:pPr>
              <w:pStyle w:val="TableParagraph"/>
            </w:pPr>
          </w:p>
          <w:p w14:paraId="75E34FCF" w14:textId="77777777" w:rsidR="00BC2A30" w:rsidRPr="00453748" w:rsidRDefault="00BC2A30" w:rsidP="00453748">
            <w:pPr>
              <w:pStyle w:val="TableParagraph"/>
              <w:ind w:left="196"/>
              <w:jc w:val="center"/>
            </w:pPr>
            <w:r w:rsidRPr="00453748">
              <w:t>BS EN ISO 3175</w:t>
            </w:r>
          </w:p>
        </w:tc>
      </w:tr>
      <w:tr w:rsidR="00BC2A30" w14:paraId="69A28F48" w14:textId="77777777" w:rsidTr="00453748">
        <w:trPr>
          <w:trHeight w:val="356"/>
        </w:trPr>
        <w:tc>
          <w:tcPr>
            <w:tcW w:w="3991" w:type="dxa"/>
            <w:shd w:val="clear" w:color="auto" w:fill="auto"/>
          </w:tcPr>
          <w:p w14:paraId="5328AA3C" w14:textId="77777777" w:rsidR="00BC2A30" w:rsidRPr="00453748" w:rsidRDefault="00BC2A30" w:rsidP="00453748">
            <w:pPr>
              <w:pStyle w:val="TableParagraph"/>
              <w:ind w:left="69"/>
            </w:pPr>
            <w:proofErr w:type="spellStart"/>
            <w:proofErr w:type="gramStart"/>
            <w:r w:rsidRPr="00453748">
              <w:t>osnova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5A17A70C" w14:textId="77777777" w:rsidR="00BC2A30" w:rsidRPr="00453748" w:rsidRDefault="00BC2A30" w:rsidP="00453748">
            <w:pPr>
              <w:pStyle w:val="TableParagraph"/>
              <w:ind w:left="65" w:right="46"/>
              <w:jc w:val="center"/>
            </w:pPr>
            <w:r w:rsidRPr="00453748">
              <w:t>-0,25%</w:t>
            </w:r>
          </w:p>
        </w:tc>
        <w:tc>
          <w:tcPr>
            <w:tcW w:w="2860" w:type="dxa"/>
            <w:shd w:val="clear" w:color="auto" w:fill="auto"/>
          </w:tcPr>
          <w:p w14:paraId="58705CBC" w14:textId="77777777" w:rsidR="00BC2A30" w:rsidRPr="00453748" w:rsidRDefault="00BC2A30" w:rsidP="00453748">
            <w:pPr>
              <w:pStyle w:val="TableParagraph"/>
              <w:ind w:left="196" w:right="176"/>
              <w:jc w:val="center"/>
            </w:pPr>
            <w:r w:rsidRPr="00453748">
              <w:t>BS EN ISO 3175</w:t>
            </w:r>
          </w:p>
        </w:tc>
      </w:tr>
      <w:tr w:rsidR="00BC2A30" w14:paraId="6A26D4CF" w14:textId="77777777" w:rsidTr="00453748">
        <w:trPr>
          <w:trHeight w:val="406"/>
        </w:trPr>
        <w:tc>
          <w:tcPr>
            <w:tcW w:w="3991" w:type="dxa"/>
            <w:shd w:val="clear" w:color="auto" w:fill="auto"/>
          </w:tcPr>
          <w:p w14:paraId="1C5FA815" w14:textId="77777777" w:rsidR="00BC2A30" w:rsidRPr="00453748" w:rsidRDefault="00BC2A30" w:rsidP="00453748">
            <w:pPr>
              <w:pStyle w:val="TableParagraph"/>
              <w:ind w:left="69"/>
            </w:pPr>
            <w:proofErr w:type="spellStart"/>
            <w:proofErr w:type="gramStart"/>
            <w:r w:rsidRPr="00453748">
              <w:t>útek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1CBFE8D3" w14:textId="77777777" w:rsidR="00BC2A30" w:rsidRPr="00453748" w:rsidRDefault="00BC2A30" w:rsidP="00453748">
            <w:pPr>
              <w:pStyle w:val="TableParagraph"/>
              <w:ind w:left="65" w:right="46"/>
              <w:jc w:val="center"/>
            </w:pPr>
            <w:r w:rsidRPr="00453748">
              <w:t>-0,25%</w:t>
            </w:r>
          </w:p>
        </w:tc>
        <w:tc>
          <w:tcPr>
            <w:tcW w:w="2860" w:type="dxa"/>
            <w:shd w:val="clear" w:color="auto" w:fill="auto"/>
          </w:tcPr>
          <w:p w14:paraId="0953AD2A" w14:textId="77777777" w:rsidR="00BC2A30" w:rsidRPr="00453748" w:rsidRDefault="00BC2A30" w:rsidP="00453748">
            <w:pPr>
              <w:pStyle w:val="TableParagraph"/>
              <w:ind w:left="196" w:right="176"/>
              <w:jc w:val="center"/>
            </w:pPr>
            <w:r w:rsidRPr="00453748">
              <w:t>BS EN ISO 3175</w:t>
            </w:r>
          </w:p>
        </w:tc>
      </w:tr>
      <w:tr w:rsidR="00BC2A30" w14:paraId="5DDC0388" w14:textId="77777777" w:rsidTr="00453748">
        <w:trPr>
          <w:trHeight w:val="299"/>
        </w:trPr>
        <w:tc>
          <w:tcPr>
            <w:tcW w:w="3991" w:type="dxa"/>
            <w:shd w:val="clear" w:color="auto" w:fill="auto"/>
          </w:tcPr>
          <w:p w14:paraId="6EBEFE03" w14:textId="77777777" w:rsidR="00BC2A30" w:rsidRPr="00453748" w:rsidRDefault="00BC2A30" w:rsidP="00774EEC">
            <w:pPr>
              <w:pStyle w:val="TableParagraph"/>
              <w:ind w:left="69"/>
            </w:pPr>
            <w:proofErr w:type="spellStart"/>
            <w:r w:rsidRPr="00453748">
              <w:t>odolnost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proti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žmolkování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302399C0" w14:textId="77777777" w:rsidR="00BC2A30" w:rsidRPr="00453748" w:rsidRDefault="00BC2A30" w:rsidP="00774EEC">
            <w:pPr>
              <w:pStyle w:val="TableParagraph"/>
              <w:ind w:left="64" w:right="46"/>
              <w:jc w:val="center"/>
            </w:pPr>
            <w:r w:rsidRPr="00453748">
              <w:t>4-5</w:t>
            </w:r>
          </w:p>
        </w:tc>
        <w:tc>
          <w:tcPr>
            <w:tcW w:w="2860" w:type="dxa"/>
            <w:shd w:val="clear" w:color="auto" w:fill="auto"/>
          </w:tcPr>
          <w:p w14:paraId="60CE1A83" w14:textId="77777777" w:rsidR="00BC2A30" w:rsidRPr="00453748" w:rsidRDefault="00BC2A30" w:rsidP="00774EEC">
            <w:pPr>
              <w:pStyle w:val="TableParagraph"/>
              <w:ind w:left="196" w:right="177"/>
              <w:jc w:val="center"/>
            </w:pPr>
            <w:r w:rsidRPr="00453748">
              <w:t>BS EN ISO 12945-1</w:t>
            </w:r>
          </w:p>
        </w:tc>
      </w:tr>
      <w:tr w:rsidR="00BC2A30" w14:paraId="1580955C" w14:textId="77777777" w:rsidTr="00453748">
        <w:trPr>
          <w:trHeight w:val="300"/>
        </w:trPr>
        <w:tc>
          <w:tcPr>
            <w:tcW w:w="3991" w:type="dxa"/>
            <w:shd w:val="clear" w:color="auto" w:fill="auto"/>
          </w:tcPr>
          <w:p w14:paraId="5C80607B" w14:textId="77777777" w:rsidR="00BC2A30" w:rsidRPr="00453748" w:rsidRDefault="00BC2A30" w:rsidP="00774EEC">
            <w:pPr>
              <w:pStyle w:val="TableParagraph"/>
              <w:ind w:left="69"/>
            </w:pPr>
            <w:proofErr w:type="spellStart"/>
            <w:r w:rsidRPr="00453748">
              <w:t>odolnost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barvy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proti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oděru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440233FD" w14:textId="77777777" w:rsidR="00BC2A30" w:rsidRPr="00453748" w:rsidRDefault="00BC2A30" w:rsidP="00774EEC">
            <w:pPr>
              <w:pStyle w:val="TableParagraph"/>
              <w:ind w:left="65" w:right="45"/>
              <w:jc w:val="center"/>
            </w:pPr>
            <w:r w:rsidRPr="00453748">
              <w:t>&gt; 100 000</w:t>
            </w:r>
          </w:p>
        </w:tc>
        <w:tc>
          <w:tcPr>
            <w:tcW w:w="2860" w:type="dxa"/>
            <w:shd w:val="clear" w:color="auto" w:fill="auto"/>
          </w:tcPr>
          <w:p w14:paraId="23913A91" w14:textId="77777777" w:rsidR="00BC2A30" w:rsidRPr="00453748" w:rsidRDefault="00BC2A30" w:rsidP="00774EEC">
            <w:pPr>
              <w:pStyle w:val="TableParagraph"/>
              <w:ind w:left="196" w:right="177"/>
              <w:jc w:val="center"/>
            </w:pPr>
            <w:r w:rsidRPr="00453748">
              <w:t>BS EN ISO 12947-1/2/3/4</w:t>
            </w:r>
          </w:p>
        </w:tc>
      </w:tr>
      <w:tr w:rsidR="00BC2A30" w14:paraId="75FAC06D" w14:textId="77777777" w:rsidTr="00453748">
        <w:trPr>
          <w:trHeight w:val="299"/>
        </w:trPr>
        <w:tc>
          <w:tcPr>
            <w:tcW w:w="3991" w:type="dxa"/>
            <w:shd w:val="clear" w:color="auto" w:fill="auto"/>
          </w:tcPr>
          <w:p w14:paraId="00EEA53F" w14:textId="77777777" w:rsidR="00BC2A30" w:rsidRPr="00453748" w:rsidRDefault="00BC2A30" w:rsidP="00774EEC">
            <w:pPr>
              <w:pStyle w:val="TableParagraph"/>
              <w:ind w:left="69"/>
            </w:pPr>
            <w:proofErr w:type="spellStart"/>
            <w:r w:rsidRPr="00453748">
              <w:t>stálobarevnost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při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praní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5E46058D" w14:textId="77777777" w:rsidR="00BC2A30" w:rsidRPr="00453748" w:rsidRDefault="00BC2A30" w:rsidP="00774EEC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  <w:shd w:val="clear" w:color="auto" w:fill="auto"/>
          </w:tcPr>
          <w:p w14:paraId="3F4FDDBF" w14:textId="77777777" w:rsidR="00BC2A30" w:rsidRPr="00453748" w:rsidRDefault="00BC2A30" w:rsidP="00774EEC">
            <w:pPr>
              <w:pStyle w:val="TableParagraph"/>
              <w:ind w:left="196" w:right="177"/>
              <w:jc w:val="center"/>
            </w:pPr>
            <w:r w:rsidRPr="00453748">
              <w:t>BS EN ISO 105 - C06</w:t>
            </w:r>
          </w:p>
        </w:tc>
      </w:tr>
      <w:tr w:rsidR="00BC2A30" w14:paraId="1290CAF2" w14:textId="77777777" w:rsidTr="00453748">
        <w:trPr>
          <w:trHeight w:val="599"/>
        </w:trPr>
        <w:tc>
          <w:tcPr>
            <w:tcW w:w="3991" w:type="dxa"/>
            <w:shd w:val="clear" w:color="auto" w:fill="auto"/>
          </w:tcPr>
          <w:p w14:paraId="2FB4FFD9" w14:textId="77777777" w:rsidR="00BC2A30" w:rsidRPr="00453748" w:rsidRDefault="00BC2A30" w:rsidP="00453748">
            <w:pPr>
              <w:pStyle w:val="TableParagraph"/>
              <w:ind w:left="69"/>
            </w:pPr>
            <w:proofErr w:type="spellStart"/>
            <w:r w:rsidRPr="00453748">
              <w:t>stálobarevnost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při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chemickém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čištění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4DC7F130" w14:textId="77777777" w:rsidR="00BC2A30" w:rsidRPr="00453748" w:rsidRDefault="00BC2A30" w:rsidP="00453748">
            <w:pPr>
              <w:pStyle w:val="TableParagraph"/>
            </w:pPr>
          </w:p>
          <w:p w14:paraId="0A7C919D" w14:textId="77777777" w:rsidR="00BC2A30" w:rsidRPr="00453748" w:rsidRDefault="00BC2A30" w:rsidP="00453748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  <w:shd w:val="clear" w:color="auto" w:fill="auto"/>
          </w:tcPr>
          <w:p w14:paraId="67EAD8F9" w14:textId="77777777" w:rsidR="00BC2A30" w:rsidRPr="00453748" w:rsidRDefault="00BC2A30" w:rsidP="00453748">
            <w:pPr>
              <w:pStyle w:val="TableParagraph"/>
            </w:pPr>
          </w:p>
          <w:p w14:paraId="3792B75A" w14:textId="77777777" w:rsidR="00BC2A30" w:rsidRPr="00453748" w:rsidRDefault="00BC2A30" w:rsidP="00453748">
            <w:pPr>
              <w:pStyle w:val="TableParagraph"/>
              <w:ind w:left="196"/>
              <w:jc w:val="center"/>
            </w:pPr>
            <w:r w:rsidRPr="00453748">
              <w:t>BS EN ISO 105 - D01</w:t>
            </w:r>
          </w:p>
        </w:tc>
      </w:tr>
      <w:tr w:rsidR="00BC2A30" w14:paraId="13337614" w14:textId="77777777" w:rsidTr="00453748">
        <w:trPr>
          <w:trHeight w:val="300"/>
        </w:trPr>
        <w:tc>
          <w:tcPr>
            <w:tcW w:w="3991" w:type="dxa"/>
            <w:shd w:val="clear" w:color="auto" w:fill="auto"/>
          </w:tcPr>
          <w:p w14:paraId="57C651D2" w14:textId="77777777" w:rsidR="00BC2A30" w:rsidRPr="00453748" w:rsidRDefault="00BC2A30" w:rsidP="00774EEC">
            <w:pPr>
              <w:pStyle w:val="TableParagraph"/>
              <w:ind w:left="69"/>
            </w:pPr>
            <w:proofErr w:type="spellStart"/>
            <w:r w:rsidRPr="00453748">
              <w:t>stálobarevnost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na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vodě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6E3DD00F" w14:textId="77777777" w:rsidR="00BC2A30" w:rsidRPr="00453748" w:rsidRDefault="00BC2A30" w:rsidP="00774EEC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  <w:shd w:val="clear" w:color="auto" w:fill="auto"/>
          </w:tcPr>
          <w:p w14:paraId="5463C96E" w14:textId="77777777" w:rsidR="00BC2A30" w:rsidRPr="00453748" w:rsidRDefault="00BC2A30" w:rsidP="00774EEC">
            <w:pPr>
              <w:pStyle w:val="TableParagraph"/>
              <w:ind w:left="196" w:right="176"/>
              <w:jc w:val="center"/>
            </w:pPr>
            <w:r w:rsidRPr="00453748">
              <w:t>BS EN ISO 105 - E01</w:t>
            </w:r>
          </w:p>
        </w:tc>
      </w:tr>
      <w:tr w:rsidR="00BC2A30" w14:paraId="5B9C2560" w14:textId="77777777" w:rsidTr="00453748">
        <w:trPr>
          <w:trHeight w:val="299"/>
        </w:trPr>
        <w:tc>
          <w:tcPr>
            <w:tcW w:w="3991" w:type="dxa"/>
            <w:shd w:val="clear" w:color="auto" w:fill="auto"/>
          </w:tcPr>
          <w:p w14:paraId="38458D12" w14:textId="77777777" w:rsidR="00BC2A30" w:rsidRPr="00453748" w:rsidRDefault="00BC2A30" w:rsidP="00774EEC">
            <w:pPr>
              <w:pStyle w:val="TableParagraph"/>
              <w:ind w:left="69"/>
            </w:pPr>
            <w:proofErr w:type="spellStart"/>
            <w:r w:rsidRPr="00453748">
              <w:t>stálobarevnost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při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tření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5F41C108" w14:textId="77777777" w:rsidR="00BC2A30" w:rsidRPr="00453748" w:rsidRDefault="00BC2A30" w:rsidP="00774EEC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  <w:shd w:val="clear" w:color="auto" w:fill="auto"/>
          </w:tcPr>
          <w:p w14:paraId="78973368" w14:textId="77777777" w:rsidR="00BC2A30" w:rsidRPr="00453748" w:rsidRDefault="00BC2A30" w:rsidP="00774EEC">
            <w:pPr>
              <w:pStyle w:val="TableParagraph"/>
              <w:ind w:left="196" w:right="177"/>
              <w:jc w:val="center"/>
            </w:pPr>
            <w:r w:rsidRPr="00453748">
              <w:t>X12:2002</w:t>
            </w:r>
          </w:p>
        </w:tc>
      </w:tr>
      <w:tr w:rsidR="00BC2A30" w14:paraId="619BE5F6" w14:textId="77777777" w:rsidTr="00453748">
        <w:trPr>
          <w:trHeight w:val="299"/>
        </w:trPr>
        <w:tc>
          <w:tcPr>
            <w:tcW w:w="3991" w:type="dxa"/>
            <w:shd w:val="clear" w:color="auto" w:fill="auto"/>
          </w:tcPr>
          <w:p w14:paraId="1052B2D0" w14:textId="77777777" w:rsidR="00BC2A30" w:rsidRPr="00453748" w:rsidRDefault="00BC2A30" w:rsidP="00774EEC">
            <w:pPr>
              <w:pStyle w:val="TableParagraph"/>
              <w:ind w:left="69"/>
            </w:pPr>
            <w:proofErr w:type="spellStart"/>
            <w:r w:rsidRPr="00453748">
              <w:t>stálobarevnost</w:t>
            </w:r>
            <w:proofErr w:type="spellEnd"/>
            <w:r w:rsidRPr="00453748">
              <w:t xml:space="preserve"> v </w:t>
            </w:r>
            <w:proofErr w:type="spellStart"/>
            <w:proofErr w:type="gramStart"/>
            <w:r w:rsidRPr="00453748">
              <w:t>potu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4FA28E5C" w14:textId="77777777" w:rsidR="00BC2A30" w:rsidRPr="00453748" w:rsidRDefault="00BC2A30" w:rsidP="00774EEC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  <w:shd w:val="clear" w:color="auto" w:fill="auto"/>
          </w:tcPr>
          <w:p w14:paraId="2A3C2D20" w14:textId="77777777" w:rsidR="00BC2A30" w:rsidRPr="00453748" w:rsidRDefault="00BC2A30" w:rsidP="00774EEC">
            <w:pPr>
              <w:pStyle w:val="TableParagraph"/>
              <w:ind w:left="196" w:right="177"/>
              <w:jc w:val="center"/>
            </w:pPr>
            <w:r w:rsidRPr="00453748">
              <w:t>BS EN ISO 105 - E04</w:t>
            </w:r>
          </w:p>
        </w:tc>
      </w:tr>
      <w:tr w:rsidR="00BC2A30" w14:paraId="4EFDD543" w14:textId="77777777" w:rsidTr="00453748">
        <w:trPr>
          <w:trHeight w:val="300"/>
        </w:trPr>
        <w:tc>
          <w:tcPr>
            <w:tcW w:w="3991" w:type="dxa"/>
            <w:shd w:val="clear" w:color="auto" w:fill="auto"/>
          </w:tcPr>
          <w:p w14:paraId="34D1F731" w14:textId="77777777" w:rsidR="00BC2A30" w:rsidRPr="00453748" w:rsidRDefault="00BC2A30" w:rsidP="00453748">
            <w:pPr>
              <w:pStyle w:val="TableParagraph"/>
              <w:ind w:left="69"/>
            </w:pPr>
            <w:proofErr w:type="spellStart"/>
            <w:r w:rsidRPr="00453748">
              <w:t>stálobarevnost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na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světle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7604F10F" w14:textId="77777777" w:rsidR="00BC2A30" w:rsidRPr="00453748" w:rsidRDefault="00BC2A30" w:rsidP="00453748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  <w:shd w:val="clear" w:color="auto" w:fill="auto"/>
          </w:tcPr>
          <w:p w14:paraId="36A0B99F" w14:textId="77777777" w:rsidR="00BC2A30" w:rsidRPr="00453748" w:rsidRDefault="00BC2A30" w:rsidP="00453748">
            <w:pPr>
              <w:pStyle w:val="TableParagraph"/>
              <w:ind w:left="196" w:right="176"/>
              <w:jc w:val="center"/>
            </w:pPr>
            <w:r w:rsidRPr="00453748">
              <w:t>BS EN ISO 105 - B02</w:t>
            </w:r>
          </w:p>
        </w:tc>
      </w:tr>
      <w:tr w:rsidR="00BC2A30" w14:paraId="3833649D" w14:textId="77777777" w:rsidTr="00453748">
        <w:trPr>
          <w:trHeight w:val="314"/>
        </w:trPr>
        <w:tc>
          <w:tcPr>
            <w:tcW w:w="3991" w:type="dxa"/>
            <w:shd w:val="clear" w:color="auto" w:fill="auto"/>
          </w:tcPr>
          <w:p w14:paraId="7AEB56A2" w14:textId="77777777" w:rsidR="00BC2A30" w:rsidRPr="00453748" w:rsidRDefault="00BC2A30" w:rsidP="00453748">
            <w:pPr>
              <w:pStyle w:val="TableParagraph"/>
              <w:ind w:left="69"/>
            </w:pPr>
            <w:proofErr w:type="spellStart"/>
            <w:r w:rsidRPr="00453748">
              <w:t>posuvnost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niti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ve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švu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14:paraId="31678940" w14:textId="77777777" w:rsidR="00BC2A30" w:rsidRPr="00453748" w:rsidRDefault="00BC2A30" w:rsidP="00453748">
            <w:pPr>
              <w:pStyle w:val="TableParagraph"/>
              <w:ind w:left="64" w:right="46"/>
              <w:jc w:val="center"/>
            </w:pPr>
            <w:r w:rsidRPr="00453748">
              <w:t>150 N (15 kg)</w:t>
            </w:r>
          </w:p>
        </w:tc>
        <w:tc>
          <w:tcPr>
            <w:tcW w:w="2860" w:type="dxa"/>
            <w:shd w:val="clear" w:color="auto" w:fill="auto"/>
          </w:tcPr>
          <w:p w14:paraId="6C093497" w14:textId="77777777" w:rsidR="00BC2A30" w:rsidRPr="00453748" w:rsidRDefault="00BC2A30" w:rsidP="00453748">
            <w:pPr>
              <w:pStyle w:val="TableParagraph"/>
              <w:ind w:left="196" w:right="176"/>
              <w:jc w:val="center"/>
            </w:pPr>
            <w:r w:rsidRPr="00453748">
              <w:t>BS EN ISO 13936-1</w:t>
            </w:r>
          </w:p>
        </w:tc>
      </w:tr>
    </w:tbl>
    <w:p w14:paraId="26A7BA45" w14:textId="77777777" w:rsidR="00BC2A30" w:rsidRDefault="00BC2A30" w:rsidP="00BC2A30">
      <w:pPr>
        <w:pStyle w:val="Zkladntext"/>
        <w:spacing w:before="10"/>
        <w:rPr>
          <w:sz w:val="15"/>
          <w:u w:val="none"/>
        </w:rPr>
      </w:pPr>
    </w:p>
    <w:p w14:paraId="5213E637" w14:textId="77777777" w:rsidR="00BC2A30" w:rsidRDefault="00BC2A30" w:rsidP="00BC2A30">
      <w:pPr>
        <w:pStyle w:val="Zkladntext"/>
        <w:tabs>
          <w:tab w:val="left" w:pos="2234"/>
        </w:tabs>
        <w:spacing w:before="100"/>
        <w:ind w:left="818"/>
      </w:pPr>
    </w:p>
    <w:p w14:paraId="0BA1BDBD" w14:textId="1F2B1010" w:rsidR="00BC2A30" w:rsidRDefault="00BC2A30" w:rsidP="00BC2A30">
      <w:pPr>
        <w:pStyle w:val="Zkladntext"/>
        <w:tabs>
          <w:tab w:val="left" w:pos="2234"/>
        </w:tabs>
        <w:spacing w:before="100"/>
        <w:ind w:left="818"/>
        <w:rPr>
          <w:u w:val="none"/>
        </w:rPr>
      </w:pPr>
      <w:r>
        <w:t>Podšívka:</w:t>
      </w:r>
      <w:r>
        <w:rPr>
          <w:u w:val="none"/>
        </w:rPr>
        <w:tab/>
        <w:t>BEZ</w:t>
      </w:r>
      <w:r>
        <w:rPr>
          <w:spacing w:val="-11"/>
          <w:u w:val="none"/>
        </w:rPr>
        <w:t xml:space="preserve"> </w:t>
      </w:r>
      <w:r>
        <w:rPr>
          <w:u w:val="none"/>
        </w:rPr>
        <w:t>PODŠÍVKY</w:t>
      </w:r>
    </w:p>
    <w:p w14:paraId="5D5E7CA4" w14:textId="77777777" w:rsidR="00BC2A30" w:rsidRDefault="00BC2A30"/>
    <w:p w14:paraId="7C75B9A4" w14:textId="77777777" w:rsidR="00BC2A30" w:rsidRDefault="00BC2A30"/>
    <w:p w14:paraId="32EBC652" w14:textId="77777777" w:rsidR="00BC2A30" w:rsidRDefault="00BC2A30"/>
    <w:p w14:paraId="731E922B" w14:textId="77777777" w:rsidR="00BC2A30" w:rsidRDefault="00BC2A30"/>
    <w:p w14:paraId="35884E17" w14:textId="77777777" w:rsidR="00BC2A30" w:rsidRDefault="00BC2A30"/>
    <w:p w14:paraId="33F7CB76" w14:textId="77777777" w:rsidR="00BC2A30" w:rsidRDefault="00BC2A30"/>
    <w:p w14:paraId="306401DC" w14:textId="77777777" w:rsidR="00BC2A30" w:rsidRDefault="00BC2A30"/>
    <w:p w14:paraId="5736E19E" w14:textId="721E68C9" w:rsidR="00BC2A30" w:rsidRPr="00BC2A30" w:rsidRDefault="00BC2A30">
      <w:pPr>
        <w:rPr>
          <w:b/>
          <w:bCs/>
        </w:rPr>
      </w:pPr>
      <w:proofErr w:type="gramStart"/>
      <w:r w:rsidRPr="00BC2A30">
        <w:rPr>
          <w:b/>
          <w:bCs/>
          <w:sz w:val="24"/>
          <w:szCs w:val="24"/>
        </w:rPr>
        <w:t>Materiál: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      </w:t>
      </w:r>
      <w:r w:rsidRPr="00BC2A30">
        <w:rPr>
          <w:b/>
          <w:bCs/>
          <w:sz w:val="24"/>
          <w:szCs w:val="24"/>
        </w:rPr>
        <w:t>Kalhoty krátké pánské</w:t>
      </w:r>
    </w:p>
    <w:p w14:paraId="43674980" w14:textId="77777777" w:rsidR="00BC2A30" w:rsidRDefault="00BC2A30"/>
    <w:p w14:paraId="187D81B4" w14:textId="432EE43A" w:rsidR="00BC2A30" w:rsidRDefault="00BC2A30">
      <w:r>
        <w:t>Vrchový materiál:</w:t>
      </w:r>
    </w:p>
    <w:tbl>
      <w:tblPr>
        <w:tblStyle w:val="TableNormal"/>
        <w:tblW w:w="972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873"/>
        <w:gridCol w:w="2860"/>
      </w:tblGrid>
      <w:tr w:rsidR="00BC2A30" w14:paraId="24CE8066" w14:textId="77777777" w:rsidTr="00BC2A30">
        <w:trPr>
          <w:trHeight w:val="314"/>
        </w:trPr>
        <w:tc>
          <w:tcPr>
            <w:tcW w:w="3991" w:type="dxa"/>
          </w:tcPr>
          <w:p w14:paraId="1EC5D1F9" w14:textId="77777777" w:rsidR="00BC2A30" w:rsidRDefault="00BC2A30" w:rsidP="00774EEC">
            <w:pPr>
              <w:pStyle w:val="TableParagraph"/>
              <w:spacing w:before="50"/>
              <w:ind w:left="1011" w:right="9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Ukazatel</w:t>
            </w:r>
            <w:proofErr w:type="spellEnd"/>
          </w:p>
        </w:tc>
        <w:tc>
          <w:tcPr>
            <w:tcW w:w="2873" w:type="dxa"/>
          </w:tcPr>
          <w:p w14:paraId="261507A3" w14:textId="77777777" w:rsidR="00BC2A30" w:rsidRDefault="00BC2A30" w:rsidP="00774EEC">
            <w:pPr>
              <w:pStyle w:val="TableParagraph"/>
              <w:spacing w:before="50"/>
              <w:ind w:left="60" w:right="4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Hodnota</w:t>
            </w:r>
            <w:proofErr w:type="spellEnd"/>
          </w:p>
        </w:tc>
        <w:tc>
          <w:tcPr>
            <w:tcW w:w="2860" w:type="dxa"/>
          </w:tcPr>
          <w:p w14:paraId="0FD2CB50" w14:textId="77777777" w:rsidR="00BC2A30" w:rsidRDefault="00BC2A30" w:rsidP="00774EEC">
            <w:pPr>
              <w:pStyle w:val="TableParagraph"/>
              <w:spacing w:before="50"/>
              <w:ind w:left="193" w:right="1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Certifikace</w:t>
            </w:r>
            <w:proofErr w:type="spellEnd"/>
          </w:p>
        </w:tc>
      </w:tr>
      <w:tr w:rsidR="00BC2A30" w14:paraId="6E5E35A0" w14:textId="77777777" w:rsidTr="00BC2A30">
        <w:trPr>
          <w:trHeight w:val="792"/>
        </w:trPr>
        <w:tc>
          <w:tcPr>
            <w:tcW w:w="3991" w:type="dxa"/>
          </w:tcPr>
          <w:p w14:paraId="212095B5" w14:textId="77777777" w:rsidR="00BC2A30" w:rsidRDefault="00BC2A30" w:rsidP="00774EEC">
            <w:pPr>
              <w:pStyle w:val="TableParagraph"/>
              <w:spacing w:before="0" w:line="240" w:lineRule="auto"/>
              <w:rPr>
                <w:sz w:val="26"/>
              </w:rPr>
            </w:pPr>
          </w:p>
          <w:p w14:paraId="7A1C139F" w14:textId="77777777" w:rsidR="00BC2A30" w:rsidRDefault="00BC2A30" w:rsidP="00774EEC">
            <w:pPr>
              <w:pStyle w:val="TableParagraph"/>
              <w:spacing w:before="226"/>
              <w:ind w:left="69"/>
            </w:pPr>
            <w:proofErr w:type="spellStart"/>
            <w:r>
              <w:t>druh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materiálu</w:t>
            </w:r>
            <w:proofErr w:type="spellEnd"/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vazba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</w:tcPr>
          <w:p w14:paraId="2229B6EC" w14:textId="77777777" w:rsidR="00BC2A30" w:rsidRDefault="00BC2A30" w:rsidP="00774EEC">
            <w:pPr>
              <w:pStyle w:val="TableParagraph"/>
              <w:spacing w:before="0" w:line="247" w:lineRule="auto"/>
              <w:ind w:left="65" w:right="43"/>
              <w:jc w:val="center"/>
            </w:pPr>
            <w:proofErr w:type="spellStart"/>
            <w:r>
              <w:t>strukturované</w:t>
            </w:r>
            <w:proofErr w:type="spellEnd"/>
            <w:r>
              <w:t xml:space="preserve"> 2x1</w:t>
            </w:r>
            <w:r>
              <w:rPr>
                <w:spacing w:val="1"/>
              </w:rPr>
              <w:t xml:space="preserve"> </w:t>
            </w:r>
            <w:proofErr w:type="spellStart"/>
            <w:r>
              <w:t>vroubkované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plátno</w:t>
            </w:r>
            <w:proofErr w:type="spellEnd"/>
          </w:p>
          <w:p w14:paraId="355B2E76" w14:textId="77777777" w:rsidR="00BC2A30" w:rsidRDefault="00BC2A30" w:rsidP="00774EEC">
            <w:pPr>
              <w:pStyle w:val="TableParagraph"/>
              <w:spacing w:before="1"/>
              <w:ind w:left="65" w:right="46"/>
              <w:jc w:val="center"/>
            </w:pPr>
            <w:proofErr w:type="spellStart"/>
            <w:r>
              <w:t>birdseye</w:t>
            </w:r>
            <w:proofErr w:type="spellEnd"/>
          </w:p>
        </w:tc>
        <w:tc>
          <w:tcPr>
            <w:tcW w:w="2860" w:type="dxa"/>
          </w:tcPr>
          <w:p w14:paraId="06123D96" w14:textId="77777777" w:rsidR="00BC2A30" w:rsidRDefault="00BC2A30" w:rsidP="00774EEC">
            <w:pPr>
              <w:pStyle w:val="TableParagraph"/>
              <w:spacing w:before="0" w:line="240" w:lineRule="auto"/>
              <w:rPr>
                <w:sz w:val="26"/>
              </w:rPr>
            </w:pPr>
          </w:p>
          <w:p w14:paraId="04D1595F" w14:textId="77777777" w:rsidR="00BC2A30" w:rsidRDefault="00BC2A30" w:rsidP="00774EEC">
            <w:pPr>
              <w:pStyle w:val="TableParagraph"/>
              <w:spacing w:before="226"/>
              <w:ind w:left="196" w:right="177"/>
              <w:jc w:val="center"/>
            </w:pPr>
            <w:r>
              <w:rPr>
                <w:w w:val="95"/>
              </w:rPr>
              <w:t>OEKO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TEX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</w:p>
        </w:tc>
      </w:tr>
      <w:tr w:rsidR="00BC2A30" w14:paraId="75894CA8" w14:textId="77777777" w:rsidTr="00BC2A30">
        <w:trPr>
          <w:trHeight w:val="599"/>
        </w:trPr>
        <w:tc>
          <w:tcPr>
            <w:tcW w:w="3991" w:type="dxa"/>
          </w:tcPr>
          <w:p w14:paraId="2F3C2A18" w14:textId="77777777" w:rsidR="00BC2A30" w:rsidRDefault="00BC2A30" w:rsidP="00774EEC">
            <w:pPr>
              <w:pStyle w:val="TableParagraph"/>
              <w:spacing w:before="9" w:line="240" w:lineRule="auto"/>
              <w:rPr>
                <w:sz w:val="28"/>
              </w:rPr>
            </w:pPr>
          </w:p>
          <w:p w14:paraId="3227B502" w14:textId="77777777" w:rsidR="00BC2A30" w:rsidRDefault="00BC2A30" w:rsidP="00774EEC">
            <w:pPr>
              <w:pStyle w:val="TableParagraph"/>
              <w:spacing w:before="1"/>
              <w:ind w:left="69"/>
            </w:pPr>
            <w:proofErr w:type="spellStart"/>
            <w:r>
              <w:t>složení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</w:tcPr>
          <w:p w14:paraId="3857E2D9" w14:textId="77777777" w:rsidR="00BC2A30" w:rsidRDefault="00BC2A30" w:rsidP="00774EEC">
            <w:pPr>
              <w:pStyle w:val="TableParagraph"/>
              <w:spacing w:before="71" w:line="240" w:lineRule="auto"/>
              <w:ind w:left="65" w:right="46"/>
              <w:jc w:val="center"/>
            </w:pPr>
            <w:r>
              <w:rPr>
                <w:spacing w:val="-1"/>
              </w:rPr>
              <w:t>77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%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polyester,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21%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viskóza</w:t>
            </w:r>
            <w:proofErr w:type="spellEnd"/>
            <w:r>
              <w:t>,</w:t>
            </w:r>
          </w:p>
          <w:p w14:paraId="1EA65F7F" w14:textId="77777777" w:rsidR="00BC2A30" w:rsidRDefault="00BC2A30" w:rsidP="00774EEC">
            <w:pPr>
              <w:pStyle w:val="TableParagraph"/>
              <w:spacing w:before="8"/>
              <w:ind w:left="65" w:right="45"/>
              <w:jc w:val="center"/>
            </w:pPr>
            <w:r>
              <w:rPr>
                <w:w w:val="105"/>
              </w:rPr>
              <w:t>2%</w:t>
            </w:r>
            <w:r>
              <w:rPr>
                <w:spacing w:val="-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elastan</w:t>
            </w:r>
            <w:proofErr w:type="spellEnd"/>
          </w:p>
        </w:tc>
        <w:tc>
          <w:tcPr>
            <w:tcW w:w="2860" w:type="dxa"/>
          </w:tcPr>
          <w:p w14:paraId="6FAA5B9B" w14:textId="77777777" w:rsidR="00BC2A30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BC2A30" w14:paraId="2C7003FC" w14:textId="77777777" w:rsidTr="00BC2A30">
        <w:trPr>
          <w:trHeight w:val="791"/>
        </w:trPr>
        <w:tc>
          <w:tcPr>
            <w:tcW w:w="3991" w:type="dxa"/>
          </w:tcPr>
          <w:p w14:paraId="2F4EB2E8" w14:textId="77777777" w:rsidR="00BC2A30" w:rsidRPr="00453748" w:rsidRDefault="00BC2A30" w:rsidP="00453748">
            <w:pPr>
              <w:pStyle w:val="TableParagraph"/>
              <w:ind w:left="69"/>
            </w:pPr>
          </w:p>
          <w:p w14:paraId="79323B14" w14:textId="77777777" w:rsidR="00BC2A30" w:rsidRDefault="00BC2A30" w:rsidP="00453748">
            <w:pPr>
              <w:pStyle w:val="TableParagraph"/>
              <w:ind w:left="69"/>
            </w:pPr>
            <w:proofErr w:type="spellStart"/>
            <w:r w:rsidRPr="00453748">
              <w:t>koncová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úprava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materiálu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17117570" w14:textId="77777777" w:rsidR="00BC2A30" w:rsidRDefault="00BC2A30" w:rsidP="00453748">
            <w:pPr>
              <w:pStyle w:val="TableParagraph"/>
              <w:ind w:left="69" w:right="46"/>
              <w:jc w:val="center"/>
            </w:pPr>
            <w:proofErr w:type="spellStart"/>
            <w:r w:rsidRPr="00453748">
              <w:t>teflonová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úprava</w:t>
            </w:r>
            <w:proofErr w:type="spellEnd"/>
            <w:r w:rsidRPr="00453748">
              <w:t>,</w:t>
            </w:r>
          </w:p>
          <w:p w14:paraId="13D3173E" w14:textId="77777777" w:rsidR="00BC2A30" w:rsidRDefault="00BC2A30" w:rsidP="00453748">
            <w:pPr>
              <w:pStyle w:val="TableParagraph"/>
              <w:ind w:left="69" w:right="43"/>
              <w:jc w:val="center"/>
            </w:pPr>
            <w:proofErr w:type="spellStart"/>
            <w:r w:rsidRPr="00453748">
              <w:t>vodoodpudivost</w:t>
            </w:r>
            <w:proofErr w:type="spellEnd"/>
            <w:r w:rsidRPr="00453748">
              <w:t xml:space="preserve">, </w:t>
            </w:r>
            <w:proofErr w:type="spellStart"/>
            <w:r w:rsidRPr="00453748">
              <w:t>proti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skvrnám</w:t>
            </w:r>
            <w:proofErr w:type="spellEnd"/>
          </w:p>
        </w:tc>
        <w:tc>
          <w:tcPr>
            <w:tcW w:w="2860" w:type="dxa"/>
          </w:tcPr>
          <w:p w14:paraId="242F58ED" w14:textId="77777777" w:rsidR="00BC2A30" w:rsidRPr="00453748" w:rsidRDefault="00BC2A30" w:rsidP="00453748">
            <w:pPr>
              <w:pStyle w:val="TableParagraph"/>
              <w:ind w:left="69"/>
            </w:pPr>
          </w:p>
          <w:p w14:paraId="477346CD" w14:textId="77777777" w:rsidR="00BC2A30" w:rsidRDefault="00BC2A30" w:rsidP="00453748">
            <w:pPr>
              <w:pStyle w:val="TableParagraph"/>
              <w:ind w:left="69" w:right="257" w:firstLine="16"/>
              <w:jc w:val="center"/>
            </w:pPr>
            <w:proofErr w:type="spellStart"/>
            <w:r w:rsidRPr="00453748">
              <w:t>splňuje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normu</w:t>
            </w:r>
            <w:proofErr w:type="spellEnd"/>
            <w:r w:rsidRPr="00453748">
              <w:t xml:space="preserve"> REACH</w:t>
            </w:r>
            <w:r>
              <w:t xml:space="preserve"> </w:t>
            </w:r>
            <w:r w:rsidRPr="00453748">
              <w:t xml:space="preserve">- </w:t>
            </w:r>
            <w:proofErr w:type="spellStart"/>
            <w:r w:rsidRPr="00453748">
              <w:t>přílohu</w:t>
            </w:r>
            <w:proofErr w:type="spellEnd"/>
            <w:r w:rsidRPr="00453748">
              <w:t xml:space="preserve"> XVII </w:t>
            </w:r>
            <w:proofErr w:type="spellStart"/>
            <w:r w:rsidRPr="00453748">
              <w:t>normy</w:t>
            </w:r>
            <w:proofErr w:type="spellEnd"/>
          </w:p>
        </w:tc>
      </w:tr>
      <w:tr w:rsidR="00BC2A30" w14:paraId="6EADF917" w14:textId="77777777" w:rsidTr="00BC2A30">
        <w:trPr>
          <w:trHeight w:val="345"/>
        </w:trPr>
        <w:tc>
          <w:tcPr>
            <w:tcW w:w="3991" w:type="dxa"/>
          </w:tcPr>
          <w:p w14:paraId="6055A865" w14:textId="77777777" w:rsidR="00BC2A30" w:rsidRDefault="00BC2A30" w:rsidP="00453748">
            <w:pPr>
              <w:pStyle w:val="TableParagraph"/>
              <w:ind w:left="69"/>
            </w:pPr>
            <w:proofErr w:type="spellStart"/>
            <w:r>
              <w:t>plošná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>
              <w:t>hmotnost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512A2054" w14:textId="77777777" w:rsidR="00BC2A30" w:rsidRDefault="00BC2A30" w:rsidP="00453748">
            <w:pPr>
              <w:pStyle w:val="TableParagraph"/>
              <w:ind w:left="65" w:right="45"/>
              <w:jc w:val="center"/>
            </w:pPr>
            <w:r>
              <w:t>200</w:t>
            </w:r>
            <w:r w:rsidRPr="00453748">
              <w:t xml:space="preserve"> </w:t>
            </w:r>
            <w:r>
              <w:t>g/m</w:t>
            </w:r>
            <w:r w:rsidRPr="00453748">
              <w:t>2</w:t>
            </w:r>
          </w:p>
        </w:tc>
        <w:tc>
          <w:tcPr>
            <w:tcW w:w="2860" w:type="dxa"/>
          </w:tcPr>
          <w:p w14:paraId="58271719" w14:textId="77777777" w:rsidR="00BC2A30" w:rsidRPr="00453748" w:rsidRDefault="00BC2A30" w:rsidP="00453748">
            <w:pPr>
              <w:pStyle w:val="TableParagraph"/>
              <w:spacing w:line="240" w:lineRule="auto"/>
            </w:pPr>
          </w:p>
        </w:tc>
      </w:tr>
      <w:tr w:rsidR="00BC2A30" w14:paraId="449CDCDF" w14:textId="77777777" w:rsidTr="00BC2A30">
        <w:trPr>
          <w:trHeight w:val="299"/>
        </w:trPr>
        <w:tc>
          <w:tcPr>
            <w:tcW w:w="3991" w:type="dxa"/>
          </w:tcPr>
          <w:p w14:paraId="2339CD7C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šíře</w:t>
            </w:r>
            <w:proofErr w:type="spellEnd"/>
            <w:r w:rsidRPr="00453748">
              <w:t xml:space="preserve"> </w:t>
            </w:r>
            <w:r>
              <w:t>v</w:t>
            </w:r>
            <w:r w:rsidRPr="00453748">
              <w:t xml:space="preserve"> </w:t>
            </w:r>
            <w:proofErr w:type="gramStart"/>
            <w:r>
              <w:t>cm</w:t>
            </w:r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7B8CD7B3" w14:textId="77777777" w:rsidR="00BC2A30" w:rsidRDefault="00BC2A30" w:rsidP="00774EEC">
            <w:pPr>
              <w:pStyle w:val="TableParagraph"/>
              <w:ind w:left="65" w:right="46"/>
              <w:jc w:val="center"/>
            </w:pPr>
            <w:r w:rsidRPr="00453748">
              <w:t>150 cm</w:t>
            </w:r>
          </w:p>
        </w:tc>
        <w:tc>
          <w:tcPr>
            <w:tcW w:w="2860" w:type="dxa"/>
          </w:tcPr>
          <w:p w14:paraId="653BDD12" w14:textId="77777777" w:rsidR="00BC2A30" w:rsidRPr="00453748" w:rsidRDefault="00BC2A30" w:rsidP="00774EEC">
            <w:pPr>
              <w:pStyle w:val="TableParagraph"/>
              <w:spacing w:before="0" w:line="240" w:lineRule="auto"/>
            </w:pPr>
          </w:p>
        </w:tc>
      </w:tr>
      <w:tr w:rsidR="00BC2A30" w14:paraId="49ACAACA" w14:textId="77777777" w:rsidTr="00BC2A30">
        <w:trPr>
          <w:trHeight w:val="299"/>
        </w:trPr>
        <w:tc>
          <w:tcPr>
            <w:tcW w:w="3991" w:type="dxa"/>
          </w:tcPr>
          <w:p w14:paraId="50D22EFA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pevnost</w:t>
            </w:r>
            <w:proofErr w:type="spellEnd"/>
            <w:r w:rsidRPr="00453748">
              <w:t xml:space="preserve"> </w:t>
            </w:r>
            <w:r>
              <w:t>v</w:t>
            </w:r>
            <w:r w:rsidRPr="00453748">
              <w:t xml:space="preserve"> </w:t>
            </w:r>
            <w:proofErr w:type="spellStart"/>
            <w:proofErr w:type="gramStart"/>
            <w:r>
              <w:t>tahu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2A61101A" w14:textId="77777777" w:rsidR="00BC2A30" w:rsidRPr="00453748" w:rsidRDefault="00BC2A30" w:rsidP="00774EEC">
            <w:pPr>
              <w:pStyle w:val="TableParagraph"/>
              <w:spacing w:before="0" w:line="240" w:lineRule="auto"/>
            </w:pPr>
          </w:p>
        </w:tc>
        <w:tc>
          <w:tcPr>
            <w:tcW w:w="2860" w:type="dxa"/>
          </w:tcPr>
          <w:p w14:paraId="68B382C5" w14:textId="77777777" w:rsidR="00BC2A30" w:rsidRDefault="00BC2A30" w:rsidP="00774EEC">
            <w:pPr>
              <w:pStyle w:val="TableParagraph"/>
              <w:ind w:left="196" w:right="177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13934-2</w:t>
            </w:r>
          </w:p>
        </w:tc>
      </w:tr>
      <w:tr w:rsidR="00BC2A30" w14:paraId="5AB9A096" w14:textId="77777777" w:rsidTr="00BC2A30">
        <w:trPr>
          <w:trHeight w:val="300"/>
        </w:trPr>
        <w:tc>
          <w:tcPr>
            <w:tcW w:w="3991" w:type="dxa"/>
          </w:tcPr>
          <w:p w14:paraId="0020DE74" w14:textId="77777777" w:rsidR="00BC2A30" w:rsidRDefault="00BC2A30" w:rsidP="00774EEC">
            <w:pPr>
              <w:pStyle w:val="TableParagraph"/>
              <w:ind w:left="69"/>
            </w:pPr>
            <w:proofErr w:type="spellStart"/>
            <w:proofErr w:type="gramStart"/>
            <w:r w:rsidRPr="00453748">
              <w:t>osnova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0802BE2B" w14:textId="77777777" w:rsidR="00BC2A30" w:rsidRDefault="00BC2A30" w:rsidP="00774EEC">
            <w:pPr>
              <w:pStyle w:val="TableParagraph"/>
              <w:ind w:left="65" w:right="46"/>
              <w:jc w:val="center"/>
            </w:pPr>
            <w:r w:rsidRPr="00453748">
              <w:t xml:space="preserve">145 </w:t>
            </w:r>
            <w:proofErr w:type="spellStart"/>
            <w:r w:rsidRPr="00453748">
              <w:t>Kgf</w:t>
            </w:r>
            <w:proofErr w:type="spellEnd"/>
          </w:p>
        </w:tc>
        <w:tc>
          <w:tcPr>
            <w:tcW w:w="2860" w:type="dxa"/>
          </w:tcPr>
          <w:p w14:paraId="6C4629AC" w14:textId="77777777" w:rsidR="00BC2A30" w:rsidRDefault="00BC2A30" w:rsidP="00774EEC">
            <w:pPr>
              <w:pStyle w:val="TableParagraph"/>
              <w:ind w:left="196" w:right="177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13934-2</w:t>
            </w:r>
          </w:p>
        </w:tc>
      </w:tr>
      <w:tr w:rsidR="00BC2A30" w14:paraId="103C5DFC" w14:textId="77777777" w:rsidTr="00BC2A30">
        <w:trPr>
          <w:trHeight w:val="299"/>
        </w:trPr>
        <w:tc>
          <w:tcPr>
            <w:tcW w:w="3991" w:type="dxa"/>
          </w:tcPr>
          <w:p w14:paraId="1E5287D1" w14:textId="77777777" w:rsidR="00BC2A30" w:rsidRDefault="00BC2A30" w:rsidP="00774EEC">
            <w:pPr>
              <w:pStyle w:val="TableParagraph"/>
              <w:ind w:left="69"/>
            </w:pPr>
            <w:proofErr w:type="spellStart"/>
            <w:proofErr w:type="gramStart"/>
            <w:r w:rsidRPr="00453748">
              <w:t>útek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5F3110ED" w14:textId="77777777" w:rsidR="00BC2A30" w:rsidRDefault="00BC2A30" w:rsidP="00774EEC">
            <w:pPr>
              <w:pStyle w:val="TableParagraph"/>
              <w:ind w:left="65" w:right="46"/>
              <w:jc w:val="center"/>
            </w:pPr>
            <w:r w:rsidRPr="00453748">
              <w:t xml:space="preserve">140 </w:t>
            </w:r>
            <w:proofErr w:type="spellStart"/>
            <w:r w:rsidRPr="00453748">
              <w:t>Kgf</w:t>
            </w:r>
            <w:proofErr w:type="spellEnd"/>
          </w:p>
        </w:tc>
        <w:tc>
          <w:tcPr>
            <w:tcW w:w="2860" w:type="dxa"/>
          </w:tcPr>
          <w:p w14:paraId="7863302E" w14:textId="77777777" w:rsidR="00BC2A30" w:rsidRDefault="00BC2A30" w:rsidP="00774EEC">
            <w:pPr>
              <w:pStyle w:val="TableParagraph"/>
              <w:ind w:left="196" w:right="177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13934-2</w:t>
            </w:r>
          </w:p>
        </w:tc>
      </w:tr>
      <w:tr w:rsidR="00BC2A30" w14:paraId="6980DD19" w14:textId="77777777" w:rsidTr="00BC2A30">
        <w:trPr>
          <w:trHeight w:val="599"/>
        </w:trPr>
        <w:tc>
          <w:tcPr>
            <w:tcW w:w="3991" w:type="dxa"/>
          </w:tcPr>
          <w:p w14:paraId="76EE3707" w14:textId="77777777" w:rsidR="00BC2A30" w:rsidRDefault="00BC2A30" w:rsidP="00453748">
            <w:pPr>
              <w:pStyle w:val="TableParagraph"/>
              <w:ind w:left="69"/>
            </w:pPr>
            <w:proofErr w:type="spellStart"/>
            <w:r>
              <w:t>změna</w:t>
            </w:r>
            <w:proofErr w:type="spellEnd"/>
            <w:r>
              <w:t xml:space="preserve"> </w:t>
            </w:r>
            <w:proofErr w:type="spellStart"/>
            <w:r>
              <w:t>rozměrů</w:t>
            </w:r>
            <w:proofErr w:type="spellEnd"/>
            <w:r>
              <w:t xml:space="preserve"> po </w:t>
            </w:r>
            <w:proofErr w:type="spellStart"/>
            <w:r>
              <w:t>jednom</w:t>
            </w:r>
            <w:proofErr w:type="spellEnd"/>
            <w:r w:rsidRPr="00453748">
              <w:t xml:space="preserve"> </w:t>
            </w:r>
            <w:proofErr w:type="spellStart"/>
            <w:r>
              <w:t>cyklu</w:t>
            </w:r>
            <w:proofErr w:type="spellEnd"/>
            <w:r w:rsidRPr="00453748">
              <w:t xml:space="preserve"> </w:t>
            </w:r>
            <w:proofErr w:type="spellStart"/>
            <w:r>
              <w:t>praní</w:t>
            </w:r>
            <w:proofErr w:type="spellEnd"/>
          </w:p>
        </w:tc>
        <w:tc>
          <w:tcPr>
            <w:tcW w:w="2873" w:type="dxa"/>
          </w:tcPr>
          <w:p w14:paraId="2BC2075F" w14:textId="77777777" w:rsidR="00BC2A30" w:rsidRPr="00453748" w:rsidRDefault="00BC2A30" w:rsidP="00453748">
            <w:pPr>
              <w:pStyle w:val="TableParagraph"/>
            </w:pPr>
          </w:p>
        </w:tc>
        <w:tc>
          <w:tcPr>
            <w:tcW w:w="2860" w:type="dxa"/>
          </w:tcPr>
          <w:p w14:paraId="4DA19CDB" w14:textId="77777777" w:rsidR="00BC2A30" w:rsidRPr="00453748" w:rsidRDefault="00BC2A30" w:rsidP="00453748">
            <w:pPr>
              <w:pStyle w:val="TableParagraph"/>
            </w:pPr>
          </w:p>
          <w:p w14:paraId="4C0B5320" w14:textId="77777777" w:rsidR="00BC2A30" w:rsidRDefault="00BC2A30" w:rsidP="00453748">
            <w:pPr>
              <w:pStyle w:val="TableParagraph"/>
              <w:ind w:left="196"/>
              <w:jc w:val="center"/>
            </w:pPr>
            <w:r w:rsidRPr="00453748">
              <w:t>BS EN ISO 6330</w:t>
            </w:r>
          </w:p>
        </w:tc>
      </w:tr>
      <w:tr w:rsidR="00BC2A30" w14:paraId="4699E0C4" w14:textId="77777777" w:rsidTr="00BC2A30">
        <w:trPr>
          <w:trHeight w:val="380"/>
        </w:trPr>
        <w:tc>
          <w:tcPr>
            <w:tcW w:w="3991" w:type="dxa"/>
          </w:tcPr>
          <w:p w14:paraId="0FAEE632" w14:textId="77777777" w:rsidR="00BC2A30" w:rsidRDefault="00BC2A30" w:rsidP="00453748">
            <w:pPr>
              <w:pStyle w:val="TableParagraph"/>
              <w:ind w:left="69"/>
            </w:pPr>
            <w:proofErr w:type="spellStart"/>
            <w:proofErr w:type="gramStart"/>
            <w:r w:rsidRPr="00453748">
              <w:t>osnova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43C1C509" w14:textId="77777777" w:rsidR="00BC2A30" w:rsidRDefault="00BC2A30" w:rsidP="00453748">
            <w:pPr>
              <w:pStyle w:val="TableParagraph"/>
              <w:ind w:left="65" w:right="46"/>
              <w:jc w:val="center"/>
            </w:pPr>
            <w:r w:rsidRPr="00453748">
              <w:t>-2,5%</w:t>
            </w:r>
          </w:p>
        </w:tc>
        <w:tc>
          <w:tcPr>
            <w:tcW w:w="2860" w:type="dxa"/>
          </w:tcPr>
          <w:p w14:paraId="7BB0BEEF" w14:textId="77777777" w:rsidR="00BC2A30" w:rsidRDefault="00BC2A30" w:rsidP="00453748">
            <w:pPr>
              <w:pStyle w:val="TableParagraph"/>
              <w:ind w:left="196" w:right="176"/>
              <w:jc w:val="center"/>
            </w:pPr>
            <w:r w:rsidRPr="00453748">
              <w:t>BS EN ISO 6330</w:t>
            </w:r>
          </w:p>
        </w:tc>
      </w:tr>
      <w:tr w:rsidR="00BC2A30" w14:paraId="16CA5A96" w14:textId="77777777" w:rsidTr="00BC2A30">
        <w:trPr>
          <w:trHeight w:val="398"/>
        </w:trPr>
        <w:tc>
          <w:tcPr>
            <w:tcW w:w="3991" w:type="dxa"/>
          </w:tcPr>
          <w:p w14:paraId="1850A87B" w14:textId="77777777" w:rsidR="00BC2A30" w:rsidRDefault="00BC2A30" w:rsidP="00453748">
            <w:pPr>
              <w:pStyle w:val="TableParagraph"/>
              <w:ind w:left="69"/>
            </w:pPr>
            <w:proofErr w:type="spellStart"/>
            <w:proofErr w:type="gramStart"/>
            <w:r w:rsidRPr="00453748">
              <w:t>útek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695C3206" w14:textId="77777777" w:rsidR="00BC2A30" w:rsidRDefault="00BC2A30" w:rsidP="00453748">
            <w:pPr>
              <w:pStyle w:val="TableParagraph"/>
              <w:ind w:left="65" w:right="46"/>
              <w:jc w:val="center"/>
            </w:pPr>
            <w:r w:rsidRPr="00453748">
              <w:t>-2,5%</w:t>
            </w:r>
          </w:p>
        </w:tc>
        <w:tc>
          <w:tcPr>
            <w:tcW w:w="2860" w:type="dxa"/>
          </w:tcPr>
          <w:p w14:paraId="10F80AFE" w14:textId="77777777" w:rsidR="00BC2A30" w:rsidRDefault="00BC2A30" w:rsidP="00453748">
            <w:pPr>
              <w:pStyle w:val="TableParagraph"/>
              <w:ind w:left="196" w:right="176"/>
              <w:jc w:val="center"/>
            </w:pPr>
            <w:r w:rsidRPr="00453748">
              <w:t>BS EN ISO 6330</w:t>
            </w:r>
          </w:p>
        </w:tc>
      </w:tr>
      <w:tr w:rsidR="00BC2A30" w14:paraId="5E7036B2" w14:textId="77777777" w:rsidTr="00BC2A30">
        <w:trPr>
          <w:trHeight w:val="600"/>
        </w:trPr>
        <w:tc>
          <w:tcPr>
            <w:tcW w:w="3991" w:type="dxa"/>
          </w:tcPr>
          <w:p w14:paraId="6C01FBB0" w14:textId="77777777" w:rsidR="00BC2A30" w:rsidRDefault="00BC2A30" w:rsidP="00453748">
            <w:pPr>
              <w:pStyle w:val="TableParagraph"/>
              <w:ind w:left="69"/>
            </w:pPr>
            <w:proofErr w:type="spellStart"/>
            <w:r>
              <w:t>změna</w:t>
            </w:r>
            <w:proofErr w:type="spellEnd"/>
            <w:r>
              <w:t xml:space="preserve"> </w:t>
            </w:r>
            <w:proofErr w:type="spellStart"/>
            <w:r>
              <w:t>rozměrů</w:t>
            </w:r>
            <w:proofErr w:type="spellEnd"/>
            <w:r>
              <w:t xml:space="preserve"> po </w:t>
            </w:r>
            <w:proofErr w:type="spellStart"/>
            <w:r>
              <w:t>jednom</w:t>
            </w:r>
            <w:proofErr w:type="spellEnd"/>
            <w:r w:rsidRPr="00453748">
              <w:t xml:space="preserve"> </w:t>
            </w:r>
            <w:proofErr w:type="spellStart"/>
            <w:r>
              <w:t>cyklu</w:t>
            </w:r>
            <w:proofErr w:type="spellEnd"/>
            <w:r w:rsidRPr="00453748">
              <w:t xml:space="preserve"> </w:t>
            </w:r>
            <w:proofErr w:type="spellStart"/>
            <w:r>
              <w:t>chemického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>
              <w:t>čištění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23218EEB" w14:textId="77777777" w:rsidR="00BC2A30" w:rsidRPr="00453748" w:rsidRDefault="00BC2A30" w:rsidP="00453748">
            <w:pPr>
              <w:pStyle w:val="TableParagraph"/>
            </w:pPr>
          </w:p>
        </w:tc>
        <w:tc>
          <w:tcPr>
            <w:tcW w:w="2860" w:type="dxa"/>
          </w:tcPr>
          <w:p w14:paraId="59748A23" w14:textId="77777777" w:rsidR="00BC2A30" w:rsidRPr="00453748" w:rsidRDefault="00BC2A30" w:rsidP="00453748">
            <w:pPr>
              <w:pStyle w:val="TableParagraph"/>
            </w:pPr>
          </w:p>
          <w:p w14:paraId="66E44677" w14:textId="77777777" w:rsidR="00BC2A30" w:rsidRDefault="00BC2A30" w:rsidP="00453748">
            <w:pPr>
              <w:pStyle w:val="TableParagraph"/>
              <w:ind w:left="196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3175</w:t>
            </w:r>
          </w:p>
        </w:tc>
      </w:tr>
      <w:tr w:rsidR="00BC2A30" w14:paraId="0BAE0098" w14:textId="77777777" w:rsidTr="00BC2A30">
        <w:trPr>
          <w:trHeight w:val="356"/>
        </w:trPr>
        <w:tc>
          <w:tcPr>
            <w:tcW w:w="3991" w:type="dxa"/>
          </w:tcPr>
          <w:p w14:paraId="11EF20FC" w14:textId="77777777" w:rsidR="00BC2A30" w:rsidRDefault="00BC2A30" w:rsidP="00453748">
            <w:pPr>
              <w:pStyle w:val="TableParagraph"/>
              <w:ind w:left="69"/>
            </w:pPr>
            <w:proofErr w:type="spellStart"/>
            <w:proofErr w:type="gramStart"/>
            <w:r w:rsidRPr="00453748">
              <w:t>osnova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1DD1209E" w14:textId="77777777" w:rsidR="00BC2A30" w:rsidRDefault="00BC2A30" w:rsidP="00453748">
            <w:pPr>
              <w:pStyle w:val="TableParagraph"/>
              <w:ind w:left="65" w:right="46"/>
              <w:jc w:val="center"/>
            </w:pPr>
            <w:r w:rsidRPr="00453748">
              <w:t>-0,25%</w:t>
            </w:r>
          </w:p>
        </w:tc>
        <w:tc>
          <w:tcPr>
            <w:tcW w:w="2860" w:type="dxa"/>
          </w:tcPr>
          <w:p w14:paraId="7ADD024B" w14:textId="77777777" w:rsidR="00BC2A30" w:rsidRDefault="00BC2A30" w:rsidP="00453748">
            <w:pPr>
              <w:pStyle w:val="TableParagraph"/>
              <w:ind w:left="196" w:right="176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3175</w:t>
            </w:r>
          </w:p>
        </w:tc>
      </w:tr>
      <w:tr w:rsidR="00BC2A30" w14:paraId="43BD8BCE" w14:textId="77777777" w:rsidTr="00BC2A30">
        <w:trPr>
          <w:trHeight w:val="406"/>
        </w:trPr>
        <w:tc>
          <w:tcPr>
            <w:tcW w:w="3991" w:type="dxa"/>
          </w:tcPr>
          <w:p w14:paraId="2D5978BF" w14:textId="77777777" w:rsidR="00BC2A30" w:rsidRDefault="00BC2A30" w:rsidP="00453748">
            <w:pPr>
              <w:pStyle w:val="TableParagraph"/>
              <w:ind w:left="69"/>
            </w:pPr>
            <w:proofErr w:type="spellStart"/>
            <w:proofErr w:type="gramStart"/>
            <w:r w:rsidRPr="00453748">
              <w:t>útek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5C7A13B2" w14:textId="77777777" w:rsidR="00BC2A30" w:rsidRDefault="00BC2A30" w:rsidP="00453748">
            <w:pPr>
              <w:pStyle w:val="TableParagraph"/>
              <w:ind w:left="65" w:right="46"/>
              <w:jc w:val="center"/>
            </w:pPr>
            <w:r w:rsidRPr="00453748">
              <w:t>-0,25%</w:t>
            </w:r>
          </w:p>
        </w:tc>
        <w:tc>
          <w:tcPr>
            <w:tcW w:w="2860" w:type="dxa"/>
          </w:tcPr>
          <w:p w14:paraId="52528B79" w14:textId="77777777" w:rsidR="00BC2A30" w:rsidRDefault="00BC2A30" w:rsidP="00453748">
            <w:pPr>
              <w:pStyle w:val="TableParagraph"/>
              <w:ind w:left="196" w:right="176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3175</w:t>
            </w:r>
          </w:p>
        </w:tc>
      </w:tr>
      <w:tr w:rsidR="00BC2A30" w14:paraId="6A8C9C01" w14:textId="77777777" w:rsidTr="00BC2A30">
        <w:trPr>
          <w:trHeight w:val="299"/>
        </w:trPr>
        <w:tc>
          <w:tcPr>
            <w:tcW w:w="3991" w:type="dxa"/>
          </w:tcPr>
          <w:p w14:paraId="59A9386C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odolnost</w:t>
            </w:r>
            <w:proofErr w:type="spellEnd"/>
            <w:r w:rsidRPr="00453748">
              <w:t xml:space="preserve"> </w:t>
            </w:r>
            <w:proofErr w:type="spellStart"/>
            <w:r>
              <w:t>proti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>
              <w:t>žmolkování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4BE6783A" w14:textId="77777777" w:rsidR="00BC2A30" w:rsidRDefault="00BC2A30" w:rsidP="00774EEC">
            <w:pPr>
              <w:pStyle w:val="TableParagraph"/>
              <w:ind w:left="64" w:right="46"/>
              <w:jc w:val="center"/>
            </w:pPr>
            <w:r w:rsidRPr="00453748">
              <w:t>4-5</w:t>
            </w:r>
          </w:p>
        </w:tc>
        <w:tc>
          <w:tcPr>
            <w:tcW w:w="2860" w:type="dxa"/>
          </w:tcPr>
          <w:p w14:paraId="639F1F9C" w14:textId="77777777" w:rsidR="00BC2A30" w:rsidRDefault="00BC2A30" w:rsidP="00774EEC">
            <w:pPr>
              <w:pStyle w:val="TableParagraph"/>
              <w:ind w:left="196" w:right="177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12945-1</w:t>
            </w:r>
          </w:p>
        </w:tc>
      </w:tr>
      <w:tr w:rsidR="00BC2A30" w14:paraId="671CE2D4" w14:textId="77777777" w:rsidTr="00BC2A30">
        <w:trPr>
          <w:trHeight w:val="300"/>
        </w:trPr>
        <w:tc>
          <w:tcPr>
            <w:tcW w:w="3991" w:type="dxa"/>
          </w:tcPr>
          <w:p w14:paraId="2F49C7A1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odolnost</w:t>
            </w:r>
            <w:proofErr w:type="spellEnd"/>
            <w:r w:rsidRPr="00453748">
              <w:t xml:space="preserve"> </w:t>
            </w:r>
            <w:proofErr w:type="spellStart"/>
            <w:r>
              <w:t>barvy</w:t>
            </w:r>
            <w:proofErr w:type="spellEnd"/>
            <w:r w:rsidRPr="00453748">
              <w:t xml:space="preserve"> </w:t>
            </w:r>
            <w:proofErr w:type="spellStart"/>
            <w:r>
              <w:t>proti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>
              <w:t>oděru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3C7C293B" w14:textId="77777777" w:rsidR="00BC2A30" w:rsidRDefault="00BC2A30" w:rsidP="00774EEC">
            <w:pPr>
              <w:pStyle w:val="TableParagraph"/>
              <w:ind w:left="65" w:right="45"/>
              <w:jc w:val="center"/>
            </w:pPr>
            <w:r w:rsidRPr="00453748">
              <w:t>&gt; 100 000</w:t>
            </w:r>
          </w:p>
        </w:tc>
        <w:tc>
          <w:tcPr>
            <w:tcW w:w="2860" w:type="dxa"/>
          </w:tcPr>
          <w:p w14:paraId="024689B0" w14:textId="77777777" w:rsidR="00BC2A30" w:rsidRDefault="00BC2A30" w:rsidP="00774EEC">
            <w:pPr>
              <w:pStyle w:val="TableParagraph"/>
              <w:ind w:left="196" w:right="177"/>
              <w:jc w:val="center"/>
            </w:pPr>
            <w:r w:rsidRPr="00453748">
              <w:t>BS EN ISO 12947-1/2/3/4</w:t>
            </w:r>
          </w:p>
        </w:tc>
      </w:tr>
      <w:tr w:rsidR="00BC2A30" w14:paraId="73F98FF6" w14:textId="77777777" w:rsidTr="00BC2A30">
        <w:trPr>
          <w:trHeight w:val="299"/>
        </w:trPr>
        <w:tc>
          <w:tcPr>
            <w:tcW w:w="3991" w:type="dxa"/>
          </w:tcPr>
          <w:p w14:paraId="5A36BA34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stálobarevnost</w:t>
            </w:r>
            <w:proofErr w:type="spellEnd"/>
            <w:r w:rsidRPr="00453748">
              <w:t xml:space="preserve"> </w:t>
            </w:r>
            <w:proofErr w:type="spellStart"/>
            <w:r>
              <w:t>při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>
              <w:t>praní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00924FE9" w14:textId="77777777" w:rsidR="00BC2A30" w:rsidRDefault="00BC2A30" w:rsidP="00774EEC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</w:tcPr>
          <w:p w14:paraId="08104A28" w14:textId="77777777" w:rsidR="00BC2A30" w:rsidRDefault="00BC2A30" w:rsidP="00774EEC">
            <w:pPr>
              <w:pStyle w:val="TableParagraph"/>
              <w:ind w:left="196" w:right="177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105</w:t>
            </w:r>
            <w:r w:rsidRPr="00453748">
              <w:t xml:space="preserve"> </w:t>
            </w:r>
            <w:r>
              <w:t>-</w:t>
            </w:r>
            <w:r w:rsidRPr="00453748">
              <w:t xml:space="preserve"> </w:t>
            </w:r>
            <w:r>
              <w:t>C06</w:t>
            </w:r>
          </w:p>
        </w:tc>
      </w:tr>
      <w:tr w:rsidR="00BC2A30" w14:paraId="3ABF1DED" w14:textId="77777777" w:rsidTr="00BC2A30">
        <w:trPr>
          <w:trHeight w:val="599"/>
        </w:trPr>
        <w:tc>
          <w:tcPr>
            <w:tcW w:w="3991" w:type="dxa"/>
          </w:tcPr>
          <w:p w14:paraId="4814B4E2" w14:textId="77777777" w:rsidR="00BC2A30" w:rsidRDefault="00BC2A30" w:rsidP="00453748">
            <w:pPr>
              <w:pStyle w:val="TableParagraph"/>
              <w:ind w:left="69"/>
            </w:pPr>
            <w:proofErr w:type="spellStart"/>
            <w:r>
              <w:t>stálobarevnost</w:t>
            </w:r>
            <w:proofErr w:type="spellEnd"/>
            <w:r>
              <w:t xml:space="preserve"> </w:t>
            </w:r>
            <w:proofErr w:type="spellStart"/>
            <w:r>
              <w:t>při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chemickém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čištění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5D6C2288" w14:textId="77777777" w:rsidR="00BC2A30" w:rsidRPr="00453748" w:rsidRDefault="00BC2A30" w:rsidP="00453748">
            <w:pPr>
              <w:pStyle w:val="TableParagraph"/>
            </w:pPr>
          </w:p>
          <w:p w14:paraId="1875B2D8" w14:textId="77777777" w:rsidR="00BC2A30" w:rsidRDefault="00BC2A30" w:rsidP="00453748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</w:tcPr>
          <w:p w14:paraId="765AD079" w14:textId="77777777" w:rsidR="00BC2A30" w:rsidRPr="00453748" w:rsidRDefault="00BC2A30" w:rsidP="00453748">
            <w:pPr>
              <w:pStyle w:val="TableParagraph"/>
            </w:pPr>
          </w:p>
          <w:p w14:paraId="14FCA127" w14:textId="77777777" w:rsidR="00BC2A30" w:rsidRDefault="00BC2A30" w:rsidP="00453748">
            <w:pPr>
              <w:pStyle w:val="TableParagraph"/>
              <w:ind w:left="196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105</w:t>
            </w:r>
            <w:r w:rsidRPr="00453748">
              <w:t xml:space="preserve"> </w:t>
            </w:r>
            <w:r>
              <w:t>-</w:t>
            </w:r>
            <w:r w:rsidRPr="00453748">
              <w:t xml:space="preserve"> </w:t>
            </w:r>
            <w:r>
              <w:t>D01</w:t>
            </w:r>
          </w:p>
        </w:tc>
      </w:tr>
      <w:tr w:rsidR="00BC2A30" w14:paraId="2C53AD34" w14:textId="77777777" w:rsidTr="00BC2A30">
        <w:trPr>
          <w:trHeight w:val="300"/>
        </w:trPr>
        <w:tc>
          <w:tcPr>
            <w:tcW w:w="3991" w:type="dxa"/>
          </w:tcPr>
          <w:p w14:paraId="50EBCEE2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stálobarevnost</w:t>
            </w:r>
            <w:proofErr w:type="spellEnd"/>
            <w:r w:rsidRPr="00453748">
              <w:t xml:space="preserve"> </w:t>
            </w:r>
            <w:proofErr w:type="spellStart"/>
            <w:r>
              <w:t>na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>
              <w:t>vodě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016CA061" w14:textId="77777777" w:rsidR="00BC2A30" w:rsidRDefault="00BC2A30" w:rsidP="00774EEC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</w:tcPr>
          <w:p w14:paraId="3F514869" w14:textId="77777777" w:rsidR="00BC2A30" w:rsidRDefault="00BC2A30" w:rsidP="00774EEC">
            <w:pPr>
              <w:pStyle w:val="TableParagraph"/>
              <w:ind w:left="196" w:right="176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105</w:t>
            </w:r>
            <w:r w:rsidRPr="00453748">
              <w:t xml:space="preserve"> </w:t>
            </w:r>
            <w:r>
              <w:t>-</w:t>
            </w:r>
            <w:r w:rsidRPr="00453748">
              <w:t xml:space="preserve"> </w:t>
            </w:r>
            <w:r>
              <w:t>E01</w:t>
            </w:r>
          </w:p>
        </w:tc>
      </w:tr>
      <w:tr w:rsidR="00BC2A30" w14:paraId="0B8249CE" w14:textId="77777777" w:rsidTr="00BC2A30">
        <w:trPr>
          <w:trHeight w:val="299"/>
        </w:trPr>
        <w:tc>
          <w:tcPr>
            <w:tcW w:w="3991" w:type="dxa"/>
          </w:tcPr>
          <w:p w14:paraId="212866A7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stálobarevnost</w:t>
            </w:r>
            <w:proofErr w:type="spellEnd"/>
            <w:r w:rsidRPr="00453748">
              <w:t xml:space="preserve"> </w:t>
            </w:r>
            <w:proofErr w:type="spellStart"/>
            <w:r>
              <w:t>při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>
              <w:t>tření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25F6E871" w14:textId="77777777" w:rsidR="00BC2A30" w:rsidRDefault="00BC2A30" w:rsidP="00774EEC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</w:tcPr>
          <w:p w14:paraId="0C3FED61" w14:textId="77777777" w:rsidR="00BC2A30" w:rsidRDefault="00BC2A30" w:rsidP="00774EEC">
            <w:pPr>
              <w:pStyle w:val="TableParagraph"/>
              <w:ind w:left="196" w:right="177"/>
              <w:jc w:val="center"/>
            </w:pPr>
            <w:r>
              <w:t>X12:2002</w:t>
            </w:r>
          </w:p>
        </w:tc>
      </w:tr>
      <w:tr w:rsidR="00BC2A30" w14:paraId="12B3266F" w14:textId="77777777" w:rsidTr="00BC2A30">
        <w:trPr>
          <w:trHeight w:val="299"/>
        </w:trPr>
        <w:tc>
          <w:tcPr>
            <w:tcW w:w="3991" w:type="dxa"/>
          </w:tcPr>
          <w:p w14:paraId="205613B8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stálobarevnost</w:t>
            </w:r>
            <w:proofErr w:type="spellEnd"/>
            <w:r w:rsidRPr="00453748">
              <w:t xml:space="preserve"> </w:t>
            </w:r>
            <w:r>
              <w:t>v</w:t>
            </w:r>
            <w:r w:rsidRPr="00453748">
              <w:t xml:space="preserve"> </w:t>
            </w:r>
            <w:proofErr w:type="spellStart"/>
            <w:proofErr w:type="gramStart"/>
            <w:r>
              <w:t>potu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213F2FF2" w14:textId="77777777" w:rsidR="00BC2A30" w:rsidRDefault="00BC2A30" w:rsidP="00774EEC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</w:tcPr>
          <w:p w14:paraId="101F0FF0" w14:textId="77777777" w:rsidR="00BC2A30" w:rsidRDefault="00BC2A30" w:rsidP="00774EEC">
            <w:pPr>
              <w:pStyle w:val="TableParagraph"/>
              <w:ind w:left="196" w:right="177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105</w:t>
            </w:r>
            <w:r w:rsidRPr="00453748">
              <w:t xml:space="preserve"> </w:t>
            </w:r>
            <w:r>
              <w:t>-</w:t>
            </w:r>
            <w:r w:rsidRPr="00453748">
              <w:t xml:space="preserve"> </w:t>
            </w:r>
            <w:r>
              <w:t>E04</w:t>
            </w:r>
          </w:p>
        </w:tc>
      </w:tr>
      <w:tr w:rsidR="00BC2A30" w14:paraId="77471A66" w14:textId="77777777" w:rsidTr="00BC2A30">
        <w:trPr>
          <w:trHeight w:val="300"/>
        </w:trPr>
        <w:tc>
          <w:tcPr>
            <w:tcW w:w="3991" w:type="dxa"/>
          </w:tcPr>
          <w:p w14:paraId="7DD6254C" w14:textId="77777777" w:rsidR="00BC2A30" w:rsidRDefault="00BC2A30" w:rsidP="00453748">
            <w:pPr>
              <w:pStyle w:val="TableParagraph"/>
              <w:ind w:left="69"/>
            </w:pPr>
            <w:proofErr w:type="spellStart"/>
            <w:r>
              <w:t>stálobarevnost</w:t>
            </w:r>
            <w:proofErr w:type="spellEnd"/>
            <w:r w:rsidRPr="00453748">
              <w:t xml:space="preserve"> </w:t>
            </w:r>
            <w:proofErr w:type="spellStart"/>
            <w:r>
              <w:t>na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>
              <w:t>světle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1B61BE90" w14:textId="77777777" w:rsidR="00BC2A30" w:rsidRDefault="00BC2A30" w:rsidP="00453748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</w:tcPr>
          <w:p w14:paraId="0FD847CC" w14:textId="77777777" w:rsidR="00BC2A30" w:rsidRDefault="00BC2A30" w:rsidP="00453748">
            <w:pPr>
              <w:pStyle w:val="TableParagraph"/>
              <w:ind w:left="196" w:right="176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105</w:t>
            </w:r>
            <w:r w:rsidRPr="00453748">
              <w:t xml:space="preserve"> </w:t>
            </w:r>
            <w:r>
              <w:t>-</w:t>
            </w:r>
            <w:r w:rsidRPr="00453748">
              <w:t xml:space="preserve"> </w:t>
            </w:r>
            <w:r>
              <w:t>B02</w:t>
            </w:r>
          </w:p>
        </w:tc>
      </w:tr>
      <w:tr w:rsidR="00BC2A30" w14:paraId="595CB242" w14:textId="77777777" w:rsidTr="00BC2A30">
        <w:trPr>
          <w:trHeight w:val="314"/>
        </w:trPr>
        <w:tc>
          <w:tcPr>
            <w:tcW w:w="3991" w:type="dxa"/>
          </w:tcPr>
          <w:p w14:paraId="7DCCAB38" w14:textId="77777777" w:rsidR="00BC2A30" w:rsidRDefault="00BC2A30" w:rsidP="00453748">
            <w:pPr>
              <w:pStyle w:val="TableParagraph"/>
              <w:ind w:left="69"/>
            </w:pPr>
            <w:proofErr w:type="spellStart"/>
            <w:r w:rsidRPr="00453748">
              <w:t>posuvnost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niti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ve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švu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2FD18066" w14:textId="77777777" w:rsidR="00BC2A30" w:rsidRDefault="00BC2A30" w:rsidP="00453748">
            <w:pPr>
              <w:pStyle w:val="TableParagraph"/>
              <w:ind w:left="64" w:right="46"/>
              <w:jc w:val="center"/>
            </w:pPr>
            <w:r w:rsidRPr="00453748">
              <w:t>150 N (15 kg)</w:t>
            </w:r>
          </w:p>
        </w:tc>
        <w:tc>
          <w:tcPr>
            <w:tcW w:w="2860" w:type="dxa"/>
          </w:tcPr>
          <w:p w14:paraId="1337A90A" w14:textId="77777777" w:rsidR="00BC2A30" w:rsidRDefault="00BC2A30" w:rsidP="00453748">
            <w:pPr>
              <w:pStyle w:val="TableParagraph"/>
              <w:ind w:left="196" w:right="176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13936-1</w:t>
            </w:r>
          </w:p>
        </w:tc>
      </w:tr>
    </w:tbl>
    <w:p w14:paraId="51A16475" w14:textId="77777777" w:rsidR="00BC2A30" w:rsidRDefault="00BC2A30" w:rsidP="00BC2A30">
      <w:pPr>
        <w:pStyle w:val="Zkladntext"/>
        <w:tabs>
          <w:tab w:val="left" w:pos="2234"/>
        </w:tabs>
        <w:spacing w:before="99"/>
        <w:ind w:left="818"/>
        <w:rPr>
          <w:sz w:val="29"/>
          <w:u w:val="none"/>
        </w:rPr>
      </w:pPr>
    </w:p>
    <w:p w14:paraId="3AB702B3" w14:textId="6073B2DB" w:rsidR="00BC2A30" w:rsidRDefault="00BC2A30" w:rsidP="00BC2A30">
      <w:pPr>
        <w:pStyle w:val="Zkladntext"/>
        <w:tabs>
          <w:tab w:val="left" w:pos="2234"/>
        </w:tabs>
        <w:spacing w:before="99"/>
        <w:ind w:left="818"/>
        <w:rPr>
          <w:u w:val="none"/>
        </w:rPr>
      </w:pPr>
      <w:r>
        <w:t>Podšívka:</w:t>
      </w:r>
      <w:r>
        <w:rPr>
          <w:u w:val="none"/>
        </w:rPr>
        <w:tab/>
        <w:t>BEZ</w:t>
      </w:r>
      <w:r>
        <w:rPr>
          <w:spacing w:val="-11"/>
          <w:u w:val="none"/>
        </w:rPr>
        <w:t xml:space="preserve"> </w:t>
      </w:r>
      <w:r>
        <w:rPr>
          <w:u w:val="none"/>
        </w:rPr>
        <w:t>PODŠÍVKY</w:t>
      </w:r>
    </w:p>
    <w:p w14:paraId="7E23389A" w14:textId="77777777" w:rsidR="00BC2A30" w:rsidRDefault="00BC2A30"/>
    <w:p w14:paraId="434A98E3" w14:textId="77777777" w:rsidR="00BC2A30" w:rsidRDefault="00BC2A30"/>
    <w:p w14:paraId="3DFF557A" w14:textId="77777777" w:rsidR="00BC2A30" w:rsidRDefault="00BC2A30"/>
    <w:p w14:paraId="2DA09977" w14:textId="77777777" w:rsidR="00BC2A30" w:rsidRDefault="00BC2A30"/>
    <w:p w14:paraId="0D7E80C0" w14:textId="77777777" w:rsidR="00BC2A30" w:rsidRDefault="00BC2A30"/>
    <w:p w14:paraId="1E61F292" w14:textId="77777777" w:rsidR="00BC2A30" w:rsidRDefault="00BC2A30"/>
    <w:p w14:paraId="5532F1D8" w14:textId="77777777" w:rsidR="00BC2A30" w:rsidRDefault="00BC2A30"/>
    <w:p w14:paraId="7FFA5DF5" w14:textId="77777777" w:rsidR="00BC2A30" w:rsidRDefault="00BC2A30">
      <w:pPr>
        <w:rPr>
          <w:b/>
          <w:bCs/>
        </w:rPr>
      </w:pPr>
    </w:p>
    <w:p w14:paraId="4513877F" w14:textId="3620C97C" w:rsidR="00BC2A30" w:rsidRPr="00BC2A30" w:rsidRDefault="00BC2A30">
      <w:pPr>
        <w:rPr>
          <w:b/>
          <w:bCs/>
        </w:rPr>
      </w:pPr>
      <w:proofErr w:type="gramStart"/>
      <w:r w:rsidRPr="00BC2A30">
        <w:rPr>
          <w:b/>
          <w:bCs/>
        </w:rPr>
        <w:t>Materiál: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     </w:t>
      </w:r>
      <w:r w:rsidRPr="00BC2A30">
        <w:rPr>
          <w:b/>
          <w:bCs/>
          <w:sz w:val="24"/>
          <w:szCs w:val="24"/>
        </w:rPr>
        <w:t>Kalhoty letní pánské</w:t>
      </w:r>
    </w:p>
    <w:p w14:paraId="68C3B5DB" w14:textId="77777777" w:rsidR="00BC2A30" w:rsidRDefault="00BC2A30"/>
    <w:p w14:paraId="10951AB9" w14:textId="4F96B1D8" w:rsidR="00BC2A30" w:rsidRDefault="00BC2A30">
      <w:r>
        <w:t>Vrchový materiál:</w:t>
      </w:r>
    </w:p>
    <w:tbl>
      <w:tblPr>
        <w:tblStyle w:val="TableNormal"/>
        <w:tblW w:w="972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873"/>
        <w:gridCol w:w="2860"/>
      </w:tblGrid>
      <w:tr w:rsidR="00BC2A30" w14:paraId="1039A155" w14:textId="77777777" w:rsidTr="00BC2A30">
        <w:trPr>
          <w:trHeight w:val="314"/>
        </w:trPr>
        <w:tc>
          <w:tcPr>
            <w:tcW w:w="3991" w:type="dxa"/>
          </w:tcPr>
          <w:p w14:paraId="3644CDB4" w14:textId="77777777" w:rsidR="00BC2A30" w:rsidRDefault="00BC2A30" w:rsidP="00774EEC">
            <w:pPr>
              <w:pStyle w:val="TableParagraph"/>
              <w:spacing w:before="50"/>
              <w:ind w:left="1011" w:right="9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Ukazatel</w:t>
            </w:r>
            <w:proofErr w:type="spellEnd"/>
          </w:p>
        </w:tc>
        <w:tc>
          <w:tcPr>
            <w:tcW w:w="2873" w:type="dxa"/>
          </w:tcPr>
          <w:p w14:paraId="08943588" w14:textId="77777777" w:rsidR="00BC2A30" w:rsidRDefault="00BC2A30" w:rsidP="00774EEC">
            <w:pPr>
              <w:pStyle w:val="TableParagraph"/>
              <w:spacing w:before="50"/>
              <w:ind w:left="60" w:right="4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Hodnota</w:t>
            </w:r>
            <w:proofErr w:type="spellEnd"/>
          </w:p>
        </w:tc>
        <w:tc>
          <w:tcPr>
            <w:tcW w:w="2860" w:type="dxa"/>
          </w:tcPr>
          <w:p w14:paraId="38D64C4B" w14:textId="77777777" w:rsidR="00BC2A30" w:rsidRDefault="00BC2A30" w:rsidP="00774EEC">
            <w:pPr>
              <w:pStyle w:val="TableParagraph"/>
              <w:spacing w:before="50"/>
              <w:ind w:left="193" w:right="1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Certifikace</w:t>
            </w:r>
            <w:proofErr w:type="spellEnd"/>
          </w:p>
        </w:tc>
      </w:tr>
      <w:tr w:rsidR="00BC2A30" w14:paraId="106F714F" w14:textId="77777777" w:rsidTr="00BC2A30">
        <w:trPr>
          <w:trHeight w:val="792"/>
        </w:trPr>
        <w:tc>
          <w:tcPr>
            <w:tcW w:w="3991" w:type="dxa"/>
          </w:tcPr>
          <w:p w14:paraId="0DEEE351" w14:textId="77777777" w:rsidR="00BC2A30" w:rsidRDefault="00BC2A30" w:rsidP="00774EEC">
            <w:pPr>
              <w:pStyle w:val="TableParagraph"/>
              <w:spacing w:before="0" w:line="240" w:lineRule="auto"/>
              <w:rPr>
                <w:sz w:val="26"/>
              </w:rPr>
            </w:pPr>
          </w:p>
          <w:p w14:paraId="20935F10" w14:textId="77777777" w:rsidR="00BC2A30" w:rsidRDefault="00BC2A30" w:rsidP="00774EEC">
            <w:pPr>
              <w:pStyle w:val="TableParagraph"/>
              <w:spacing w:before="226"/>
              <w:ind w:left="69"/>
            </w:pPr>
            <w:proofErr w:type="spellStart"/>
            <w:r>
              <w:t>druh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materiálu</w:t>
            </w:r>
            <w:proofErr w:type="spellEnd"/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vazba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</w:tcPr>
          <w:p w14:paraId="50B2AAF9" w14:textId="77777777" w:rsidR="00BC2A30" w:rsidRDefault="00BC2A30" w:rsidP="00774EEC">
            <w:pPr>
              <w:pStyle w:val="TableParagraph"/>
              <w:spacing w:before="0" w:line="247" w:lineRule="auto"/>
              <w:ind w:left="65" w:right="43"/>
              <w:jc w:val="center"/>
            </w:pPr>
            <w:proofErr w:type="spellStart"/>
            <w:r>
              <w:t>strukturované</w:t>
            </w:r>
            <w:proofErr w:type="spellEnd"/>
            <w:r>
              <w:t xml:space="preserve"> 2x1</w:t>
            </w:r>
            <w:r>
              <w:rPr>
                <w:spacing w:val="1"/>
              </w:rPr>
              <w:t xml:space="preserve"> </w:t>
            </w:r>
            <w:proofErr w:type="spellStart"/>
            <w:r>
              <w:t>vroubkované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plátno</w:t>
            </w:r>
            <w:proofErr w:type="spellEnd"/>
          </w:p>
          <w:p w14:paraId="7155FB34" w14:textId="77777777" w:rsidR="00BC2A30" w:rsidRDefault="00BC2A30" w:rsidP="00774EEC">
            <w:pPr>
              <w:pStyle w:val="TableParagraph"/>
              <w:spacing w:before="1"/>
              <w:ind w:left="65" w:right="46"/>
              <w:jc w:val="center"/>
            </w:pPr>
            <w:proofErr w:type="spellStart"/>
            <w:r>
              <w:t>birdseye</w:t>
            </w:r>
            <w:proofErr w:type="spellEnd"/>
          </w:p>
        </w:tc>
        <w:tc>
          <w:tcPr>
            <w:tcW w:w="2860" w:type="dxa"/>
          </w:tcPr>
          <w:p w14:paraId="0A92F78D" w14:textId="77777777" w:rsidR="00BC2A30" w:rsidRDefault="00BC2A30" w:rsidP="00774EEC">
            <w:pPr>
              <w:pStyle w:val="TableParagraph"/>
              <w:spacing w:before="0" w:line="240" w:lineRule="auto"/>
              <w:rPr>
                <w:sz w:val="26"/>
              </w:rPr>
            </w:pPr>
          </w:p>
          <w:p w14:paraId="432F80DD" w14:textId="77777777" w:rsidR="00BC2A30" w:rsidRDefault="00BC2A30" w:rsidP="00774EEC">
            <w:pPr>
              <w:pStyle w:val="TableParagraph"/>
              <w:spacing w:before="226"/>
              <w:ind w:left="196" w:right="177"/>
              <w:jc w:val="center"/>
            </w:pPr>
            <w:r>
              <w:rPr>
                <w:w w:val="95"/>
              </w:rPr>
              <w:t>OEKO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TEX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</w:p>
        </w:tc>
      </w:tr>
      <w:tr w:rsidR="00BC2A30" w14:paraId="008F7552" w14:textId="77777777" w:rsidTr="00BC2A30">
        <w:trPr>
          <w:trHeight w:val="599"/>
        </w:trPr>
        <w:tc>
          <w:tcPr>
            <w:tcW w:w="3991" w:type="dxa"/>
          </w:tcPr>
          <w:p w14:paraId="1E5AA111" w14:textId="77777777" w:rsidR="00BC2A30" w:rsidRDefault="00BC2A30" w:rsidP="00774EEC">
            <w:pPr>
              <w:pStyle w:val="TableParagraph"/>
              <w:spacing w:before="9" w:line="240" w:lineRule="auto"/>
              <w:rPr>
                <w:sz w:val="28"/>
              </w:rPr>
            </w:pPr>
          </w:p>
          <w:p w14:paraId="15E1D9F4" w14:textId="77777777" w:rsidR="00BC2A30" w:rsidRDefault="00BC2A30" w:rsidP="00774EEC">
            <w:pPr>
              <w:pStyle w:val="TableParagraph"/>
              <w:spacing w:before="1"/>
              <w:ind w:left="69"/>
            </w:pPr>
            <w:proofErr w:type="spellStart"/>
            <w:r>
              <w:t>složení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</w:tcPr>
          <w:p w14:paraId="147311C7" w14:textId="77777777" w:rsidR="00BC2A30" w:rsidRDefault="00BC2A30" w:rsidP="00774EEC">
            <w:pPr>
              <w:pStyle w:val="TableParagraph"/>
              <w:spacing w:before="71" w:line="240" w:lineRule="auto"/>
              <w:ind w:left="65" w:right="46"/>
              <w:jc w:val="center"/>
            </w:pPr>
            <w:r>
              <w:rPr>
                <w:spacing w:val="-1"/>
              </w:rPr>
              <w:t>77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%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polyester,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21%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viskóza</w:t>
            </w:r>
            <w:proofErr w:type="spellEnd"/>
            <w:r>
              <w:t>,</w:t>
            </w:r>
          </w:p>
          <w:p w14:paraId="1D7DB23F" w14:textId="77777777" w:rsidR="00BC2A30" w:rsidRDefault="00BC2A30" w:rsidP="00774EEC">
            <w:pPr>
              <w:pStyle w:val="TableParagraph"/>
              <w:spacing w:before="8"/>
              <w:ind w:left="65" w:right="45"/>
              <w:jc w:val="center"/>
            </w:pPr>
            <w:r>
              <w:rPr>
                <w:w w:val="105"/>
              </w:rPr>
              <w:t>2%</w:t>
            </w:r>
            <w:r>
              <w:rPr>
                <w:spacing w:val="-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elastan</w:t>
            </w:r>
            <w:proofErr w:type="spellEnd"/>
          </w:p>
        </w:tc>
        <w:tc>
          <w:tcPr>
            <w:tcW w:w="2860" w:type="dxa"/>
          </w:tcPr>
          <w:p w14:paraId="7A2BE224" w14:textId="77777777" w:rsidR="00BC2A30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BC2A30" w14:paraId="0C18CB18" w14:textId="77777777" w:rsidTr="00BC2A30">
        <w:trPr>
          <w:trHeight w:val="791"/>
        </w:trPr>
        <w:tc>
          <w:tcPr>
            <w:tcW w:w="3991" w:type="dxa"/>
          </w:tcPr>
          <w:p w14:paraId="1A94702E" w14:textId="77777777" w:rsidR="00BC2A30" w:rsidRPr="00453748" w:rsidRDefault="00BC2A30" w:rsidP="00453748">
            <w:pPr>
              <w:pStyle w:val="TableParagraph"/>
              <w:ind w:left="69"/>
            </w:pPr>
          </w:p>
          <w:p w14:paraId="4BA060B0" w14:textId="77777777" w:rsidR="00BC2A30" w:rsidRDefault="00BC2A30" w:rsidP="00453748">
            <w:pPr>
              <w:pStyle w:val="TableParagraph"/>
              <w:ind w:left="69"/>
            </w:pPr>
            <w:proofErr w:type="spellStart"/>
            <w:r w:rsidRPr="00453748">
              <w:t>koncová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úprava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materiálu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62AA2C52" w14:textId="77777777" w:rsidR="00BC2A30" w:rsidRDefault="00BC2A30" w:rsidP="00453748">
            <w:pPr>
              <w:pStyle w:val="TableParagraph"/>
              <w:ind w:left="69" w:right="46"/>
              <w:jc w:val="center"/>
            </w:pPr>
            <w:proofErr w:type="spellStart"/>
            <w:r w:rsidRPr="00453748">
              <w:t>teflonová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úprava</w:t>
            </w:r>
            <w:proofErr w:type="spellEnd"/>
            <w:r w:rsidRPr="00453748">
              <w:t>,</w:t>
            </w:r>
          </w:p>
          <w:p w14:paraId="357328FF" w14:textId="77777777" w:rsidR="00BC2A30" w:rsidRDefault="00BC2A30" w:rsidP="00453748">
            <w:pPr>
              <w:pStyle w:val="TableParagraph"/>
              <w:ind w:left="69" w:right="43"/>
              <w:jc w:val="center"/>
            </w:pPr>
            <w:proofErr w:type="spellStart"/>
            <w:r w:rsidRPr="00453748">
              <w:t>vodoodpudivost</w:t>
            </w:r>
            <w:proofErr w:type="spellEnd"/>
            <w:r w:rsidRPr="00453748">
              <w:t xml:space="preserve">, </w:t>
            </w:r>
            <w:proofErr w:type="spellStart"/>
            <w:r w:rsidRPr="00453748">
              <w:t>proti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skvrnám</w:t>
            </w:r>
            <w:proofErr w:type="spellEnd"/>
          </w:p>
        </w:tc>
        <w:tc>
          <w:tcPr>
            <w:tcW w:w="2860" w:type="dxa"/>
          </w:tcPr>
          <w:p w14:paraId="1DF884FF" w14:textId="77777777" w:rsidR="00BC2A30" w:rsidRPr="00453748" w:rsidRDefault="00BC2A30" w:rsidP="00453748">
            <w:pPr>
              <w:pStyle w:val="TableParagraph"/>
              <w:ind w:left="69"/>
            </w:pPr>
          </w:p>
          <w:p w14:paraId="6212F39D" w14:textId="77777777" w:rsidR="00BC2A30" w:rsidRDefault="00BC2A30" w:rsidP="00453748">
            <w:pPr>
              <w:pStyle w:val="TableParagraph"/>
              <w:ind w:left="69" w:right="257" w:firstLine="16"/>
              <w:jc w:val="center"/>
            </w:pPr>
            <w:proofErr w:type="spellStart"/>
            <w:r w:rsidRPr="00453748">
              <w:t>splňuje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normu</w:t>
            </w:r>
            <w:proofErr w:type="spellEnd"/>
            <w:r w:rsidRPr="00453748">
              <w:t xml:space="preserve"> REACH</w:t>
            </w:r>
            <w:r>
              <w:t xml:space="preserve"> </w:t>
            </w:r>
            <w:r w:rsidRPr="00453748">
              <w:t xml:space="preserve">- </w:t>
            </w:r>
            <w:proofErr w:type="spellStart"/>
            <w:r w:rsidRPr="00453748">
              <w:t>přílohu</w:t>
            </w:r>
            <w:proofErr w:type="spellEnd"/>
            <w:r w:rsidRPr="00453748">
              <w:t xml:space="preserve"> XVII </w:t>
            </w:r>
            <w:proofErr w:type="spellStart"/>
            <w:r w:rsidRPr="00453748">
              <w:t>normy</w:t>
            </w:r>
            <w:proofErr w:type="spellEnd"/>
          </w:p>
        </w:tc>
      </w:tr>
      <w:tr w:rsidR="00BC2A30" w14:paraId="034BE401" w14:textId="77777777" w:rsidTr="00BC2A30">
        <w:trPr>
          <w:trHeight w:val="345"/>
        </w:trPr>
        <w:tc>
          <w:tcPr>
            <w:tcW w:w="3991" w:type="dxa"/>
          </w:tcPr>
          <w:p w14:paraId="2E341144" w14:textId="77777777" w:rsidR="00BC2A30" w:rsidRDefault="00BC2A30" w:rsidP="00453748">
            <w:pPr>
              <w:pStyle w:val="TableParagraph"/>
              <w:ind w:left="69"/>
            </w:pPr>
            <w:proofErr w:type="spellStart"/>
            <w:r>
              <w:t>plošná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>
              <w:t>hmotnost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1E87245D" w14:textId="77777777" w:rsidR="00BC2A30" w:rsidRDefault="00BC2A30" w:rsidP="00453748">
            <w:pPr>
              <w:pStyle w:val="TableParagraph"/>
              <w:ind w:left="65" w:right="45"/>
              <w:jc w:val="center"/>
            </w:pPr>
            <w:r>
              <w:t>200</w:t>
            </w:r>
            <w:r w:rsidRPr="00453748">
              <w:t xml:space="preserve"> </w:t>
            </w:r>
            <w:r>
              <w:t>g/m</w:t>
            </w:r>
            <w:r w:rsidRPr="00453748">
              <w:t>2</w:t>
            </w:r>
          </w:p>
        </w:tc>
        <w:tc>
          <w:tcPr>
            <w:tcW w:w="2860" w:type="dxa"/>
          </w:tcPr>
          <w:p w14:paraId="418AC247" w14:textId="77777777" w:rsidR="00BC2A30" w:rsidRPr="00453748" w:rsidRDefault="00BC2A30" w:rsidP="00453748">
            <w:pPr>
              <w:pStyle w:val="TableParagraph"/>
              <w:spacing w:line="240" w:lineRule="auto"/>
            </w:pPr>
          </w:p>
        </w:tc>
      </w:tr>
      <w:tr w:rsidR="00BC2A30" w14:paraId="1211B594" w14:textId="77777777" w:rsidTr="00BC2A30">
        <w:trPr>
          <w:trHeight w:val="299"/>
        </w:trPr>
        <w:tc>
          <w:tcPr>
            <w:tcW w:w="3991" w:type="dxa"/>
          </w:tcPr>
          <w:p w14:paraId="1176B569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šíře</w:t>
            </w:r>
            <w:proofErr w:type="spellEnd"/>
            <w:r w:rsidRPr="00453748">
              <w:t xml:space="preserve"> </w:t>
            </w:r>
            <w:r>
              <w:t>v</w:t>
            </w:r>
            <w:r w:rsidRPr="00453748">
              <w:t xml:space="preserve"> </w:t>
            </w:r>
            <w:proofErr w:type="gramStart"/>
            <w:r>
              <w:t>cm</w:t>
            </w:r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121A35B9" w14:textId="77777777" w:rsidR="00BC2A30" w:rsidRDefault="00BC2A30" w:rsidP="00774EEC">
            <w:pPr>
              <w:pStyle w:val="TableParagraph"/>
              <w:ind w:left="65" w:right="46"/>
              <w:jc w:val="center"/>
            </w:pPr>
            <w:r w:rsidRPr="00453748">
              <w:t>150 cm</w:t>
            </w:r>
          </w:p>
        </w:tc>
        <w:tc>
          <w:tcPr>
            <w:tcW w:w="2860" w:type="dxa"/>
          </w:tcPr>
          <w:p w14:paraId="128BA3A5" w14:textId="77777777" w:rsidR="00BC2A30" w:rsidRPr="00453748" w:rsidRDefault="00BC2A30" w:rsidP="00774EEC">
            <w:pPr>
              <w:pStyle w:val="TableParagraph"/>
              <w:spacing w:before="0" w:line="240" w:lineRule="auto"/>
            </w:pPr>
          </w:p>
        </w:tc>
      </w:tr>
      <w:tr w:rsidR="00BC2A30" w14:paraId="32A33EA1" w14:textId="77777777" w:rsidTr="00BC2A30">
        <w:trPr>
          <w:trHeight w:val="299"/>
        </w:trPr>
        <w:tc>
          <w:tcPr>
            <w:tcW w:w="3991" w:type="dxa"/>
          </w:tcPr>
          <w:p w14:paraId="4C6FB0ED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pevnost</w:t>
            </w:r>
            <w:proofErr w:type="spellEnd"/>
            <w:r w:rsidRPr="00453748">
              <w:t xml:space="preserve"> </w:t>
            </w:r>
            <w:r>
              <w:t>v</w:t>
            </w:r>
            <w:r w:rsidRPr="00453748">
              <w:t xml:space="preserve"> </w:t>
            </w:r>
            <w:proofErr w:type="spellStart"/>
            <w:proofErr w:type="gramStart"/>
            <w:r>
              <w:t>tahu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73E35CD8" w14:textId="77777777" w:rsidR="00BC2A30" w:rsidRPr="00453748" w:rsidRDefault="00BC2A30" w:rsidP="00774EEC">
            <w:pPr>
              <w:pStyle w:val="TableParagraph"/>
              <w:spacing w:before="0" w:line="240" w:lineRule="auto"/>
            </w:pPr>
          </w:p>
        </w:tc>
        <w:tc>
          <w:tcPr>
            <w:tcW w:w="2860" w:type="dxa"/>
          </w:tcPr>
          <w:p w14:paraId="746DC81F" w14:textId="77777777" w:rsidR="00BC2A30" w:rsidRDefault="00BC2A30" w:rsidP="00774EEC">
            <w:pPr>
              <w:pStyle w:val="TableParagraph"/>
              <w:ind w:left="196" w:right="177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13934-2</w:t>
            </w:r>
          </w:p>
        </w:tc>
      </w:tr>
      <w:tr w:rsidR="00BC2A30" w14:paraId="21172B12" w14:textId="77777777" w:rsidTr="00BC2A30">
        <w:trPr>
          <w:trHeight w:val="300"/>
        </w:trPr>
        <w:tc>
          <w:tcPr>
            <w:tcW w:w="3991" w:type="dxa"/>
          </w:tcPr>
          <w:p w14:paraId="3BA67996" w14:textId="77777777" w:rsidR="00BC2A30" w:rsidRDefault="00BC2A30" w:rsidP="00774EEC">
            <w:pPr>
              <w:pStyle w:val="TableParagraph"/>
              <w:ind w:left="69"/>
            </w:pPr>
            <w:proofErr w:type="spellStart"/>
            <w:proofErr w:type="gramStart"/>
            <w:r w:rsidRPr="00453748">
              <w:t>osnova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7C9333D3" w14:textId="77777777" w:rsidR="00BC2A30" w:rsidRDefault="00BC2A30" w:rsidP="00774EEC">
            <w:pPr>
              <w:pStyle w:val="TableParagraph"/>
              <w:ind w:left="65" w:right="46"/>
              <w:jc w:val="center"/>
            </w:pPr>
            <w:r w:rsidRPr="00453748">
              <w:t xml:space="preserve">145 </w:t>
            </w:r>
            <w:proofErr w:type="spellStart"/>
            <w:r w:rsidRPr="00453748">
              <w:t>Kgf</w:t>
            </w:r>
            <w:proofErr w:type="spellEnd"/>
          </w:p>
        </w:tc>
        <w:tc>
          <w:tcPr>
            <w:tcW w:w="2860" w:type="dxa"/>
          </w:tcPr>
          <w:p w14:paraId="363818AB" w14:textId="77777777" w:rsidR="00BC2A30" w:rsidRDefault="00BC2A30" w:rsidP="00774EEC">
            <w:pPr>
              <w:pStyle w:val="TableParagraph"/>
              <w:ind w:left="196" w:right="177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13934-2</w:t>
            </w:r>
          </w:p>
        </w:tc>
      </w:tr>
      <w:tr w:rsidR="00BC2A30" w14:paraId="6150AC96" w14:textId="77777777" w:rsidTr="00BC2A30">
        <w:trPr>
          <w:trHeight w:val="299"/>
        </w:trPr>
        <w:tc>
          <w:tcPr>
            <w:tcW w:w="3991" w:type="dxa"/>
          </w:tcPr>
          <w:p w14:paraId="10DC07F1" w14:textId="77777777" w:rsidR="00BC2A30" w:rsidRDefault="00BC2A30" w:rsidP="00774EEC">
            <w:pPr>
              <w:pStyle w:val="TableParagraph"/>
              <w:ind w:left="69"/>
            </w:pPr>
            <w:proofErr w:type="spellStart"/>
            <w:proofErr w:type="gramStart"/>
            <w:r w:rsidRPr="00453748">
              <w:t>útek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64295714" w14:textId="77777777" w:rsidR="00BC2A30" w:rsidRDefault="00BC2A30" w:rsidP="00774EEC">
            <w:pPr>
              <w:pStyle w:val="TableParagraph"/>
              <w:ind w:left="65" w:right="46"/>
              <w:jc w:val="center"/>
            </w:pPr>
            <w:r w:rsidRPr="00453748">
              <w:t xml:space="preserve">140 </w:t>
            </w:r>
            <w:proofErr w:type="spellStart"/>
            <w:r w:rsidRPr="00453748">
              <w:t>Kgf</w:t>
            </w:r>
            <w:proofErr w:type="spellEnd"/>
          </w:p>
        </w:tc>
        <w:tc>
          <w:tcPr>
            <w:tcW w:w="2860" w:type="dxa"/>
          </w:tcPr>
          <w:p w14:paraId="20FE92C1" w14:textId="77777777" w:rsidR="00BC2A30" w:rsidRDefault="00BC2A30" w:rsidP="00774EEC">
            <w:pPr>
              <w:pStyle w:val="TableParagraph"/>
              <w:ind w:left="196" w:right="177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13934-2</w:t>
            </w:r>
          </w:p>
        </w:tc>
      </w:tr>
      <w:tr w:rsidR="00BC2A30" w14:paraId="0B76C373" w14:textId="77777777" w:rsidTr="00BC2A30">
        <w:trPr>
          <w:trHeight w:val="599"/>
        </w:trPr>
        <w:tc>
          <w:tcPr>
            <w:tcW w:w="3991" w:type="dxa"/>
          </w:tcPr>
          <w:p w14:paraId="6EF9D25A" w14:textId="77777777" w:rsidR="00BC2A30" w:rsidRDefault="00BC2A30" w:rsidP="00453748">
            <w:pPr>
              <w:pStyle w:val="TableParagraph"/>
              <w:ind w:left="69"/>
            </w:pPr>
            <w:proofErr w:type="spellStart"/>
            <w:r>
              <w:t>změna</w:t>
            </w:r>
            <w:proofErr w:type="spellEnd"/>
            <w:r>
              <w:t xml:space="preserve"> </w:t>
            </w:r>
            <w:proofErr w:type="spellStart"/>
            <w:r>
              <w:t>rozměrů</w:t>
            </w:r>
            <w:proofErr w:type="spellEnd"/>
            <w:r>
              <w:t xml:space="preserve"> po </w:t>
            </w:r>
            <w:proofErr w:type="spellStart"/>
            <w:r>
              <w:t>jednom</w:t>
            </w:r>
            <w:proofErr w:type="spellEnd"/>
            <w:r w:rsidRPr="00453748">
              <w:t xml:space="preserve"> </w:t>
            </w:r>
            <w:proofErr w:type="spellStart"/>
            <w:r>
              <w:t>cyklu</w:t>
            </w:r>
            <w:proofErr w:type="spellEnd"/>
            <w:r w:rsidRPr="00453748">
              <w:t xml:space="preserve"> </w:t>
            </w:r>
            <w:proofErr w:type="spellStart"/>
            <w:r>
              <w:t>praní</w:t>
            </w:r>
            <w:proofErr w:type="spellEnd"/>
          </w:p>
        </w:tc>
        <w:tc>
          <w:tcPr>
            <w:tcW w:w="2873" w:type="dxa"/>
          </w:tcPr>
          <w:p w14:paraId="0107BB10" w14:textId="77777777" w:rsidR="00BC2A30" w:rsidRPr="00453748" w:rsidRDefault="00BC2A30" w:rsidP="00453748">
            <w:pPr>
              <w:pStyle w:val="TableParagraph"/>
            </w:pPr>
          </w:p>
        </w:tc>
        <w:tc>
          <w:tcPr>
            <w:tcW w:w="2860" w:type="dxa"/>
          </w:tcPr>
          <w:p w14:paraId="20A00BBD" w14:textId="77777777" w:rsidR="00BC2A30" w:rsidRPr="00453748" w:rsidRDefault="00BC2A30" w:rsidP="00453748">
            <w:pPr>
              <w:pStyle w:val="TableParagraph"/>
            </w:pPr>
          </w:p>
          <w:p w14:paraId="36EF0A9C" w14:textId="77777777" w:rsidR="00BC2A30" w:rsidRDefault="00BC2A30" w:rsidP="00453748">
            <w:pPr>
              <w:pStyle w:val="TableParagraph"/>
              <w:ind w:left="196"/>
              <w:jc w:val="center"/>
            </w:pPr>
            <w:r w:rsidRPr="00453748">
              <w:t>BS EN ISO 6330</w:t>
            </w:r>
          </w:p>
        </w:tc>
      </w:tr>
      <w:tr w:rsidR="00BC2A30" w14:paraId="0173C9D3" w14:textId="77777777" w:rsidTr="00BC2A30">
        <w:trPr>
          <w:trHeight w:val="380"/>
        </w:trPr>
        <w:tc>
          <w:tcPr>
            <w:tcW w:w="3991" w:type="dxa"/>
          </w:tcPr>
          <w:p w14:paraId="6634DA8F" w14:textId="77777777" w:rsidR="00BC2A30" w:rsidRDefault="00BC2A30" w:rsidP="00453748">
            <w:pPr>
              <w:pStyle w:val="TableParagraph"/>
              <w:ind w:left="69"/>
            </w:pPr>
            <w:proofErr w:type="spellStart"/>
            <w:proofErr w:type="gramStart"/>
            <w:r w:rsidRPr="00453748">
              <w:t>osnova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14B17A3E" w14:textId="77777777" w:rsidR="00BC2A30" w:rsidRDefault="00BC2A30" w:rsidP="00453748">
            <w:pPr>
              <w:pStyle w:val="TableParagraph"/>
              <w:ind w:left="65" w:right="46"/>
              <w:jc w:val="center"/>
            </w:pPr>
            <w:r w:rsidRPr="00453748">
              <w:t>-2,5%</w:t>
            </w:r>
          </w:p>
        </w:tc>
        <w:tc>
          <w:tcPr>
            <w:tcW w:w="2860" w:type="dxa"/>
          </w:tcPr>
          <w:p w14:paraId="77AB4B47" w14:textId="77777777" w:rsidR="00BC2A30" w:rsidRDefault="00BC2A30" w:rsidP="00453748">
            <w:pPr>
              <w:pStyle w:val="TableParagraph"/>
              <w:ind w:left="196" w:right="176"/>
              <w:jc w:val="center"/>
            </w:pPr>
            <w:r w:rsidRPr="00453748">
              <w:t>BS EN ISO 6330</w:t>
            </w:r>
          </w:p>
        </w:tc>
      </w:tr>
      <w:tr w:rsidR="00BC2A30" w14:paraId="098EAA52" w14:textId="77777777" w:rsidTr="00BC2A30">
        <w:trPr>
          <w:trHeight w:val="398"/>
        </w:trPr>
        <w:tc>
          <w:tcPr>
            <w:tcW w:w="3991" w:type="dxa"/>
          </w:tcPr>
          <w:p w14:paraId="52124DD6" w14:textId="77777777" w:rsidR="00BC2A30" w:rsidRDefault="00BC2A30" w:rsidP="00453748">
            <w:pPr>
              <w:pStyle w:val="TableParagraph"/>
              <w:ind w:left="69"/>
            </w:pPr>
            <w:proofErr w:type="spellStart"/>
            <w:proofErr w:type="gramStart"/>
            <w:r w:rsidRPr="00453748">
              <w:t>útek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2340EEB3" w14:textId="77777777" w:rsidR="00BC2A30" w:rsidRDefault="00BC2A30" w:rsidP="00453748">
            <w:pPr>
              <w:pStyle w:val="TableParagraph"/>
              <w:ind w:left="65" w:right="46"/>
              <w:jc w:val="center"/>
            </w:pPr>
            <w:r w:rsidRPr="00453748">
              <w:t>-2,5%</w:t>
            </w:r>
          </w:p>
        </w:tc>
        <w:tc>
          <w:tcPr>
            <w:tcW w:w="2860" w:type="dxa"/>
          </w:tcPr>
          <w:p w14:paraId="0D1213CF" w14:textId="77777777" w:rsidR="00BC2A30" w:rsidRDefault="00BC2A30" w:rsidP="00453748">
            <w:pPr>
              <w:pStyle w:val="TableParagraph"/>
              <w:ind w:left="196" w:right="176"/>
              <w:jc w:val="center"/>
            </w:pPr>
            <w:r w:rsidRPr="00453748">
              <w:t>BS EN ISO 6330</w:t>
            </w:r>
          </w:p>
        </w:tc>
      </w:tr>
      <w:tr w:rsidR="00BC2A30" w14:paraId="10F7F0F5" w14:textId="77777777" w:rsidTr="00BC2A30">
        <w:trPr>
          <w:trHeight w:val="600"/>
        </w:trPr>
        <w:tc>
          <w:tcPr>
            <w:tcW w:w="3991" w:type="dxa"/>
          </w:tcPr>
          <w:p w14:paraId="4128AF28" w14:textId="77777777" w:rsidR="00BC2A30" w:rsidRDefault="00BC2A30" w:rsidP="00453748">
            <w:pPr>
              <w:pStyle w:val="TableParagraph"/>
              <w:ind w:left="69"/>
            </w:pPr>
            <w:proofErr w:type="spellStart"/>
            <w:r>
              <w:t>změna</w:t>
            </w:r>
            <w:proofErr w:type="spellEnd"/>
            <w:r>
              <w:t xml:space="preserve"> </w:t>
            </w:r>
            <w:proofErr w:type="spellStart"/>
            <w:r>
              <w:t>rozměrů</w:t>
            </w:r>
            <w:proofErr w:type="spellEnd"/>
            <w:r>
              <w:t xml:space="preserve"> po </w:t>
            </w:r>
            <w:proofErr w:type="spellStart"/>
            <w:r>
              <w:t>jednom</w:t>
            </w:r>
            <w:proofErr w:type="spellEnd"/>
            <w:r w:rsidRPr="00453748">
              <w:t xml:space="preserve"> </w:t>
            </w:r>
            <w:proofErr w:type="spellStart"/>
            <w:r>
              <w:t>cyklu</w:t>
            </w:r>
            <w:proofErr w:type="spellEnd"/>
            <w:r w:rsidRPr="00453748">
              <w:t xml:space="preserve"> </w:t>
            </w:r>
            <w:proofErr w:type="spellStart"/>
            <w:r>
              <w:t>chemického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>
              <w:t>čištění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50D4612E" w14:textId="77777777" w:rsidR="00BC2A30" w:rsidRPr="00453748" w:rsidRDefault="00BC2A30" w:rsidP="00453748">
            <w:pPr>
              <w:pStyle w:val="TableParagraph"/>
            </w:pPr>
          </w:p>
        </w:tc>
        <w:tc>
          <w:tcPr>
            <w:tcW w:w="2860" w:type="dxa"/>
          </w:tcPr>
          <w:p w14:paraId="7EA0FEC5" w14:textId="77777777" w:rsidR="00BC2A30" w:rsidRPr="00453748" w:rsidRDefault="00BC2A30" w:rsidP="00453748">
            <w:pPr>
              <w:pStyle w:val="TableParagraph"/>
            </w:pPr>
          </w:p>
          <w:p w14:paraId="015ABC56" w14:textId="77777777" w:rsidR="00BC2A30" w:rsidRDefault="00BC2A30" w:rsidP="00453748">
            <w:pPr>
              <w:pStyle w:val="TableParagraph"/>
              <w:ind w:left="196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3175</w:t>
            </w:r>
          </w:p>
        </w:tc>
      </w:tr>
      <w:tr w:rsidR="00BC2A30" w14:paraId="3484C535" w14:textId="77777777" w:rsidTr="00BC2A30">
        <w:trPr>
          <w:trHeight w:val="356"/>
        </w:trPr>
        <w:tc>
          <w:tcPr>
            <w:tcW w:w="3991" w:type="dxa"/>
          </w:tcPr>
          <w:p w14:paraId="12E3A5F3" w14:textId="77777777" w:rsidR="00BC2A30" w:rsidRDefault="00BC2A30" w:rsidP="00453748">
            <w:pPr>
              <w:pStyle w:val="TableParagraph"/>
              <w:ind w:left="69"/>
            </w:pPr>
            <w:proofErr w:type="spellStart"/>
            <w:proofErr w:type="gramStart"/>
            <w:r w:rsidRPr="00453748">
              <w:t>osnova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42620A12" w14:textId="77777777" w:rsidR="00BC2A30" w:rsidRDefault="00BC2A30" w:rsidP="00453748">
            <w:pPr>
              <w:pStyle w:val="TableParagraph"/>
              <w:ind w:left="65" w:right="46"/>
              <w:jc w:val="center"/>
            </w:pPr>
            <w:r w:rsidRPr="00453748">
              <w:t>-0,25%</w:t>
            </w:r>
          </w:p>
        </w:tc>
        <w:tc>
          <w:tcPr>
            <w:tcW w:w="2860" w:type="dxa"/>
          </w:tcPr>
          <w:p w14:paraId="46292BDE" w14:textId="77777777" w:rsidR="00BC2A30" w:rsidRDefault="00BC2A30" w:rsidP="00453748">
            <w:pPr>
              <w:pStyle w:val="TableParagraph"/>
              <w:ind w:left="196" w:right="176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3175</w:t>
            </w:r>
          </w:p>
        </w:tc>
      </w:tr>
      <w:tr w:rsidR="00BC2A30" w14:paraId="39C6F3C2" w14:textId="77777777" w:rsidTr="00BC2A30">
        <w:trPr>
          <w:trHeight w:val="406"/>
        </w:trPr>
        <w:tc>
          <w:tcPr>
            <w:tcW w:w="3991" w:type="dxa"/>
          </w:tcPr>
          <w:p w14:paraId="648E48C2" w14:textId="77777777" w:rsidR="00BC2A30" w:rsidRDefault="00BC2A30" w:rsidP="00453748">
            <w:pPr>
              <w:pStyle w:val="TableParagraph"/>
              <w:ind w:left="69"/>
            </w:pPr>
            <w:proofErr w:type="spellStart"/>
            <w:proofErr w:type="gramStart"/>
            <w:r w:rsidRPr="00453748">
              <w:t>útek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418A37C2" w14:textId="77777777" w:rsidR="00BC2A30" w:rsidRDefault="00BC2A30" w:rsidP="00453748">
            <w:pPr>
              <w:pStyle w:val="TableParagraph"/>
              <w:ind w:left="65" w:right="46"/>
              <w:jc w:val="center"/>
            </w:pPr>
            <w:r w:rsidRPr="00453748">
              <w:t>-0,25%</w:t>
            </w:r>
          </w:p>
        </w:tc>
        <w:tc>
          <w:tcPr>
            <w:tcW w:w="2860" w:type="dxa"/>
          </w:tcPr>
          <w:p w14:paraId="6E89DBED" w14:textId="77777777" w:rsidR="00BC2A30" w:rsidRDefault="00BC2A30" w:rsidP="00453748">
            <w:pPr>
              <w:pStyle w:val="TableParagraph"/>
              <w:ind w:left="196" w:right="176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3175</w:t>
            </w:r>
          </w:p>
        </w:tc>
      </w:tr>
      <w:tr w:rsidR="00BC2A30" w14:paraId="4CD57D9E" w14:textId="77777777" w:rsidTr="00BC2A30">
        <w:trPr>
          <w:trHeight w:val="299"/>
        </w:trPr>
        <w:tc>
          <w:tcPr>
            <w:tcW w:w="3991" w:type="dxa"/>
          </w:tcPr>
          <w:p w14:paraId="2082193E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odolnost</w:t>
            </w:r>
            <w:proofErr w:type="spellEnd"/>
            <w:r w:rsidRPr="00453748">
              <w:t xml:space="preserve"> </w:t>
            </w:r>
            <w:proofErr w:type="spellStart"/>
            <w:r>
              <w:t>proti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>
              <w:t>žmolkování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3A0F291B" w14:textId="77777777" w:rsidR="00BC2A30" w:rsidRDefault="00BC2A30" w:rsidP="00774EEC">
            <w:pPr>
              <w:pStyle w:val="TableParagraph"/>
              <w:ind w:left="64" w:right="46"/>
              <w:jc w:val="center"/>
            </w:pPr>
            <w:r w:rsidRPr="00453748">
              <w:t>4-5</w:t>
            </w:r>
          </w:p>
        </w:tc>
        <w:tc>
          <w:tcPr>
            <w:tcW w:w="2860" w:type="dxa"/>
          </w:tcPr>
          <w:p w14:paraId="72A8B285" w14:textId="77777777" w:rsidR="00BC2A30" w:rsidRDefault="00BC2A30" w:rsidP="00774EEC">
            <w:pPr>
              <w:pStyle w:val="TableParagraph"/>
              <w:ind w:left="196" w:right="177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12945-1</w:t>
            </w:r>
          </w:p>
        </w:tc>
      </w:tr>
      <w:tr w:rsidR="00BC2A30" w14:paraId="4AA550CF" w14:textId="77777777" w:rsidTr="00BC2A30">
        <w:trPr>
          <w:trHeight w:val="300"/>
        </w:trPr>
        <w:tc>
          <w:tcPr>
            <w:tcW w:w="3991" w:type="dxa"/>
          </w:tcPr>
          <w:p w14:paraId="3541066B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odolnost</w:t>
            </w:r>
            <w:proofErr w:type="spellEnd"/>
            <w:r w:rsidRPr="00453748">
              <w:t xml:space="preserve"> </w:t>
            </w:r>
            <w:proofErr w:type="spellStart"/>
            <w:r>
              <w:t>barvy</w:t>
            </w:r>
            <w:proofErr w:type="spellEnd"/>
            <w:r w:rsidRPr="00453748">
              <w:t xml:space="preserve"> </w:t>
            </w:r>
            <w:proofErr w:type="spellStart"/>
            <w:r>
              <w:t>proti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>
              <w:t>oděru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1A9FFF8E" w14:textId="77777777" w:rsidR="00BC2A30" w:rsidRDefault="00BC2A30" w:rsidP="00774EEC">
            <w:pPr>
              <w:pStyle w:val="TableParagraph"/>
              <w:ind w:left="65" w:right="45"/>
              <w:jc w:val="center"/>
            </w:pPr>
            <w:r w:rsidRPr="00453748">
              <w:t>&gt; 100 000</w:t>
            </w:r>
          </w:p>
        </w:tc>
        <w:tc>
          <w:tcPr>
            <w:tcW w:w="2860" w:type="dxa"/>
          </w:tcPr>
          <w:p w14:paraId="071BA569" w14:textId="77777777" w:rsidR="00BC2A30" w:rsidRDefault="00BC2A30" w:rsidP="00774EEC">
            <w:pPr>
              <w:pStyle w:val="TableParagraph"/>
              <w:ind w:left="196" w:right="177"/>
              <w:jc w:val="center"/>
            </w:pPr>
            <w:r w:rsidRPr="00453748">
              <w:t>BS EN ISO 12947-1/2/3/4</w:t>
            </w:r>
          </w:p>
        </w:tc>
      </w:tr>
      <w:tr w:rsidR="00BC2A30" w14:paraId="7006A6A5" w14:textId="77777777" w:rsidTr="00BC2A30">
        <w:trPr>
          <w:trHeight w:val="299"/>
        </w:trPr>
        <w:tc>
          <w:tcPr>
            <w:tcW w:w="3991" w:type="dxa"/>
          </w:tcPr>
          <w:p w14:paraId="431A00B9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stálobarevnost</w:t>
            </w:r>
            <w:proofErr w:type="spellEnd"/>
            <w:r w:rsidRPr="00453748">
              <w:t xml:space="preserve"> </w:t>
            </w:r>
            <w:proofErr w:type="spellStart"/>
            <w:r>
              <w:t>při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>
              <w:t>praní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579A85C8" w14:textId="77777777" w:rsidR="00BC2A30" w:rsidRDefault="00BC2A30" w:rsidP="00774EEC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</w:tcPr>
          <w:p w14:paraId="5E0B3BEC" w14:textId="77777777" w:rsidR="00BC2A30" w:rsidRDefault="00BC2A30" w:rsidP="00774EEC">
            <w:pPr>
              <w:pStyle w:val="TableParagraph"/>
              <w:ind w:left="196" w:right="177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105</w:t>
            </w:r>
            <w:r w:rsidRPr="00453748">
              <w:t xml:space="preserve"> </w:t>
            </w:r>
            <w:r>
              <w:t>-</w:t>
            </w:r>
            <w:r w:rsidRPr="00453748">
              <w:t xml:space="preserve"> </w:t>
            </w:r>
            <w:r>
              <w:t>C06</w:t>
            </w:r>
          </w:p>
        </w:tc>
      </w:tr>
      <w:tr w:rsidR="00BC2A30" w14:paraId="33E833FF" w14:textId="77777777" w:rsidTr="00BC2A30">
        <w:trPr>
          <w:trHeight w:val="599"/>
        </w:trPr>
        <w:tc>
          <w:tcPr>
            <w:tcW w:w="3991" w:type="dxa"/>
          </w:tcPr>
          <w:p w14:paraId="4A3406F2" w14:textId="77777777" w:rsidR="00BC2A30" w:rsidRDefault="00BC2A30" w:rsidP="00453748">
            <w:pPr>
              <w:pStyle w:val="TableParagraph"/>
              <w:ind w:left="69"/>
            </w:pPr>
            <w:proofErr w:type="spellStart"/>
            <w:r>
              <w:t>stálobarevnost</w:t>
            </w:r>
            <w:proofErr w:type="spellEnd"/>
            <w:r>
              <w:t xml:space="preserve"> </w:t>
            </w:r>
            <w:proofErr w:type="spellStart"/>
            <w:r>
              <w:t>při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chemickém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čištění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48FB4742" w14:textId="77777777" w:rsidR="00BC2A30" w:rsidRPr="00453748" w:rsidRDefault="00BC2A30" w:rsidP="00453748">
            <w:pPr>
              <w:pStyle w:val="TableParagraph"/>
            </w:pPr>
          </w:p>
          <w:p w14:paraId="6AE9848B" w14:textId="77777777" w:rsidR="00BC2A30" w:rsidRDefault="00BC2A30" w:rsidP="00453748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</w:tcPr>
          <w:p w14:paraId="1B8EB2F9" w14:textId="77777777" w:rsidR="00BC2A30" w:rsidRPr="00453748" w:rsidRDefault="00BC2A30" w:rsidP="00453748">
            <w:pPr>
              <w:pStyle w:val="TableParagraph"/>
            </w:pPr>
          </w:p>
          <w:p w14:paraId="4C74B247" w14:textId="77777777" w:rsidR="00BC2A30" w:rsidRDefault="00BC2A30" w:rsidP="00453748">
            <w:pPr>
              <w:pStyle w:val="TableParagraph"/>
              <w:ind w:left="196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105</w:t>
            </w:r>
            <w:r w:rsidRPr="00453748">
              <w:t xml:space="preserve"> </w:t>
            </w:r>
            <w:r>
              <w:t>-</w:t>
            </w:r>
            <w:r w:rsidRPr="00453748">
              <w:t xml:space="preserve"> </w:t>
            </w:r>
            <w:r>
              <w:t>D01</w:t>
            </w:r>
          </w:p>
        </w:tc>
      </w:tr>
      <w:tr w:rsidR="00BC2A30" w14:paraId="23BF6795" w14:textId="77777777" w:rsidTr="00BC2A30">
        <w:trPr>
          <w:trHeight w:val="300"/>
        </w:trPr>
        <w:tc>
          <w:tcPr>
            <w:tcW w:w="3991" w:type="dxa"/>
          </w:tcPr>
          <w:p w14:paraId="6E1F8E2F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stálobarevnost</w:t>
            </w:r>
            <w:proofErr w:type="spellEnd"/>
            <w:r w:rsidRPr="00453748">
              <w:t xml:space="preserve"> </w:t>
            </w:r>
            <w:proofErr w:type="spellStart"/>
            <w:r>
              <w:t>na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>
              <w:t>vodě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4B9E8507" w14:textId="77777777" w:rsidR="00BC2A30" w:rsidRDefault="00BC2A30" w:rsidP="00774EEC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</w:tcPr>
          <w:p w14:paraId="1B624360" w14:textId="77777777" w:rsidR="00BC2A30" w:rsidRDefault="00BC2A30" w:rsidP="00774EEC">
            <w:pPr>
              <w:pStyle w:val="TableParagraph"/>
              <w:ind w:left="196" w:right="176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105</w:t>
            </w:r>
            <w:r w:rsidRPr="00453748">
              <w:t xml:space="preserve"> </w:t>
            </w:r>
            <w:r>
              <w:t>-</w:t>
            </w:r>
            <w:r w:rsidRPr="00453748">
              <w:t xml:space="preserve"> </w:t>
            </w:r>
            <w:r>
              <w:t>E01</w:t>
            </w:r>
          </w:p>
        </w:tc>
      </w:tr>
      <w:tr w:rsidR="00BC2A30" w14:paraId="1E7B0F3A" w14:textId="77777777" w:rsidTr="00BC2A30">
        <w:trPr>
          <w:trHeight w:val="299"/>
        </w:trPr>
        <w:tc>
          <w:tcPr>
            <w:tcW w:w="3991" w:type="dxa"/>
          </w:tcPr>
          <w:p w14:paraId="00F59154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stálobarevnost</w:t>
            </w:r>
            <w:proofErr w:type="spellEnd"/>
            <w:r w:rsidRPr="00453748">
              <w:t xml:space="preserve"> </w:t>
            </w:r>
            <w:proofErr w:type="spellStart"/>
            <w:r>
              <w:t>při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>
              <w:t>tření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67D500F4" w14:textId="77777777" w:rsidR="00BC2A30" w:rsidRDefault="00BC2A30" w:rsidP="00774EEC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</w:tcPr>
          <w:p w14:paraId="71928EBE" w14:textId="77777777" w:rsidR="00BC2A30" w:rsidRDefault="00BC2A30" w:rsidP="00774EEC">
            <w:pPr>
              <w:pStyle w:val="TableParagraph"/>
              <w:ind w:left="196" w:right="177"/>
              <w:jc w:val="center"/>
            </w:pPr>
            <w:r>
              <w:t>X12:2002</w:t>
            </w:r>
          </w:p>
        </w:tc>
      </w:tr>
      <w:tr w:rsidR="00BC2A30" w14:paraId="7D7E22FD" w14:textId="77777777" w:rsidTr="00BC2A30">
        <w:trPr>
          <w:trHeight w:val="299"/>
        </w:trPr>
        <w:tc>
          <w:tcPr>
            <w:tcW w:w="3991" w:type="dxa"/>
          </w:tcPr>
          <w:p w14:paraId="7203F5D0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stálobarevnost</w:t>
            </w:r>
            <w:proofErr w:type="spellEnd"/>
            <w:r w:rsidRPr="00453748">
              <w:t xml:space="preserve"> </w:t>
            </w:r>
            <w:r>
              <w:t>v</w:t>
            </w:r>
            <w:r w:rsidRPr="00453748">
              <w:t xml:space="preserve"> </w:t>
            </w:r>
            <w:proofErr w:type="spellStart"/>
            <w:proofErr w:type="gramStart"/>
            <w:r>
              <w:t>potu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1CFA3349" w14:textId="77777777" w:rsidR="00BC2A30" w:rsidRDefault="00BC2A30" w:rsidP="00774EEC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</w:tcPr>
          <w:p w14:paraId="458E41C6" w14:textId="77777777" w:rsidR="00BC2A30" w:rsidRDefault="00BC2A30" w:rsidP="00774EEC">
            <w:pPr>
              <w:pStyle w:val="TableParagraph"/>
              <w:ind w:left="196" w:right="177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105</w:t>
            </w:r>
            <w:r w:rsidRPr="00453748">
              <w:t xml:space="preserve"> </w:t>
            </w:r>
            <w:r>
              <w:t>-</w:t>
            </w:r>
            <w:r w:rsidRPr="00453748">
              <w:t xml:space="preserve"> </w:t>
            </w:r>
            <w:r>
              <w:t>E04</w:t>
            </w:r>
          </w:p>
        </w:tc>
      </w:tr>
      <w:tr w:rsidR="00BC2A30" w14:paraId="0997C467" w14:textId="77777777" w:rsidTr="00BC2A30">
        <w:trPr>
          <w:trHeight w:val="300"/>
        </w:trPr>
        <w:tc>
          <w:tcPr>
            <w:tcW w:w="3991" w:type="dxa"/>
          </w:tcPr>
          <w:p w14:paraId="6B1150D9" w14:textId="77777777" w:rsidR="00BC2A30" w:rsidRDefault="00BC2A30" w:rsidP="00453748">
            <w:pPr>
              <w:pStyle w:val="TableParagraph"/>
              <w:ind w:left="69"/>
            </w:pPr>
            <w:proofErr w:type="spellStart"/>
            <w:r>
              <w:t>stálobarevnost</w:t>
            </w:r>
            <w:proofErr w:type="spellEnd"/>
            <w:r w:rsidRPr="00453748">
              <w:t xml:space="preserve"> </w:t>
            </w:r>
            <w:proofErr w:type="spellStart"/>
            <w:r>
              <w:t>na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>
              <w:t>světle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1257884D" w14:textId="77777777" w:rsidR="00BC2A30" w:rsidRDefault="00BC2A30" w:rsidP="00453748">
            <w:pPr>
              <w:pStyle w:val="TableParagraph"/>
              <w:ind w:left="18"/>
              <w:jc w:val="center"/>
            </w:pPr>
            <w:r w:rsidRPr="00453748">
              <w:t>4</w:t>
            </w:r>
          </w:p>
        </w:tc>
        <w:tc>
          <w:tcPr>
            <w:tcW w:w="2860" w:type="dxa"/>
          </w:tcPr>
          <w:p w14:paraId="4314A200" w14:textId="77777777" w:rsidR="00BC2A30" w:rsidRDefault="00BC2A30" w:rsidP="00453748">
            <w:pPr>
              <w:pStyle w:val="TableParagraph"/>
              <w:ind w:left="196" w:right="176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105</w:t>
            </w:r>
            <w:r w:rsidRPr="00453748">
              <w:t xml:space="preserve"> </w:t>
            </w:r>
            <w:r>
              <w:t>-</w:t>
            </w:r>
            <w:r w:rsidRPr="00453748">
              <w:t xml:space="preserve"> </w:t>
            </w:r>
            <w:r>
              <w:t>B02</w:t>
            </w:r>
          </w:p>
        </w:tc>
      </w:tr>
      <w:tr w:rsidR="00BC2A30" w14:paraId="45C38ED9" w14:textId="77777777" w:rsidTr="00BC2A30">
        <w:trPr>
          <w:trHeight w:val="314"/>
        </w:trPr>
        <w:tc>
          <w:tcPr>
            <w:tcW w:w="3991" w:type="dxa"/>
          </w:tcPr>
          <w:p w14:paraId="1E565433" w14:textId="77777777" w:rsidR="00BC2A30" w:rsidRDefault="00BC2A30" w:rsidP="00453748">
            <w:pPr>
              <w:pStyle w:val="TableParagraph"/>
              <w:ind w:left="69"/>
            </w:pPr>
            <w:proofErr w:type="spellStart"/>
            <w:r w:rsidRPr="00453748">
              <w:t>posuvnost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niti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ve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švu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73" w:type="dxa"/>
          </w:tcPr>
          <w:p w14:paraId="70E8E584" w14:textId="77777777" w:rsidR="00BC2A30" w:rsidRDefault="00BC2A30" w:rsidP="00453748">
            <w:pPr>
              <w:pStyle w:val="TableParagraph"/>
              <w:ind w:left="64" w:right="46"/>
              <w:jc w:val="center"/>
            </w:pPr>
            <w:r w:rsidRPr="00453748">
              <w:t>150 N (15 kg)</w:t>
            </w:r>
          </w:p>
        </w:tc>
        <w:tc>
          <w:tcPr>
            <w:tcW w:w="2860" w:type="dxa"/>
          </w:tcPr>
          <w:p w14:paraId="31B9F39D" w14:textId="77777777" w:rsidR="00BC2A30" w:rsidRDefault="00BC2A30" w:rsidP="00453748">
            <w:pPr>
              <w:pStyle w:val="TableParagraph"/>
              <w:ind w:left="196" w:right="176"/>
              <w:jc w:val="center"/>
            </w:pPr>
            <w:r>
              <w:t>BS</w:t>
            </w:r>
            <w:r w:rsidRPr="00453748">
              <w:t xml:space="preserve"> </w:t>
            </w:r>
            <w:r>
              <w:t>EN</w:t>
            </w:r>
            <w:r w:rsidRPr="00453748">
              <w:t xml:space="preserve"> </w:t>
            </w:r>
            <w:r>
              <w:t>ISO</w:t>
            </w:r>
            <w:r w:rsidRPr="00453748">
              <w:t xml:space="preserve"> </w:t>
            </w:r>
            <w:r>
              <w:t>13936-1</w:t>
            </w:r>
          </w:p>
        </w:tc>
      </w:tr>
    </w:tbl>
    <w:p w14:paraId="7A4BF93D" w14:textId="77777777" w:rsidR="00BC2A30" w:rsidRDefault="00BC2A30" w:rsidP="00BC2A30">
      <w:pPr>
        <w:pStyle w:val="Zkladntext"/>
        <w:spacing w:before="8"/>
        <w:rPr>
          <w:sz w:val="29"/>
          <w:u w:val="none"/>
        </w:rPr>
      </w:pPr>
    </w:p>
    <w:p w14:paraId="4FA59444" w14:textId="77777777" w:rsidR="00BC2A30" w:rsidRDefault="00BC2A30" w:rsidP="00BC2A30">
      <w:pPr>
        <w:pStyle w:val="Zkladntext"/>
        <w:spacing w:before="99"/>
        <w:rPr>
          <w:u w:val="none"/>
        </w:rPr>
      </w:pPr>
      <w:r>
        <w:t>Podšívka:</w:t>
      </w:r>
    </w:p>
    <w:p w14:paraId="1E35DF54" w14:textId="77777777" w:rsidR="00BC2A30" w:rsidRDefault="00BC2A30" w:rsidP="00BC2A30">
      <w:pPr>
        <w:pStyle w:val="Zkladntext"/>
        <w:spacing w:before="4" w:after="1"/>
        <w:rPr>
          <w:sz w:val="16"/>
          <w:u w:val="none"/>
        </w:rPr>
      </w:pPr>
    </w:p>
    <w:tbl>
      <w:tblPr>
        <w:tblStyle w:val="TableNormal"/>
        <w:tblW w:w="965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2841"/>
        <w:gridCol w:w="2860"/>
      </w:tblGrid>
      <w:tr w:rsidR="00BC2A30" w14:paraId="5BF84DD5" w14:textId="77777777" w:rsidTr="00BC2A30">
        <w:trPr>
          <w:trHeight w:val="315"/>
        </w:trPr>
        <w:tc>
          <w:tcPr>
            <w:tcW w:w="3955" w:type="dxa"/>
          </w:tcPr>
          <w:p w14:paraId="13C55F34" w14:textId="77777777" w:rsidR="00BC2A30" w:rsidRDefault="00BC2A30" w:rsidP="00774EEC">
            <w:pPr>
              <w:pStyle w:val="TableParagraph"/>
              <w:spacing w:before="50"/>
              <w:ind w:left="191" w:right="1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Ukazatel</w:t>
            </w:r>
            <w:proofErr w:type="spellEnd"/>
          </w:p>
        </w:tc>
        <w:tc>
          <w:tcPr>
            <w:tcW w:w="2841" w:type="dxa"/>
          </w:tcPr>
          <w:p w14:paraId="15E1FE86" w14:textId="77777777" w:rsidR="00BC2A30" w:rsidRDefault="00BC2A30" w:rsidP="00774EEC">
            <w:pPr>
              <w:pStyle w:val="TableParagraph"/>
              <w:spacing w:before="50"/>
              <w:ind w:left="105" w:right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Hodnota</w:t>
            </w:r>
            <w:proofErr w:type="spellEnd"/>
          </w:p>
        </w:tc>
        <w:tc>
          <w:tcPr>
            <w:tcW w:w="2860" w:type="dxa"/>
          </w:tcPr>
          <w:p w14:paraId="19EE09BD" w14:textId="77777777" w:rsidR="00BC2A30" w:rsidRDefault="00BC2A30" w:rsidP="00774EEC">
            <w:pPr>
              <w:pStyle w:val="TableParagraph"/>
              <w:spacing w:before="50"/>
              <w:ind w:left="190" w:right="1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Údržba</w:t>
            </w:r>
            <w:proofErr w:type="spellEnd"/>
          </w:p>
        </w:tc>
      </w:tr>
      <w:tr w:rsidR="00BC2A30" w14:paraId="48C3048E" w14:textId="77777777" w:rsidTr="00BC2A30">
        <w:trPr>
          <w:trHeight w:val="299"/>
        </w:trPr>
        <w:tc>
          <w:tcPr>
            <w:tcW w:w="3955" w:type="dxa"/>
          </w:tcPr>
          <w:p w14:paraId="5FCECABB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druh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materiálu</w:t>
            </w:r>
            <w:proofErr w:type="spellEnd"/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vazba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1B44466C" w14:textId="77777777" w:rsidR="00BC2A30" w:rsidRDefault="00BC2A30" w:rsidP="00774EEC">
            <w:pPr>
              <w:pStyle w:val="TableParagraph"/>
              <w:ind w:left="110" w:right="91"/>
              <w:jc w:val="center"/>
            </w:pPr>
            <w:proofErr w:type="spellStart"/>
            <w:r>
              <w:t>plátno</w:t>
            </w:r>
            <w:proofErr w:type="spellEnd"/>
          </w:p>
        </w:tc>
        <w:tc>
          <w:tcPr>
            <w:tcW w:w="2860" w:type="dxa"/>
          </w:tcPr>
          <w:p w14:paraId="254E5296" w14:textId="77777777" w:rsidR="00BC2A30" w:rsidRDefault="00BC2A30" w:rsidP="00774EEC">
            <w:pPr>
              <w:pStyle w:val="TableParagraph"/>
              <w:ind w:left="68"/>
            </w:pPr>
            <w:r>
              <w:t>viz.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technický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popis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oděvu</w:t>
            </w:r>
            <w:proofErr w:type="spellEnd"/>
          </w:p>
        </w:tc>
      </w:tr>
      <w:tr w:rsidR="00BC2A30" w14:paraId="0DD5BE08" w14:textId="77777777" w:rsidTr="00BC2A30">
        <w:trPr>
          <w:trHeight w:val="299"/>
        </w:trPr>
        <w:tc>
          <w:tcPr>
            <w:tcW w:w="3955" w:type="dxa"/>
          </w:tcPr>
          <w:p w14:paraId="7C92A109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složení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2038D43A" w14:textId="77777777" w:rsidR="00BC2A30" w:rsidRDefault="00BC2A30" w:rsidP="00774EEC">
            <w:pPr>
              <w:pStyle w:val="TableParagraph"/>
              <w:ind w:left="109" w:right="91"/>
              <w:jc w:val="center"/>
            </w:pPr>
            <w:r>
              <w:t>100</w:t>
            </w:r>
            <w:r>
              <w:rPr>
                <w:spacing w:val="2"/>
              </w:rPr>
              <w:t xml:space="preserve"> </w:t>
            </w:r>
            <w:r>
              <w:t>%</w:t>
            </w:r>
            <w:r>
              <w:rPr>
                <w:spacing w:val="2"/>
              </w:rPr>
              <w:t xml:space="preserve"> </w:t>
            </w:r>
            <w:r>
              <w:t>polyester</w:t>
            </w:r>
          </w:p>
        </w:tc>
        <w:tc>
          <w:tcPr>
            <w:tcW w:w="2860" w:type="dxa"/>
          </w:tcPr>
          <w:p w14:paraId="3F327595" w14:textId="77777777" w:rsidR="00BC2A30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BC2A30" w14:paraId="34770869" w14:textId="77777777" w:rsidTr="00BC2A30">
        <w:trPr>
          <w:trHeight w:val="345"/>
        </w:trPr>
        <w:tc>
          <w:tcPr>
            <w:tcW w:w="3955" w:type="dxa"/>
          </w:tcPr>
          <w:p w14:paraId="5BE7F7C5" w14:textId="77777777" w:rsidR="00BC2A30" w:rsidRDefault="00BC2A30" w:rsidP="00774EEC">
            <w:pPr>
              <w:pStyle w:val="TableParagraph"/>
              <w:spacing w:before="80"/>
              <w:ind w:left="69"/>
            </w:pPr>
            <w:proofErr w:type="spellStart"/>
            <w:r>
              <w:lastRenderedPageBreak/>
              <w:t>plošná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hmotnost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6D19299D" w14:textId="77777777" w:rsidR="00BC2A30" w:rsidRDefault="00BC2A30" w:rsidP="00774EEC">
            <w:pPr>
              <w:pStyle w:val="TableParagraph"/>
              <w:spacing w:before="80"/>
              <w:ind w:left="110" w:right="31"/>
              <w:jc w:val="center"/>
            </w:pPr>
            <w:r>
              <w:t>70</w:t>
            </w:r>
            <w:r>
              <w:rPr>
                <w:spacing w:val="-16"/>
              </w:rPr>
              <w:t xml:space="preserve"> </w:t>
            </w:r>
            <w:r>
              <w:t>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60" w:type="dxa"/>
          </w:tcPr>
          <w:p w14:paraId="795E5F32" w14:textId="77777777" w:rsidR="00BC2A30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BC2A30" w14:paraId="7424A353" w14:textId="77777777" w:rsidTr="00BC2A30">
        <w:trPr>
          <w:trHeight w:val="299"/>
        </w:trPr>
        <w:tc>
          <w:tcPr>
            <w:tcW w:w="3955" w:type="dxa"/>
          </w:tcPr>
          <w:p w14:paraId="558A78BD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šíře</w:t>
            </w:r>
            <w:proofErr w:type="spellEnd"/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-14"/>
              </w:rPr>
              <w:t xml:space="preserve"> </w:t>
            </w:r>
            <w:proofErr w:type="gramStart"/>
            <w:r>
              <w:t>cm</w:t>
            </w:r>
            <w:r>
              <w:rPr>
                <w:spacing w:val="-13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3C46C746" w14:textId="77777777" w:rsidR="00BC2A30" w:rsidRDefault="00BC2A30" w:rsidP="00774EEC">
            <w:pPr>
              <w:pStyle w:val="TableParagraph"/>
              <w:ind w:left="110" w:right="91"/>
              <w:jc w:val="center"/>
            </w:pPr>
            <w:r>
              <w:rPr>
                <w:w w:val="95"/>
              </w:rPr>
              <w:t>148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cm</w:t>
            </w:r>
          </w:p>
        </w:tc>
        <w:tc>
          <w:tcPr>
            <w:tcW w:w="2860" w:type="dxa"/>
          </w:tcPr>
          <w:p w14:paraId="02578F64" w14:textId="77777777" w:rsidR="00BC2A30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14:paraId="0E642491" w14:textId="3DA5641E" w:rsidR="00BC2A30" w:rsidRPr="00BC2A30" w:rsidRDefault="00BC2A30">
      <w:pPr>
        <w:rPr>
          <w:b/>
          <w:bCs/>
        </w:rPr>
      </w:pPr>
      <w:proofErr w:type="gramStart"/>
      <w:r w:rsidRPr="00BC2A30">
        <w:rPr>
          <w:b/>
          <w:bCs/>
        </w:rPr>
        <w:t>Materiál</w:t>
      </w:r>
      <w:r w:rsidRPr="00BC2A30">
        <w:rPr>
          <w:b/>
          <w:bCs/>
          <w:sz w:val="24"/>
          <w:szCs w:val="24"/>
        </w:rPr>
        <w:t xml:space="preserve">:   </w:t>
      </w:r>
      <w:proofErr w:type="gramEnd"/>
      <w:r w:rsidRPr="00BC2A30">
        <w:rPr>
          <w:b/>
          <w:bCs/>
          <w:sz w:val="24"/>
          <w:szCs w:val="24"/>
        </w:rPr>
        <w:t xml:space="preserve">                                  Kalhoty zimní pánské</w:t>
      </w:r>
    </w:p>
    <w:p w14:paraId="2D54FAE5" w14:textId="77777777" w:rsidR="00BC2A30" w:rsidRDefault="00BC2A30"/>
    <w:p w14:paraId="5527D5BA" w14:textId="39C82B26" w:rsidR="00BC2A30" w:rsidRDefault="00BC2A30">
      <w:r>
        <w:t>Vrchový materiál:</w:t>
      </w:r>
    </w:p>
    <w:tbl>
      <w:tblPr>
        <w:tblStyle w:val="TableNormal"/>
        <w:tblW w:w="965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2"/>
        <w:gridCol w:w="2835"/>
        <w:gridCol w:w="2758"/>
      </w:tblGrid>
      <w:tr w:rsidR="00BC2A30" w14:paraId="100439FB" w14:textId="77777777" w:rsidTr="00BC2A30">
        <w:trPr>
          <w:trHeight w:val="314"/>
        </w:trPr>
        <w:tc>
          <w:tcPr>
            <w:tcW w:w="4062" w:type="dxa"/>
          </w:tcPr>
          <w:p w14:paraId="18869592" w14:textId="77777777" w:rsidR="00BC2A30" w:rsidRDefault="00BC2A30" w:rsidP="00774EEC">
            <w:pPr>
              <w:pStyle w:val="TableParagraph"/>
              <w:spacing w:before="50"/>
              <w:ind w:left="1011" w:right="9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Ukazatel</w:t>
            </w:r>
            <w:proofErr w:type="spellEnd"/>
          </w:p>
        </w:tc>
        <w:tc>
          <w:tcPr>
            <w:tcW w:w="2835" w:type="dxa"/>
          </w:tcPr>
          <w:p w14:paraId="7E24AE65" w14:textId="77777777" w:rsidR="00BC2A30" w:rsidRDefault="00BC2A30" w:rsidP="00774EEC">
            <w:pPr>
              <w:pStyle w:val="TableParagraph"/>
              <w:spacing w:before="50"/>
              <w:ind w:left="328" w:right="3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Hodnota</w:t>
            </w:r>
            <w:proofErr w:type="spellEnd"/>
          </w:p>
        </w:tc>
        <w:tc>
          <w:tcPr>
            <w:tcW w:w="2758" w:type="dxa"/>
          </w:tcPr>
          <w:p w14:paraId="604346E9" w14:textId="77777777" w:rsidR="00BC2A30" w:rsidRDefault="00BC2A30" w:rsidP="00774EEC">
            <w:pPr>
              <w:pStyle w:val="TableParagraph"/>
              <w:spacing w:before="50"/>
              <w:ind w:left="248" w:right="2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Certifikace</w:t>
            </w:r>
            <w:proofErr w:type="spellEnd"/>
          </w:p>
        </w:tc>
      </w:tr>
      <w:tr w:rsidR="00BC2A30" w14:paraId="61FC21E3" w14:textId="77777777" w:rsidTr="00BC2A30">
        <w:trPr>
          <w:trHeight w:val="792"/>
        </w:trPr>
        <w:tc>
          <w:tcPr>
            <w:tcW w:w="4062" w:type="dxa"/>
          </w:tcPr>
          <w:p w14:paraId="0D3103CA" w14:textId="77777777" w:rsidR="00BC2A30" w:rsidRDefault="00BC2A30" w:rsidP="00774EEC">
            <w:pPr>
              <w:pStyle w:val="TableParagraph"/>
              <w:spacing w:before="0" w:line="240" w:lineRule="auto"/>
              <w:rPr>
                <w:sz w:val="26"/>
              </w:rPr>
            </w:pPr>
          </w:p>
          <w:p w14:paraId="2C6B194D" w14:textId="77777777" w:rsidR="00BC2A30" w:rsidRDefault="00BC2A30" w:rsidP="00774EEC">
            <w:pPr>
              <w:pStyle w:val="TableParagraph"/>
              <w:spacing w:before="226"/>
              <w:ind w:left="69"/>
            </w:pPr>
            <w:proofErr w:type="spellStart"/>
            <w:r>
              <w:t>druh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materiálu</w:t>
            </w:r>
            <w:proofErr w:type="spellEnd"/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vazba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35" w:type="dxa"/>
          </w:tcPr>
          <w:p w14:paraId="23B66C4D" w14:textId="77777777" w:rsidR="00BC2A30" w:rsidRDefault="00BC2A30" w:rsidP="00774EEC">
            <w:pPr>
              <w:pStyle w:val="TableParagraph"/>
              <w:spacing w:before="0" w:line="247" w:lineRule="auto"/>
              <w:ind w:left="333" w:right="313"/>
              <w:jc w:val="center"/>
            </w:pPr>
            <w:proofErr w:type="spellStart"/>
            <w:r>
              <w:t>strukturované</w:t>
            </w:r>
            <w:proofErr w:type="spellEnd"/>
            <w:r>
              <w:t xml:space="preserve"> 2x1</w:t>
            </w:r>
            <w:r>
              <w:rPr>
                <w:spacing w:val="1"/>
              </w:rPr>
              <w:t xml:space="preserve"> </w:t>
            </w:r>
            <w:proofErr w:type="spellStart"/>
            <w:r>
              <w:t>vroubkované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plátno</w:t>
            </w:r>
            <w:proofErr w:type="spellEnd"/>
          </w:p>
          <w:p w14:paraId="28658AD5" w14:textId="77777777" w:rsidR="00BC2A30" w:rsidRDefault="00BC2A30" w:rsidP="00774EEC">
            <w:pPr>
              <w:pStyle w:val="TableParagraph"/>
              <w:spacing w:before="1"/>
              <w:ind w:left="333" w:right="313"/>
              <w:jc w:val="center"/>
            </w:pPr>
            <w:proofErr w:type="spellStart"/>
            <w:r>
              <w:t>birdseye</w:t>
            </w:r>
            <w:proofErr w:type="spellEnd"/>
          </w:p>
        </w:tc>
        <w:tc>
          <w:tcPr>
            <w:tcW w:w="2758" w:type="dxa"/>
          </w:tcPr>
          <w:p w14:paraId="5A8BE472" w14:textId="77777777" w:rsidR="00BC2A30" w:rsidRDefault="00BC2A30" w:rsidP="00774EEC">
            <w:pPr>
              <w:pStyle w:val="TableParagraph"/>
              <w:spacing w:before="0" w:line="240" w:lineRule="auto"/>
              <w:rPr>
                <w:sz w:val="26"/>
              </w:rPr>
            </w:pPr>
          </w:p>
          <w:p w14:paraId="43C7C5CD" w14:textId="77777777" w:rsidR="00BC2A30" w:rsidRDefault="00BC2A30" w:rsidP="00774EEC">
            <w:pPr>
              <w:pStyle w:val="TableParagraph"/>
              <w:spacing w:before="226"/>
              <w:ind w:left="252" w:right="234"/>
              <w:jc w:val="center"/>
            </w:pPr>
            <w:r>
              <w:rPr>
                <w:w w:val="95"/>
              </w:rPr>
              <w:t>OEKO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TEX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</w:p>
        </w:tc>
      </w:tr>
      <w:tr w:rsidR="00BC2A30" w14:paraId="10293820" w14:textId="77777777" w:rsidTr="00BC2A30">
        <w:trPr>
          <w:trHeight w:val="599"/>
        </w:trPr>
        <w:tc>
          <w:tcPr>
            <w:tcW w:w="4062" w:type="dxa"/>
          </w:tcPr>
          <w:p w14:paraId="20ACE832" w14:textId="77777777" w:rsidR="00BC2A30" w:rsidRDefault="00BC2A30" w:rsidP="00774EEC">
            <w:pPr>
              <w:pStyle w:val="TableParagraph"/>
              <w:spacing w:before="9" w:line="240" w:lineRule="auto"/>
              <w:rPr>
                <w:sz w:val="28"/>
              </w:rPr>
            </w:pPr>
          </w:p>
          <w:p w14:paraId="24547AC4" w14:textId="77777777" w:rsidR="00BC2A30" w:rsidRDefault="00BC2A30" w:rsidP="00774EEC">
            <w:pPr>
              <w:pStyle w:val="TableParagraph"/>
              <w:spacing w:before="1"/>
              <w:ind w:left="69"/>
            </w:pPr>
            <w:proofErr w:type="spellStart"/>
            <w:r>
              <w:t>složení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35" w:type="dxa"/>
          </w:tcPr>
          <w:p w14:paraId="57F6784F" w14:textId="77777777" w:rsidR="00BC2A30" w:rsidRDefault="00BC2A30" w:rsidP="00774EEC">
            <w:pPr>
              <w:pStyle w:val="TableParagraph"/>
              <w:spacing w:before="71" w:line="240" w:lineRule="auto"/>
              <w:ind w:left="445"/>
            </w:pPr>
            <w:r>
              <w:t>64</w:t>
            </w:r>
            <w:r>
              <w:rPr>
                <w:spacing w:val="5"/>
              </w:rPr>
              <w:t xml:space="preserve"> </w:t>
            </w:r>
            <w:r>
              <w:t>%</w:t>
            </w:r>
            <w:r>
              <w:rPr>
                <w:spacing w:val="6"/>
              </w:rPr>
              <w:t xml:space="preserve"> </w:t>
            </w:r>
            <w:r>
              <w:t>polyester,</w:t>
            </w:r>
            <w:r>
              <w:rPr>
                <w:spacing w:val="6"/>
              </w:rPr>
              <w:t xml:space="preserve"> </w:t>
            </w:r>
            <w:r>
              <w:t>34%</w:t>
            </w:r>
          </w:p>
          <w:p w14:paraId="25725700" w14:textId="77777777" w:rsidR="00BC2A30" w:rsidRDefault="00BC2A30" w:rsidP="00774EEC">
            <w:pPr>
              <w:pStyle w:val="TableParagraph"/>
              <w:spacing w:before="8"/>
              <w:ind w:left="478"/>
            </w:pPr>
            <w:proofErr w:type="spellStart"/>
            <w:r>
              <w:t>viskóza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2%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elastan</w:t>
            </w:r>
            <w:proofErr w:type="spellEnd"/>
          </w:p>
        </w:tc>
        <w:tc>
          <w:tcPr>
            <w:tcW w:w="2758" w:type="dxa"/>
          </w:tcPr>
          <w:p w14:paraId="2E806ED9" w14:textId="77777777" w:rsidR="00BC2A30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BC2A30" w14:paraId="1D6D2805" w14:textId="77777777" w:rsidTr="00BC2A30">
        <w:trPr>
          <w:trHeight w:val="791"/>
        </w:trPr>
        <w:tc>
          <w:tcPr>
            <w:tcW w:w="4062" w:type="dxa"/>
          </w:tcPr>
          <w:p w14:paraId="185AED6F" w14:textId="77777777" w:rsidR="00BC2A30" w:rsidRPr="00453748" w:rsidRDefault="00BC2A30" w:rsidP="00453748">
            <w:pPr>
              <w:pStyle w:val="TableParagraph"/>
              <w:ind w:left="69"/>
            </w:pPr>
          </w:p>
          <w:p w14:paraId="73536B93" w14:textId="77777777" w:rsidR="00BC2A30" w:rsidRDefault="00BC2A30" w:rsidP="00453748">
            <w:pPr>
              <w:pStyle w:val="TableParagraph"/>
              <w:ind w:left="69"/>
            </w:pPr>
            <w:proofErr w:type="spellStart"/>
            <w:r w:rsidRPr="00453748">
              <w:t>koncová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úprava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materiálu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35" w:type="dxa"/>
          </w:tcPr>
          <w:p w14:paraId="6252E5B4" w14:textId="77777777" w:rsidR="00BC2A30" w:rsidRDefault="00BC2A30" w:rsidP="00453748">
            <w:pPr>
              <w:pStyle w:val="TableParagraph"/>
              <w:ind w:left="69" w:right="313"/>
              <w:jc w:val="center"/>
            </w:pPr>
            <w:proofErr w:type="spellStart"/>
            <w:r w:rsidRPr="00453748">
              <w:t>teflonová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úprava</w:t>
            </w:r>
            <w:proofErr w:type="spellEnd"/>
            <w:r w:rsidRPr="00453748">
              <w:t>,</w:t>
            </w:r>
          </w:p>
          <w:p w14:paraId="21431B9C" w14:textId="77777777" w:rsidR="00BC2A30" w:rsidRDefault="00BC2A30" w:rsidP="00453748">
            <w:pPr>
              <w:pStyle w:val="TableParagraph"/>
              <w:ind w:left="69" w:right="313"/>
              <w:jc w:val="center"/>
            </w:pPr>
            <w:proofErr w:type="spellStart"/>
            <w:r w:rsidRPr="00453748">
              <w:t>vodoodpudivost</w:t>
            </w:r>
            <w:proofErr w:type="spellEnd"/>
            <w:r w:rsidRPr="00453748">
              <w:t xml:space="preserve">, </w:t>
            </w:r>
            <w:proofErr w:type="spellStart"/>
            <w:r w:rsidRPr="00453748">
              <w:t>proti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skvrnám</w:t>
            </w:r>
            <w:proofErr w:type="spellEnd"/>
          </w:p>
        </w:tc>
        <w:tc>
          <w:tcPr>
            <w:tcW w:w="2758" w:type="dxa"/>
          </w:tcPr>
          <w:p w14:paraId="2686F4C2" w14:textId="77777777" w:rsidR="00BC2A30" w:rsidRPr="00453748" w:rsidRDefault="00BC2A30" w:rsidP="00453748">
            <w:pPr>
              <w:pStyle w:val="TableParagraph"/>
              <w:ind w:left="69"/>
            </w:pPr>
          </w:p>
          <w:p w14:paraId="22687C16" w14:textId="77777777" w:rsidR="00BC2A30" w:rsidRDefault="00BC2A30" w:rsidP="00453748">
            <w:pPr>
              <w:pStyle w:val="TableParagraph"/>
              <w:ind w:left="69" w:right="207" w:hanging="15"/>
              <w:jc w:val="center"/>
            </w:pPr>
            <w:proofErr w:type="spellStart"/>
            <w:r w:rsidRPr="00453748">
              <w:t>splňuje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normu</w:t>
            </w:r>
            <w:proofErr w:type="spellEnd"/>
            <w:r w:rsidRPr="00453748">
              <w:t xml:space="preserve"> REACH</w:t>
            </w:r>
            <w:r>
              <w:t xml:space="preserve"> </w:t>
            </w:r>
            <w:r w:rsidRPr="00453748">
              <w:t xml:space="preserve">- </w:t>
            </w:r>
            <w:proofErr w:type="spellStart"/>
            <w:r w:rsidRPr="00453748">
              <w:t>přílohu</w:t>
            </w:r>
            <w:proofErr w:type="spellEnd"/>
            <w:r w:rsidRPr="00453748">
              <w:t xml:space="preserve"> XVII </w:t>
            </w:r>
            <w:proofErr w:type="spellStart"/>
            <w:r w:rsidRPr="00453748">
              <w:t>normy</w:t>
            </w:r>
            <w:proofErr w:type="spellEnd"/>
          </w:p>
        </w:tc>
      </w:tr>
      <w:tr w:rsidR="00BC2A30" w14:paraId="4E5E3B12" w14:textId="77777777" w:rsidTr="00BC2A30">
        <w:trPr>
          <w:trHeight w:val="345"/>
        </w:trPr>
        <w:tc>
          <w:tcPr>
            <w:tcW w:w="4062" w:type="dxa"/>
          </w:tcPr>
          <w:p w14:paraId="7FA4FAFD" w14:textId="77777777" w:rsidR="00BC2A30" w:rsidRDefault="00BC2A30" w:rsidP="00774EEC">
            <w:pPr>
              <w:pStyle w:val="TableParagraph"/>
              <w:spacing w:before="80"/>
              <w:ind w:left="69"/>
            </w:pPr>
            <w:proofErr w:type="spellStart"/>
            <w:r>
              <w:t>plošná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hmotnost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35" w:type="dxa"/>
          </w:tcPr>
          <w:p w14:paraId="773DBE6F" w14:textId="77777777" w:rsidR="00BC2A30" w:rsidRDefault="00BC2A30" w:rsidP="00774EEC">
            <w:pPr>
              <w:pStyle w:val="TableParagraph"/>
              <w:spacing w:before="80"/>
              <w:ind w:left="333" w:right="313"/>
              <w:jc w:val="center"/>
            </w:pPr>
            <w:r>
              <w:t>330</w:t>
            </w:r>
            <w:r>
              <w:rPr>
                <w:spacing w:val="-14"/>
              </w:rPr>
              <w:t xml:space="preserve"> </w:t>
            </w:r>
            <w:r>
              <w:t>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58" w:type="dxa"/>
          </w:tcPr>
          <w:p w14:paraId="16BF925A" w14:textId="77777777" w:rsidR="00BC2A30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BC2A30" w14:paraId="4FB3990C" w14:textId="77777777" w:rsidTr="00BC2A30">
        <w:trPr>
          <w:trHeight w:val="299"/>
        </w:trPr>
        <w:tc>
          <w:tcPr>
            <w:tcW w:w="4062" w:type="dxa"/>
          </w:tcPr>
          <w:p w14:paraId="100CFA1C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šíře</w:t>
            </w:r>
            <w:proofErr w:type="spellEnd"/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-14"/>
              </w:rPr>
              <w:t xml:space="preserve"> </w:t>
            </w:r>
            <w:proofErr w:type="gramStart"/>
            <w:r>
              <w:t>cm</w:t>
            </w:r>
            <w:r>
              <w:rPr>
                <w:spacing w:val="-13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35" w:type="dxa"/>
          </w:tcPr>
          <w:p w14:paraId="5CE3AC1B" w14:textId="77777777" w:rsidR="00BC2A30" w:rsidRDefault="00BC2A30" w:rsidP="00774EEC">
            <w:pPr>
              <w:pStyle w:val="TableParagraph"/>
              <w:ind w:left="331" w:right="313"/>
              <w:jc w:val="center"/>
            </w:pPr>
            <w:r>
              <w:rPr>
                <w:w w:val="95"/>
              </w:rPr>
              <w:t>150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cm</w:t>
            </w:r>
          </w:p>
        </w:tc>
        <w:tc>
          <w:tcPr>
            <w:tcW w:w="2758" w:type="dxa"/>
          </w:tcPr>
          <w:p w14:paraId="254E80E5" w14:textId="77777777" w:rsidR="00BC2A30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BC2A30" w14:paraId="6A093FAB" w14:textId="77777777" w:rsidTr="00BC2A30">
        <w:trPr>
          <w:trHeight w:val="299"/>
        </w:trPr>
        <w:tc>
          <w:tcPr>
            <w:tcW w:w="4062" w:type="dxa"/>
          </w:tcPr>
          <w:p w14:paraId="3803429E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pevnost</w:t>
            </w:r>
            <w:proofErr w:type="spellEnd"/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tahu</w:t>
            </w:r>
            <w:proofErr w:type="spellEnd"/>
          </w:p>
        </w:tc>
        <w:tc>
          <w:tcPr>
            <w:tcW w:w="2835" w:type="dxa"/>
          </w:tcPr>
          <w:p w14:paraId="701F7865" w14:textId="77777777" w:rsidR="00BC2A30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758" w:type="dxa"/>
          </w:tcPr>
          <w:p w14:paraId="025AA219" w14:textId="77777777" w:rsidR="00BC2A30" w:rsidRDefault="00BC2A30" w:rsidP="00774EEC">
            <w:pPr>
              <w:pStyle w:val="TableParagraph"/>
              <w:ind w:left="252" w:right="234"/>
              <w:jc w:val="center"/>
            </w:pPr>
            <w:r>
              <w:t>ASTM</w:t>
            </w:r>
            <w:r>
              <w:rPr>
                <w:spacing w:val="-11"/>
              </w:rPr>
              <w:t xml:space="preserve"> </w:t>
            </w:r>
            <w:r>
              <w:t>D</w:t>
            </w:r>
            <w:r>
              <w:rPr>
                <w:spacing w:val="-9"/>
              </w:rPr>
              <w:t xml:space="preserve"> </w:t>
            </w:r>
            <w:r>
              <w:t>5035</w:t>
            </w:r>
          </w:p>
        </w:tc>
      </w:tr>
      <w:tr w:rsidR="00BC2A30" w14:paraId="7B79A168" w14:textId="77777777" w:rsidTr="00BC2A30">
        <w:trPr>
          <w:trHeight w:val="300"/>
        </w:trPr>
        <w:tc>
          <w:tcPr>
            <w:tcW w:w="4062" w:type="dxa"/>
          </w:tcPr>
          <w:p w14:paraId="7FDC71DD" w14:textId="77777777" w:rsidR="00BC2A30" w:rsidRDefault="00BC2A30" w:rsidP="00774EEC">
            <w:pPr>
              <w:pStyle w:val="TableParagraph"/>
              <w:ind w:left="69"/>
            </w:pPr>
            <w:proofErr w:type="spellStart"/>
            <w:proofErr w:type="gramStart"/>
            <w:r>
              <w:rPr>
                <w:w w:val="95"/>
              </w:rPr>
              <w:t>osnova</w:t>
            </w:r>
            <w:proofErr w:type="spellEnd"/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35" w:type="dxa"/>
          </w:tcPr>
          <w:p w14:paraId="47092DF6" w14:textId="77777777" w:rsidR="00BC2A30" w:rsidRDefault="00BC2A30" w:rsidP="00774EEC">
            <w:pPr>
              <w:pStyle w:val="TableParagraph"/>
              <w:ind w:left="331" w:right="313"/>
              <w:jc w:val="center"/>
            </w:pPr>
            <w:r>
              <w:rPr>
                <w:w w:val="95"/>
              </w:rPr>
              <w:t>143</w:t>
            </w:r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Kgf</w:t>
            </w:r>
            <w:proofErr w:type="spellEnd"/>
          </w:p>
        </w:tc>
        <w:tc>
          <w:tcPr>
            <w:tcW w:w="2758" w:type="dxa"/>
          </w:tcPr>
          <w:p w14:paraId="463507D0" w14:textId="77777777" w:rsidR="00BC2A30" w:rsidRDefault="00BC2A30" w:rsidP="00774EEC">
            <w:pPr>
              <w:pStyle w:val="TableParagraph"/>
              <w:ind w:left="252" w:right="234"/>
              <w:jc w:val="center"/>
            </w:pPr>
            <w:r>
              <w:t>ASTM</w:t>
            </w:r>
            <w:r>
              <w:rPr>
                <w:spacing w:val="-11"/>
              </w:rPr>
              <w:t xml:space="preserve"> </w:t>
            </w:r>
            <w:r>
              <w:t>D</w:t>
            </w:r>
            <w:r>
              <w:rPr>
                <w:spacing w:val="-9"/>
              </w:rPr>
              <w:t xml:space="preserve"> </w:t>
            </w:r>
            <w:r>
              <w:t>5035</w:t>
            </w:r>
          </w:p>
        </w:tc>
      </w:tr>
      <w:tr w:rsidR="00BC2A30" w14:paraId="0EF20672" w14:textId="77777777" w:rsidTr="00BC2A30">
        <w:trPr>
          <w:trHeight w:val="299"/>
        </w:trPr>
        <w:tc>
          <w:tcPr>
            <w:tcW w:w="4062" w:type="dxa"/>
          </w:tcPr>
          <w:p w14:paraId="043213BD" w14:textId="77777777" w:rsidR="00BC2A30" w:rsidRDefault="00BC2A30" w:rsidP="00774EEC">
            <w:pPr>
              <w:pStyle w:val="TableParagraph"/>
              <w:ind w:left="69"/>
            </w:pPr>
            <w:proofErr w:type="spellStart"/>
            <w:proofErr w:type="gramStart"/>
            <w:r>
              <w:rPr>
                <w:w w:val="90"/>
              </w:rPr>
              <w:t>útek</w:t>
            </w:r>
            <w:proofErr w:type="spellEnd"/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:</w:t>
            </w:r>
            <w:proofErr w:type="gramEnd"/>
          </w:p>
        </w:tc>
        <w:tc>
          <w:tcPr>
            <w:tcW w:w="2835" w:type="dxa"/>
          </w:tcPr>
          <w:p w14:paraId="102BDE01" w14:textId="77777777" w:rsidR="00BC2A30" w:rsidRDefault="00BC2A30" w:rsidP="00774EEC">
            <w:pPr>
              <w:pStyle w:val="TableParagraph"/>
              <w:ind w:left="331" w:right="313"/>
              <w:jc w:val="center"/>
            </w:pPr>
            <w:r>
              <w:rPr>
                <w:w w:val="95"/>
              </w:rPr>
              <w:t>139</w:t>
            </w:r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Kgf</w:t>
            </w:r>
            <w:proofErr w:type="spellEnd"/>
          </w:p>
        </w:tc>
        <w:tc>
          <w:tcPr>
            <w:tcW w:w="2758" w:type="dxa"/>
          </w:tcPr>
          <w:p w14:paraId="7DF08382" w14:textId="77777777" w:rsidR="00BC2A30" w:rsidRDefault="00BC2A30" w:rsidP="00774EEC">
            <w:pPr>
              <w:pStyle w:val="TableParagraph"/>
              <w:ind w:left="252" w:right="234"/>
              <w:jc w:val="center"/>
            </w:pPr>
            <w:r>
              <w:t>ASTM</w:t>
            </w:r>
            <w:r>
              <w:rPr>
                <w:spacing w:val="-11"/>
              </w:rPr>
              <w:t xml:space="preserve"> </w:t>
            </w:r>
            <w:r>
              <w:t>D</w:t>
            </w:r>
            <w:r>
              <w:rPr>
                <w:spacing w:val="-9"/>
              </w:rPr>
              <w:t xml:space="preserve"> </w:t>
            </w:r>
            <w:r>
              <w:t>5035</w:t>
            </w:r>
          </w:p>
        </w:tc>
      </w:tr>
      <w:tr w:rsidR="00BC2A30" w14:paraId="1107A71D" w14:textId="77777777" w:rsidTr="00BC2A30">
        <w:trPr>
          <w:trHeight w:val="599"/>
        </w:trPr>
        <w:tc>
          <w:tcPr>
            <w:tcW w:w="4062" w:type="dxa"/>
          </w:tcPr>
          <w:p w14:paraId="75EDEC66" w14:textId="77777777" w:rsidR="00BC2A30" w:rsidRDefault="00BC2A30" w:rsidP="00774EEC">
            <w:pPr>
              <w:pStyle w:val="TableParagraph"/>
              <w:spacing w:before="59" w:line="260" w:lineRule="atLeast"/>
              <w:ind w:left="69" w:right="215"/>
            </w:pPr>
            <w:proofErr w:type="spellStart"/>
            <w:r>
              <w:t>změna</w:t>
            </w:r>
            <w:proofErr w:type="spellEnd"/>
            <w:r>
              <w:t xml:space="preserve"> </w:t>
            </w:r>
            <w:proofErr w:type="spellStart"/>
            <w:r>
              <w:t>rozměrů</w:t>
            </w:r>
            <w:proofErr w:type="spellEnd"/>
            <w:r>
              <w:t xml:space="preserve"> po </w:t>
            </w:r>
            <w:proofErr w:type="spellStart"/>
            <w:r>
              <w:t>jednom</w:t>
            </w:r>
            <w:proofErr w:type="spellEnd"/>
            <w:r>
              <w:rPr>
                <w:spacing w:val="-64"/>
              </w:rPr>
              <w:t xml:space="preserve"> </w:t>
            </w:r>
            <w:proofErr w:type="spellStart"/>
            <w:r>
              <w:t>cyklu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praní</w:t>
            </w:r>
            <w:proofErr w:type="spellEnd"/>
          </w:p>
        </w:tc>
        <w:tc>
          <w:tcPr>
            <w:tcW w:w="2835" w:type="dxa"/>
          </w:tcPr>
          <w:p w14:paraId="4392EC9B" w14:textId="77777777" w:rsidR="00BC2A30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758" w:type="dxa"/>
          </w:tcPr>
          <w:p w14:paraId="768BD158" w14:textId="77777777" w:rsidR="00BC2A30" w:rsidRDefault="00BC2A30" w:rsidP="00774EEC">
            <w:pPr>
              <w:pStyle w:val="TableParagraph"/>
              <w:spacing w:before="10" w:line="240" w:lineRule="auto"/>
              <w:rPr>
                <w:sz w:val="28"/>
              </w:rPr>
            </w:pPr>
          </w:p>
          <w:p w14:paraId="6CEB1168" w14:textId="77777777" w:rsidR="00BC2A30" w:rsidRDefault="00BC2A30" w:rsidP="00774EEC">
            <w:pPr>
              <w:pStyle w:val="TableParagraph"/>
              <w:spacing w:before="0"/>
              <w:ind w:left="252" w:right="234"/>
              <w:jc w:val="center"/>
            </w:pPr>
            <w:r>
              <w:rPr>
                <w:w w:val="90"/>
              </w:rPr>
              <w:t>AATCC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135</w:t>
            </w:r>
          </w:p>
        </w:tc>
      </w:tr>
      <w:tr w:rsidR="00BC2A30" w14:paraId="0636FD1D" w14:textId="77777777" w:rsidTr="00BC2A30">
        <w:trPr>
          <w:trHeight w:val="300"/>
        </w:trPr>
        <w:tc>
          <w:tcPr>
            <w:tcW w:w="4062" w:type="dxa"/>
          </w:tcPr>
          <w:p w14:paraId="6DA2BF67" w14:textId="77777777" w:rsidR="00BC2A30" w:rsidRDefault="00BC2A30" w:rsidP="00774EEC">
            <w:pPr>
              <w:pStyle w:val="TableParagraph"/>
              <w:ind w:left="69"/>
            </w:pPr>
            <w:proofErr w:type="spellStart"/>
            <w:proofErr w:type="gramStart"/>
            <w:r>
              <w:rPr>
                <w:w w:val="95"/>
              </w:rPr>
              <w:t>osnova</w:t>
            </w:r>
            <w:proofErr w:type="spellEnd"/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35" w:type="dxa"/>
          </w:tcPr>
          <w:p w14:paraId="1795B148" w14:textId="77777777" w:rsidR="00BC2A30" w:rsidRDefault="00BC2A30" w:rsidP="00774EEC">
            <w:pPr>
              <w:pStyle w:val="TableParagraph"/>
              <w:ind w:left="332" w:right="313"/>
              <w:jc w:val="center"/>
            </w:pPr>
            <w:r>
              <w:t>-2,75%</w:t>
            </w:r>
          </w:p>
        </w:tc>
        <w:tc>
          <w:tcPr>
            <w:tcW w:w="2758" w:type="dxa"/>
          </w:tcPr>
          <w:p w14:paraId="64BEC922" w14:textId="77777777" w:rsidR="00BC2A30" w:rsidRDefault="00BC2A30" w:rsidP="00774EEC">
            <w:pPr>
              <w:pStyle w:val="TableParagraph"/>
              <w:ind w:left="252" w:right="234"/>
              <w:jc w:val="center"/>
            </w:pPr>
            <w:r>
              <w:rPr>
                <w:w w:val="90"/>
              </w:rPr>
              <w:t>AATCC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135</w:t>
            </w:r>
          </w:p>
        </w:tc>
      </w:tr>
      <w:tr w:rsidR="00BC2A30" w14:paraId="72EB4ADA" w14:textId="77777777" w:rsidTr="00BC2A30">
        <w:trPr>
          <w:trHeight w:val="299"/>
        </w:trPr>
        <w:tc>
          <w:tcPr>
            <w:tcW w:w="4062" w:type="dxa"/>
          </w:tcPr>
          <w:p w14:paraId="0698FA42" w14:textId="77777777" w:rsidR="00BC2A30" w:rsidRDefault="00BC2A30" w:rsidP="00774EEC">
            <w:pPr>
              <w:pStyle w:val="TableParagraph"/>
              <w:ind w:left="69"/>
            </w:pPr>
            <w:proofErr w:type="spellStart"/>
            <w:proofErr w:type="gramStart"/>
            <w:r>
              <w:rPr>
                <w:w w:val="90"/>
              </w:rPr>
              <w:t>útek</w:t>
            </w:r>
            <w:proofErr w:type="spellEnd"/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:</w:t>
            </w:r>
            <w:proofErr w:type="gramEnd"/>
          </w:p>
        </w:tc>
        <w:tc>
          <w:tcPr>
            <w:tcW w:w="2835" w:type="dxa"/>
          </w:tcPr>
          <w:p w14:paraId="35C57CB6" w14:textId="77777777" w:rsidR="00BC2A30" w:rsidRDefault="00BC2A30" w:rsidP="00774EEC">
            <w:pPr>
              <w:pStyle w:val="TableParagraph"/>
              <w:ind w:left="332" w:right="313"/>
              <w:jc w:val="center"/>
            </w:pPr>
            <w:r>
              <w:t>-2,25%</w:t>
            </w:r>
          </w:p>
        </w:tc>
        <w:tc>
          <w:tcPr>
            <w:tcW w:w="2758" w:type="dxa"/>
          </w:tcPr>
          <w:p w14:paraId="744E1793" w14:textId="77777777" w:rsidR="00BC2A30" w:rsidRDefault="00BC2A30" w:rsidP="00774EEC">
            <w:pPr>
              <w:pStyle w:val="TableParagraph"/>
              <w:ind w:left="252" w:right="234"/>
              <w:jc w:val="center"/>
            </w:pPr>
            <w:r>
              <w:rPr>
                <w:w w:val="90"/>
              </w:rPr>
              <w:t>AATCC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135</w:t>
            </w:r>
          </w:p>
        </w:tc>
      </w:tr>
      <w:tr w:rsidR="00BC2A30" w14:paraId="67F73819" w14:textId="77777777" w:rsidTr="00BC2A30">
        <w:trPr>
          <w:trHeight w:val="599"/>
        </w:trPr>
        <w:tc>
          <w:tcPr>
            <w:tcW w:w="4062" w:type="dxa"/>
          </w:tcPr>
          <w:p w14:paraId="47A36F20" w14:textId="77777777" w:rsidR="00BC2A30" w:rsidRDefault="00BC2A30" w:rsidP="00774EEC">
            <w:pPr>
              <w:pStyle w:val="TableParagraph"/>
              <w:spacing w:before="59" w:line="260" w:lineRule="atLeast"/>
              <w:ind w:left="69" w:right="215"/>
            </w:pPr>
            <w:proofErr w:type="spellStart"/>
            <w:r>
              <w:t>změna</w:t>
            </w:r>
            <w:proofErr w:type="spellEnd"/>
            <w:r>
              <w:t xml:space="preserve"> </w:t>
            </w:r>
            <w:proofErr w:type="spellStart"/>
            <w:r>
              <w:t>rozměrů</w:t>
            </w:r>
            <w:proofErr w:type="spellEnd"/>
            <w:r>
              <w:t xml:space="preserve"> po </w:t>
            </w:r>
            <w:proofErr w:type="spellStart"/>
            <w:r>
              <w:t>jednom</w:t>
            </w:r>
            <w:proofErr w:type="spellEnd"/>
            <w:r>
              <w:rPr>
                <w:spacing w:val="-64"/>
              </w:rPr>
              <w:t xml:space="preserve"> </w:t>
            </w:r>
            <w:proofErr w:type="spellStart"/>
            <w:r>
              <w:t>cyklu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chemického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proofErr w:type="gramStart"/>
            <w:r>
              <w:t>čištění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35" w:type="dxa"/>
          </w:tcPr>
          <w:p w14:paraId="63EB080C" w14:textId="77777777" w:rsidR="00BC2A30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758" w:type="dxa"/>
          </w:tcPr>
          <w:p w14:paraId="4AA0A401" w14:textId="77777777" w:rsidR="00BC2A30" w:rsidRDefault="00BC2A30" w:rsidP="00774EEC">
            <w:pPr>
              <w:pStyle w:val="TableParagraph"/>
              <w:spacing w:before="9" w:line="240" w:lineRule="auto"/>
              <w:rPr>
                <w:sz w:val="28"/>
              </w:rPr>
            </w:pPr>
          </w:p>
          <w:p w14:paraId="0FC08692" w14:textId="77777777" w:rsidR="00BC2A30" w:rsidRDefault="00BC2A30" w:rsidP="00774EEC">
            <w:pPr>
              <w:pStyle w:val="TableParagraph"/>
              <w:spacing w:before="1"/>
              <w:ind w:left="253" w:right="234"/>
              <w:jc w:val="center"/>
            </w:pPr>
            <w:r>
              <w:rPr>
                <w:w w:val="90"/>
              </w:rPr>
              <w:t>AATCC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158</w:t>
            </w:r>
          </w:p>
        </w:tc>
      </w:tr>
      <w:tr w:rsidR="00BC2A30" w14:paraId="561FC82C" w14:textId="77777777" w:rsidTr="00BC2A30">
        <w:trPr>
          <w:trHeight w:val="300"/>
        </w:trPr>
        <w:tc>
          <w:tcPr>
            <w:tcW w:w="4062" w:type="dxa"/>
          </w:tcPr>
          <w:p w14:paraId="1230059B" w14:textId="77777777" w:rsidR="00BC2A30" w:rsidRDefault="00BC2A30" w:rsidP="00774EEC">
            <w:pPr>
              <w:pStyle w:val="TableParagraph"/>
              <w:ind w:left="69"/>
            </w:pPr>
            <w:proofErr w:type="spellStart"/>
            <w:proofErr w:type="gramStart"/>
            <w:r>
              <w:rPr>
                <w:w w:val="95"/>
              </w:rPr>
              <w:t>osnova</w:t>
            </w:r>
            <w:proofErr w:type="spellEnd"/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35" w:type="dxa"/>
          </w:tcPr>
          <w:p w14:paraId="5753BBB6" w14:textId="77777777" w:rsidR="00BC2A30" w:rsidRDefault="00BC2A30" w:rsidP="00774EEC">
            <w:pPr>
              <w:pStyle w:val="TableParagraph"/>
              <w:ind w:left="333" w:right="313"/>
              <w:jc w:val="center"/>
            </w:pPr>
            <w:r>
              <w:t>-0,25%</w:t>
            </w:r>
          </w:p>
        </w:tc>
        <w:tc>
          <w:tcPr>
            <w:tcW w:w="2758" w:type="dxa"/>
          </w:tcPr>
          <w:p w14:paraId="42551BFE" w14:textId="77777777" w:rsidR="00BC2A30" w:rsidRDefault="00BC2A30" w:rsidP="00774EEC">
            <w:pPr>
              <w:pStyle w:val="TableParagraph"/>
              <w:ind w:left="253" w:right="234"/>
              <w:jc w:val="center"/>
            </w:pPr>
            <w:r>
              <w:rPr>
                <w:w w:val="90"/>
              </w:rPr>
              <w:t>AATCC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158</w:t>
            </w:r>
          </w:p>
        </w:tc>
      </w:tr>
      <w:tr w:rsidR="00BC2A30" w14:paraId="521E338A" w14:textId="77777777" w:rsidTr="00BC2A30">
        <w:trPr>
          <w:trHeight w:val="299"/>
        </w:trPr>
        <w:tc>
          <w:tcPr>
            <w:tcW w:w="4062" w:type="dxa"/>
          </w:tcPr>
          <w:p w14:paraId="1C4F2537" w14:textId="77777777" w:rsidR="00BC2A30" w:rsidRDefault="00BC2A30" w:rsidP="00774EEC">
            <w:pPr>
              <w:pStyle w:val="TableParagraph"/>
              <w:ind w:left="69"/>
            </w:pPr>
            <w:proofErr w:type="spellStart"/>
            <w:proofErr w:type="gramStart"/>
            <w:r>
              <w:rPr>
                <w:w w:val="90"/>
              </w:rPr>
              <w:t>útek</w:t>
            </w:r>
            <w:proofErr w:type="spellEnd"/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:</w:t>
            </w:r>
            <w:proofErr w:type="gramEnd"/>
          </w:p>
        </w:tc>
        <w:tc>
          <w:tcPr>
            <w:tcW w:w="2835" w:type="dxa"/>
          </w:tcPr>
          <w:p w14:paraId="235371AB" w14:textId="77777777" w:rsidR="00BC2A30" w:rsidRDefault="00BC2A30" w:rsidP="00774EEC">
            <w:pPr>
              <w:pStyle w:val="TableParagraph"/>
              <w:ind w:left="333" w:right="313"/>
              <w:jc w:val="center"/>
            </w:pPr>
            <w:r>
              <w:t>-0,25%</w:t>
            </w:r>
          </w:p>
        </w:tc>
        <w:tc>
          <w:tcPr>
            <w:tcW w:w="2758" w:type="dxa"/>
          </w:tcPr>
          <w:p w14:paraId="533C79EC" w14:textId="77777777" w:rsidR="00BC2A30" w:rsidRDefault="00BC2A30" w:rsidP="00774EEC">
            <w:pPr>
              <w:pStyle w:val="TableParagraph"/>
              <w:ind w:left="253" w:right="234"/>
              <w:jc w:val="center"/>
            </w:pPr>
            <w:r>
              <w:rPr>
                <w:w w:val="90"/>
              </w:rPr>
              <w:t>AATCC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158</w:t>
            </w:r>
          </w:p>
        </w:tc>
      </w:tr>
      <w:tr w:rsidR="00BC2A30" w14:paraId="5B39D4C4" w14:textId="77777777" w:rsidTr="00BC2A30">
        <w:trPr>
          <w:trHeight w:val="299"/>
        </w:trPr>
        <w:tc>
          <w:tcPr>
            <w:tcW w:w="4062" w:type="dxa"/>
          </w:tcPr>
          <w:p w14:paraId="6BAC290B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odolnost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proti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žmolkování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35" w:type="dxa"/>
          </w:tcPr>
          <w:p w14:paraId="46AF8B20" w14:textId="77777777" w:rsidR="00BC2A30" w:rsidRDefault="00BC2A30" w:rsidP="00774EEC">
            <w:pPr>
              <w:pStyle w:val="TableParagraph"/>
              <w:ind w:left="332" w:right="313"/>
              <w:jc w:val="center"/>
            </w:pPr>
            <w:r>
              <w:t>4-5</w:t>
            </w:r>
          </w:p>
        </w:tc>
        <w:tc>
          <w:tcPr>
            <w:tcW w:w="2758" w:type="dxa"/>
          </w:tcPr>
          <w:p w14:paraId="5779157A" w14:textId="77777777" w:rsidR="00BC2A30" w:rsidRDefault="00BC2A30" w:rsidP="00774EEC">
            <w:pPr>
              <w:pStyle w:val="TableParagraph"/>
              <w:ind w:left="253" w:right="234"/>
              <w:jc w:val="center"/>
            </w:pPr>
            <w:r>
              <w:rPr>
                <w:w w:val="95"/>
              </w:rPr>
              <w:t>BS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ISO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12945-1:2001</w:t>
            </w:r>
          </w:p>
        </w:tc>
      </w:tr>
      <w:tr w:rsidR="00BC2A30" w14:paraId="3F47D5E3" w14:textId="77777777" w:rsidTr="00BC2A30">
        <w:trPr>
          <w:trHeight w:val="300"/>
        </w:trPr>
        <w:tc>
          <w:tcPr>
            <w:tcW w:w="4062" w:type="dxa"/>
          </w:tcPr>
          <w:p w14:paraId="54A44F2D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odolnost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barvy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proti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oděru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35" w:type="dxa"/>
          </w:tcPr>
          <w:p w14:paraId="3E7E415F" w14:textId="77777777" w:rsidR="00BC2A30" w:rsidRDefault="00BC2A30" w:rsidP="00774EEC">
            <w:pPr>
              <w:pStyle w:val="TableParagraph"/>
              <w:ind w:left="331" w:right="313"/>
              <w:jc w:val="center"/>
            </w:pPr>
            <w:r>
              <w:t>&gt;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000</w:t>
            </w:r>
          </w:p>
        </w:tc>
        <w:tc>
          <w:tcPr>
            <w:tcW w:w="2758" w:type="dxa"/>
          </w:tcPr>
          <w:p w14:paraId="0C9EB30E" w14:textId="77777777" w:rsidR="00BC2A30" w:rsidRDefault="00BC2A30" w:rsidP="00774EEC">
            <w:pPr>
              <w:pStyle w:val="TableParagraph"/>
              <w:ind w:left="253" w:right="234"/>
              <w:jc w:val="center"/>
            </w:pPr>
            <w:r>
              <w:rPr>
                <w:w w:val="95"/>
              </w:rPr>
              <w:t>ISO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12947-2</w:t>
            </w:r>
          </w:p>
        </w:tc>
      </w:tr>
      <w:tr w:rsidR="00BC2A30" w14:paraId="37910BB3" w14:textId="77777777" w:rsidTr="00BC2A30">
        <w:trPr>
          <w:trHeight w:val="299"/>
        </w:trPr>
        <w:tc>
          <w:tcPr>
            <w:tcW w:w="4062" w:type="dxa"/>
          </w:tcPr>
          <w:p w14:paraId="41E528FA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stálobarevnost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při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praní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35" w:type="dxa"/>
          </w:tcPr>
          <w:p w14:paraId="0F61CB8D" w14:textId="77777777" w:rsidR="00BC2A30" w:rsidRDefault="00BC2A30" w:rsidP="00774EEC">
            <w:pPr>
              <w:pStyle w:val="TableParagraph"/>
              <w:ind w:left="19"/>
              <w:jc w:val="center"/>
            </w:pPr>
            <w:r>
              <w:rPr>
                <w:w w:val="98"/>
              </w:rPr>
              <w:t>4</w:t>
            </w:r>
          </w:p>
        </w:tc>
        <w:tc>
          <w:tcPr>
            <w:tcW w:w="2758" w:type="dxa"/>
          </w:tcPr>
          <w:p w14:paraId="35CA93B3" w14:textId="77777777" w:rsidR="00BC2A30" w:rsidRDefault="00BC2A30" w:rsidP="00774EEC">
            <w:pPr>
              <w:pStyle w:val="TableParagraph"/>
              <w:ind w:left="252" w:right="234"/>
              <w:jc w:val="center"/>
            </w:pPr>
            <w:r>
              <w:t>ISO</w:t>
            </w:r>
            <w:r>
              <w:rPr>
                <w:spacing w:val="-16"/>
              </w:rPr>
              <w:t xml:space="preserve"> </w:t>
            </w:r>
            <w:r>
              <w:t>105</w:t>
            </w:r>
            <w:r>
              <w:rPr>
                <w:spacing w:val="-16"/>
              </w:rPr>
              <w:t xml:space="preserve"> </w:t>
            </w:r>
            <w:r>
              <w:t>C-10</w:t>
            </w:r>
            <w:r>
              <w:rPr>
                <w:spacing w:val="-16"/>
              </w:rPr>
              <w:t xml:space="preserve"> </w:t>
            </w:r>
            <w:r>
              <w:t>B</w:t>
            </w:r>
            <w:r>
              <w:rPr>
                <w:spacing w:val="-17"/>
              </w:rPr>
              <w:t xml:space="preserve"> </w:t>
            </w:r>
            <w:r>
              <w:t>(2)</w:t>
            </w:r>
          </w:p>
        </w:tc>
      </w:tr>
      <w:tr w:rsidR="00BC2A30" w14:paraId="4BA28817" w14:textId="77777777" w:rsidTr="00BC2A30">
        <w:trPr>
          <w:trHeight w:val="599"/>
        </w:trPr>
        <w:tc>
          <w:tcPr>
            <w:tcW w:w="4062" w:type="dxa"/>
          </w:tcPr>
          <w:p w14:paraId="527AAB6A" w14:textId="77777777" w:rsidR="00BC2A30" w:rsidRDefault="00BC2A30" w:rsidP="00774EEC">
            <w:pPr>
              <w:pStyle w:val="TableParagraph"/>
              <w:spacing w:before="59" w:line="260" w:lineRule="atLeast"/>
              <w:ind w:left="69" w:right="215"/>
            </w:pPr>
            <w:proofErr w:type="spellStart"/>
            <w:r>
              <w:t>stálobarevnost</w:t>
            </w:r>
            <w:proofErr w:type="spellEnd"/>
            <w:r>
              <w:t xml:space="preserve"> </w:t>
            </w:r>
            <w:proofErr w:type="spellStart"/>
            <w:r>
              <w:t>při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5"/>
              </w:rPr>
              <w:t>chemickém</w:t>
            </w:r>
            <w:proofErr w:type="spellEnd"/>
            <w:r>
              <w:rPr>
                <w:spacing w:val="12"/>
                <w:w w:val="95"/>
              </w:rPr>
              <w:t xml:space="preserve"> </w:t>
            </w:r>
            <w:proofErr w:type="spellStart"/>
            <w:proofErr w:type="gramStart"/>
            <w:r>
              <w:rPr>
                <w:w w:val="95"/>
              </w:rPr>
              <w:t>čištění</w:t>
            </w:r>
            <w:proofErr w:type="spellEnd"/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35" w:type="dxa"/>
          </w:tcPr>
          <w:p w14:paraId="470EF619" w14:textId="77777777" w:rsidR="00BC2A30" w:rsidRDefault="00BC2A30" w:rsidP="00774EEC">
            <w:pPr>
              <w:pStyle w:val="TableParagraph"/>
              <w:spacing w:before="10" w:line="240" w:lineRule="auto"/>
              <w:rPr>
                <w:sz w:val="28"/>
              </w:rPr>
            </w:pPr>
          </w:p>
          <w:p w14:paraId="2403E8D6" w14:textId="77777777" w:rsidR="00BC2A30" w:rsidRDefault="00BC2A30" w:rsidP="00774EEC">
            <w:pPr>
              <w:pStyle w:val="TableParagraph"/>
              <w:spacing w:before="0"/>
              <w:ind w:left="19"/>
              <w:jc w:val="center"/>
            </w:pPr>
            <w:r>
              <w:rPr>
                <w:w w:val="98"/>
              </w:rPr>
              <w:t>4</w:t>
            </w:r>
          </w:p>
        </w:tc>
        <w:tc>
          <w:tcPr>
            <w:tcW w:w="2758" w:type="dxa"/>
          </w:tcPr>
          <w:p w14:paraId="450825B8" w14:textId="77777777" w:rsidR="00BC2A30" w:rsidRDefault="00BC2A30" w:rsidP="00774EEC">
            <w:pPr>
              <w:pStyle w:val="TableParagraph"/>
              <w:spacing w:before="10" w:line="240" w:lineRule="auto"/>
              <w:rPr>
                <w:sz w:val="28"/>
              </w:rPr>
            </w:pPr>
          </w:p>
          <w:p w14:paraId="649BE4B9" w14:textId="77777777" w:rsidR="00BC2A30" w:rsidRDefault="00BC2A30" w:rsidP="00774EEC">
            <w:pPr>
              <w:pStyle w:val="TableParagraph"/>
              <w:spacing w:before="0"/>
              <w:ind w:left="252" w:right="234"/>
              <w:jc w:val="center"/>
            </w:pPr>
            <w:r>
              <w:t>ISO</w:t>
            </w:r>
            <w:r>
              <w:rPr>
                <w:spacing w:val="-14"/>
              </w:rPr>
              <w:t xml:space="preserve"> </w:t>
            </w:r>
            <w:r>
              <w:t>105</w:t>
            </w:r>
            <w:r>
              <w:rPr>
                <w:spacing w:val="-14"/>
              </w:rPr>
              <w:t xml:space="preserve"> </w:t>
            </w:r>
            <w:r>
              <w:t>D01</w:t>
            </w:r>
          </w:p>
        </w:tc>
      </w:tr>
      <w:tr w:rsidR="00BC2A30" w14:paraId="29F34539" w14:textId="77777777" w:rsidTr="00BC2A30">
        <w:trPr>
          <w:trHeight w:val="300"/>
        </w:trPr>
        <w:tc>
          <w:tcPr>
            <w:tcW w:w="4062" w:type="dxa"/>
          </w:tcPr>
          <w:p w14:paraId="354BB000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stálobarevnost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t>vodě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35" w:type="dxa"/>
          </w:tcPr>
          <w:p w14:paraId="33ABBB14" w14:textId="77777777" w:rsidR="00BC2A30" w:rsidRDefault="00BC2A30" w:rsidP="00774EEC">
            <w:pPr>
              <w:pStyle w:val="TableParagraph"/>
              <w:ind w:left="19"/>
              <w:jc w:val="center"/>
            </w:pPr>
            <w:r>
              <w:rPr>
                <w:w w:val="98"/>
              </w:rPr>
              <w:t>4</w:t>
            </w:r>
          </w:p>
        </w:tc>
        <w:tc>
          <w:tcPr>
            <w:tcW w:w="2758" w:type="dxa"/>
          </w:tcPr>
          <w:p w14:paraId="5E34C841" w14:textId="77777777" w:rsidR="00BC2A30" w:rsidRDefault="00BC2A30" w:rsidP="00774EEC">
            <w:pPr>
              <w:pStyle w:val="TableParagraph"/>
              <w:ind w:left="252" w:right="234"/>
              <w:jc w:val="center"/>
            </w:pPr>
            <w:r>
              <w:rPr>
                <w:w w:val="95"/>
              </w:rPr>
              <w:t>ISO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105 E1</w:t>
            </w:r>
          </w:p>
        </w:tc>
      </w:tr>
      <w:tr w:rsidR="00BC2A30" w14:paraId="45594F8E" w14:textId="77777777" w:rsidTr="00BC2A30">
        <w:trPr>
          <w:trHeight w:val="299"/>
        </w:trPr>
        <w:tc>
          <w:tcPr>
            <w:tcW w:w="4062" w:type="dxa"/>
          </w:tcPr>
          <w:p w14:paraId="74B36CDA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stálobarevnost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při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tření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35" w:type="dxa"/>
          </w:tcPr>
          <w:p w14:paraId="2263DC89" w14:textId="77777777" w:rsidR="00BC2A30" w:rsidRDefault="00BC2A30" w:rsidP="00774EEC">
            <w:pPr>
              <w:pStyle w:val="TableParagraph"/>
              <w:ind w:left="19"/>
              <w:jc w:val="center"/>
            </w:pPr>
            <w:r>
              <w:rPr>
                <w:w w:val="98"/>
              </w:rPr>
              <w:t>4</w:t>
            </w:r>
          </w:p>
        </w:tc>
        <w:tc>
          <w:tcPr>
            <w:tcW w:w="2758" w:type="dxa"/>
          </w:tcPr>
          <w:p w14:paraId="6C1038A0" w14:textId="77777777" w:rsidR="00BC2A30" w:rsidRDefault="00BC2A30" w:rsidP="00774EEC">
            <w:pPr>
              <w:pStyle w:val="TableParagraph"/>
              <w:ind w:left="253" w:right="234"/>
              <w:jc w:val="center"/>
            </w:pPr>
            <w:r>
              <w:rPr>
                <w:w w:val="95"/>
              </w:rPr>
              <w:t>ISO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105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X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12</w:t>
            </w:r>
          </w:p>
        </w:tc>
      </w:tr>
      <w:tr w:rsidR="00BC2A30" w14:paraId="1439D108" w14:textId="77777777" w:rsidTr="00BC2A30">
        <w:trPr>
          <w:trHeight w:val="299"/>
        </w:trPr>
        <w:tc>
          <w:tcPr>
            <w:tcW w:w="4062" w:type="dxa"/>
          </w:tcPr>
          <w:p w14:paraId="0E4DD720" w14:textId="77777777" w:rsidR="00BC2A30" w:rsidRDefault="00BC2A30" w:rsidP="00774EEC">
            <w:pPr>
              <w:pStyle w:val="TableParagraph"/>
              <w:spacing w:before="17" w:line="240" w:lineRule="auto"/>
              <w:ind w:left="69"/>
            </w:pPr>
            <w:proofErr w:type="spellStart"/>
            <w:r>
              <w:t>stálobarevnost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proofErr w:type="gramStart"/>
            <w:r>
              <w:t>světle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35" w:type="dxa"/>
          </w:tcPr>
          <w:p w14:paraId="5B42A69D" w14:textId="77777777" w:rsidR="00BC2A30" w:rsidRDefault="00BC2A30" w:rsidP="00774EEC">
            <w:pPr>
              <w:pStyle w:val="TableParagraph"/>
              <w:ind w:left="19"/>
              <w:jc w:val="center"/>
            </w:pPr>
            <w:r>
              <w:rPr>
                <w:w w:val="98"/>
              </w:rPr>
              <w:t>4</w:t>
            </w:r>
          </w:p>
        </w:tc>
        <w:tc>
          <w:tcPr>
            <w:tcW w:w="2758" w:type="dxa"/>
          </w:tcPr>
          <w:p w14:paraId="26FEB386" w14:textId="77777777" w:rsidR="00BC2A30" w:rsidRDefault="00BC2A30" w:rsidP="00774EEC">
            <w:pPr>
              <w:pStyle w:val="TableParagraph"/>
              <w:ind w:left="253" w:right="234"/>
              <w:jc w:val="center"/>
            </w:pPr>
            <w:r>
              <w:t>ISO</w:t>
            </w:r>
            <w:r>
              <w:rPr>
                <w:spacing w:val="-8"/>
              </w:rPr>
              <w:t xml:space="preserve"> </w:t>
            </w:r>
            <w:r>
              <w:t>105</w:t>
            </w:r>
            <w:r>
              <w:rPr>
                <w:spacing w:val="-8"/>
              </w:rPr>
              <w:t xml:space="preserve"> </w:t>
            </w:r>
            <w:r>
              <w:t>B02</w:t>
            </w:r>
          </w:p>
        </w:tc>
      </w:tr>
      <w:tr w:rsidR="00BC2A30" w14:paraId="44948E95" w14:textId="77777777" w:rsidTr="00BC2A30">
        <w:trPr>
          <w:trHeight w:val="315"/>
        </w:trPr>
        <w:tc>
          <w:tcPr>
            <w:tcW w:w="4062" w:type="dxa"/>
          </w:tcPr>
          <w:p w14:paraId="0914DFF9" w14:textId="77777777" w:rsidR="00BC2A30" w:rsidRDefault="00BC2A30" w:rsidP="00453748">
            <w:pPr>
              <w:pStyle w:val="TableParagraph"/>
              <w:spacing w:before="17" w:line="240" w:lineRule="auto"/>
              <w:ind w:left="69"/>
            </w:pPr>
            <w:proofErr w:type="spellStart"/>
            <w:r w:rsidRPr="00453748">
              <w:t>posuvnost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niti</w:t>
            </w:r>
            <w:proofErr w:type="spellEnd"/>
            <w:r w:rsidRPr="00453748">
              <w:t xml:space="preserve"> </w:t>
            </w:r>
            <w:proofErr w:type="spellStart"/>
            <w:r w:rsidRPr="00453748">
              <w:t>ve</w:t>
            </w:r>
            <w:proofErr w:type="spellEnd"/>
            <w:r w:rsidRPr="00453748">
              <w:t xml:space="preserve"> </w:t>
            </w:r>
            <w:proofErr w:type="spellStart"/>
            <w:proofErr w:type="gramStart"/>
            <w:r w:rsidRPr="00453748">
              <w:t>švu</w:t>
            </w:r>
            <w:proofErr w:type="spellEnd"/>
            <w:r w:rsidRPr="00453748">
              <w:t xml:space="preserve"> :</w:t>
            </w:r>
            <w:proofErr w:type="gramEnd"/>
          </w:p>
        </w:tc>
        <w:tc>
          <w:tcPr>
            <w:tcW w:w="2835" w:type="dxa"/>
          </w:tcPr>
          <w:p w14:paraId="00E1128D" w14:textId="77777777" w:rsidR="00BC2A30" w:rsidRDefault="00BC2A30" w:rsidP="00453748">
            <w:pPr>
              <w:pStyle w:val="TableParagraph"/>
              <w:spacing w:before="17"/>
              <w:ind w:left="332" w:right="313"/>
              <w:jc w:val="center"/>
            </w:pPr>
            <w:r w:rsidRPr="00453748">
              <w:t>&gt; 150 N (&gt; 15 Kg)</w:t>
            </w:r>
          </w:p>
        </w:tc>
        <w:tc>
          <w:tcPr>
            <w:tcW w:w="2758" w:type="dxa"/>
          </w:tcPr>
          <w:p w14:paraId="55915C73" w14:textId="77777777" w:rsidR="00BC2A30" w:rsidRDefault="00BC2A30" w:rsidP="00453748">
            <w:pPr>
              <w:pStyle w:val="TableParagraph"/>
              <w:spacing w:before="17"/>
              <w:ind w:left="253" w:right="234"/>
              <w:jc w:val="center"/>
            </w:pPr>
            <w:r>
              <w:t>BS</w:t>
            </w:r>
            <w:r w:rsidRPr="00453748">
              <w:t xml:space="preserve"> </w:t>
            </w:r>
            <w:r>
              <w:t>3320</w:t>
            </w:r>
          </w:p>
        </w:tc>
      </w:tr>
    </w:tbl>
    <w:p w14:paraId="122EB12A" w14:textId="77777777" w:rsidR="00BC2A30" w:rsidRDefault="00BC2A30" w:rsidP="00BC2A30">
      <w:pPr>
        <w:pStyle w:val="Zkladntext"/>
        <w:spacing w:before="10"/>
        <w:rPr>
          <w:sz w:val="15"/>
          <w:u w:val="none"/>
        </w:rPr>
      </w:pPr>
    </w:p>
    <w:p w14:paraId="244F533A" w14:textId="77777777" w:rsidR="00BC2A30" w:rsidRDefault="00BC2A30" w:rsidP="00BC2A30">
      <w:pPr>
        <w:pStyle w:val="Zkladntext"/>
        <w:spacing w:before="100"/>
        <w:rPr>
          <w:u w:val="none"/>
        </w:rPr>
      </w:pPr>
      <w:r>
        <w:t>Podšívka:</w:t>
      </w:r>
    </w:p>
    <w:p w14:paraId="1238B00A" w14:textId="77777777" w:rsidR="00BC2A30" w:rsidRDefault="00BC2A30" w:rsidP="00BC2A30">
      <w:pPr>
        <w:pStyle w:val="Zkladntext"/>
        <w:spacing w:before="4"/>
        <w:rPr>
          <w:sz w:val="16"/>
          <w:u w:val="none"/>
        </w:rPr>
      </w:pPr>
    </w:p>
    <w:tbl>
      <w:tblPr>
        <w:tblStyle w:val="TableNormal"/>
        <w:tblW w:w="965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2841"/>
        <w:gridCol w:w="2860"/>
      </w:tblGrid>
      <w:tr w:rsidR="00BC2A30" w14:paraId="341D44B2" w14:textId="77777777" w:rsidTr="00BC2A30">
        <w:trPr>
          <w:trHeight w:val="315"/>
        </w:trPr>
        <w:tc>
          <w:tcPr>
            <w:tcW w:w="3955" w:type="dxa"/>
          </w:tcPr>
          <w:p w14:paraId="23C62C8D" w14:textId="77777777" w:rsidR="00BC2A30" w:rsidRDefault="00BC2A30" w:rsidP="00774EEC">
            <w:pPr>
              <w:pStyle w:val="TableParagraph"/>
              <w:spacing w:before="50"/>
              <w:ind w:left="191" w:right="1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Ukazatel</w:t>
            </w:r>
            <w:proofErr w:type="spellEnd"/>
          </w:p>
        </w:tc>
        <w:tc>
          <w:tcPr>
            <w:tcW w:w="2841" w:type="dxa"/>
          </w:tcPr>
          <w:p w14:paraId="04A7EA8D" w14:textId="77777777" w:rsidR="00BC2A30" w:rsidRDefault="00BC2A30" w:rsidP="00774EEC">
            <w:pPr>
              <w:pStyle w:val="TableParagraph"/>
              <w:spacing w:before="50"/>
              <w:ind w:left="105" w:right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Hodnota</w:t>
            </w:r>
            <w:proofErr w:type="spellEnd"/>
          </w:p>
        </w:tc>
        <w:tc>
          <w:tcPr>
            <w:tcW w:w="2860" w:type="dxa"/>
          </w:tcPr>
          <w:p w14:paraId="38DDE815" w14:textId="77777777" w:rsidR="00BC2A30" w:rsidRDefault="00BC2A30" w:rsidP="00774EEC">
            <w:pPr>
              <w:pStyle w:val="TableParagraph"/>
              <w:spacing w:before="50"/>
              <w:ind w:left="190" w:right="1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Údržba</w:t>
            </w:r>
            <w:proofErr w:type="spellEnd"/>
          </w:p>
        </w:tc>
      </w:tr>
      <w:tr w:rsidR="00BC2A30" w14:paraId="69BDCF03" w14:textId="77777777" w:rsidTr="00BC2A30">
        <w:trPr>
          <w:trHeight w:val="299"/>
        </w:trPr>
        <w:tc>
          <w:tcPr>
            <w:tcW w:w="3955" w:type="dxa"/>
          </w:tcPr>
          <w:p w14:paraId="61E13D0D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druh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materiálu</w:t>
            </w:r>
            <w:proofErr w:type="spellEnd"/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vazba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18EFF424" w14:textId="77777777" w:rsidR="00BC2A30" w:rsidRDefault="00BC2A30" w:rsidP="00774EEC">
            <w:pPr>
              <w:pStyle w:val="TableParagraph"/>
              <w:ind w:left="110" w:right="91"/>
              <w:jc w:val="center"/>
            </w:pPr>
            <w:proofErr w:type="spellStart"/>
            <w:r>
              <w:t>plátno</w:t>
            </w:r>
            <w:proofErr w:type="spellEnd"/>
          </w:p>
        </w:tc>
        <w:tc>
          <w:tcPr>
            <w:tcW w:w="2860" w:type="dxa"/>
          </w:tcPr>
          <w:p w14:paraId="4875C971" w14:textId="77777777" w:rsidR="00BC2A30" w:rsidRDefault="00BC2A30" w:rsidP="00774EEC">
            <w:pPr>
              <w:pStyle w:val="TableParagraph"/>
              <w:ind w:left="68"/>
            </w:pPr>
            <w:r>
              <w:t>viz.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technický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popis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oděvu</w:t>
            </w:r>
            <w:proofErr w:type="spellEnd"/>
          </w:p>
        </w:tc>
      </w:tr>
      <w:tr w:rsidR="00BC2A30" w14:paraId="440CC060" w14:textId="77777777" w:rsidTr="00BC2A30">
        <w:trPr>
          <w:trHeight w:val="299"/>
        </w:trPr>
        <w:tc>
          <w:tcPr>
            <w:tcW w:w="3955" w:type="dxa"/>
          </w:tcPr>
          <w:p w14:paraId="31BB9390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složení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0418BD41" w14:textId="77777777" w:rsidR="00BC2A30" w:rsidRDefault="00BC2A30" w:rsidP="00774EEC">
            <w:pPr>
              <w:pStyle w:val="TableParagraph"/>
              <w:ind w:left="109" w:right="91"/>
              <w:jc w:val="center"/>
            </w:pPr>
            <w:r>
              <w:t>100</w:t>
            </w:r>
            <w:r>
              <w:rPr>
                <w:spacing w:val="2"/>
              </w:rPr>
              <w:t xml:space="preserve"> </w:t>
            </w:r>
            <w:r>
              <w:t>%</w:t>
            </w:r>
            <w:r>
              <w:rPr>
                <w:spacing w:val="2"/>
              </w:rPr>
              <w:t xml:space="preserve"> </w:t>
            </w:r>
            <w:r>
              <w:t>polyester</w:t>
            </w:r>
          </w:p>
        </w:tc>
        <w:tc>
          <w:tcPr>
            <w:tcW w:w="2860" w:type="dxa"/>
          </w:tcPr>
          <w:p w14:paraId="44211418" w14:textId="77777777" w:rsidR="00BC2A30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BC2A30" w14:paraId="31D717C9" w14:textId="77777777" w:rsidTr="00BC2A30">
        <w:trPr>
          <w:trHeight w:val="345"/>
        </w:trPr>
        <w:tc>
          <w:tcPr>
            <w:tcW w:w="3955" w:type="dxa"/>
          </w:tcPr>
          <w:p w14:paraId="383CECAE" w14:textId="77777777" w:rsidR="00BC2A30" w:rsidRDefault="00BC2A30" w:rsidP="00774EEC">
            <w:pPr>
              <w:pStyle w:val="TableParagraph"/>
              <w:spacing w:before="80"/>
              <w:ind w:left="69"/>
            </w:pPr>
            <w:proofErr w:type="spellStart"/>
            <w:r>
              <w:t>plošná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hmotnost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1450A5D5" w14:textId="77777777" w:rsidR="00BC2A30" w:rsidRDefault="00BC2A30" w:rsidP="00774EEC">
            <w:pPr>
              <w:pStyle w:val="TableParagraph"/>
              <w:spacing w:before="80"/>
              <w:ind w:left="109" w:right="91"/>
              <w:jc w:val="center"/>
            </w:pPr>
            <w:r>
              <w:t>70</w:t>
            </w:r>
            <w:r>
              <w:rPr>
                <w:spacing w:val="-16"/>
              </w:rPr>
              <w:t xml:space="preserve"> </w:t>
            </w:r>
            <w:r>
              <w:t>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60" w:type="dxa"/>
          </w:tcPr>
          <w:p w14:paraId="74F68EF4" w14:textId="77777777" w:rsidR="00BC2A30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BC2A30" w14:paraId="3AEB745B" w14:textId="77777777" w:rsidTr="00BC2A30">
        <w:trPr>
          <w:trHeight w:val="299"/>
        </w:trPr>
        <w:tc>
          <w:tcPr>
            <w:tcW w:w="3955" w:type="dxa"/>
          </w:tcPr>
          <w:p w14:paraId="23B83849" w14:textId="77777777" w:rsidR="00BC2A30" w:rsidRDefault="00BC2A30" w:rsidP="00774EEC">
            <w:pPr>
              <w:pStyle w:val="TableParagraph"/>
              <w:ind w:left="69"/>
            </w:pPr>
            <w:proofErr w:type="spellStart"/>
            <w:r>
              <w:t>šíře</w:t>
            </w:r>
            <w:proofErr w:type="spellEnd"/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-14"/>
              </w:rPr>
              <w:t xml:space="preserve"> </w:t>
            </w:r>
            <w:proofErr w:type="gramStart"/>
            <w:r>
              <w:t>cm</w:t>
            </w:r>
            <w:r>
              <w:rPr>
                <w:spacing w:val="-13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6D54202F" w14:textId="77777777" w:rsidR="00BC2A30" w:rsidRDefault="00BC2A30" w:rsidP="00774EEC">
            <w:pPr>
              <w:pStyle w:val="TableParagraph"/>
              <w:ind w:left="109" w:right="91"/>
              <w:jc w:val="center"/>
            </w:pPr>
            <w:r>
              <w:rPr>
                <w:w w:val="95"/>
              </w:rPr>
              <w:t>150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cm</w:t>
            </w:r>
          </w:p>
        </w:tc>
        <w:tc>
          <w:tcPr>
            <w:tcW w:w="2860" w:type="dxa"/>
          </w:tcPr>
          <w:p w14:paraId="4F6398D8" w14:textId="77777777" w:rsidR="00BC2A30" w:rsidRDefault="00BC2A30" w:rsidP="00774EE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14:paraId="327DAFFC" w14:textId="77777777" w:rsidR="00BC2A30" w:rsidRDefault="00BC2A30"/>
    <w:sectPr w:rsidR="00BC2A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B2430" w14:textId="77777777" w:rsidR="00ED43E4" w:rsidRDefault="00ED43E4" w:rsidP="00BC2A30">
      <w:r>
        <w:separator/>
      </w:r>
    </w:p>
  </w:endnote>
  <w:endnote w:type="continuationSeparator" w:id="0">
    <w:p w14:paraId="1C9DC3E8" w14:textId="77777777" w:rsidR="00ED43E4" w:rsidRDefault="00ED43E4" w:rsidP="00BC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0A47A" w14:textId="77777777" w:rsidR="00ED43E4" w:rsidRDefault="00ED43E4" w:rsidP="00BC2A30">
      <w:r>
        <w:separator/>
      </w:r>
    </w:p>
  </w:footnote>
  <w:footnote w:type="continuationSeparator" w:id="0">
    <w:p w14:paraId="1906C7D7" w14:textId="77777777" w:rsidR="00ED43E4" w:rsidRDefault="00ED43E4" w:rsidP="00BC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3A2C2" w14:textId="7F5247FC" w:rsidR="00BC2A30" w:rsidRDefault="00BC2A30">
    <w:pPr>
      <w:pStyle w:val="Zhlav"/>
    </w:pPr>
    <w:r>
      <w:rPr>
        <w:noProof/>
      </w:rPr>
      <w:drawing>
        <wp:anchor distT="0" distB="0" distL="0" distR="0" simplePos="0" relativeHeight="251661312" behindDoc="1" locked="0" layoutInCell="1" allowOverlap="1" wp14:anchorId="12A09712" wp14:editId="4107B92A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48840" cy="254000"/>
          <wp:effectExtent l="0" t="0" r="0" b="0"/>
          <wp:wrapNone/>
          <wp:docPr id="3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101" cy="281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89E69B1" wp14:editId="60496E8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6776" cy="301751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6776" cy="301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30"/>
    <w:rsid w:val="0013158B"/>
    <w:rsid w:val="00453748"/>
    <w:rsid w:val="00622523"/>
    <w:rsid w:val="00732494"/>
    <w:rsid w:val="00972203"/>
    <w:rsid w:val="00BC2A30"/>
    <w:rsid w:val="00E9494C"/>
    <w:rsid w:val="00ED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A9DE"/>
  <w15:chartTrackingRefBased/>
  <w15:docId w15:val="{1BDF0452-0C01-4CAE-B92D-319E535E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A3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2A3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BC2A30"/>
    <w:rPr>
      <w:u w:val="single" w:color="00000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C2A30"/>
    <w:rPr>
      <w:rFonts w:ascii="Trebuchet MS" w:eastAsia="Trebuchet MS" w:hAnsi="Trebuchet MS" w:cs="Trebuchet MS"/>
      <w:kern w:val="0"/>
      <w:u w:val="single" w:color="000000"/>
      <w14:ligatures w14:val="none"/>
    </w:rPr>
  </w:style>
  <w:style w:type="paragraph" w:styleId="Nzev">
    <w:name w:val="Title"/>
    <w:basedOn w:val="Normln"/>
    <w:link w:val="NzevChar"/>
    <w:uiPriority w:val="10"/>
    <w:qFormat/>
    <w:rsid w:val="00BC2A30"/>
    <w:pPr>
      <w:spacing w:before="147"/>
      <w:ind w:left="4388" w:hanging="3612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C2A30"/>
    <w:rPr>
      <w:rFonts w:ascii="Trebuchet MS" w:eastAsia="Trebuchet MS" w:hAnsi="Trebuchet MS" w:cs="Trebuchet MS"/>
      <w:b/>
      <w:b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BC2A30"/>
    <w:pPr>
      <w:spacing w:before="35" w:line="245" w:lineRule="exact"/>
    </w:pPr>
  </w:style>
  <w:style w:type="paragraph" w:styleId="Zhlav">
    <w:name w:val="header"/>
    <w:basedOn w:val="Normln"/>
    <w:link w:val="ZhlavChar"/>
    <w:uiPriority w:val="99"/>
    <w:unhideWhenUsed/>
    <w:rsid w:val="00BC2A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A30"/>
    <w:rPr>
      <w:rFonts w:ascii="Trebuchet MS" w:eastAsia="Trebuchet MS" w:hAnsi="Trebuchet MS" w:cs="Trebuchet MS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C2A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A30"/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854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Alena</dc:creator>
  <cp:keywords/>
  <dc:description/>
  <cp:lastModifiedBy>Ryšavý Vladimír</cp:lastModifiedBy>
  <cp:revision>3</cp:revision>
  <dcterms:created xsi:type="dcterms:W3CDTF">2024-10-07T05:18:00Z</dcterms:created>
  <dcterms:modified xsi:type="dcterms:W3CDTF">2024-10-30T13:02:00Z</dcterms:modified>
</cp:coreProperties>
</file>