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21CD" w:rsidRDefault="007868DF">
      <w:pPr>
        <w:shd w:val="clear" w:color="auto" w:fill="FFFFFF"/>
        <w:spacing w:before="120"/>
        <w:jc w:val="right"/>
        <w:rPr>
          <w:rFonts w:ascii="Cambria" w:eastAsia="Cambria" w:hAnsi="Cambria" w:cs="Cambria"/>
          <w:b/>
          <w:sz w:val="22"/>
          <w:szCs w:val="22"/>
        </w:rPr>
      </w:pPr>
      <w:bookmarkStart w:id="0" w:name="_GoBack"/>
      <w:bookmarkEnd w:id="0"/>
      <w:r>
        <w:rPr>
          <w:rFonts w:ascii="Cambria" w:eastAsia="Cambria" w:hAnsi="Cambria" w:cs="Cambria"/>
          <w:b/>
          <w:sz w:val="22"/>
          <w:szCs w:val="22"/>
        </w:rPr>
        <w:t xml:space="preserve">Załącznik nr </w:t>
      </w:r>
      <w:r w:rsidR="003A62DE">
        <w:rPr>
          <w:rFonts w:ascii="Cambria" w:eastAsia="Cambria" w:hAnsi="Cambria" w:cs="Cambria"/>
          <w:b/>
          <w:sz w:val="22"/>
          <w:szCs w:val="22"/>
        </w:rPr>
        <w:t xml:space="preserve">7 </w:t>
      </w:r>
      <w:r>
        <w:rPr>
          <w:rFonts w:ascii="Cambria" w:eastAsia="Cambria" w:hAnsi="Cambria" w:cs="Cambria"/>
          <w:b/>
          <w:sz w:val="22"/>
          <w:szCs w:val="22"/>
        </w:rPr>
        <w:t xml:space="preserve">do </w:t>
      </w:r>
      <w:r w:rsidR="003A62DE">
        <w:rPr>
          <w:rFonts w:ascii="Cambria" w:eastAsia="Cambria" w:hAnsi="Cambria" w:cs="Cambria"/>
          <w:b/>
          <w:sz w:val="22"/>
          <w:szCs w:val="22"/>
        </w:rPr>
        <w:t>INDPP</w:t>
      </w:r>
    </w:p>
    <w:p w:rsidR="00B621CD" w:rsidRDefault="00B621CD">
      <w:pPr>
        <w:shd w:val="clear" w:color="auto" w:fill="FFFFFF"/>
        <w:spacing w:before="120"/>
        <w:jc w:val="right"/>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rsidR="00B621CD" w:rsidRDefault="00B621CD">
      <w:pPr>
        <w:shd w:val="clear" w:color="auto" w:fill="FFFFFF"/>
        <w:spacing w:before="120"/>
        <w:rPr>
          <w:rFonts w:ascii="Cambria" w:eastAsia="Cambria" w:hAnsi="Cambria" w:cs="Cambria"/>
          <w:b/>
          <w:sz w:val="22"/>
          <w:szCs w:val="22"/>
        </w:rPr>
      </w:pPr>
    </w:p>
    <w:p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p>
    <w:p w:rsidR="00B621CD" w:rsidRDefault="007868DF">
      <w:pPr>
        <w:spacing w:before="120"/>
        <w:jc w:val="center"/>
        <w:rPr>
          <w:sz w:val="24"/>
          <w:szCs w:val="24"/>
        </w:rPr>
      </w:pPr>
      <w:r>
        <w:rPr>
          <w:rFonts w:ascii="Cambria" w:eastAsia="Cambria" w:hAnsi="Cambria" w:cs="Cambria"/>
          <w:b/>
          <w:color w:val="000000"/>
          <w:sz w:val="22"/>
          <w:szCs w:val="22"/>
        </w:rPr>
        <w:t>(Umowa nr 271/_____)</w:t>
      </w:r>
    </w:p>
    <w:p w:rsidR="00B621CD" w:rsidRDefault="007868DF">
      <w:pPr>
        <w:spacing w:before="120"/>
        <w:jc w:val="center"/>
        <w:rPr>
          <w:sz w:val="24"/>
          <w:szCs w:val="24"/>
        </w:rPr>
      </w:pPr>
      <w:r>
        <w:rPr>
          <w:rFonts w:ascii="Cambria" w:eastAsia="Cambria" w:hAnsi="Cambria" w:cs="Cambria"/>
          <w:b/>
          <w:color w:val="000000"/>
          <w:sz w:val="22"/>
          <w:szCs w:val="22"/>
        </w:rPr>
        <w:t>Zn. spr.:ZG.271….</w:t>
      </w:r>
    </w:p>
    <w:p w:rsidR="00B621CD" w:rsidRDefault="00B621CD">
      <w:pPr>
        <w:shd w:val="clear" w:color="auto" w:fill="FFFFFF"/>
        <w:spacing w:before="120"/>
        <w:rPr>
          <w:rFonts w:ascii="Cambria" w:eastAsia="Cambria" w:hAnsi="Cambria" w:cs="Cambria"/>
          <w:sz w:val="22"/>
          <w:szCs w:val="22"/>
        </w:rPr>
      </w:pP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rsidR="00B621CD" w:rsidRDefault="00B621CD">
      <w:pPr>
        <w:shd w:val="clear" w:color="auto" w:fill="FFFFFF"/>
        <w:spacing w:before="120"/>
        <w:jc w:val="both"/>
        <w:rPr>
          <w:rFonts w:ascii="Cambria" w:eastAsia="Cambria" w:hAnsi="Cambria" w:cs="Cambria"/>
          <w:i/>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gjdgxs" w:colFirst="0" w:colLast="0"/>
      <w:bookmarkEnd w:id="1"/>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Ilości wskazane w SWZ dla każdej z kategorii sortymentów (tj. łącznie dla wszystkich sortymentów wchodzących w skład kategorii, odpowiednio, W – drewno wielkowymiarowe, S – drewno średniowymiarowe oraz M – drewno małowymiarowe) są oparte o szacunki brakarskie. W związku z okolicznością, o której mowa w zdaniu poprzednim Strony potwierdzają sobie wzajemnie, że faktyczny rozmiar prac wykonywanych w ramach realizacji Przedmiotu Umowy w odniesieniu do każdej z kategorii z sortymentów może się różnić do 25% w stosunku do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30j0zll" w:colFirst="0" w:colLast="0"/>
      <w:bookmarkEnd w:id="2"/>
      <w:r>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1fob9te" w:colFirst="0" w:colLast="0"/>
      <w:bookmarkEnd w:id="3"/>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Stewardship</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Council</w:t>
      </w:r>
      <w:proofErr w:type="spellEnd"/>
      <w:r>
        <w:rPr>
          <w:rFonts w:ascii="Cambria" w:eastAsia="Cambria" w:hAnsi="Cambria" w:cs="Cambria"/>
          <w:sz w:val="22"/>
          <w:szCs w:val="22"/>
        </w:rPr>
        <w:t>) oraz PEFC</w:t>
      </w:r>
      <w:r>
        <w:rPr>
          <w:rFonts w:ascii="Cambria" w:eastAsia="Cambria" w:hAnsi="Cambria" w:cs="Cambria"/>
          <w:sz w:val="22"/>
          <w:szCs w:val="22"/>
          <w:vertAlign w:val="superscript"/>
        </w:rPr>
        <w:t>®</w:t>
      </w:r>
      <w:r>
        <w:rPr>
          <w:rFonts w:ascii="Cambria" w:eastAsia="Cambria" w:hAnsi="Cambria" w:cs="Cambria"/>
          <w:sz w:val="22"/>
          <w:szCs w:val="22"/>
        </w:rPr>
        <w:t xml:space="preserve"> </w:t>
      </w:r>
      <w:proofErr w:type="spellStart"/>
      <w:r>
        <w:rPr>
          <w:rFonts w:ascii="Cambria" w:eastAsia="Cambria" w:hAnsi="Cambria" w:cs="Cambria"/>
          <w:sz w:val="22"/>
          <w:szCs w:val="22"/>
        </w:rPr>
        <w:t>Council</w:t>
      </w:r>
      <w:proofErr w:type="spellEnd"/>
      <w:r>
        <w:rPr>
          <w:rFonts w:ascii="Cambria" w:eastAsia="Cambria" w:hAnsi="Cambria" w:cs="Cambria"/>
          <w:sz w:val="22"/>
          <w:szCs w:val="22"/>
        </w:rPr>
        <w:t xml:space="preserve"> (</w:t>
      </w:r>
      <w:proofErr w:type="spellStart"/>
      <w:r>
        <w:rPr>
          <w:rFonts w:ascii="Cambria" w:eastAsia="Cambria" w:hAnsi="Cambria" w:cs="Cambria"/>
          <w:i/>
          <w:sz w:val="22"/>
          <w:szCs w:val="22"/>
        </w:rPr>
        <w:t>Programme</w:t>
      </w:r>
      <w:proofErr w:type="spellEnd"/>
      <w:r>
        <w:rPr>
          <w:rFonts w:ascii="Cambria" w:eastAsia="Cambria" w:hAnsi="Cambria" w:cs="Cambria"/>
          <w:i/>
          <w:sz w:val="22"/>
          <w:szCs w:val="22"/>
        </w:rPr>
        <w:t xml:space="preserve"> for the </w:t>
      </w:r>
      <w:proofErr w:type="spellStart"/>
      <w:r>
        <w:rPr>
          <w:rFonts w:ascii="Cambria" w:eastAsia="Cambria" w:hAnsi="Cambria" w:cs="Cambria"/>
          <w:i/>
          <w:sz w:val="22"/>
          <w:szCs w:val="22"/>
        </w:rPr>
        <w:t>Endorsement</w:t>
      </w:r>
      <w:proofErr w:type="spellEnd"/>
      <w:r>
        <w:rPr>
          <w:rFonts w:ascii="Cambria" w:eastAsia="Cambria" w:hAnsi="Cambria" w:cs="Cambria"/>
          <w:i/>
          <w:sz w:val="22"/>
          <w:szCs w:val="22"/>
        </w:rPr>
        <w:t xml:space="preserve"> of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Certification</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Schemes</w:t>
      </w:r>
      <w:proofErr w:type="spellEnd"/>
      <w:r>
        <w:rPr>
          <w:rFonts w:ascii="Cambria" w:eastAsia="Cambria" w:hAnsi="Cambria" w:cs="Cambria"/>
          <w:sz w:val="22"/>
          <w:szCs w:val="22"/>
        </w:rPr>
        <w:t xml:space="preserve">). </w:t>
      </w:r>
      <w:r>
        <w:rPr>
          <w:rFonts w:ascii="Cambria" w:eastAsia="Cambria" w:hAnsi="Cambria" w:cs="Cambria"/>
          <w:sz w:val="22"/>
          <w:szCs w:val="22"/>
        </w:rPr>
        <w:lastRenderedPageBreak/>
        <w:t>Wykonawca zobowiązany jest do umożliwienia przeprowadzenia prac audytorom FSC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Stewardship</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Council</w:t>
      </w:r>
      <w:proofErr w:type="spellEnd"/>
      <w:r>
        <w:rPr>
          <w:rFonts w:ascii="Cambria" w:eastAsia="Cambria" w:hAnsi="Cambria" w:cs="Cambria"/>
          <w:sz w:val="22"/>
          <w:szCs w:val="22"/>
        </w:rPr>
        <w:t xml:space="preserve">) oraz PEFC </w:t>
      </w:r>
      <w:proofErr w:type="spellStart"/>
      <w:r>
        <w:rPr>
          <w:rFonts w:ascii="Cambria" w:eastAsia="Cambria" w:hAnsi="Cambria" w:cs="Cambria"/>
          <w:sz w:val="22"/>
          <w:szCs w:val="22"/>
        </w:rPr>
        <w:t>Council</w:t>
      </w:r>
      <w:proofErr w:type="spellEnd"/>
      <w:r>
        <w:rPr>
          <w:rFonts w:ascii="Cambria" w:eastAsia="Cambria" w:hAnsi="Cambria" w:cs="Cambria"/>
          <w:sz w:val="22"/>
          <w:szCs w:val="22"/>
        </w:rPr>
        <w:t xml:space="preserve"> (</w:t>
      </w:r>
      <w:proofErr w:type="spellStart"/>
      <w:r>
        <w:rPr>
          <w:rFonts w:ascii="Cambria" w:eastAsia="Cambria" w:hAnsi="Cambria" w:cs="Cambria"/>
          <w:i/>
          <w:sz w:val="22"/>
          <w:szCs w:val="22"/>
        </w:rPr>
        <w:t>Programme</w:t>
      </w:r>
      <w:proofErr w:type="spellEnd"/>
      <w:r>
        <w:rPr>
          <w:rFonts w:ascii="Cambria" w:eastAsia="Cambria" w:hAnsi="Cambria" w:cs="Cambria"/>
          <w:i/>
          <w:sz w:val="22"/>
          <w:szCs w:val="22"/>
        </w:rPr>
        <w:t xml:space="preserve"> for the </w:t>
      </w:r>
      <w:proofErr w:type="spellStart"/>
      <w:r>
        <w:rPr>
          <w:rFonts w:ascii="Cambria" w:eastAsia="Cambria" w:hAnsi="Cambria" w:cs="Cambria"/>
          <w:i/>
          <w:sz w:val="22"/>
          <w:szCs w:val="22"/>
        </w:rPr>
        <w:t>Endorsement</w:t>
      </w:r>
      <w:proofErr w:type="spellEnd"/>
      <w:r>
        <w:rPr>
          <w:rFonts w:ascii="Cambria" w:eastAsia="Cambria" w:hAnsi="Cambria" w:cs="Cambria"/>
          <w:i/>
          <w:sz w:val="22"/>
          <w:szCs w:val="22"/>
        </w:rPr>
        <w:t xml:space="preserve"> of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Certification</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Schemes</w:t>
      </w:r>
      <w:proofErr w:type="spellEnd"/>
      <w:r>
        <w:rPr>
          <w:rFonts w:ascii="Cambria" w:eastAsia="Cambria" w:hAnsi="Cambria" w:cs="Cambria"/>
          <w:sz w:val="22"/>
          <w:szCs w:val="22"/>
        </w:rPr>
        <w:t xml:space="preserve">) w zakresie certyfikacji w trakcie realizacji Przedmiotu Umowy.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4" w:name="_heading=h.3znysh7" w:colFirst="0" w:colLast="0"/>
      <w:bookmarkEnd w:id="4"/>
      <w:r>
        <w:rPr>
          <w:rFonts w:ascii="Cambria" w:eastAsia="Cambria" w:hAnsi="Cambria" w:cs="Cambria"/>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rsidR="00B621CD" w:rsidRDefault="007868DF">
      <w:pPr>
        <w:shd w:val="clear" w:color="auto" w:fill="FFFFFF"/>
        <w:spacing w:before="120"/>
        <w:ind w:left="1134" w:hanging="567"/>
        <w:jc w:val="both"/>
        <w:rPr>
          <w:rFonts w:ascii="Cambria" w:eastAsia="Cambria" w:hAnsi="Cambria" w:cs="Cambria"/>
          <w:sz w:val="22"/>
          <w:szCs w:val="22"/>
        </w:rPr>
      </w:pPr>
      <w:bookmarkStart w:id="5" w:name="_heading=h.2et92p0" w:colFirst="0" w:colLast="0"/>
      <w:bookmarkEnd w:id="5"/>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6" w:name="_heading=h.tyjcwt" w:colFirst="0" w:colLast="0"/>
      <w:bookmarkEnd w:id="6"/>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t>
      </w:r>
      <w:r>
        <w:rPr>
          <w:rFonts w:ascii="Cambria" w:eastAsia="Cambria" w:hAnsi="Cambria" w:cs="Cambria"/>
          <w:color w:val="000000"/>
          <w:sz w:val="22"/>
          <w:szCs w:val="22"/>
        </w:rPr>
        <w:lastRenderedPageBreak/>
        <w:t xml:space="preserve">wartości prac zleconych w ramach Opcji (w celu określenia jej zakresu) będą ceny jednostkowe poszczególnych prac zawarte w kosztorysie ofertowym stanowiącym część Oferty („Ceny Jednostkowe”).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7" w:name="_heading=h.3dy6vkm" w:colFirst="0" w:colLast="0"/>
      <w:bookmarkEnd w:id="7"/>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8" w:name="_heading=h.1t3h5sf" w:colFirst="0" w:colLast="0"/>
      <w:bookmarkEnd w:id="8"/>
      <w:r>
        <w:rPr>
          <w:rFonts w:ascii="Cambria" w:eastAsia="Cambria" w:hAnsi="Cambria" w:cs="Cambria"/>
          <w:sz w:val="22"/>
          <w:szCs w:val="22"/>
        </w:rPr>
        <w:t xml:space="preserve">Zakres rzeczowy Pozycji Zlecenia będzie obejmować: </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9" w:name="_heading=h.4d34og8" w:colFirst="0" w:colLast="0"/>
      <w:bookmarkEnd w:id="9"/>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Pozycji Zlecenia, której przedmiotem będzie wykonanie prac z zakresu pozyskania i której zakres rzeczowy pozostał określony jako Wykonanie Kompletnego Zabiegu: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podana ilość surowca drzewnego przewidywanego do pozyskania jest jedynie wielkością szacunkową;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będą uznawać za wykonanie takiej Pozycji Zlecenia, zrealizowanie wszystkich prac danego rodzaju wskazane w Pozycji Zlecenia, które mogą być wykonane w tej lokalizacji.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2s8eyo1" w:colFirst="0" w:colLast="0"/>
      <w:bookmarkEnd w:id="10"/>
      <w:r>
        <w:rPr>
          <w:rFonts w:ascii="Cambria" w:eastAsia="Cambria" w:hAnsi="Cambria" w:cs="Cambria"/>
          <w:sz w:val="22"/>
          <w:szCs w:val="22"/>
        </w:rPr>
        <w:lastRenderedPageBreak/>
        <w:t xml:space="preserve">W przypadku Pozycji Zlecenia, której przedmiotem będzie wykonanie prac z zakresu pozyskania i której zakres rzeczowy pozostał określony jako Wykonanie Ilości, Strony będą uznawać za wykonanie takiej Pozycji Zlecenia pozyskanie i zerwanie nie mniej niż 80% i nie więcej niż 120% ilości drewna określonej w Pozycji Zlecenia, chyba że w Zleceniu zostanie określona inna tolerancja.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dołoży starań, aby wartość prac będących przedmiotem Zleceń w zakresie pozyskania przypadających do wykonania w danym miesiącu okresu realizacji Przedmiotu Umowy nie przekroczyła 20 % wartości prac z zakresu pozyskania wchodzących w skład Przedmiotu Umowy.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17dp8vu" w:colFirst="0" w:colLast="0"/>
      <w:bookmarkEnd w:id="11"/>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3rdcrjn" w:colFirst="0" w:colLast="0"/>
      <w:bookmarkEnd w:id="12"/>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2)</w:t>
      </w:r>
      <w:r>
        <w:rPr>
          <w:rFonts w:ascii="Cambria" w:eastAsia="Cambria" w:hAnsi="Cambria" w:cs="Cambria"/>
          <w:sz w:val="22"/>
          <w:szCs w:val="22"/>
        </w:rPr>
        <w:tab/>
        <w:t>przedłużenia terminu wykonania poszczególnych Pozycji Zlecenia lub wszystkich Pozycji Zlecenia;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3" w:name="_heading=h.26in1rg" w:colFirst="0" w:colLast="0"/>
      <w:bookmarkEnd w:id="13"/>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4" w:name="_heading=h.lnxbz9" w:colFirst="0" w:colLast="0"/>
      <w:bookmarkEnd w:id="14"/>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t>
      </w:r>
      <w:r>
        <w:rPr>
          <w:rFonts w:ascii="Cambria" w:eastAsia="Cambria" w:hAnsi="Cambria" w:cs="Cambria"/>
          <w:sz w:val="22"/>
          <w:szCs w:val="22"/>
        </w:rPr>
        <w:lastRenderedPageBreak/>
        <w:t>wykonywane miały być prace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5" w:name="_heading=h.35nkun2" w:colFirst="0" w:colLast="0"/>
      <w:bookmarkEnd w:id="15"/>
      <w:r>
        <w:rPr>
          <w:rFonts w:ascii="Cambria" w:eastAsia="Cambria" w:hAnsi="Cambria" w:cs="Cambria"/>
          <w:sz w:val="22"/>
          <w:szCs w:val="22"/>
        </w:rPr>
        <w:t>Jeżeli Wykonawca:</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6" w:name="_heading=h.1ksv4uv" w:colFirst="0" w:colLast="0"/>
      <w:bookmarkEnd w:id="16"/>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Odwołania Zlecenia z winy Wykonawcy,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rsidR="00B621CD" w:rsidRDefault="00B621CD">
      <w:pPr>
        <w:shd w:val="clear" w:color="auto" w:fill="FFFFFF"/>
        <w:spacing w:before="120"/>
        <w:ind w:left="567" w:hanging="567"/>
        <w:jc w:val="both"/>
        <w:rPr>
          <w:rFonts w:ascii="Cambria" w:eastAsia="Cambria" w:hAnsi="Cambria" w:cs="Cambria"/>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44sinio" w:colFirst="0" w:colLast="0"/>
      <w:bookmarkEnd w:id="17"/>
      <w:r>
        <w:rPr>
          <w:rFonts w:ascii="Cambria" w:eastAsia="Cambria" w:hAnsi="Cambria" w:cs="Cambria"/>
          <w:sz w:val="22"/>
          <w:szCs w:val="22"/>
        </w:rPr>
        <w:t>Zlecenia będą przekazywane przez Zamawiającego w okresie od dnia zawarcia Umowy (nie wcześniej jednak niż od 2 stycznia 2025 r.) do dnia 31 grudnia 2025 r. Powyższe nie uchybia możliwości wykonywania uprawnień wynikających z Umowy (w tym w szczególności zgłaszania gotowości do odbioru i naliczania kar umownych) po terminie końcowym, o którym mowa w zdaniu poprzednim, jak również możliwości przedłużenia okresu realizacji zamówienia w drodze zmiany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8" w:name="_heading=h.2jxsxqh" w:colFirst="0" w:colLast="0"/>
      <w:bookmarkEnd w:id="18"/>
      <w:r>
        <w:rPr>
          <w:rFonts w:ascii="Cambria" w:eastAsia="Cambria" w:hAnsi="Cambria" w:cs="Cambria"/>
          <w:sz w:val="22"/>
          <w:szCs w:val="22"/>
        </w:rPr>
        <w:t>W przypadkach, gdy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uniemożliwia Przedstawicielowi Zamawiającego weryfikację wykonania obowiązków, o których mowa w § 7 ust. 2, 3, 4 lub 6;</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realizuje czynności, do których odnosi się Obowiązek Zatrudnienia, bez przedłożenia Zamawiającemu dokumentów, o których mowa w § 8 ust. 4;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9" w:name="_heading=h.z337ya" w:colFirst="0" w:colLast="0"/>
      <w:bookmarkEnd w:id="19"/>
      <w:r>
        <w:rPr>
          <w:rFonts w:ascii="Cambria" w:eastAsia="Cambria" w:hAnsi="Cambria" w:cs="Cambria"/>
          <w:color w:val="000000"/>
          <w:sz w:val="22"/>
          <w:szCs w:val="22"/>
        </w:rPr>
        <w:t>zlecać prace wchodzące w zakres Przedmiotu Umowy w sposób zmierzający do minimalizacji strat i zanieczyszczeń w środowisku naturalnym;</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lastRenderedPageBreak/>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20" w:name="_heading=h.3j2qqm3" w:colFirst="0" w:colLast="0"/>
      <w:bookmarkEnd w:id="20"/>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1" w:name="_heading=h.1y810tw" w:colFirst="0" w:colLast="0"/>
      <w:bookmarkEnd w:id="21"/>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B621CD" w:rsidRDefault="007868DF">
      <w:pP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4.</w:t>
      </w:r>
      <w:r>
        <w:rPr>
          <w:rFonts w:ascii="Cambria" w:eastAsia="Cambria" w:hAnsi="Cambria" w:cs="Cambria"/>
          <w:color w:val="000000"/>
          <w:sz w:val="22"/>
          <w:szCs w:val="22"/>
        </w:rPr>
        <w:tab/>
        <w:t>Przed rozpoczęciem realizacji czynności, do których odnosi się Obowiązek Zatrudnienia, w stosunku do osób mających wykonywać te czynności, Wykonawca obowiązany jest przedłożyć Zamawiającemu, wedle wyboru Wykonawcy, następujące dokumenty:</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eastAsia="Cambria" w:hAnsi="Cambria" w:cs="Cambria"/>
          <w:sz w:val="22"/>
          <w:szCs w:val="22"/>
        </w:rPr>
        <w:t>anonimizacji</w:t>
      </w:r>
      <w:proofErr w:type="spellEnd"/>
      <w:r>
        <w:rPr>
          <w:rFonts w:ascii="Cambria" w:eastAsia="Cambria" w:hAnsi="Cambria" w:cs="Cambria"/>
          <w:sz w:val="22"/>
          <w:szCs w:val="22"/>
        </w:rPr>
        <w:t>,</w:t>
      </w:r>
    </w:p>
    <w:p w:rsidR="00B621CD" w:rsidRDefault="007868DF">
      <w:pPr>
        <w:shd w:val="clear" w:color="auto" w:fill="FFFFFF"/>
        <w:tabs>
          <w:tab w:val="left" w:pos="851"/>
        </w:tabs>
        <w:spacing w:before="120"/>
        <w:ind w:left="567"/>
        <w:jc w:val="both"/>
        <w:rPr>
          <w:rFonts w:ascii="Cambria" w:eastAsia="Cambria" w:hAnsi="Cambria" w:cs="Cambria"/>
          <w:sz w:val="22"/>
          <w:szCs w:val="22"/>
        </w:rPr>
      </w:pPr>
      <w:r>
        <w:rPr>
          <w:rFonts w:ascii="Cambria" w:eastAsia="Cambria" w:hAnsi="Cambria" w:cs="Cambria"/>
          <w:sz w:val="22"/>
          <w:szCs w:val="22"/>
        </w:rPr>
        <w:t xml:space="preserve">- pod rygorem niedopuszczenia tych osób do realizacji tych czynności. </w:t>
      </w:r>
    </w:p>
    <w:p w:rsidR="00B621CD" w:rsidRDefault="007868DF">
      <w:pPr>
        <w:shd w:val="clear" w:color="auto" w:fill="FFFFFF"/>
        <w:tabs>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6.</w:t>
      </w:r>
      <w:r>
        <w:rPr>
          <w:rFonts w:ascii="Cambria" w:eastAsia="Cambria" w:hAnsi="Cambria" w:cs="Cambria"/>
          <w:color w:val="000000"/>
          <w:sz w:val="22"/>
          <w:szCs w:val="22"/>
        </w:rPr>
        <w:tab/>
        <w:t>Na każde żądanie Zamawiającego Wykonawca zobowiązany jest udokumentować Obowiązek Zatrudnienia w sposób określony w ust. 4. Nieudokumentowanie Obowiązku Zatrudnienia w sposób określony w ust. 4 stanowi przypadek naruszenia Obowiązku Zatrudnienia.</w:t>
      </w:r>
    </w:p>
    <w:p w:rsidR="00B621CD" w:rsidRDefault="007868DF">
      <w:pPr>
        <w:shd w:val="clear" w:color="auto" w:fill="FFFFFF"/>
        <w:spacing w:before="120"/>
        <w:ind w:left="567" w:hanging="567"/>
        <w:jc w:val="both"/>
        <w:rPr>
          <w:rFonts w:ascii="Cambria" w:eastAsia="Cambria" w:hAnsi="Cambria" w:cs="Cambria"/>
          <w:strike/>
          <w:color w:val="000000"/>
          <w:sz w:val="22"/>
          <w:szCs w:val="22"/>
        </w:rPr>
      </w:pPr>
      <w:r>
        <w:rPr>
          <w:rFonts w:ascii="Cambria" w:eastAsia="Cambria" w:hAnsi="Cambria" w:cs="Cambria"/>
          <w:color w:val="000000"/>
          <w:sz w:val="22"/>
          <w:szCs w:val="22"/>
        </w:rPr>
        <w:lastRenderedPageBreak/>
        <w:t>7.</w:t>
      </w:r>
      <w:r>
        <w:rPr>
          <w:rFonts w:ascii="Cambria" w:eastAsia="Cambria" w:hAnsi="Cambria" w:cs="Cambria"/>
          <w:color w:val="000000"/>
          <w:sz w:val="22"/>
          <w:szCs w:val="22"/>
        </w:rPr>
        <w:tab/>
        <w:t>W przypadku wątpliwości co do przestrzegania przepisów prawa pracy przez Wykonawcę lub podwykonawcę, Zamawiający zwróci się o przeprowadzenie kontroli przez Państwową Inspekcję Pracy.</w:t>
      </w:r>
    </w:p>
    <w:p w:rsidR="00B621CD" w:rsidRDefault="007868DF">
      <w:pPr>
        <w:shd w:val="clear" w:color="auto" w:fill="FFFFFF"/>
        <w:tabs>
          <w:tab w:val="left" w:pos="567"/>
        </w:tabs>
        <w:spacing w:before="120"/>
        <w:ind w:left="567" w:right="40" w:hanging="567"/>
        <w:jc w:val="both"/>
        <w:rPr>
          <w:rFonts w:ascii="Cambria" w:eastAsia="Cambria" w:hAnsi="Cambria" w:cs="Cambria"/>
          <w:sz w:val="22"/>
          <w:szCs w:val="22"/>
          <w:highlight w:val="white"/>
        </w:rPr>
      </w:pPr>
      <w:bookmarkStart w:id="22" w:name="_heading=h.4i7ojhp" w:colFirst="0" w:colLast="0"/>
      <w:bookmarkEnd w:id="22"/>
      <w:r>
        <w:rPr>
          <w:rFonts w:ascii="Cambria" w:eastAsia="Cambria" w:hAnsi="Cambria" w:cs="Cambria"/>
          <w:sz w:val="22"/>
          <w:szCs w:val="22"/>
          <w:highlight w:val="white"/>
        </w:rPr>
        <w:t>8.</w:t>
      </w:r>
      <w:r>
        <w:rPr>
          <w:rFonts w:ascii="Cambria" w:eastAsia="Cambria" w:hAnsi="Cambria" w:cs="Cambria"/>
          <w:sz w:val="22"/>
          <w:szCs w:val="22"/>
          <w:highlight w:val="white"/>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Postanowienia niniejszego ustępu nie uchybiają zobowiązaniom Wykonawcy wynikającym z Obowiązku Zatrudnienia.</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B621CD" w:rsidRDefault="00B621CD">
      <w:pPr>
        <w:shd w:val="clear" w:color="auto" w:fill="FFFFFF"/>
        <w:tabs>
          <w:tab w:val="left" w:pos="567"/>
        </w:tabs>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lastRenderedPageBreak/>
        <w:t xml:space="preserve">1) </w:t>
      </w:r>
      <w:r>
        <w:rPr>
          <w:rFonts w:ascii="Cambria" w:eastAsia="Cambria" w:hAnsi="Cambria" w:cs="Cambria"/>
          <w:sz w:val="22"/>
          <w:szCs w:val="22"/>
        </w:rPr>
        <w:tab/>
        <w:t xml:space="preserve">zdolności technicznej do wykonania planowanego do powierzenia podwykonawcy zakresu rzeczowego,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r>
      <w:r>
        <w:rPr>
          <w:rFonts w:ascii="Cambria" w:eastAsia="Cambria" w:hAnsi="Cambria" w:cs="Cambria"/>
          <w:color w:val="000000"/>
          <w:sz w:val="22"/>
          <w:szCs w:val="22"/>
        </w:rPr>
        <w:t>osób wykonujących czynności wchodzące w skład przedmiotu zamówienia, do których odnosi się Obowiązek Zatrudnienia, zgodnie z zasadami udokumentowania Obowiązku Zatrudnienia w sposób określony w § 8 ust. 4.</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B621CD" w:rsidRDefault="00B621CD">
      <w:pPr>
        <w:shd w:val="clear" w:color="auto" w:fill="FFFFFF"/>
        <w:tabs>
          <w:tab w:val="left" w:pos="7524"/>
        </w:tabs>
        <w:spacing w:before="120"/>
        <w:ind w:left="567"/>
        <w:jc w:val="both"/>
        <w:rPr>
          <w:rFonts w:ascii="Cambria" w:eastAsia="Cambria" w:hAnsi="Cambria" w:cs="Cambria"/>
          <w:sz w:val="22"/>
          <w:szCs w:val="22"/>
        </w:rPr>
      </w:pPr>
    </w:p>
    <w:p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Odbiór będzie obejmował obmiar ilości wykonanych prac oraz ocenę ich jakości. Zasady Odbioru poszczególnych prac określa SWZ.</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2xcytpi" w:colFirst="0" w:colLast="0"/>
      <w:bookmarkEnd w:id="23"/>
      <w:r>
        <w:rPr>
          <w:rFonts w:ascii="Cambria" w:eastAsia="Cambria" w:hAnsi="Cambria" w:cs="Cambria"/>
          <w:sz w:val="22"/>
          <w:szCs w:val="22"/>
        </w:rPr>
        <w:t>Niezależnie od postanowień ust. 3 Zamawiający jest uprawniony do dokonywania Odbioru pozyskanego i zerwanego drewna sukcesywnie bez dokonywania przez Wykonawcę Zgłoszenia Gotowości do Odbioru.</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1ci93xb" w:colFirst="0" w:colLast="0"/>
      <w:bookmarkEnd w:id="24"/>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5" w:name="_heading=h.3whwml4" w:colFirst="0" w:colLast="0"/>
      <w:bookmarkEnd w:id="25"/>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Odbiorowi podlega Pozycja Zlecenia wolna od wad lub usterek, z zastrzeżeniem postanowień § 14.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2bn6wsx" w:colFirst="0" w:colLast="0"/>
      <w:bookmarkEnd w:id="26"/>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qsh70q" w:colFirst="0" w:colLast="0"/>
      <w:bookmarkEnd w:id="27"/>
      <w:r>
        <w:rPr>
          <w:rFonts w:ascii="Cambria" w:eastAsia="Cambria" w:hAnsi="Cambria" w:cs="Cambria"/>
          <w:sz w:val="22"/>
          <w:szCs w:val="22"/>
        </w:rPr>
        <w:t>Po upływie terminu wykonania Pozycji Zlecenia Zamawiający może:</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naliczyć Wykonawcy karę umowną zgodnie z § 14 ust. 1 pkt 2 lub § 14 ust. 1 pkt 3 Umowy w stosunku do Pozycji Zlecenia wykonanych po terminie;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3as4poj" w:colFirst="0" w:colLast="0"/>
      <w:bookmarkEnd w:id="28"/>
      <w:r>
        <w:rPr>
          <w:rFonts w:ascii="Cambria" w:eastAsia="Cambria" w:hAnsi="Cambria" w:cs="Cambria"/>
          <w:sz w:val="22"/>
          <w:szCs w:val="22"/>
        </w:rPr>
        <w:t xml:space="preserve">W przypadku Pozycji Zlecenia z zakresu pozyskania drewna, gdy Wykonawca nie dokona uprzątnięcia powierzchni, na której wykonywane były prace z zakresu pozyskania, to wówczas Odbiór takich Pozycji Zlecenia zostanie dokonany dopiero po uprzątnięciu powierzchni. W takim przypadku: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Odbiór będzie dokumentowany Protokołem Zwrotu Powierzchni,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Protokół Odbioru Robót będzie zawierać wzmiankę o niewykonaniu przez Wykonawcę Pozycji Zlecenia w zakresie uprzątnięcia powierzchni, na której wykonywane były prace z zakresu pozyskania,</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Protokół Odbioru Robót będzie potwierdzał jedynie wykonanie pozyskania będzie stanowił wyłącznie podstawę do wystawienia przez Wykonawcę faktury. </w:t>
      </w:r>
      <w:r>
        <w:rPr>
          <w:rFonts w:ascii="Cambria" w:eastAsia="Cambria" w:hAnsi="Cambria" w:cs="Cambria"/>
          <w:sz w:val="22"/>
          <w:szCs w:val="22"/>
        </w:rPr>
        <w:tab/>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Sporządzanie Protokołu Zwrotu Powierzchni nie jest wymagane w przypadku realizacji cięć przygodnych.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9" w:name="_heading=h.1pxezwc" w:colFirst="0" w:colLast="0"/>
      <w:bookmarkEnd w:id="29"/>
      <w:r>
        <w:rPr>
          <w:rFonts w:ascii="Cambria" w:eastAsia="Cambria" w:hAnsi="Cambria" w:cs="Cambria"/>
          <w:sz w:val="22"/>
          <w:szCs w:val="22"/>
        </w:rPr>
        <w:t>Protokolarne potwierdzenie zwrotu powierzchni, na których wykonywane były prace wchodzące w skład przedmiotu Zlecenia stanowią: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Protokół Odbioru Robót - w pozostałych przypadkach.</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lastRenderedPageBreak/>
        <w:t>§ 11</w:t>
      </w:r>
      <w:r>
        <w:rPr>
          <w:rFonts w:ascii="Cambria" w:eastAsia="Cambria" w:hAnsi="Cambria" w:cs="Cambria"/>
          <w:b/>
          <w:sz w:val="22"/>
          <w:szCs w:val="22"/>
        </w:rPr>
        <w:br/>
        <w:t>Wynagrodzenie</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49x2ik5" w:colFirst="0" w:colLast="0"/>
      <w:bookmarkEnd w:id="30"/>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2p2csry" w:colFirst="0" w:colLast="0"/>
      <w:bookmarkEnd w:id="31"/>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2" w:name="_heading=h.147n2zr" w:colFirst="0" w:colLast="0"/>
      <w:bookmarkEnd w:id="32"/>
      <w:r>
        <w:rPr>
          <w:rFonts w:ascii="Cambria" w:eastAsia="Cambria" w:hAnsi="Cambria" w:cs="Cambria"/>
          <w:sz w:val="22"/>
          <w:szCs w:val="22"/>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całkowity wyrób drewna technologią dowolną - cięcia zupełne (rębnie I) –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całkowity wyrób drewna technologią dowolną – pozostałe cięcia rębne–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całkowity wyrób drewna technologią dowolną - trzebieże późne i cięcia sanitarno-selekcyjne–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całkowity wyrób drewna technologią dowolną - trzebieże wczesne i czyszczenia późne z pozyskaniem masy– kod czynności dla rozliczenia (CWD-P, CWD-D),</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będą mogły być przemnażane przez podane tam współczynniki zwiększające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9.</w:t>
      </w:r>
      <w:r>
        <w:rPr>
          <w:rFonts w:ascii="Cambria" w:eastAsia="Cambria" w:hAnsi="Cambria" w:cs="Cambria"/>
          <w:sz w:val="22"/>
          <w:szCs w:val="22"/>
        </w:rPr>
        <w:tab/>
        <w:t xml:space="preserve">Wzrost wynagrodzenia w następstwie zastosowania Wskaźników Zwiększających nie wpływa na wielkość zakresu rzeczowego Opcji. </w:t>
      </w:r>
    </w:p>
    <w:p w:rsidR="00B621CD" w:rsidRDefault="00B621CD">
      <w:pPr>
        <w:shd w:val="clear" w:color="auto" w:fill="FFFFFF"/>
        <w:spacing w:before="120"/>
        <w:ind w:left="588" w:hanging="588"/>
        <w:jc w:val="center"/>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Ustrukturyzowaną fakturę elektroniczną należy wysłać na następujący adres Zamawiającego na PEF: 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3" w:name="_heading=h.3o7alnk" w:colFirst="0" w:colLast="0"/>
      <w:bookmarkEnd w:id="33"/>
      <w:r>
        <w:rPr>
          <w:rFonts w:ascii="Cambria" w:eastAsia="Cambria" w:hAnsi="Cambria" w:cs="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2024 r. poz. 361).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rsidR="00B621CD" w:rsidRDefault="007868DF">
      <w:pPr>
        <w:shd w:val="clear" w:color="auto" w:fill="FFFFFF"/>
        <w:spacing w:before="120"/>
        <w:ind w:left="1134" w:hanging="567"/>
        <w:jc w:val="both"/>
        <w:rPr>
          <w:rFonts w:ascii="Cambria" w:eastAsia="Cambria" w:hAnsi="Cambria" w:cs="Cambria"/>
          <w:sz w:val="22"/>
          <w:szCs w:val="22"/>
        </w:rPr>
      </w:pPr>
      <w:bookmarkStart w:id="34" w:name="_heading=h.23ckvvd" w:colFirst="0" w:colLast="0"/>
      <w:bookmarkEnd w:id="34"/>
      <w:r>
        <w:rPr>
          <w:rFonts w:ascii="Cambria" w:eastAsia="Cambria" w:hAnsi="Cambria" w:cs="Cambria"/>
          <w:sz w:val="22"/>
          <w:szCs w:val="22"/>
        </w:rPr>
        <w:t>1)</w:t>
      </w:r>
      <w:r>
        <w:rPr>
          <w:rFonts w:ascii="Cambria" w:eastAsia="Cambria" w:hAnsi="Cambria" w:cs="Cambria"/>
          <w:sz w:val="22"/>
          <w:szCs w:val="22"/>
        </w:rPr>
        <w:tab/>
        <w:t>kwoty odpowiadającej całości albo części kwoty podatku wynikającej z otrzymanej faktury będzie dokonywana na rachunek VAT Wykonawcy, w rozumieniu art. 2 pkt 37  ustawy z dnia 11 marca 2004 r. o podatku od towarów i usług (tekst jedn.: Dz. U. z 2024 r. poz. 361),</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rsidR="00B621CD" w:rsidRDefault="00B621CD">
      <w:pPr>
        <w:shd w:val="clear" w:color="auto" w:fill="FFFFFF"/>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bookmarkStart w:id="35" w:name="_heading=h.ihv636" w:colFirst="0" w:colLast="0"/>
      <w:bookmarkEnd w:id="35"/>
      <w:r>
        <w:rPr>
          <w:rFonts w:ascii="Cambria" w:eastAsia="Cambria" w:hAnsi="Cambria" w:cs="Cambria"/>
          <w:b/>
          <w:sz w:val="22"/>
          <w:szCs w:val="22"/>
        </w:rPr>
        <w:t>§ 14</w:t>
      </w:r>
      <w:r>
        <w:rPr>
          <w:rFonts w:ascii="Cambria" w:eastAsia="Cambria" w:hAnsi="Cambria" w:cs="Cambria"/>
          <w:b/>
          <w:sz w:val="22"/>
          <w:szCs w:val="22"/>
        </w:rPr>
        <w:br/>
        <w:t>Kary umowne</w:t>
      </w:r>
    </w:p>
    <w:p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6" w:name="_heading=h.32hioqz" w:colFirst="0" w:colLast="0"/>
      <w:bookmarkEnd w:id="36"/>
      <w:r>
        <w:rPr>
          <w:rFonts w:ascii="Cambria" w:eastAsia="Cambria" w:hAnsi="Cambria" w:cs="Cambria"/>
          <w:sz w:val="22"/>
          <w:szCs w:val="22"/>
        </w:rPr>
        <w:t xml:space="preserve">za zwłokę w realizacji Pozycji Zlecenia w stosunku do terminu wykonania określonego w Zleceniu - w wysokości 1 % wartości brutto Pozycji Zlecenia, liczonej za każdy rozpoczęty dzień zwłoki, z zastrzeżeniem postanowień pkt 3, przy czym: </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 xml:space="preserve">w przypadku dokonywania odbiorów częściowych po terminie wykonania Pozycji Zlecenia kara umowna należna będzie w wysokości 1 % wartości brutto Pozycji Zlecenia liczonej za każdy rozpoczęty dzień </w:t>
      </w:r>
      <w:r>
        <w:rPr>
          <w:rFonts w:ascii="Cambria" w:eastAsia="Cambria" w:hAnsi="Cambria" w:cs="Cambria"/>
          <w:sz w:val="22"/>
          <w:szCs w:val="22"/>
        </w:rPr>
        <w:lastRenderedPageBreak/>
        <w:t>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zwrocie powierzchni, na której realizowana była Pozycja Zlecenia z zakresu pozyskania drewna, lecz Wykonawca w terminie wskazanym w Zleceniu nie dokonał zwrotu tej powierzchni - w wysokości 150 zł, liczonej za każdy rozpoczęty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podczas zrywki w ilości większej niż 5 % drzew pozostających po zabiegu - w wysokości 10% wartości brutto Pozycji Zlecenia, jednak nie mniej niż 750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Przez uszkodzenie drzewa podczas zrywki rozumie się odarcie kory do drewna o pow. większej niż 20 cm</w:t>
      </w:r>
      <w:r>
        <w:rPr>
          <w:rFonts w:ascii="Cambria" w:eastAsia="Cambria" w:hAnsi="Cambria" w:cs="Cambria"/>
          <w:sz w:val="22"/>
          <w:szCs w:val="22"/>
          <w:vertAlign w:val="superscript"/>
        </w:rPr>
        <w:t>2</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Wielkość procentowa drzew uszkodzonych zostanie ustalona za pomocą powierzchni próbnej o kształcie prostokąta o wymiarach 20 x 50 m, wskazanej </w:t>
      </w:r>
      <w:r>
        <w:rPr>
          <w:rFonts w:ascii="Cambria" w:eastAsia="Cambria" w:hAnsi="Cambria" w:cs="Cambria"/>
          <w:sz w:val="22"/>
          <w:szCs w:val="22"/>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w przypadku wykonywania ścinki pilarką wadliwą techniką – w wysokości 1.500 zł za każdą pozycję cięć ze stopniem wadliwych pni większym niż 20 %, stwierdzoną przy odbiorze prac.</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Niniejsza kara umowna nie ma jednak zastosowania do wykonywania ścinki pilarką w czyszczeniach późnych i trzebieżach wczesnych.</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7" w:name="_heading=h.1hmsyys" w:colFirst="0" w:colLast="0"/>
      <w:bookmarkEnd w:id="37"/>
      <w:r>
        <w:rPr>
          <w:rFonts w:ascii="Cambria" w:eastAsia="Cambria" w:hAnsi="Cambria" w:cs="Cambria"/>
          <w:color w:val="000000"/>
          <w:sz w:val="22"/>
          <w:szCs w:val="22"/>
        </w:rPr>
        <w:t xml:space="preserve">za każdy przypadek naruszenia przez Wykonawcę Obowiązku Zatrudnienia - w wysokości 3.000 zł; </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8" w:name="_heading=h.41mghml" w:colFirst="0" w:colLast="0"/>
      <w:bookmarkEnd w:id="38"/>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za każdy przypadek nieprawidłowego oznakowania powierzchni lub za każdy przypadek braku oznakowania powierzchni w przypadku realizacji prac polegających na zrywce, pozyskaniu lub rozdrabnianiu – 1.500 zł;</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bookmarkStart w:id="39" w:name="_heading=h.2grqrue" w:colFirst="0" w:colLast="0"/>
      <w:bookmarkEnd w:id="39"/>
      <w:r>
        <w:rPr>
          <w:rFonts w:ascii="Cambria" w:eastAsia="Cambria" w:hAnsi="Cambria" w:cs="Cambria"/>
          <w:b/>
          <w:sz w:val="22"/>
          <w:szCs w:val="22"/>
        </w:rPr>
        <w:lastRenderedPageBreak/>
        <w:t>§ 15</w:t>
      </w:r>
      <w:r>
        <w:rPr>
          <w:rFonts w:ascii="Cambria" w:eastAsia="Cambria" w:hAnsi="Cambria" w:cs="Cambria"/>
          <w:b/>
          <w:sz w:val="22"/>
          <w:szCs w:val="22"/>
        </w:rPr>
        <w:br/>
        <w:t>Ubezpieczenia</w:t>
      </w:r>
    </w:p>
    <w:p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zawarł umowę ubezpieczenia odpowiedzialności cywilnej dotyczącej działalności objętej Przedmiotem Umowy („Ubezpieczenie OC”) na sumę ubezpieczenia nie mniejszą niż _________________________ zł.</w:t>
      </w:r>
    </w:p>
    <w:p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rsidR="00B621CD" w:rsidRDefault="00B621CD">
      <w:pPr>
        <w:shd w:val="clear" w:color="auto" w:fill="FFFFFF"/>
        <w:tabs>
          <w:tab w:val="left" w:pos="1134"/>
        </w:tabs>
        <w:spacing w:before="120"/>
        <w:ind w:left="1134"/>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gdy Wykonawca co najmniej dwukrotnie wyrządził Zamawiającemu szkodę na kwotę łączną nie mniejszą niż 20.000 zł;</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eastAsia="Cambria" w:hAnsi="Cambria" w:cs="Cambria"/>
          <w:sz w:val="22"/>
          <w:szCs w:val="22"/>
        </w:rPr>
        <w:lastRenderedPageBreak/>
        <w:t xml:space="preserve">jeżeli tak to w jakiej), jak również powinno wskazywać podstawę odstąpienia i zawierać uzasadnienie.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Odstąpienie od Umowy może nastąpić do końca terminu wskazanego w § 4 ust. 3.</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Zamawiający dopuszcza wprowadzenie zmian w sposobie wykonywania (technologii) Przedmiotu Umowy, w przypadku, gdy wystąpi co najmniej jedna z poniższych sytuacji:</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lastRenderedPageBreak/>
        <w:t>Żadna ze zmian wskazanych w lit. a) – d)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obliczone w oparciu o Ceny Jednostkowe bez uwzględniania ewentualnej Waloryzacji; </w:t>
      </w:r>
    </w:p>
    <w:p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40" w:name="_heading=h.vx1227" w:colFirst="0" w:colLast="0"/>
      <w:bookmarkEnd w:id="40"/>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1" w:name="_heading=h.3fwokq0" w:colFirst="0" w:colLast="0"/>
      <w:bookmarkEnd w:id="41"/>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lastRenderedPageBreak/>
        <w:t>W takim przypadku może zostać zmniejszony zakres Przedmiotu Umowy, a wynagrodzenie przysługujące Wykonawcy zostanie pomniejszone w oparciu o Ceny Jednostkowe przy czym Zamawiający zapłaci wynagrodzenie za wszystkie odebrane świadczenia.</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rsidR="00B621CD" w:rsidRDefault="00B621CD">
      <w:pPr>
        <w:shd w:val="clear" w:color="auto" w:fill="FFFFFF"/>
        <w:spacing w:before="120"/>
        <w:jc w:val="center"/>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rsidR="00B621CD" w:rsidRDefault="007868DF">
      <w:pPr>
        <w:shd w:val="clear" w:color="auto" w:fill="FFFFFF"/>
        <w:spacing w:before="120"/>
        <w:ind w:left="1134" w:hanging="567"/>
        <w:jc w:val="both"/>
        <w:rPr>
          <w:rFonts w:ascii="Cambria" w:eastAsia="Cambria" w:hAnsi="Cambria" w:cs="Cambria"/>
          <w:sz w:val="22"/>
          <w:szCs w:val="22"/>
        </w:rPr>
      </w:pPr>
      <w:bookmarkStart w:id="42" w:name="_heading=h.1v1yuxt" w:colFirst="0" w:colLast="0"/>
      <w:bookmarkEnd w:id="42"/>
      <w:r>
        <w:rPr>
          <w:rFonts w:ascii="Cambria" w:eastAsia="Cambria" w:hAnsi="Cambria" w:cs="Cambria"/>
          <w:sz w:val="22"/>
          <w:szCs w:val="22"/>
        </w:rPr>
        <w:t>1)</w:t>
      </w:r>
      <w:r>
        <w:rPr>
          <w:rFonts w:ascii="Cambria" w:eastAsia="Cambria" w:hAnsi="Cambria" w:cs="Cambria"/>
          <w:sz w:val="22"/>
          <w:szCs w:val="22"/>
        </w:rPr>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rsidR="00B621CD" w:rsidRDefault="007868DF">
      <w:pPr>
        <w:shd w:val="clear" w:color="auto" w:fill="FFFFFF"/>
        <w:spacing w:before="120"/>
        <w:ind w:left="1134" w:hanging="567"/>
        <w:jc w:val="both"/>
        <w:rPr>
          <w:rFonts w:ascii="Cambria" w:eastAsia="Cambria" w:hAnsi="Cambria" w:cs="Cambria"/>
          <w:sz w:val="22"/>
          <w:szCs w:val="22"/>
        </w:rPr>
      </w:pPr>
      <w:bookmarkStart w:id="43" w:name="_heading=h.4f1mdlm" w:colFirst="0" w:colLast="0"/>
      <w:bookmarkEnd w:id="43"/>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 xml:space="preserve">Cn =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x CPI</w:t>
      </w:r>
      <w:r>
        <w:rPr>
          <w:rFonts w:ascii="Cambria" w:eastAsia="Cambria" w:hAnsi="Cambria" w:cs="Cambria"/>
          <w:sz w:val="22"/>
          <w:szCs w:val="22"/>
          <w:vertAlign w:val="subscript"/>
        </w:rPr>
        <w:t>I</w:t>
      </w:r>
      <w:r>
        <w:rPr>
          <w:rFonts w:ascii="Cambria" w:eastAsia="Cambria" w:hAnsi="Cambria" w:cs="Cambria"/>
          <w:sz w:val="22"/>
          <w:szCs w:val="22"/>
        </w:rPr>
        <w:t>) x 0,5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x CPI</w:t>
      </w:r>
      <w:r>
        <w:rPr>
          <w:rFonts w:ascii="Cambria" w:eastAsia="Cambria" w:hAnsi="Cambria" w:cs="Cambria"/>
          <w:sz w:val="22"/>
          <w:szCs w:val="22"/>
          <w:vertAlign w:val="subscript"/>
        </w:rPr>
        <w:t>II</w:t>
      </w:r>
      <w:r>
        <w:rPr>
          <w:rFonts w:ascii="Cambria" w:eastAsia="Cambria" w:hAnsi="Cambria" w:cs="Cambria"/>
          <w:sz w:val="22"/>
          <w:szCs w:val="22"/>
        </w:rPr>
        <w:t>) x 0,5</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lastRenderedPageBreak/>
        <w:t xml:space="preserve">Cn </w:t>
      </w:r>
      <w:r>
        <w:rPr>
          <w:rFonts w:ascii="Cambria" w:eastAsia="Cambria" w:hAnsi="Cambria" w:cs="Cambria"/>
          <w:sz w:val="22"/>
          <w:szCs w:val="22"/>
        </w:rPr>
        <w:tab/>
        <w:t>to kwota danej nowej Ceny Jednostkowej po dokonaniu Waloryzacji (wyrażona w PLN);</w:t>
      </w:r>
    </w:p>
    <w:p w:rsidR="00B621CD" w:rsidRDefault="007868DF">
      <w:pPr>
        <w:shd w:val="clear" w:color="auto" w:fill="FFFFFF"/>
        <w:spacing w:before="120"/>
        <w:ind w:left="1418" w:hanging="851"/>
        <w:jc w:val="both"/>
        <w:rPr>
          <w:rFonts w:ascii="Cambria" w:eastAsia="Cambria" w:hAnsi="Cambria" w:cs="Cambria"/>
          <w:sz w:val="22"/>
          <w:szCs w:val="22"/>
        </w:rPr>
      </w:pP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w:t>
      </w:r>
      <w:r>
        <w:rPr>
          <w:rFonts w:ascii="Cambria" w:eastAsia="Cambria" w:hAnsi="Cambria" w:cs="Cambria"/>
          <w:sz w:val="22"/>
          <w:szCs w:val="22"/>
        </w:rPr>
        <w:tab/>
        <w:t>to kwota danej Ceny Jednostkowej pierwotnie podana w kosztorysie ofertowym stanowiącym część Oferty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bookmarkStart w:id="44" w:name="_heading=h.2u6wntf" w:colFirst="0" w:colLast="0"/>
      <w:bookmarkEnd w:id="44"/>
      <w:r>
        <w:rPr>
          <w:rFonts w:ascii="Cambria" w:eastAsia="Cambria" w:hAnsi="Cambria" w:cs="Cambria"/>
          <w:sz w:val="22"/>
          <w:szCs w:val="22"/>
        </w:rPr>
        <w:t xml:space="preserve">z zastrzeżeniem, że w przypadku, gdy: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Nowe (zwaloryzowane) Ceny Jednostkowe będą zastosowane do określenia: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B621CD" w:rsidRDefault="00B621CD">
      <w:pPr>
        <w:shd w:val="clear" w:color="auto" w:fill="FFFFFF"/>
        <w:spacing w:before="120"/>
        <w:ind w:left="567" w:hanging="567"/>
        <w:jc w:val="both"/>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19</w:t>
      </w:r>
      <w:r>
        <w:rPr>
          <w:rFonts w:ascii="Cambria" w:eastAsia="Cambria" w:hAnsi="Cambria" w:cs="Cambria"/>
          <w:b/>
          <w:sz w:val="22"/>
          <w:szCs w:val="22"/>
        </w:rPr>
        <w:br/>
        <w:t>Porozumiewanie się Stron</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5" w:name="_heading=h.19c6y18" w:colFirst="0" w:colLast="0"/>
      <w:bookmarkEnd w:id="45"/>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6" w:name="_heading=h.3tbugp1" w:colFirst="0" w:colLast="0"/>
      <w:bookmarkEnd w:id="46"/>
      <w:r>
        <w:rPr>
          <w:rFonts w:ascii="Cambria" w:eastAsia="Cambria" w:hAnsi="Cambria" w:cs="Cambria"/>
          <w:sz w:val="22"/>
          <w:szCs w:val="22"/>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7" w:name="_heading=h.28h4qwu" w:colFirst="0" w:colLast="0"/>
      <w:bookmarkEnd w:id="47"/>
      <w:r>
        <w:rPr>
          <w:rFonts w:ascii="Cambria" w:eastAsia="Cambria" w:hAnsi="Cambria" w:cs="Cambria"/>
          <w:sz w:val="22"/>
          <w:szCs w:val="22"/>
        </w:rPr>
        <w:t>Dane kontaktowe Stron:</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mogą ustalić, iż Zlecenia oraz Protokoły Odbioru Robót i Protokoły Zwrotu Powierzchni będą miały postać dokumentu sporządzonego w formie elektronicznej (tj. </w:t>
      </w:r>
      <w:r>
        <w:rPr>
          <w:rFonts w:ascii="Cambria" w:eastAsia="Cambria" w:hAnsi="Cambria" w:cs="Cambria"/>
          <w:color w:val="000000"/>
          <w:sz w:val="22"/>
          <w:szCs w:val="22"/>
        </w:rPr>
        <w:lastRenderedPageBreak/>
        <w:t>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rsidR="00B621CD" w:rsidRDefault="00B621CD">
      <w:pPr>
        <w:keepNext/>
        <w:shd w:val="clear" w:color="auto" w:fill="FFFFFF"/>
        <w:spacing w:before="120"/>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Następujące załączniki do Umowy stanowią jej integralną część:</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48" w:name="_heading=h.nmf14n" w:colFirst="0" w:colLast="0"/>
      <w:bookmarkEnd w:id="48"/>
      <w:r>
        <w:rPr>
          <w:rFonts w:ascii="Cambria" w:eastAsia="Cambria" w:hAnsi="Cambria" w:cs="Cambria"/>
          <w:sz w:val="22"/>
          <w:szCs w:val="22"/>
        </w:rPr>
        <w:t>Załącznik nr 1 –SWZ wraz ze wszystkimi załącznikami (jako wydruk lub jako dokument na nośniku elektronicznym);</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68" w:rsidRDefault="00053C68">
      <w:r>
        <w:separator/>
      </w:r>
    </w:p>
  </w:endnote>
  <w:endnote w:type="continuationSeparator" w:id="0">
    <w:p w:rsidR="00053C68" w:rsidRDefault="0005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rsidR="00B621CD" w:rsidRDefault="007868DF">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072D0B">
      <w:rPr>
        <w:rFonts w:ascii="Cambria" w:eastAsia="Cambria" w:hAnsi="Cambria" w:cs="Cambria"/>
        <w:noProof/>
        <w:color w:val="000000"/>
      </w:rPr>
      <w:t>1</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68" w:rsidRDefault="00053C68">
      <w:r>
        <w:separator/>
      </w:r>
    </w:p>
  </w:footnote>
  <w:footnote w:type="continuationSeparator" w:id="0">
    <w:p w:rsidR="00053C68" w:rsidRDefault="0005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20"/>
  </w:num>
  <w:num w:numId="4">
    <w:abstractNumId w:val="2"/>
  </w:num>
  <w:num w:numId="5">
    <w:abstractNumId w:val="5"/>
  </w:num>
  <w:num w:numId="6">
    <w:abstractNumId w:val="13"/>
  </w:num>
  <w:num w:numId="7">
    <w:abstractNumId w:val="1"/>
  </w:num>
  <w:num w:numId="8">
    <w:abstractNumId w:val="18"/>
  </w:num>
  <w:num w:numId="9">
    <w:abstractNumId w:val="17"/>
  </w:num>
  <w:num w:numId="10">
    <w:abstractNumId w:val="8"/>
  </w:num>
  <w:num w:numId="11">
    <w:abstractNumId w:val="10"/>
  </w:num>
  <w:num w:numId="12">
    <w:abstractNumId w:val="7"/>
  </w:num>
  <w:num w:numId="13">
    <w:abstractNumId w:val="4"/>
  </w:num>
  <w:num w:numId="14">
    <w:abstractNumId w:val="23"/>
  </w:num>
  <w:num w:numId="15">
    <w:abstractNumId w:val="27"/>
  </w:num>
  <w:num w:numId="16">
    <w:abstractNumId w:val="25"/>
  </w:num>
  <w:num w:numId="17">
    <w:abstractNumId w:val="15"/>
  </w:num>
  <w:num w:numId="18">
    <w:abstractNumId w:val="21"/>
  </w:num>
  <w:num w:numId="19">
    <w:abstractNumId w:val="11"/>
  </w:num>
  <w:num w:numId="20">
    <w:abstractNumId w:val="9"/>
  </w:num>
  <w:num w:numId="21">
    <w:abstractNumId w:val="24"/>
  </w:num>
  <w:num w:numId="22">
    <w:abstractNumId w:val="6"/>
  </w:num>
  <w:num w:numId="23">
    <w:abstractNumId w:val="0"/>
  </w:num>
  <w:num w:numId="24">
    <w:abstractNumId w:val="14"/>
  </w:num>
  <w:num w:numId="25">
    <w:abstractNumId w:val="16"/>
  </w:num>
  <w:num w:numId="26">
    <w:abstractNumId w:val="12"/>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D"/>
    <w:rsid w:val="00053C68"/>
    <w:rsid w:val="00072D0B"/>
    <w:rsid w:val="003A62DE"/>
    <w:rsid w:val="004D0F92"/>
    <w:rsid w:val="007868DF"/>
    <w:rsid w:val="009275F6"/>
    <w:rsid w:val="00B62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11540</Words>
  <Characters>69242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Martyna Latała</cp:lastModifiedBy>
  <cp:revision>2</cp:revision>
  <dcterms:created xsi:type="dcterms:W3CDTF">2024-12-27T18:45:00Z</dcterms:created>
  <dcterms:modified xsi:type="dcterms:W3CDTF">2024-12-27T18:45:00Z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