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FD1091">
        <w:rPr>
          <w:b/>
          <w:sz w:val="40"/>
          <w:szCs w:val="40"/>
        </w:rPr>
        <w:t>Autobatérie</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FD1091">
        <w:t>január 2020</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FD1091">
        <w:rPr>
          <w:rFonts w:asciiTheme="minorHAnsi" w:hAnsiTheme="minorHAnsi"/>
          <w:color w:val="auto"/>
        </w:rPr>
        <w:t>Ján Lehotský</w:t>
      </w:r>
      <w:r w:rsidR="00DB7459">
        <w:rPr>
          <w:rFonts w:asciiTheme="minorHAnsi" w:hAnsiTheme="minorHAnsi"/>
          <w:color w:val="auto"/>
        </w:rPr>
        <w:t>,</w:t>
      </w:r>
      <w:r w:rsidR="009D077C">
        <w:rPr>
          <w:rFonts w:asciiTheme="minorHAnsi" w:hAnsiTheme="minorHAnsi"/>
          <w:color w:val="auto"/>
        </w:rPr>
        <w:t xml:space="preserve"> </w:t>
      </w:r>
      <w:r w:rsidR="00FD1091">
        <w:rPr>
          <w:rFonts w:asciiTheme="minorHAnsi" w:hAnsiTheme="minorHAnsi"/>
          <w:color w:val="auto"/>
        </w:rPr>
        <w:t xml:space="preserve">vedúci dopravy, </w:t>
      </w:r>
      <w:r w:rsidR="00DB7459">
        <w:rPr>
          <w:rFonts w:asciiTheme="minorHAnsi" w:hAnsiTheme="minorHAnsi"/>
          <w:color w:val="auto"/>
        </w:rPr>
        <w:t xml:space="preserve"> </w:t>
      </w:r>
      <w:hyperlink r:id="rId9" w:history="1">
        <w:r w:rsidR="00FD1091" w:rsidRPr="005E2E00">
          <w:rPr>
            <w:rStyle w:val="Hypertextovprepojenie"/>
            <w:rFonts w:asciiTheme="minorHAnsi" w:hAnsiTheme="minorHAnsi"/>
          </w:rPr>
          <w:t>jan.lehotsky@bbrsc.sk</w:t>
        </w:r>
      </w:hyperlink>
      <w:r w:rsidR="00B60C25">
        <w:rPr>
          <w:rFonts w:asciiTheme="minorHAnsi" w:hAnsiTheme="minorHAnsi"/>
          <w:color w:val="auto"/>
        </w:rPr>
        <w:t xml:space="preserve"> </w:t>
      </w:r>
      <w:r w:rsidR="00FA5161">
        <w:rPr>
          <w:rFonts w:asciiTheme="minorHAnsi" w:hAnsiTheme="minorHAnsi" w:cs="Times New Roman"/>
          <w:color w:val="auto"/>
        </w:rPr>
        <w:t>+421</w:t>
      </w:r>
      <w:r w:rsidR="00FD1091">
        <w:rPr>
          <w:rFonts w:asciiTheme="minorHAnsi" w:hAnsiTheme="minorHAnsi" w:cs="Times New Roman"/>
          <w:color w:val="auto"/>
        </w:rPr>
        <w:t>918543727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78722B" w:rsidRDefault="00A37760" w:rsidP="0078722B">
      <w:pPr>
        <w:pStyle w:val="Odsekzoznamu"/>
        <w:numPr>
          <w:ilvl w:val="1"/>
          <w:numId w:val="3"/>
        </w:numPr>
        <w:spacing w:after="0" w:line="240" w:lineRule="auto"/>
        <w:ind w:left="851" w:hanging="709"/>
        <w:rPr>
          <w:rFonts w:asciiTheme="minorHAnsi" w:hAnsiTheme="minorHAnsi" w:cstheme="minorHAnsi"/>
        </w:rPr>
      </w:pPr>
      <w:r w:rsidRPr="0078722B">
        <w:rPr>
          <w:rFonts w:asciiTheme="minorHAnsi" w:hAnsiTheme="minorHAnsi" w:cstheme="minorHAnsi"/>
        </w:rPr>
        <w:t xml:space="preserve">Predmetom </w:t>
      </w:r>
      <w:r w:rsidR="0078722B">
        <w:rPr>
          <w:rFonts w:asciiTheme="minorHAnsi" w:hAnsiTheme="minorHAnsi" w:cstheme="minorHAnsi"/>
        </w:rPr>
        <w:t xml:space="preserve">zákazky je </w:t>
      </w:r>
      <w:r w:rsidR="00FD1091">
        <w:rPr>
          <w:rFonts w:asciiTheme="minorHAnsi" w:hAnsiTheme="minorHAnsi" w:cstheme="minorHAnsi"/>
        </w:rPr>
        <w:t>dodávka akumulátorov na štartovanie spaľovacích motor pre osobné a nákladné motorové vozidlá a mechanizmy objednávateľa</w:t>
      </w:r>
      <w:r w:rsidR="007F0394">
        <w:rPr>
          <w:rFonts w:asciiTheme="minorHAnsi" w:hAnsiTheme="minorHAnsi" w:cstheme="minorHAnsi"/>
        </w:rPr>
        <w:t>,</w:t>
      </w:r>
      <w:r w:rsidR="00FD1091">
        <w:rPr>
          <w:rFonts w:asciiTheme="minorHAnsi" w:hAnsiTheme="minorHAnsi" w:cstheme="minorHAnsi"/>
        </w:rPr>
        <w:t xml:space="preserve"> </w:t>
      </w:r>
      <w:r w:rsidR="0078722B">
        <w:rPr>
          <w:rFonts w:asciiTheme="minorHAnsi" w:hAnsiTheme="minorHAnsi" w:cstheme="minorHAnsi"/>
        </w:rPr>
        <w:t xml:space="preserve">a to všetko v čiastkových dodávkach s dopravou na miesto určenia v minimálnej požadovanej kvalite a vlastnostiach podľa špecifikácie verejného obstarávateľa. </w:t>
      </w:r>
      <w:r w:rsidR="0078722B" w:rsidRPr="0078722B">
        <w:rPr>
          <w:rFonts w:asciiTheme="minorHAnsi" w:hAnsiTheme="minorHAnsi" w:cstheme="minorHAnsi"/>
        </w:rPr>
        <w:t>Špecifikovaný tovar musí byť certifikovaný</w:t>
      </w:r>
      <w:r w:rsidR="00245A94">
        <w:rPr>
          <w:rFonts w:asciiTheme="minorHAnsi" w:hAnsiTheme="minorHAnsi" w:cstheme="minorHAnsi"/>
        </w:rPr>
        <w:t xml:space="preserve"> a dodaný</w:t>
      </w:r>
      <w:r w:rsidRPr="0078722B">
        <w:rPr>
          <w:rFonts w:asciiTheme="minorHAnsi" w:hAnsiTheme="minorHAnsi" w:cstheme="minorHAnsi"/>
        </w:rPr>
        <w:t xml:space="preserve"> v dohodnutom čase, mieste a podľa ostatných podmienok</w:t>
      </w:r>
      <w:r w:rsidR="00245A94">
        <w:rPr>
          <w:rFonts w:asciiTheme="minorHAnsi" w:hAnsiTheme="minorHAnsi" w:cstheme="minorHAnsi"/>
        </w:rPr>
        <w:t xml:space="preserve">, ktoré sú </w:t>
      </w:r>
      <w:r w:rsidRPr="0078722B">
        <w:rPr>
          <w:rFonts w:asciiTheme="minorHAnsi" w:hAnsiTheme="minorHAnsi" w:cstheme="minorHAnsi"/>
        </w:rPr>
        <w:t xml:space="preserve">súčasťou Rámcovej </w:t>
      </w:r>
      <w:r w:rsidR="006E5252" w:rsidRPr="0078722B">
        <w:rPr>
          <w:rFonts w:asciiTheme="minorHAnsi" w:hAnsiTheme="minorHAnsi" w:cstheme="minorHAnsi"/>
        </w:rPr>
        <w:t xml:space="preserve">kúpnej </w:t>
      </w:r>
      <w:r w:rsidRPr="0078722B">
        <w:rPr>
          <w:rFonts w:asciiTheme="minorHAnsi" w:hAnsiTheme="minorHAnsi" w:cstheme="minorHAnsi"/>
        </w:rPr>
        <w:t>zmluvy (Príloha č. 2 tejto Výzvy)</w:t>
      </w:r>
      <w:r w:rsidR="00F639EE" w:rsidRPr="0078722B">
        <w:rPr>
          <w:rFonts w:asciiTheme="minorHAnsi" w:hAnsiTheme="minorHAnsi" w:cstheme="minorHAnsi"/>
        </w:rPr>
        <w:t xml:space="preserve"> </w:t>
      </w:r>
      <w:r w:rsidR="007F0394">
        <w:rPr>
          <w:rFonts w:asciiTheme="minorHAnsi" w:hAnsiTheme="minorHAnsi" w:cstheme="minorHAnsi"/>
        </w:rPr>
        <w:t xml:space="preserve">a </w:t>
      </w:r>
      <w:r w:rsidR="00F639EE" w:rsidRPr="0078722B">
        <w:rPr>
          <w:rFonts w:asciiTheme="minorHAnsi" w:hAnsiTheme="minorHAnsi" w:cstheme="minorHAnsi"/>
        </w:rPr>
        <w:t>v rozsahu dodávok uvedených v Š</w:t>
      </w:r>
      <w:r w:rsidRPr="0078722B">
        <w:rPr>
          <w:rFonts w:asciiTheme="minorHAnsi" w:hAnsiTheme="minorHAnsi" w:cstheme="minorHAnsi"/>
        </w:rPr>
        <w:t>pecifikácii (Príloha č. 3 tejto Výzvy)</w:t>
      </w:r>
      <w:r w:rsidR="00245A94">
        <w:rPr>
          <w:rFonts w:asciiTheme="minorHAnsi" w:hAnsiTheme="minorHAnsi" w:cstheme="minorHAnsi"/>
        </w:rPr>
        <w:t>.</w:t>
      </w:r>
      <w:r w:rsidRPr="0078722B">
        <w:rPr>
          <w:rFonts w:asciiTheme="minorHAnsi" w:hAnsiTheme="minorHAnsi" w:cstheme="minorHAnsi"/>
        </w:rPr>
        <w:t xml:space="preserve"> </w:t>
      </w:r>
    </w:p>
    <w:p w:rsidR="002F4419" w:rsidRDefault="002F4419" w:rsidP="00A37760">
      <w:pPr>
        <w:pStyle w:val="Odsekzoznamu"/>
        <w:spacing w:after="7" w:line="247" w:lineRule="auto"/>
        <w:ind w:left="142" w:right="0"/>
      </w:pPr>
    </w:p>
    <w:p w:rsidR="002F4419" w:rsidRDefault="00D75D18" w:rsidP="00EC4E68">
      <w:pPr>
        <w:spacing w:after="7" w:line="247" w:lineRule="auto"/>
        <w:ind w:left="360" w:right="0" w:hanging="218"/>
      </w:pPr>
      <w:r>
        <w:t>2.2</w:t>
      </w:r>
      <w:r>
        <w:tab/>
        <w:t xml:space="preserve">       </w:t>
      </w:r>
      <w:r w:rsidR="002F4419">
        <w:t>Spoločný slovník obstarávania (CPV):</w:t>
      </w:r>
    </w:p>
    <w:p w:rsidR="007D7FAD" w:rsidRPr="007D7FAD" w:rsidRDefault="002F4419" w:rsidP="00245A94">
      <w:pPr>
        <w:shd w:val="clear" w:color="auto" w:fill="FFFFFF"/>
        <w:tabs>
          <w:tab w:val="left" w:pos="3544"/>
        </w:tabs>
        <w:spacing w:after="0" w:line="240" w:lineRule="auto"/>
        <w:ind w:left="357"/>
        <w:rPr>
          <w:rFonts w:asciiTheme="minorHAnsi" w:eastAsia="Times New Roman" w:hAnsiTheme="minorHAnsi" w:cstheme="minorHAnsi"/>
          <w:color w:val="333333"/>
        </w:rPr>
      </w:pPr>
      <w:r w:rsidRPr="007D7FAD">
        <w:rPr>
          <w:rFonts w:asciiTheme="minorHAnsi" w:hAnsiTheme="minorHAnsi" w:cstheme="minorHAnsi"/>
        </w:rPr>
        <w:t>Hlavný predmet:</w:t>
      </w:r>
      <w:r w:rsidR="000E08A3" w:rsidRPr="007D7FAD">
        <w:rPr>
          <w:rFonts w:asciiTheme="minorHAnsi" w:hAnsiTheme="minorHAnsi" w:cstheme="minorHAnsi"/>
        </w:rPr>
        <w:tab/>
      </w:r>
      <w:r w:rsidR="00245A94">
        <w:rPr>
          <w:rFonts w:asciiTheme="minorHAnsi" w:eastAsia="Times New Roman" w:hAnsiTheme="minorHAnsi" w:cstheme="minorHAnsi"/>
          <w:bCs/>
          <w:color w:val="333333"/>
        </w:rPr>
        <w:t>31400000-0</w:t>
      </w:r>
      <w:r w:rsidR="007D7FAD">
        <w:rPr>
          <w:rFonts w:asciiTheme="minorHAnsi" w:eastAsia="Times New Roman" w:hAnsiTheme="minorHAnsi" w:cstheme="minorHAnsi"/>
          <w:bCs/>
          <w:color w:val="333333"/>
        </w:rPr>
        <w:t xml:space="preserve"> </w:t>
      </w:r>
      <w:r w:rsidR="00245A94">
        <w:rPr>
          <w:rFonts w:asciiTheme="minorHAnsi" w:eastAsia="Times New Roman" w:hAnsiTheme="minorHAnsi" w:cstheme="minorHAnsi"/>
          <w:bCs/>
          <w:color w:val="333333"/>
        </w:rPr>
        <w:t>Akumulátory, galvanické články a batérie</w:t>
      </w:r>
    </w:p>
    <w:p w:rsidR="00A37760" w:rsidRPr="007D7FAD" w:rsidRDefault="00A37760" w:rsidP="0067100F">
      <w:pPr>
        <w:shd w:val="clear" w:color="auto" w:fill="FFFFFF"/>
        <w:tabs>
          <w:tab w:val="left" w:pos="3544"/>
        </w:tabs>
        <w:spacing w:after="0" w:line="240" w:lineRule="auto"/>
        <w:ind w:left="357"/>
        <w:rPr>
          <w:rFonts w:asciiTheme="minorHAnsi" w:eastAsia="Times New Roman" w:hAnsiTheme="minorHAnsi" w:cstheme="minorHAnsi"/>
          <w:color w:val="333333"/>
        </w:rPr>
      </w:pPr>
    </w:p>
    <w:p w:rsidR="00E5594A" w:rsidRPr="007D7FAD" w:rsidRDefault="00A37760" w:rsidP="00A37760">
      <w:pPr>
        <w:tabs>
          <w:tab w:val="left" w:pos="3544"/>
        </w:tabs>
        <w:spacing w:after="0"/>
        <w:ind w:left="0" w:firstLine="0"/>
        <w:rPr>
          <w:rFonts w:asciiTheme="minorHAnsi" w:eastAsia="Times New Roman" w:hAnsiTheme="minorHAnsi" w:cstheme="minorHAnsi"/>
          <w:color w:val="333333"/>
        </w:rPr>
      </w:pPr>
      <w:r w:rsidRPr="007D7FAD">
        <w:rPr>
          <w:rFonts w:asciiTheme="minorHAnsi" w:hAnsiTheme="minorHAnsi" w:cstheme="minorHAnsi"/>
        </w:rPr>
        <w:t xml:space="preserve">       </w:t>
      </w:r>
      <w:r w:rsidR="00E5594A" w:rsidRPr="007D7FAD">
        <w:rPr>
          <w:rFonts w:asciiTheme="minorHAnsi" w:hAnsiTheme="minorHAnsi" w:cstheme="minorHAnsi"/>
        </w:rPr>
        <w:t xml:space="preserve">Doplňujúci CPV kód:              </w:t>
      </w:r>
      <w:r w:rsidR="000E08A3" w:rsidRPr="007D7FAD">
        <w:rPr>
          <w:rFonts w:asciiTheme="minorHAnsi" w:hAnsiTheme="minorHAnsi" w:cstheme="minorHAnsi"/>
        </w:rPr>
        <w:tab/>
      </w:r>
      <w:r w:rsidR="00E5594A" w:rsidRPr="007D7FAD">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Default="00EC4E68" w:rsidP="0078722B">
      <w:pPr>
        <w:spacing w:after="0" w:line="240" w:lineRule="auto"/>
        <w:ind w:left="993" w:hanging="851"/>
      </w:pPr>
      <w:r>
        <w:t xml:space="preserve">3.1.       </w:t>
      </w:r>
      <w:r w:rsidR="00E5594A" w:rsidRPr="00EC4E68">
        <w:t xml:space="preserve">Dodávka tovaru s dovozom, priebežne počas trvania Rámcovej </w:t>
      </w:r>
      <w:r w:rsidR="00581F30">
        <w:t>k</w:t>
      </w:r>
      <w:r w:rsidR="001511BF">
        <w:t xml:space="preserve">úpnej </w:t>
      </w:r>
      <w:r w:rsidR="00E5594A" w:rsidRPr="00EC4E68">
        <w:t xml:space="preserve">zmluvy do odberného miesta verejného obstarávateľa, </w:t>
      </w:r>
      <w:r w:rsidR="00FF475A">
        <w:t xml:space="preserve">v predpokladanom množstve (množstvo tovaru je </w:t>
      </w:r>
      <w:r w:rsidR="00F639EE">
        <w:t xml:space="preserve">uvedené v prílohe č. </w:t>
      </w:r>
      <w:r w:rsidR="007D7FAD">
        <w:t>2</w:t>
      </w:r>
      <w:r w:rsidR="00F639EE">
        <w:t xml:space="preserve"> Zmluvy – Š</w:t>
      </w:r>
      <w:r w:rsidR="003625A4">
        <w:t xml:space="preserve">pecifikácia, je </w:t>
      </w:r>
      <w:r w:rsidR="00FF475A">
        <w:t>orientačné, verejný obstarávateľ nemá povi</w:t>
      </w:r>
      <w:r w:rsidR="00323DC5">
        <w:t>nnosť odobrať uvedené množstvo). Odberným miestom sa rozumejú strediská,</w:t>
      </w:r>
      <w:r w:rsidR="00FF475A">
        <w:t xml:space="preserve"> a t</w:t>
      </w:r>
      <w:r w:rsidR="00E5594A" w:rsidRPr="00EC4E68">
        <w:t>o:</w:t>
      </w:r>
    </w:p>
    <w:p w:rsidR="00323DC5" w:rsidRPr="00EC4E68" w:rsidRDefault="00323DC5" w:rsidP="0078722B">
      <w:pPr>
        <w:spacing w:after="0" w:line="240" w:lineRule="auto"/>
        <w:ind w:left="993" w:hanging="851"/>
      </w:pPr>
    </w:p>
    <w:p w:rsidR="00323DC5" w:rsidRPr="009B73AF" w:rsidRDefault="00323DC5" w:rsidP="00323DC5">
      <w:pPr>
        <w:pStyle w:val="Odsekzoznamu"/>
        <w:numPr>
          <w:ilvl w:val="0"/>
          <w:numId w:val="26"/>
        </w:numPr>
        <w:spacing w:after="0" w:line="240" w:lineRule="auto"/>
        <w:ind w:left="993" w:right="0" w:hanging="426"/>
        <w:contextualSpacing w:val="0"/>
        <w:rPr>
          <w:b/>
        </w:rPr>
      </w:pPr>
      <w:bookmarkStart w:id="1" w:name="_Toc12162"/>
      <w:r w:rsidRPr="009B73AF">
        <w:t>Stredisko Banská Bystrica a okolie: - Majerská cesta 94, Banská Bystrica</w:t>
      </w:r>
    </w:p>
    <w:p w:rsidR="00323DC5" w:rsidRPr="009B73AF" w:rsidRDefault="00323DC5" w:rsidP="00323DC5">
      <w:pPr>
        <w:spacing w:after="0" w:line="240" w:lineRule="auto"/>
        <w:ind w:left="993" w:hanging="426"/>
      </w:pPr>
      <w:r w:rsidRPr="009B73AF">
        <w:rPr>
          <w:rFonts w:eastAsia="Times New Roman"/>
          <w:lang w:eastAsia="cs-CZ"/>
        </w:rPr>
        <w:t xml:space="preserve">                                                                         </w:t>
      </w:r>
      <w:r w:rsidRPr="009B73AF">
        <w:t>- Lučatín 216, Lučatín</w:t>
      </w:r>
    </w:p>
    <w:p w:rsidR="00323DC5" w:rsidRPr="009B73AF" w:rsidRDefault="00323DC5" w:rsidP="00323DC5">
      <w:pPr>
        <w:spacing w:after="0" w:line="240" w:lineRule="auto"/>
        <w:ind w:left="1134" w:hanging="567"/>
      </w:pPr>
      <w:r w:rsidRPr="009B73AF">
        <w:t xml:space="preserve">-     </w:t>
      </w:r>
      <w:r>
        <w:t xml:space="preserve">  </w:t>
      </w:r>
      <w:r w:rsidRPr="009B73AF">
        <w:t xml:space="preserve">Stredisko Brezno:                              </w:t>
      </w:r>
      <w:r>
        <w:t xml:space="preserve"> </w:t>
      </w:r>
      <w:r w:rsidRPr="009B73AF">
        <w:t xml:space="preserve">  - Predné </w:t>
      </w:r>
      <w:proofErr w:type="spellStart"/>
      <w:r w:rsidRPr="009B73AF">
        <w:t>Halny</w:t>
      </w:r>
      <w:proofErr w:type="spellEnd"/>
      <w:r w:rsidRPr="009B73AF">
        <w:t xml:space="preserve"> 76, Brezno</w:t>
      </w:r>
    </w:p>
    <w:p w:rsidR="00323DC5" w:rsidRPr="009B73AF" w:rsidRDefault="00323DC5" w:rsidP="00323DC5">
      <w:pPr>
        <w:spacing w:after="0" w:line="240" w:lineRule="auto"/>
        <w:ind w:left="993" w:hanging="426"/>
      </w:pPr>
      <w:r w:rsidRPr="009B73AF">
        <w:t xml:space="preserve">-     </w:t>
      </w:r>
      <w:r>
        <w:t xml:space="preserve">  </w:t>
      </w:r>
      <w:r w:rsidRPr="009B73AF">
        <w:t xml:space="preserve">Stredisko Zvolen:                               </w:t>
      </w:r>
      <w:r>
        <w:t xml:space="preserve"> </w:t>
      </w:r>
      <w:r w:rsidRPr="009B73AF">
        <w:t xml:space="preserve">  - </w:t>
      </w:r>
      <w:proofErr w:type="spellStart"/>
      <w:r w:rsidRPr="009B73AF">
        <w:t>Bakova</w:t>
      </w:r>
      <w:proofErr w:type="spellEnd"/>
      <w:r w:rsidRPr="009B73AF">
        <w:t xml:space="preserve"> Jama, Lieskovská cesta 284, Zvolen</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Stredisko Kriváň:                                  - Kriváň 521</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Stredisko Žiar nad Hronom:               - Priemyselná 6/647, Ladomerská Vieska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Stredisko Nová Baňa:                          - Dlhá Lúka 760, Nová Baňa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Banská Štiavnica:            </w:t>
      </w:r>
      <w:r>
        <w:t xml:space="preserve"> </w:t>
      </w:r>
      <w:r w:rsidRPr="009B73AF">
        <w:t xml:space="preserve">   - J. K. </w:t>
      </w:r>
      <w:proofErr w:type="spellStart"/>
      <w:r w:rsidRPr="009B73AF">
        <w:t>Hella</w:t>
      </w:r>
      <w:proofErr w:type="spellEnd"/>
      <w:r w:rsidRPr="009B73AF">
        <w:t xml:space="preserve"> 11, Banská Štiavnica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Krupina:                            </w:t>
      </w:r>
      <w:r>
        <w:t xml:space="preserve"> </w:t>
      </w:r>
      <w:r w:rsidRPr="009B73AF">
        <w:t xml:space="preserve">   - Červená Hora 1779, Krupina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Lučenec:                            </w:t>
      </w:r>
      <w:r>
        <w:t xml:space="preserve"> </w:t>
      </w:r>
      <w:r w:rsidRPr="009B73AF">
        <w:t xml:space="preserve">  - Vajanského 857, Lučenec</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Poltár:                               </w:t>
      </w:r>
      <w:r>
        <w:t xml:space="preserve"> </w:t>
      </w:r>
      <w:r w:rsidRPr="009B73AF">
        <w:t xml:space="preserve">   - 13. januára 21/501, Poltár</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Veľký Krtíš a okolie:         </w:t>
      </w:r>
      <w:r>
        <w:t xml:space="preserve"> </w:t>
      </w:r>
      <w:r w:rsidRPr="009B73AF">
        <w:t xml:space="preserve">  - Škultétyho 108, Veľký Krtíš</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Rimavská Sobota:            </w:t>
      </w:r>
      <w:r>
        <w:t xml:space="preserve"> </w:t>
      </w:r>
      <w:r w:rsidRPr="009B73AF">
        <w:t xml:space="preserve">   - Šibeničný vrch 716, Rimavská Sobota</w:t>
      </w:r>
    </w:p>
    <w:p w:rsidR="00323DC5" w:rsidRPr="009B73AF" w:rsidRDefault="00323DC5" w:rsidP="00323DC5">
      <w:pPr>
        <w:pStyle w:val="Odsekzoznamu"/>
        <w:numPr>
          <w:ilvl w:val="0"/>
          <w:numId w:val="26"/>
        </w:numPr>
        <w:spacing w:after="0" w:line="240" w:lineRule="auto"/>
        <w:ind w:left="993" w:right="0" w:hanging="426"/>
        <w:contextualSpacing w:val="0"/>
        <w:rPr>
          <w:b/>
        </w:rPr>
      </w:pPr>
      <w:r w:rsidRPr="009B73AF">
        <w:t xml:space="preserve">Stredisko Tornaľa:                               </w:t>
      </w:r>
      <w:r>
        <w:t xml:space="preserve"> </w:t>
      </w:r>
      <w:r w:rsidRPr="009B73AF">
        <w:t xml:space="preserve"> - Cintorínska 10, Tornaľa</w:t>
      </w:r>
    </w:p>
    <w:p w:rsidR="00323DC5" w:rsidRPr="009B73AF" w:rsidRDefault="00323DC5" w:rsidP="00323DC5">
      <w:pPr>
        <w:pStyle w:val="Odsekzoznamu"/>
        <w:numPr>
          <w:ilvl w:val="0"/>
          <w:numId w:val="26"/>
        </w:numPr>
        <w:spacing w:after="0" w:line="240" w:lineRule="auto"/>
        <w:ind w:left="993" w:right="0" w:hanging="426"/>
        <w:contextualSpacing w:val="0"/>
        <w:rPr>
          <w:rFonts w:asciiTheme="minorHAnsi" w:hAnsiTheme="minorHAnsi" w:cstheme="minorHAnsi"/>
          <w:b/>
        </w:rPr>
      </w:pPr>
      <w:r w:rsidRPr="009B73AF">
        <w:rPr>
          <w:rFonts w:asciiTheme="minorHAnsi" w:hAnsiTheme="minorHAnsi" w:cstheme="minorHAnsi"/>
        </w:rPr>
        <w:t>Stredisko Hnúšťa:                                  - 1. mája 620, Hnúšťa</w:t>
      </w:r>
    </w:p>
    <w:p w:rsidR="00323DC5" w:rsidRPr="009B73AF" w:rsidRDefault="00323DC5" w:rsidP="00323DC5">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D32ADB" w:rsidRDefault="00D32ADB" w:rsidP="00E51840">
      <w:pPr>
        <w:pStyle w:val="Nadpis1"/>
        <w:numPr>
          <w:ilvl w:val="0"/>
          <w:numId w:val="3"/>
        </w:numPr>
        <w:spacing w:after="120" w:line="240" w:lineRule="auto"/>
        <w:ind w:left="425" w:right="272" w:hanging="357"/>
      </w:pPr>
      <w:r>
        <w:lastRenderedPageBreak/>
        <w:t>Typ zmluvy</w:t>
      </w:r>
      <w:r>
        <w:rPr>
          <w:b w:val="0"/>
        </w:rPr>
        <w:t xml:space="preserve"> </w:t>
      </w:r>
      <w:bookmarkEnd w:id="1"/>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 xml:space="preserve">Rámcová </w:t>
      </w:r>
      <w:r w:rsidR="00594387">
        <w:rPr>
          <w:rFonts w:asciiTheme="minorHAnsi" w:hAnsiTheme="minorHAnsi" w:cs="Arial"/>
        </w:rPr>
        <w:t xml:space="preserve">kúpna zmluva </w:t>
      </w:r>
      <w:r w:rsidRPr="00BC25E1">
        <w:rPr>
          <w:rFonts w:asciiTheme="minorHAnsi" w:hAnsiTheme="minorHAnsi" w:cs="Arial"/>
        </w:rPr>
        <w:t xml:space="preserve">sa uzatvára na dobu </w:t>
      </w:r>
      <w:r>
        <w:rPr>
          <w:rFonts w:asciiTheme="minorHAnsi" w:hAnsiTheme="minorHAnsi" w:cs="Arial"/>
        </w:rPr>
        <w:t xml:space="preserve">určitú, a to </w:t>
      </w:r>
      <w:r w:rsidR="00E06155">
        <w:rPr>
          <w:rFonts w:asciiTheme="minorHAnsi" w:hAnsiTheme="minorHAnsi" w:cs="Arial"/>
        </w:rPr>
        <w:t xml:space="preserve">do </w:t>
      </w:r>
      <w:r w:rsidR="00C31318">
        <w:rPr>
          <w:rFonts w:asciiTheme="minorHAnsi" w:hAnsiTheme="minorHAnsi" w:cs="Arial"/>
        </w:rPr>
        <w:t>31.12.202</w:t>
      </w:r>
      <w:r w:rsidR="00245A94">
        <w:rPr>
          <w:rFonts w:asciiTheme="minorHAnsi" w:hAnsiTheme="minorHAnsi" w:cs="Arial"/>
        </w:rPr>
        <w:t>2</w:t>
      </w:r>
      <w:r>
        <w:rPr>
          <w:rFonts w:asciiTheme="minorHAnsi" w:hAnsiTheme="minorHAnsi" w:cs="Arial"/>
        </w:rPr>
        <w:t xml:space="preserve"> od nadobudnutia účinnosti Rámcovej</w:t>
      </w:r>
      <w:r w:rsidR="00594387">
        <w:rPr>
          <w:rFonts w:asciiTheme="minorHAnsi" w:hAnsiTheme="minorHAnsi" w:cs="Arial"/>
        </w:rPr>
        <w:t xml:space="preserve"> kúpnej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2"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00F639EE">
        <w:t xml:space="preserve">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F639EE">
        <w:t xml:space="preserve"> </w:t>
      </w:r>
      <w:r w:rsidRPr="00287B7C">
        <w:rPr>
          <w:rFonts w:asciiTheme="minorHAnsi" w:hAnsiTheme="minorHAnsi"/>
        </w:rPr>
        <w:t>Ponuka vrátane dokladov a dokumentov musí byť pr</w:t>
      </w:r>
      <w:r w:rsidR="00CE09ED">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2"/>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3C083F"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7F0394">
        <w:rPr>
          <w:rFonts w:asciiTheme="minorHAnsi" w:hAnsiTheme="minorHAnsi" w:cstheme="minorHAnsi"/>
          <w:b/>
          <w:bCs/>
          <w:sz w:val="22"/>
          <w:szCs w:val="22"/>
        </w:rPr>
        <w:t>20</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p>
    <w:p w:rsidR="003C083F" w:rsidRPr="001A0232" w:rsidRDefault="003C083F" w:rsidP="001A02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xml:space="preserve">§ 34 ods. 1 </w:t>
      </w:r>
      <w:r>
        <w:rPr>
          <w:rFonts w:asciiTheme="minorHAnsi" w:hAnsiTheme="minorHAnsi" w:cstheme="minorHAnsi"/>
          <w:b/>
          <w:sz w:val="22"/>
          <w:szCs w:val="22"/>
          <w:u w:val="single"/>
        </w:rPr>
        <w:t>písm. m</w:t>
      </w:r>
      <w:r w:rsidRPr="00220B32">
        <w:rPr>
          <w:rFonts w:asciiTheme="minorHAnsi" w:hAnsiTheme="minorHAnsi" w:cstheme="minorHAnsi"/>
          <w:b/>
          <w:sz w:val="22"/>
          <w:szCs w:val="22"/>
          <w:u w:val="single"/>
        </w:rPr>
        <w:t>)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Pr>
          <w:rFonts w:asciiTheme="minorHAnsi" w:hAnsiTheme="minorHAnsi" w:cstheme="minorHAnsi"/>
          <w:sz w:val="22"/>
          <w:szCs w:val="22"/>
        </w:rPr>
        <w:t xml:space="preserve"> </w:t>
      </w:r>
      <w:r w:rsidRPr="00220B32">
        <w:rPr>
          <w:rFonts w:asciiTheme="minorHAnsi" w:hAnsiTheme="minorHAnsi" w:cstheme="minorHAnsi"/>
          <w:sz w:val="22"/>
          <w:szCs w:val="22"/>
        </w:rPr>
        <w:t>j.</w:t>
      </w:r>
      <w:r>
        <w:rPr>
          <w:rFonts w:asciiTheme="minorHAnsi" w:hAnsiTheme="minorHAnsi" w:cstheme="minorHAnsi"/>
          <w:sz w:val="22"/>
          <w:szCs w:val="22"/>
        </w:rPr>
        <w:t xml:space="preserve"> dodávaný tovar dokladovať certifikátmi alebo potvrdeniami s jasne identifikovanými odkazmi na technické špecifikácie alebo technické normy vzťahujúce sa na tovar, vydanými orgánmi kontroly kvality alebo určenými orgánmi s právomocou posudzovať zhodu.</w:t>
      </w:r>
    </w:p>
    <w:p w:rsidR="00220B32" w:rsidRPr="00220B32" w:rsidRDefault="00220B32" w:rsidP="00220B32">
      <w:pPr>
        <w:tabs>
          <w:tab w:val="left" w:pos="9072"/>
        </w:tabs>
        <w:spacing w:after="0" w:line="240" w:lineRule="auto"/>
        <w:ind w:left="1418" w:right="0" w:firstLine="0"/>
      </w:pPr>
      <w:r w:rsidRPr="00884345">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w:t>
      </w:r>
      <w:r w:rsidRPr="00884345">
        <w:lastRenderedPageBreak/>
        <w:t>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bookmarkStart w:id="3" w:name="_GoBack"/>
      <w:bookmarkEnd w:id="3"/>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4" w:name="_Toc12166"/>
      <w:r>
        <w:t>Obsah ponuky</w:t>
      </w:r>
      <w:r>
        <w:rPr>
          <w:b w:val="0"/>
        </w:rPr>
        <w:t xml:space="preserve"> </w:t>
      </w:r>
      <w:bookmarkEnd w:id="4"/>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62194B" w:rsidP="007229D7">
      <w:pPr>
        <w:numPr>
          <w:ilvl w:val="0"/>
          <w:numId w:val="1"/>
        </w:numPr>
        <w:spacing w:after="45"/>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FF0C1B">
        <w:rPr>
          <w:b/>
        </w:rPr>
        <w:t xml:space="preserve">kúpnu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5" w:name="_Toc12167"/>
      <w:r>
        <w:t>Lehota na predkladanie ponúk</w:t>
      </w:r>
      <w:r>
        <w:rPr>
          <w:b w:val="0"/>
        </w:rPr>
        <w:t xml:space="preserve"> </w:t>
      </w:r>
      <w:bookmarkEnd w:id="5"/>
    </w:p>
    <w:p w:rsidR="00D32ADB" w:rsidRPr="00CA3862" w:rsidRDefault="00D32ADB" w:rsidP="00E33353">
      <w:pPr>
        <w:pStyle w:val="Odsekzoznamu"/>
        <w:numPr>
          <w:ilvl w:val="1"/>
          <w:numId w:val="3"/>
        </w:numPr>
        <w:spacing w:after="10"/>
        <w:ind w:left="851" w:right="273"/>
      </w:pPr>
      <w:r w:rsidRPr="00884345">
        <w:t xml:space="preserve">Ponuky musia byť </w:t>
      </w:r>
      <w:r w:rsidRPr="00884345">
        <w:rPr>
          <w:b/>
        </w:rPr>
        <w:t>doručené do</w:t>
      </w:r>
      <w:r w:rsidR="00F473A9" w:rsidRPr="00884345">
        <w:rPr>
          <w:b/>
        </w:rPr>
        <w:t xml:space="preserve"> </w:t>
      </w:r>
      <w:r w:rsidR="00884345">
        <w:rPr>
          <w:b/>
        </w:rPr>
        <w:t>0</w:t>
      </w:r>
      <w:r w:rsidR="00884345" w:rsidRPr="00884345">
        <w:rPr>
          <w:b/>
        </w:rPr>
        <w:t>7.02</w:t>
      </w:r>
      <w:r w:rsidR="00E06155" w:rsidRPr="00884345">
        <w:rPr>
          <w:b/>
        </w:rPr>
        <w:t>.2020</w:t>
      </w:r>
      <w:r w:rsidR="00F639EE" w:rsidRPr="00884345">
        <w:rPr>
          <w:b/>
        </w:rPr>
        <w:t xml:space="preserve"> do 10</w:t>
      </w:r>
      <w:r w:rsidR="00F473A9" w:rsidRPr="00884345">
        <w:rPr>
          <w:b/>
        </w:rPr>
        <w:t>.00 hod.</w:t>
      </w:r>
      <w:r w:rsidRPr="00CA3862">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lastRenderedPageBreak/>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lastRenderedPageBreak/>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lastRenderedPageBreak/>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E66AED">
        <w:rPr>
          <w:rFonts w:asciiTheme="minorHAnsi" w:hAnsiTheme="minorHAnsi" w:cstheme="minorHAnsi"/>
          <w:sz w:val="22"/>
          <w:szCs w:val="22"/>
        </w:rPr>
        <w:t>Rámcovú 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t xml:space="preserve">ustanovenia </w:t>
      </w:r>
      <w:r>
        <w:t>§ 117 ZVO nie je možné v</w:t>
      </w:r>
      <w:r w:rsidR="00F639EE">
        <w:t> </w:t>
      </w:r>
      <w:r>
        <w:t>zmysle</w:t>
      </w:r>
      <w:r w:rsidR="00F639EE">
        <w:t xml:space="preserve"> ustanovenia</w:t>
      </w:r>
      <w:r>
        <w:t xml:space="preserv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C19" w:rsidRDefault="007D3C19">
      <w:pPr>
        <w:spacing w:after="0" w:line="240" w:lineRule="auto"/>
      </w:pPr>
      <w:r>
        <w:separator/>
      </w:r>
    </w:p>
  </w:endnote>
  <w:endnote w:type="continuationSeparator" w:id="0">
    <w:p w:rsidR="007D3C19" w:rsidRDefault="007D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884345" w:rsidRPr="00884345">
      <w:rPr>
        <w:rFonts w:asciiTheme="minorHAnsi" w:eastAsia="Times New Roman" w:hAnsiTheme="minorHAnsi" w:cstheme="minorHAnsi"/>
        <w:b/>
        <w:noProof/>
        <w:sz w:val="20"/>
        <w:szCs w:val="20"/>
      </w:rPr>
      <w:t>9</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884345">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884345" w:rsidRPr="00884345">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884345">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C19" w:rsidRDefault="007D3C19">
      <w:pPr>
        <w:spacing w:after="0" w:line="240" w:lineRule="auto"/>
      </w:pPr>
      <w:r>
        <w:separator/>
      </w:r>
    </w:p>
  </w:footnote>
  <w:footnote w:type="continuationSeparator" w:id="0">
    <w:p w:rsidR="007D3C19" w:rsidRDefault="007D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2"/>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3"/>
  </w:num>
  <w:num w:numId="18">
    <w:abstractNumId w:val="29"/>
  </w:num>
  <w:num w:numId="19">
    <w:abstractNumId w:val="20"/>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1"/>
  </w:num>
  <w:num w:numId="27">
    <w:abstractNumId w:val="30"/>
  </w:num>
  <w:num w:numId="28">
    <w:abstractNumId w:val="18"/>
  </w:num>
  <w:num w:numId="29">
    <w:abstractNumId w:val="28"/>
  </w:num>
  <w:num w:numId="30">
    <w:abstractNumId w:val="19"/>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11BF"/>
    <w:rsid w:val="0015389A"/>
    <w:rsid w:val="0016264A"/>
    <w:rsid w:val="00162666"/>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B32"/>
    <w:rsid w:val="002238DC"/>
    <w:rsid w:val="00225E7B"/>
    <w:rsid w:val="0023179D"/>
    <w:rsid w:val="002404AD"/>
    <w:rsid w:val="00242E45"/>
    <w:rsid w:val="0024436C"/>
    <w:rsid w:val="00245A94"/>
    <w:rsid w:val="00251032"/>
    <w:rsid w:val="00253445"/>
    <w:rsid w:val="0026376D"/>
    <w:rsid w:val="002724CB"/>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6250"/>
    <w:rsid w:val="00397B37"/>
    <w:rsid w:val="003A1FAB"/>
    <w:rsid w:val="003A2C3D"/>
    <w:rsid w:val="003A3874"/>
    <w:rsid w:val="003A3FD9"/>
    <w:rsid w:val="003A5B2A"/>
    <w:rsid w:val="003B7586"/>
    <w:rsid w:val="003C083F"/>
    <w:rsid w:val="003C34C9"/>
    <w:rsid w:val="003C49E2"/>
    <w:rsid w:val="003D14B3"/>
    <w:rsid w:val="003E509F"/>
    <w:rsid w:val="003F2314"/>
    <w:rsid w:val="0040208C"/>
    <w:rsid w:val="004026A2"/>
    <w:rsid w:val="0040589E"/>
    <w:rsid w:val="00407C6E"/>
    <w:rsid w:val="0041163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706A"/>
    <w:rsid w:val="00507632"/>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2FD8"/>
    <w:rsid w:val="005B703E"/>
    <w:rsid w:val="005C1E6B"/>
    <w:rsid w:val="005C33FB"/>
    <w:rsid w:val="005C472F"/>
    <w:rsid w:val="005D0698"/>
    <w:rsid w:val="005D18CF"/>
    <w:rsid w:val="005D6425"/>
    <w:rsid w:val="005D6C11"/>
    <w:rsid w:val="005E341C"/>
    <w:rsid w:val="005F4085"/>
    <w:rsid w:val="005F47EC"/>
    <w:rsid w:val="005F7B91"/>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57B"/>
    <w:rsid w:val="00685DD8"/>
    <w:rsid w:val="00686E46"/>
    <w:rsid w:val="0069043A"/>
    <w:rsid w:val="00692195"/>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6E83"/>
    <w:rsid w:val="0078237B"/>
    <w:rsid w:val="0078722B"/>
    <w:rsid w:val="0079340D"/>
    <w:rsid w:val="007976E0"/>
    <w:rsid w:val="007A16D2"/>
    <w:rsid w:val="007C251F"/>
    <w:rsid w:val="007C47BA"/>
    <w:rsid w:val="007C5A80"/>
    <w:rsid w:val="007C7896"/>
    <w:rsid w:val="007D3C19"/>
    <w:rsid w:val="007D695B"/>
    <w:rsid w:val="007D76C2"/>
    <w:rsid w:val="007D7FAD"/>
    <w:rsid w:val="007E04C6"/>
    <w:rsid w:val="007E3338"/>
    <w:rsid w:val="007E6AD2"/>
    <w:rsid w:val="007E7265"/>
    <w:rsid w:val="007F0394"/>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4345"/>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D077C"/>
    <w:rsid w:val="009E7A89"/>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17ED"/>
    <w:rsid w:val="00B5398C"/>
    <w:rsid w:val="00B5439C"/>
    <w:rsid w:val="00B60C25"/>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1318"/>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78D"/>
    <w:rsid w:val="00CD6A5F"/>
    <w:rsid w:val="00CD6B05"/>
    <w:rsid w:val="00CE09ED"/>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7B6F"/>
    <w:rsid w:val="00DF5024"/>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6AED"/>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4D3D"/>
    <w:rsid w:val="00F95039"/>
    <w:rsid w:val="00FA5161"/>
    <w:rsid w:val="00FB1916"/>
    <w:rsid w:val="00FB29F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5942-67C8-4CA1-9435-4644FA4C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3015</Words>
  <Characters>17192</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5</cp:revision>
  <cp:lastPrinted>2019-03-27T08:50:00Z</cp:lastPrinted>
  <dcterms:created xsi:type="dcterms:W3CDTF">2020-01-21T13:33:00Z</dcterms:created>
  <dcterms:modified xsi:type="dcterms:W3CDTF">2020-01-30T06:40:00Z</dcterms:modified>
</cp:coreProperties>
</file>