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3BF1" w:rsidR="003B3BF1" w:rsidP="003B3BF1" w:rsidRDefault="003B3BF1" w14:paraId="3651561A" w14:textId="77777777">
      <w:pPr>
        <w:suppressAutoHyphens/>
        <w:overflowPunct w:val="0"/>
        <w:autoSpaceDE w:val="0"/>
        <w:autoSpaceDN w:val="0"/>
        <w:adjustRightInd w:val="0"/>
        <w:spacing w:after="0" w:line="230" w:lineRule="auto"/>
        <w:jc w:val="center"/>
        <w:textAlignment w:val="baseline"/>
        <w:rPr>
          <w:rFonts w:ascii="Cambria" w:hAnsi="Cambria" w:eastAsia="Times New Roman" w:cs="Arial"/>
          <w:b/>
          <w:bCs/>
          <w:kern w:val="0"/>
          <w:lang w:eastAsia="sk-SK"/>
          <w14:ligatures w14:val="none"/>
        </w:rPr>
      </w:pPr>
      <w:r w:rsidRPr="003B3BF1">
        <w:rPr>
          <w:rFonts w:ascii="Cambria" w:hAnsi="Cambria" w:eastAsia="Times New Roman" w:cs="Times New Roman"/>
          <w:b/>
          <w:kern w:val="0"/>
          <w:lang w:eastAsia="sk-SK"/>
          <w14:ligatures w14:val="none"/>
        </w:rPr>
        <w:t>Príloha č. 1 - Opis predmetu zákazky</w:t>
      </w:r>
    </w:p>
    <w:p w:rsidRPr="003B3BF1" w:rsidR="003B3BF1" w:rsidP="003B3BF1" w:rsidRDefault="003B3BF1" w14:paraId="6960EED2" w14:textId="77777777">
      <w:pPr>
        <w:suppressAutoHyphens/>
        <w:overflowPunct w:val="0"/>
        <w:autoSpaceDE w:val="0"/>
        <w:autoSpaceDN w:val="0"/>
        <w:adjustRightInd w:val="0"/>
        <w:spacing w:after="0" w:line="230" w:lineRule="auto"/>
        <w:jc w:val="both"/>
        <w:textAlignment w:val="baseline"/>
        <w:rPr>
          <w:rFonts w:ascii="Cambria" w:hAnsi="Cambria" w:eastAsia="Times New Roman" w:cs="Arial"/>
          <w:kern w:val="0"/>
          <w:lang w:eastAsia="sk-SK"/>
          <w14:ligatures w14:val="none"/>
        </w:rPr>
      </w:pPr>
    </w:p>
    <w:p w:rsidRPr="003B3BF1" w:rsidR="003B3BF1" w:rsidP="003B3BF1" w:rsidRDefault="003B3BF1" w14:paraId="46B6E427" w14:textId="77777777">
      <w:pPr>
        <w:suppressAutoHyphens/>
        <w:overflowPunct w:val="0"/>
        <w:autoSpaceDE w:val="0"/>
        <w:autoSpaceDN w:val="0"/>
        <w:adjustRightInd w:val="0"/>
        <w:spacing w:after="0" w:line="230" w:lineRule="auto"/>
        <w:jc w:val="both"/>
        <w:textAlignment w:val="baseline"/>
        <w:rPr>
          <w:rFonts w:ascii="Cambria" w:hAnsi="Cambria" w:eastAsia="Times New Roman" w:cs="Arial"/>
          <w:kern w:val="0"/>
          <w:lang w:eastAsia="sk-SK"/>
          <w14:ligatures w14:val="none"/>
        </w:rPr>
      </w:pPr>
    </w:p>
    <w:p w:rsidR="00494417" w:rsidP="00E2094A" w:rsidRDefault="00494417" w14:paraId="1046970F" w14:textId="56EF2D91">
      <w:pPr>
        <w:jc w:val="both"/>
        <w:rPr>
          <w:rFonts w:ascii="Cambria" w:hAnsi="Cambria"/>
        </w:rPr>
      </w:pPr>
      <w:r w:rsidRPr="003B3BF1">
        <w:rPr>
          <w:rFonts w:ascii="Cambria" w:hAnsi="Cambria" w:eastAsia="Cambria" w:cs="Arial"/>
          <w:kern w:val="0"/>
          <w:lang w:eastAsia="sk-SK"/>
          <w14:ligatures w14:val="none"/>
        </w:rPr>
        <w:t xml:space="preserve">Verejný obstarávateľ </w:t>
      </w:r>
      <w:r w:rsidRPr="003B3BF1">
        <w:rPr>
          <w:rFonts w:ascii="Cambria" w:hAnsi="Cambria" w:eastAsia="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hAnsi="Cambria" w:eastAsia="Cambria" w:cs="Arial"/>
          <w:kern w:val="0"/>
          <w:lang w:eastAsia="sk-SK"/>
          <w14:ligatures w14:val="none"/>
        </w:rPr>
        <w:t xml:space="preserve"> zadáva zákazku s názvom „</w:t>
      </w:r>
      <w:r w:rsidRPr="003B3BF1">
        <w:rPr>
          <w:rFonts w:ascii="Cambria" w:hAnsi="Cambria" w:eastAsia="Cambria" w:cs="Arial"/>
          <w:b/>
          <w:bCs/>
          <w:kern w:val="0"/>
          <w:lang w:eastAsia="sk-SK"/>
          <w14:ligatures w14:val="none"/>
        </w:rPr>
        <w:t>Nákup tovaru do bufetov</w:t>
      </w:r>
      <w:r>
        <w:rPr>
          <w:rFonts w:ascii="Cambria" w:hAnsi="Cambria" w:eastAsia="Cambria" w:cs="Arial"/>
          <w:b/>
          <w:bCs/>
          <w:kern w:val="0"/>
          <w:lang w:eastAsia="sk-SK"/>
          <w14:ligatures w14:val="none"/>
        </w:rPr>
        <w:t xml:space="preserve"> - </w:t>
      </w:r>
      <w:r w:rsidRPr="00494417">
        <w:rPr>
          <w:rFonts w:ascii="Cambria" w:hAnsi="Cambria" w:eastAsia="Cambria" w:cs="Arial"/>
          <w:b/>
          <w:bCs/>
          <w:kern w:val="0"/>
          <w:lang w:eastAsia="sk-SK"/>
          <w14:ligatures w14:val="none"/>
        </w:rPr>
        <w:t>mäsové výrobky</w:t>
      </w:r>
      <w:r w:rsidRPr="003B3BF1">
        <w:rPr>
          <w:rFonts w:ascii="Cambria" w:hAnsi="Cambria" w:eastAsia="Cambria" w:cs="Arial"/>
          <w:kern w:val="0"/>
          <w:lang w:eastAsia="sk-SK"/>
          <w14:ligatures w14:val="none"/>
        </w:rPr>
        <w:t>“.</w:t>
      </w:r>
    </w:p>
    <w:p w:rsidRPr="00E2094A" w:rsidR="00E2094A" w:rsidP="00E2094A" w:rsidRDefault="00E2094A" w14:paraId="0D26E552" w14:textId="03196A23">
      <w:pPr>
        <w:jc w:val="both"/>
        <w:rPr>
          <w:rFonts w:ascii="Cambria" w:hAnsi="Cambria"/>
        </w:rPr>
      </w:pPr>
      <w:r w:rsidRPr="1F327F98">
        <w:rPr>
          <w:rFonts w:ascii="Cambria" w:hAnsi="Cambria"/>
        </w:rPr>
        <w:t xml:space="preserve">„Výzva č. </w:t>
      </w:r>
      <w:r w:rsidRPr="1F327F98" w:rsidR="4DF6B198">
        <w:rPr>
          <w:rFonts w:ascii="Cambria" w:hAnsi="Cambria"/>
        </w:rPr>
        <w:t>15</w:t>
      </w:r>
      <w:r w:rsidRPr="1F327F98">
        <w:rPr>
          <w:rFonts w:ascii="Cambria" w:hAnsi="Cambria"/>
        </w:rPr>
        <w:t xml:space="preserve"> </w:t>
      </w:r>
      <w:r w:rsidRPr="1F327F98" w:rsidR="00FD0EA4">
        <w:rPr>
          <w:rFonts w:ascii="Cambria" w:hAnsi="Cambria"/>
        </w:rPr>
        <w:t xml:space="preserve">Nákup tovaru do bufetov </w:t>
      </w:r>
      <w:r w:rsidRPr="1F327F98">
        <w:rPr>
          <w:rFonts w:ascii="Cambria" w:hAnsi="Cambria"/>
        </w:rPr>
        <w:t xml:space="preserve">– </w:t>
      </w:r>
      <w:r w:rsidRPr="1F327F98" w:rsidR="000F0B1F">
        <w:rPr>
          <w:rFonts w:ascii="Cambria" w:hAnsi="Cambria"/>
        </w:rPr>
        <w:t>mäsové výrobky</w:t>
      </w:r>
      <w:r w:rsidRPr="1F327F98">
        <w:rPr>
          <w:rFonts w:ascii="Cambria" w:hAnsi="Cambria"/>
        </w:rPr>
        <w:t>“ sa zadáva v rámci DNS „Nákup potravín, nápojov a príbuzných produktov“, vyhláseného verejným obstarávateľom Hlavné mesto SR Bratislava. Kompletné informácie o predmetnej výzve nájdete na tejto adrese:</w:t>
      </w:r>
    </w:p>
    <w:p w:rsidRPr="00E46D52" w:rsidR="00E2094A" w:rsidP="00E2094A" w:rsidRDefault="00FB439E" w14:paraId="3EDE011A" w14:textId="7BFD76C4">
      <w:pPr>
        <w:jc w:val="both"/>
        <w:rPr>
          <w:rFonts w:ascii="Cambria" w:hAnsi="Cambria"/>
          <w:color w:val="FF0000"/>
        </w:rPr>
      </w:pPr>
      <w:hyperlink w:history="1" r:id="rId9">
        <w:r w:rsidRPr="00E46D52">
          <w:rPr>
            <w:rStyle w:val="Hypertextovprepojenie"/>
            <w:rFonts w:ascii="Cambria" w:hAnsi="Cambria"/>
          </w:rPr>
          <w:t>https://josephine.proebiz.com/sk/tender/64099/summary</w:t>
        </w:r>
      </w:hyperlink>
      <w:r w:rsidRPr="00E46D52">
        <w:rPr>
          <w:rFonts w:ascii="Cambria" w:hAnsi="Cambria"/>
        </w:rPr>
        <w:t xml:space="preserve"> </w:t>
      </w:r>
      <w:r w:rsidRPr="00E46D52" w:rsidR="009862D8">
        <w:rPr>
          <w:rFonts w:ascii="Cambria" w:hAnsi="Cambria"/>
          <w:color w:val="FF0000"/>
        </w:rPr>
        <w:t xml:space="preserve"> </w:t>
      </w:r>
      <w:r w:rsidRPr="00E46D52" w:rsidR="00E2094A">
        <w:rPr>
          <w:rFonts w:ascii="Cambria" w:hAnsi="Cambria"/>
          <w:color w:val="FF0000"/>
        </w:rPr>
        <w:t xml:space="preserve"> </w:t>
      </w:r>
    </w:p>
    <w:p w:rsidR="00C56DCA" w:rsidP="00CF7E87" w:rsidRDefault="00A26D01" w14:paraId="464ABECD" w14:textId="20258153">
      <w:pPr>
        <w:jc w:val="both"/>
        <w:rPr>
          <w:rFonts w:ascii="Cambria" w:hAnsi="Cambria"/>
        </w:rPr>
      </w:pPr>
      <w:r w:rsidRPr="00A26D01">
        <w:rPr>
          <w:rFonts w:ascii="Cambria" w:hAnsi="Cambria"/>
        </w:rPr>
        <w:t xml:space="preserve">Predmetom výzvy je nákup párkov v surovom stave a tepelne upravených klobás - upečených na grile, uskladnených a dodaných v ohrevných nádobách, ktoré spĺňajú hygienické štandardy a zabezpečujú udržiavanie teploty upečených klobás pre bufety v TIPOS Aréna Zimný štadión Ondreja </w:t>
      </w:r>
      <w:proofErr w:type="spellStart"/>
      <w:r w:rsidRPr="00A26D01">
        <w:rPr>
          <w:rFonts w:ascii="Cambria" w:hAnsi="Cambria"/>
        </w:rPr>
        <w:t>Nepelu</w:t>
      </w:r>
      <w:proofErr w:type="spellEnd"/>
      <w:r w:rsidRPr="00A26D01">
        <w:rPr>
          <w:rFonts w:ascii="Cambria" w:hAnsi="Cambria"/>
        </w:rPr>
        <w:t xml:space="preserve"> a Zimný štadión </w:t>
      </w:r>
      <w:proofErr w:type="spellStart"/>
      <w:r w:rsidRPr="00A26D01">
        <w:rPr>
          <w:rFonts w:ascii="Cambria" w:hAnsi="Cambria"/>
        </w:rPr>
        <w:t>Harmincova</w:t>
      </w:r>
      <w:proofErr w:type="spellEnd"/>
      <w:r w:rsidRPr="00A26D01">
        <w:rPr>
          <w:rFonts w:ascii="Cambria" w:hAnsi="Cambria"/>
        </w:rPr>
        <w:t xml:space="preserve">. Dodanie tovaru je potrebné uskutočniť najneskôr do 24 hodín od potvrdenej objednávky, pričom samotné dodanie a vyloženie tovaru bude realizované v mieste určenom verejným obstarávateľom v súlade s príslušnými legislatívnymi a hygienickými predpismi najneskôr max. 30 minút pred otvorením brán štadióna počas jednotlivých podujatí. V prípade, že verejný obstarávateľ počas podujatia vypredá predmetný tovar, dodávateľ je schopný zabezpečiť opätovné dodanie predmetného tovaru, a to v rovnakej kvalite a tepelnej úprave do 45 minút od objednávky (počas prebiehajúceho podujatia v TIPOS Aréna Zimný štadión Ondreja </w:t>
      </w:r>
      <w:proofErr w:type="spellStart"/>
      <w:r w:rsidRPr="00A26D01">
        <w:rPr>
          <w:rFonts w:ascii="Cambria" w:hAnsi="Cambria"/>
        </w:rPr>
        <w:t>Nepelu</w:t>
      </w:r>
      <w:proofErr w:type="spellEnd"/>
      <w:r w:rsidRPr="00A26D01">
        <w:rPr>
          <w:rFonts w:ascii="Cambria" w:hAnsi="Cambria"/>
        </w:rPr>
        <w:t>),  a to minimálne v množstve 20% z pôvodnej objednávky</w:t>
      </w:r>
      <w:r w:rsidRPr="00A60C83" w:rsidR="0067215E">
        <w:rPr>
          <w:rFonts w:ascii="Cambria" w:hAnsi="Cambria"/>
        </w:rPr>
        <w:t>.</w:t>
      </w:r>
      <w:r w:rsidRPr="0067215E" w:rsidR="0067215E">
        <w:rPr>
          <w:rFonts w:ascii="Cambria" w:hAnsi="Cambria"/>
        </w:rPr>
        <w:t xml:space="preserve"> </w:t>
      </w:r>
    </w:p>
    <w:p w:rsidRPr="00CF7E87" w:rsidR="00CF7E87" w:rsidP="00CF7E87" w:rsidRDefault="0067215E" w14:paraId="4DCE6C94" w14:textId="370E9A85">
      <w:pPr>
        <w:jc w:val="both"/>
        <w:rPr>
          <w:rFonts w:ascii="Cambria" w:hAnsi="Cambria"/>
        </w:rPr>
      </w:pPr>
      <w:r w:rsidRPr="0067215E">
        <w:rPr>
          <w:rFonts w:ascii="Cambria" w:hAnsi="Cambria"/>
        </w:rPr>
        <w:t>Množstvá sú určené ako predpokladané, a nie sú pre verejného obstarávateľa záväzné, nakoľko sa ich počet počas zmluvného vzťahu môže zmeniť. Bližší opis predmetu zákazky je uvedený v nižšie uvedenej tabuľke pri jednotlivých položkách</w:t>
      </w:r>
      <w:r w:rsidRPr="00E97875" w:rsidR="00E97875">
        <w:rPr>
          <w:rFonts w:ascii="Cambria" w:hAnsi="Cambria"/>
        </w:rPr>
        <w:t>.</w:t>
      </w:r>
    </w:p>
    <w:p w:rsidRPr="00742A73" w:rsidR="0096654E" w:rsidP="0096654E" w:rsidRDefault="007F0BA9" w14:paraId="33B5C32E" w14:textId="496ED2FD">
      <w:pPr>
        <w:jc w:val="both"/>
        <w:rPr>
          <w:rFonts w:ascii="Cambria" w:hAnsi="Cambria"/>
          <w:b/>
          <w:bCs/>
        </w:rPr>
      </w:pPr>
      <w:r w:rsidRPr="007F0BA9">
        <w:rPr>
          <w:rFonts w:ascii="Cambria" w:hAnsi="Cambria"/>
          <w:b/>
          <w:bCs/>
        </w:rPr>
        <w:t xml:space="preserve">Špecifikácia minimálnych požiadaviek pre dodávané </w:t>
      </w:r>
      <w:r w:rsidR="00B225F6">
        <w:rPr>
          <w:rFonts w:ascii="Cambria" w:hAnsi="Cambria"/>
          <w:b/>
          <w:bCs/>
        </w:rPr>
        <w:t>tovary</w:t>
      </w:r>
    </w:p>
    <w:tbl>
      <w:tblPr>
        <w:tblW w:w="9043" w:type="dxa"/>
        <w:tblCellMar>
          <w:left w:w="70" w:type="dxa"/>
          <w:right w:w="70" w:type="dxa"/>
        </w:tblCellMar>
        <w:tblLook w:val="04A0" w:firstRow="1" w:lastRow="0" w:firstColumn="1" w:lastColumn="0" w:noHBand="0" w:noVBand="1"/>
      </w:tblPr>
      <w:tblGrid>
        <w:gridCol w:w="5093"/>
        <w:gridCol w:w="1134"/>
        <w:gridCol w:w="1696"/>
        <w:gridCol w:w="1120"/>
      </w:tblGrid>
      <w:tr w:rsidRPr="00175952" w:rsidR="00175952" w:rsidTr="47FE6380" w14:paraId="300D616C" w14:textId="77777777">
        <w:trPr>
          <w:trHeight w:val="564"/>
        </w:trPr>
        <w:tc>
          <w:tcPr>
            <w:tcW w:w="5093" w:type="dxa"/>
            <w:tcBorders>
              <w:top w:val="single" w:color="auto" w:sz="8" w:space="0"/>
              <w:left w:val="single" w:color="auto" w:sz="8" w:space="0"/>
              <w:bottom w:val="single" w:color="auto" w:sz="8" w:space="0"/>
              <w:right w:val="single" w:color="auto" w:sz="4" w:space="0"/>
            </w:tcBorders>
            <w:shd w:val="clear" w:color="auto" w:fill="F7C7AC"/>
            <w:noWrap/>
            <w:tcMar/>
            <w:vAlign w:val="center"/>
            <w:hideMark/>
          </w:tcPr>
          <w:p w:rsidRPr="00175952" w:rsidR="00175952" w:rsidP="00175952" w:rsidRDefault="00175952" w14:paraId="3FBCB48D" w14:textId="77777777">
            <w:pPr>
              <w:spacing w:after="0" w:line="240" w:lineRule="auto"/>
              <w:jc w:val="center"/>
              <w:rPr>
                <w:rFonts w:ascii="Cambria" w:hAnsi="Cambria" w:eastAsia="Times New Roman" w:cs="Times New Roman"/>
                <w:b/>
                <w:bCs/>
                <w:color w:val="000000"/>
                <w:kern w:val="0"/>
                <w:sz w:val="22"/>
                <w:szCs w:val="22"/>
                <w:lang w:eastAsia="sk-SK"/>
                <w14:ligatures w14:val="none"/>
              </w:rPr>
            </w:pPr>
            <w:r w:rsidRPr="00175952">
              <w:rPr>
                <w:rFonts w:ascii="Cambria" w:hAnsi="Cambria" w:eastAsia="Times New Roman" w:cs="Times New Roman"/>
                <w:b/>
                <w:bCs/>
                <w:color w:val="000000"/>
                <w:kern w:val="0"/>
                <w:sz w:val="22"/>
                <w:szCs w:val="22"/>
                <w:lang w:eastAsia="sk-SK"/>
                <w14:ligatures w14:val="none"/>
              </w:rPr>
              <w:t>Názov tovaru</w:t>
            </w:r>
          </w:p>
        </w:tc>
        <w:tc>
          <w:tcPr>
            <w:tcW w:w="1134" w:type="dxa"/>
            <w:tcBorders>
              <w:top w:val="single" w:color="auto" w:sz="8" w:space="0"/>
              <w:left w:val="nil"/>
              <w:bottom w:val="single" w:color="auto" w:sz="8" w:space="0"/>
              <w:right w:val="single" w:color="auto" w:sz="4" w:space="0"/>
            </w:tcBorders>
            <w:shd w:val="clear" w:color="auto" w:fill="F7C7AC"/>
            <w:tcMar/>
            <w:vAlign w:val="center"/>
            <w:hideMark/>
          </w:tcPr>
          <w:p w:rsidRPr="00175952" w:rsidR="00175952" w:rsidP="00175952" w:rsidRDefault="00175952" w14:paraId="4567571F" w14:textId="77777777">
            <w:pPr>
              <w:spacing w:after="0" w:line="240" w:lineRule="auto"/>
              <w:jc w:val="center"/>
              <w:rPr>
                <w:rFonts w:ascii="Cambria" w:hAnsi="Cambria" w:eastAsia="Times New Roman" w:cs="Times New Roman"/>
                <w:b/>
                <w:bCs/>
                <w:color w:val="000000"/>
                <w:kern w:val="0"/>
                <w:sz w:val="22"/>
                <w:szCs w:val="22"/>
                <w:lang w:eastAsia="sk-SK"/>
                <w14:ligatures w14:val="none"/>
              </w:rPr>
            </w:pPr>
            <w:r w:rsidRPr="00175952">
              <w:rPr>
                <w:rFonts w:ascii="Cambria" w:hAnsi="Cambria" w:eastAsia="Times New Roman" w:cs="Times New Roman"/>
                <w:b/>
                <w:bCs/>
                <w:color w:val="000000"/>
                <w:kern w:val="0"/>
                <w:sz w:val="22"/>
                <w:szCs w:val="22"/>
                <w:lang w:eastAsia="sk-SK"/>
                <w14:ligatures w14:val="none"/>
              </w:rPr>
              <w:t>Merná jednotka</w:t>
            </w:r>
          </w:p>
        </w:tc>
        <w:tc>
          <w:tcPr>
            <w:tcW w:w="1696" w:type="dxa"/>
            <w:tcBorders>
              <w:top w:val="single" w:color="auto" w:sz="8" w:space="0"/>
              <w:left w:val="nil"/>
              <w:bottom w:val="single" w:color="auto" w:sz="8" w:space="0"/>
              <w:right w:val="single" w:color="auto" w:sz="4" w:space="0"/>
            </w:tcBorders>
            <w:shd w:val="clear" w:color="auto" w:fill="F7C7AC"/>
            <w:tcMar/>
            <w:vAlign w:val="center"/>
            <w:hideMark/>
          </w:tcPr>
          <w:p w:rsidRPr="00175952" w:rsidR="00175952" w:rsidP="00175952" w:rsidRDefault="00175952" w14:paraId="28860832" w14:textId="77777777">
            <w:pPr>
              <w:spacing w:after="0" w:line="240" w:lineRule="auto"/>
              <w:jc w:val="center"/>
              <w:rPr>
                <w:rFonts w:ascii="Cambria" w:hAnsi="Cambria" w:eastAsia="Times New Roman" w:cs="Times New Roman"/>
                <w:b/>
                <w:bCs/>
                <w:color w:val="000000"/>
                <w:kern w:val="0"/>
                <w:sz w:val="22"/>
                <w:szCs w:val="22"/>
                <w:lang w:eastAsia="sk-SK"/>
                <w14:ligatures w14:val="none"/>
              </w:rPr>
            </w:pPr>
            <w:r w:rsidRPr="00175952">
              <w:rPr>
                <w:rFonts w:ascii="Cambria" w:hAnsi="Cambria" w:eastAsia="Times New Roman" w:cs="Times New Roman"/>
                <w:b/>
                <w:bCs/>
                <w:color w:val="000000"/>
                <w:kern w:val="0"/>
                <w:sz w:val="22"/>
                <w:szCs w:val="22"/>
                <w:lang w:eastAsia="sk-SK"/>
                <w14:ligatures w14:val="none"/>
              </w:rPr>
              <w:t>Predpokladaný odber ks</w:t>
            </w:r>
          </w:p>
        </w:tc>
        <w:tc>
          <w:tcPr>
            <w:tcW w:w="1120" w:type="dxa"/>
            <w:tcBorders>
              <w:top w:val="single" w:color="auto" w:sz="8" w:space="0"/>
              <w:left w:val="nil"/>
              <w:bottom w:val="single" w:color="auto" w:sz="8" w:space="0"/>
              <w:right w:val="single" w:color="auto" w:sz="8" w:space="0"/>
            </w:tcBorders>
            <w:shd w:val="clear" w:color="auto" w:fill="F7C7AC"/>
            <w:tcMar/>
            <w:vAlign w:val="center"/>
            <w:hideMark/>
          </w:tcPr>
          <w:p w:rsidRPr="00175952" w:rsidR="00175952" w:rsidP="00175952" w:rsidRDefault="00175952" w14:paraId="38F52807" w14:textId="77777777">
            <w:pPr>
              <w:spacing w:after="0" w:line="240" w:lineRule="auto"/>
              <w:jc w:val="center"/>
              <w:rPr>
                <w:rFonts w:ascii="Cambria" w:hAnsi="Cambria" w:eastAsia="Times New Roman" w:cs="Times New Roman"/>
                <w:b/>
                <w:bCs/>
                <w:color w:val="000000"/>
                <w:kern w:val="0"/>
                <w:sz w:val="22"/>
                <w:szCs w:val="22"/>
                <w:lang w:eastAsia="sk-SK"/>
                <w14:ligatures w14:val="none"/>
              </w:rPr>
            </w:pPr>
            <w:r w:rsidRPr="00175952">
              <w:rPr>
                <w:rFonts w:ascii="Cambria" w:hAnsi="Cambria" w:eastAsia="Times New Roman" w:cs="Times New Roman"/>
                <w:b/>
                <w:bCs/>
                <w:color w:val="000000"/>
                <w:kern w:val="0"/>
                <w:sz w:val="22"/>
                <w:szCs w:val="22"/>
                <w:lang w:eastAsia="sk-SK"/>
                <w14:ligatures w14:val="none"/>
              </w:rPr>
              <w:t>Počet ks v balení</w:t>
            </w:r>
          </w:p>
        </w:tc>
      </w:tr>
      <w:tr w:rsidRPr="00FF37C8" w:rsidR="00426988" w:rsidTr="47FE6380" w14:paraId="4526F889" w14:textId="77777777">
        <w:trPr>
          <w:trHeight w:val="288"/>
        </w:trPr>
        <w:tc>
          <w:tcPr>
            <w:tcW w:w="5093" w:type="dxa"/>
            <w:tcBorders>
              <w:top w:val="single" w:color="auto" w:sz="4" w:space="0"/>
              <w:left w:val="single" w:color="auto" w:sz="8" w:space="0"/>
              <w:bottom w:val="single" w:color="auto" w:sz="4" w:space="0"/>
              <w:right w:val="single" w:color="auto" w:sz="4" w:space="0"/>
            </w:tcBorders>
            <w:shd w:val="clear" w:color="auto" w:fill="auto"/>
            <w:noWrap/>
            <w:tcMar/>
            <w:vAlign w:val="bottom"/>
            <w:hideMark/>
          </w:tcPr>
          <w:p w:rsidR="00F207DF" w:rsidP="00426988" w:rsidRDefault="00426988" w14:paraId="02BF81B9" w14:textId="20EA5993">
            <w:pPr>
              <w:spacing w:after="0" w:line="240" w:lineRule="auto"/>
              <w:rPr>
                <w:rFonts w:ascii="Cambria" w:hAnsi="Cambria"/>
                <w:color w:val="000000"/>
                <w:sz w:val="22"/>
                <w:szCs w:val="22"/>
              </w:rPr>
            </w:pPr>
            <w:r>
              <w:rPr>
                <w:rFonts w:ascii="Cambria" w:hAnsi="Cambria"/>
                <w:color w:val="000000"/>
                <w:sz w:val="22"/>
                <w:szCs w:val="22"/>
              </w:rPr>
              <w:t xml:space="preserve">Klobása </w:t>
            </w:r>
            <w:proofErr w:type="spellStart"/>
            <w:r>
              <w:rPr>
                <w:rFonts w:ascii="Cambria" w:hAnsi="Cambria"/>
                <w:color w:val="000000"/>
                <w:sz w:val="22"/>
                <w:szCs w:val="22"/>
              </w:rPr>
              <w:t>zipser</w:t>
            </w:r>
            <w:proofErr w:type="spellEnd"/>
            <w:r>
              <w:rPr>
                <w:rFonts w:ascii="Cambria" w:hAnsi="Cambria"/>
                <w:color w:val="000000"/>
                <w:sz w:val="22"/>
                <w:szCs w:val="22"/>
              </w:rPr>
              <w:t xml:space="preserve"> </w:t>
            </w:r>
            <w:r w:rsidR="007828B5">
              <w:rPr>
                <w:rFonts w:ascii="Cambria" w:hAnsi="Cambria"/>
                <w:color w:val="000000"/>
                <w:sz w:val="22"/>
                <w:szCs w:val="22"/>
              </w:rPr>
              <w:t>- upe</w:t>
            </w:r>
            <w:r w:rsidR="001361A4">
              <w:rPr>
                <w:rFonts w:ascii="Cambria" w:hAnsi="Cambria"/>
                <w:color w:val="000000"/>
                <w:sz w:val="22"/>
                <w:szCs w:val="22"/>
              </w:rPr>
              <w:t>čená</w:t>
            </w:r>
          </w:p>
          <w:p w:rsidR="00426988" w:rsidP="00426988" w:rsidRDefault="00F207DF" w14:paraId="2D234A37" w14:textId="5AC56BC2">
            <w:pPr>
              <w:spacing w:after="0" w:line="240" w:lineRule="auto"/>
              <w:rPr>
                <w:rFonts w:ascii="Cambria" w:hAnsi="Cambria"/>
                <w:color w:val="000000"/>
                <w:sz w:val="22"/>
                <w:szCs w:val="22"/>
              </w:rPr>
            </w:pPr>
            <w:r w:rsidRPr="00F207DF">
              <w:rPr>
                <w:rFonts w:ascii="Cambria" w:hAnsi="Cambria"/>
                <w:color w:val="000000"/>
                <w:sz w:val="22"/>
                <w:szCs w:val="22"/>
              </w:rPr>
              <w:t xml:space="preserve">Hmotnosť 1 </w:t>
            </w:r>
            <w:r w:rsidR="00A32A65">
              <w:rPr>
                <w:rFonts w:ascii="Cambria" w:hAnsi="Cambria"/>
                <w:color w:val="000000"/>
                <w:sz w:val="22"/>
                <w:szCs w:val="22"/>
              </w:rPr>
              <w:t>ks</w:t>
            </w:r>
            <w:r w:rsidR="00D50381">
              <w:rPr>
                <w:rFonts w:ascii="Cambria" w:hAnsi="Cambria"/>
                <w:color w:val="000000"/>
                <w:sz w:val="22"/>
                <w:szCs w:val="22"/>
              </w:rPr>
              <w:t xml:space="preserve"> minimálne</w:t>
            </w:r>
            <w:r w:rsidRPr="00F207DF">
              <w:rPr>
                <w:rFonts w:ascii="Cambria" w:hAnsi="Cambria"/>
                <w:color w:val="000000"/>
                <w:sz w:val="22"/>
                <w:szCs w:val="22"/>
              </w:rPr>
              <w:t xml:space="preserve"> </w:t>
            </w:r>
            <w:r w:rsidR="00426988">
              <w:rPr>
                <w:rFonts w:ascii="Cambria" w:hAnsi="Cambria"/>
                <w:color w:val="000000"/>
                <w:sz w:val="22"/>
                <w:szCs w:val="22"/>
              </w:rPr>
              <w:t>140 g</w:t>
            </w:r>
          </w:p>
          <w:p w:rsidR="00B225F6" w:rsidP="00426988" w:rsidRDefault="00B225F6" w14:paraId="469F8A15" w14:textId="77777777">
            <w:pPr>
              <w:spacing w:after="0" w:line="240" w:lineRule="auto"/>
              <w:rPr>
                <w:rFonts w:ascii="Cambria" w:hAnsi="Cambria" w:eastAsia="Times New Roman" w:cs="Times New Roman"/>
                <w:color w:val="000000"/>
                <w:kern w:val="0"/>
                <w:sz w:val="22"/>
                <w:szCs w:val="22"/>
                <w:lang w:eastAsia="sk-SK"/>
                <w14:ligatures w14:val="none"/>
              </w:rPr>
            </w:pPr>
          </w:p>
          <w:p w:rsidR="00B225F6" w:rsidP="00426988" w:rsidRDefault="00B225F6" w14:paraId="3D5DCAC4" w14:textId="77777777">
            <w:pPr>
              <w:spacing w:after="0" w:line="240" w:lineRule="auto"/>
              <w:rPr>
                <w:rFonts w:ascii="Cambria" w:hAnsi="Cambria" w:eastAsia="Times New Roman" w:cs="Times New Roman"/>
                <w:color w:val="000000"/>
                <w:kern w:val="0"/>
                <w:sz w:val="22"/>
                <w:szCs w:val="22"/>
                <w:lang w:eastAsia="sk-SK"/>
                <w14:ligatures w14:val="none"/>
              </w:rPr>
            </w:pPr>
            <w:r w:rsidRPr="00B225F6">
              <w:rPr>
                <w:rFonts w:ascii="Cambria" w:hAnsi="Cambria" w:eastAsia="Times New Roman" w:cs="Times New Roman"/>
                <w:color w:val="000000"/>
                <w:kern w:val="0"/>
                <w:sz w:val="22"/>
                <w:szCs w:val="22"/>
                <w:lang w:eastAsia="sk-SK"/>
                <w14:ligatures w14:val="none"/>
              </w:rPr>
              <w:t>Zloženie výrobku:</w:t>
            </w:r>
          </w:p>
          <w:p w:rsidRPr="00FF37C8" w:rsidR="00776459" w:rsidP="00776459" w:rsidRDefault="00776459" w14:paraId="0C6073FB" w14:textId="2D5F471E">
            <w:pPr>
              <w:spacing w:after="0" w:line="240" w:lineRule="auto"/>
              <w:jc w:val="both"/>
              <w:rPr>
                <w:rFonts w:ascii="Cambria" w:hAnsi="Cambria" w:eastAsia="Times New Roman" w:cs="Times New Roman"/>
                <w:color w:val="000000"/>
                <w:kern w:val="0"/>
                <w:sz w:val="22"/>
                <w:szCs w:val="22"/>
                <w:lang w:eastAsia="sk-SK"/>
                <w14:ligatures w14:val="none"/>
              </w:rPr>
            </w:pPr>
            <w:r w:rsidRPr="00776459">
              <w:rPr>
                <w:rFonts w:ascii="Cambria" w:hAnsi="Cambria" w:eastAsia="Times New Roman" w:cs="Times New Roman"/>
                <w:color w:val="000000"/>
                <w:kern w:val="0"/>
                <w:sz w:val="22"/>
                <w:szCs w:val="22"/>
                <w:lang w:eastAsia="sk-SK"/>
                <w14:ligatures w14:val="none"/>
              </w:rPr>
              <w:t xml:space="preserve">Bravčové mäso, Slanina, Jedlá soľ, Konzervačná látka: </w:t>
            </w:r>
            <w:proofErr w:type="spellStart"/>
            <w:r w:rsidRPr="00776459">
              <w:rPr>
                <w:rFonts w:ascii="Cambria" w:hAnsi="Cambria" w:eastAsia="Times New Roman" w:cs="Times New Roman"/>
                <w:color w:val="000000"/>
                <w:kern w:val="0"/>
                <w:sz w:val="22"/>
                <w:szCs w:val="22"/>
                <w:lang w:eastAsia="sk-SK"/>
                <w14:ligatures w14:val="none"/>
              </w:rPr>
              <w:t>dusitan</w:t>
            </w:r>
            <w:proofErr w:type="spellEnd"/>
            <w:r w:rsidRPr="00776459">
              <w:rPr>
                <w:rFonts w:ascii="Cambria" w:hAnsi="Cambria" w:eastAsia="Times New Roman" w:cs="Times New Roman"/>
                <w:color w:val="000000"/>
                <w:kern w:val="0"/>
                <w:sz w:val="22"/>
                <w:szCs w:val="22"/>
                <w:lang w:eastAsia="sk-SK"/>
                <w14:ligatures w14:val="none"/>
              </w:rPr>
              <w:t xml:space="preserve"> sodný, Paprika sladká, Paprika </w:t>
            </w:r>
            <w:proofErr w:type="spellStart"/>
            <w:r w:rsidRPr="00776459">
              <w:rPr>
                <w:rFonts w:ascii="Cambria" w:hAnsi="Cambria" w:eastAsia="Times New Roman" w:cs="Times New Roman"/>
                <w:color w:val="000000"/>
                <w:kern w:val="0"/>
                <w:sz w:val="22"/>
                <w:szCs w:val="22"/>
                <w:lang w:eastAsia="sk-SK"/>
                <w14:ligatures w14:val="none"/>
              </w:rPr>
              <w:t>pálivá</w:t>
            </w:r>
            <w:proofErr w:type="spellEnd"/>
            <w:r w:rsidRPr="00776459">
              <w:rPr>
                <w:rFonts w:ascii="Cambria" w:hAnsi="Cambria" w:eastAsia="Times New Roman" w:cs="Times New Roman"/>
                <w:color w:val="000000"/>
                <w:kern w:val="0"/>
                <w:sz w:val="22"/>
                <w:szCs w:val="22"/>
                <w:lang w:eastAsia="sk-SK"/>
                <w14:ligatures w14:val="none"/>
              </w:rPr>
              <w:t>, Rasca, Čierne korenie, Cesnak, Cukor</w:t>
            </w:r>
            <w:r w:rsidR="00C56736">
              <w:rPr>
                <w:rFonts w:ascii="Cambria" w:hAnsi="Cambria" w:eastAsia="Times New Roman" w:cs="Times New Roman"/>
                <w:color w:val="000000"/>
                <w:kern w:val="0"/>
                <w:sz w:val="22"/>
                <w:szCs w:val="22"/>
                <w:lang w:eastAsia="sk-SK"/>
                <w14:ligatures w14:val="none"/>
              </w:rPr>
              <w:t xml:space="preserve">. </w:t>
            </w:r>
            <w:r w:rsidRPr="00C56736" w:rsidR="00C56736">
              <w:rPr>
                <w:rFonts w:ascii="Cambria" w:hAnsi="Cambria" w:eastAsia="Times New Roman" w:cs="Times New Roman"/>
                <w:color w:val="000000"/>
                <w:kern w:val="0"/>
                <w:sz w:val="22"/>
                <w:szCs w:val="22"/>
                <w:lang w:eastAsia="sk-SK"/>
                <w14:ligatures w14:val="none"/>
              </w:rPr>
              <w:t xml:space="preserve">Na 100g hotového výrobku </w:t>
            </w:r>
            <w:r w:rsidR="00B123A1">
              <w:rPr>
                <w:rFonts w:ascii="Cambria" w:hAnsi="Cambria" w:eastAsia="Times New Roman" w:cs="Times New Roman"/>
                <w:color w:val="000000"/>
                <w:kern w:val="0"/>
                <w:sz w:val="22"/>
                <w:szCs w:val="22"/>
                <w:lang w:eastAsia="sk-SK"/>
                <w14:ligatures w14:val="none"/>
              </w:rPr>
              <w:t>bolo</w:t>
            </w:r>
            <w:r w:rsidRPr="00C56736" w:rsidR="00C56736">
              <w:rPr>
                <w:rFonts w:ascii="Cambria" w:hAnsi="Cambria" w:eastAsia="Times New Roman" w:cs="Times New Roman"/>
                <w:color w:val="000000"/>
                <w:kern w:val="0"/>
                <w:sz w:val="22"/>
                <w:szCs w:val="22"/>
                <w:lang w:eastAsia="sk-SK"/>
                <w14:ligatures w14:val="none"/>
              </w:rPr>
              <w:t xml:space="preserve"> použitých min. 107g bravčového mäsa</w:t>
            </w:r>
            <w:r w:rsidR="009E3013">
              <w:rPr>
                <w:rFonts w:ascii="Cambria" w:hAnsi="Cambria" w:eastAsia="Times New Roman" w:cs="Times New Roman"/>
                <w:color w:val="000000"/>
                <w:kern w:val="0"/>
                <w:sz w:val="22"/>
                <w:szCs w:val="22"/>
                <w:lang w:eastAsia="sk-SK"/>
                <w14:ligatures w14:val="none"/>
              </w:rPr>
              <w:t>.</w:t>
            </w:r>
            <w:r w:rsidRPr="00CD6AB2" w:rsidR="009E3013">
              <w:rPr>
                <w:rFonts w:ascii="Cambria" w:hAnsi="Cambria" w:eastAsia="Times New Roman" w:cs="Times New Roman"/>
                <w:color w:val="000000"/>
                <w:kern w:val="0"/>
                <w:sz w:val="22"/>
                <w:szCs w:val="22"/>
                <w:lang w:eastAsia="sk-SK"/>
                <w14:ligatures w14:val="none"/>
              </w:rPr>
              <w:t xml:space="preserve"> Výrobok plnený do baranieho čreva</w:t>
            </w:r>
            <w:r w:rsidR="009E3013">
              <w:rPr>
                <w:rFonts w:ascii="Cambria" w:hAnsi="Cambria" w:eastAsia="Times New Roman" w:cs="Times New Roman"/>
                <w:color w:val="000000"/>
                <w:kern w:val="0"/>
                <w:sz w:val="22"/>
                <w:szCs w:val="22"/>
                <w:lang w:eastAsia="sk-SK"/>
                <w14:ligatures w14:val="none"/>
              </w:rPr>
              <w:t>.</w:t>
            </w:r>
          </w:p>
        </w:tc>
        <w:tc>
          <w:tcPr>
            <w:tcW w:w="1134" w:type="dxa"/>
            <w:tcBorders>
              <w:top w:val="nil"/>
              <w:left w:val="nil"/>
              <w:bottom w:val="single" w:color="auto" w:sz="4" w:space="0"/>
              <w:right w:val="single" w:color="auto" w:sz="4" w:space="0"/>
            </w:tcBorders>
            <w:shd w:val="clear" w:color="auto" w:fill="auto"/>
            <w:noWrap/>
            <w:tcMar/>
            <w:vAlign w:val="bottom"/>
            <w:hideMark/>
          </w:tcPr>
          <w:p w:rsidRPr="00FF37C8" w:rsidR="00426988" w:rsidP="00426988" w:rsidRDefault="00426988" w14:paraId="6B4E114A" w14:textId="029EC735">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696" w:type="dxa"/>
            <w:tcBorders>
              <w:top w:val="nil"/>
              <w:left w:val="nil"/>
              <w:bottom w:val="single" w:color="auto" w:sz="4" w:space="0"/>
              <w:right w:val="single" w:color="auto" w:sz="4" w:space="0"/>
            </w:tcBorders>
            <w:shd w:val="clear" w:color="auto" w:fill="auto"/>
            <w:noWrap/>
            <w:tcMar/>
            <w:vAlign w:val="bottom"/>
            <w:hideMark/>
          </w:tcPr>
          <w:p w:rsidRPr="00FF37C8" w:rsidR="00426988" w:rsidP="00426988" w:rsidRDefault="00426988" w14:paraId="2CFA2B10" w14:textId="4000885A">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6000</w:t>
            </w:r>
          </w:p>
        </w:tc>
        <w:tc>
          <w:tcPr>
            <w:tcW w:w="1120" w:type="dxa"/>
            <w:tcBorders>
              <w:top w:val="single" w:color="auto" w:sz="4" w:space="0"/>
              <w:left w:val="nil"/>
              <w:bottom w:val="single" w:color="auto" w:sz="4" w:space="0"/>
              <w:right w:val="single" w:color="auto" w:sz="8" w:space="0"/>
            </w:tcBorders>
            <w:shd w:val="clear" w:color="auto" w:fill="auto"/>
            <w:noWrap/>
            <w:tcMar/>
            <w:vAlign w:val="bottom"/>
            <w:hideMark/>
          </w:tcPr>
          <w:p w:rsidRPr="00FF37C8" w:rsidR="00426988" w:rsidP="00426988" w:rsidRDefault="00426988" w14:paraId="1452BCF0" w14:textId="7AFB6BE9">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w:t>
            </w:r>
          </w:p>
        </w:tc>
      </w:tr>
      <w:tr w:rsidRPr="00FF37C8" w:rsidR="00426988" w:rsidTr="47FE6380" w14:paraId="668DCD55" w14:textId="77777777">
        <w:trPr>
          <w:trHeight w:val="288"/>
        </w:trPr>
        <w:tc>
          <w:tcPr>
            <w:tcW w:w="5093" w:type="dxa"/>
            <w:tcBorders>
              <w:top w:val="nil"/>
              <w:left w:val="single" w:color="auto" w:sz="8" w:space="0"/>
              <w:bottom w:val="single" w:color="auto" w:sz="8" w:space="0"/>
              <w:right w:val="single" w:color="auto" w:sz="4" w:space="0"/>
            </w:tcBorders>
            <w:shd w:val="clear" w:color="auto" w:fill="auto"/>
            <w:noWrap/>
            <w:tcMar/>
            <w:vAlign w:val="bottom"/>
            <w:hideMark/>
          </w:tcPr>
          <w:p w:rsidR="00D50381" w:rsidP="00426988" w:rsidRDefault="00426988" w14:paraId="279EF4E0" w14:textId="4F54905B">
            <w:pPr>
              <w:spacing w:after="0" w:line="240" w:lineRule="auto"/>
              <w:rPr>
                <w:rFonts w:ascii="Cambria" w:hAnsi="Cambria"/>
                <w:color w:val="000000"/>
                <w:sz w:val="22"/>
                <w:szCs w:val="22"/>
              </w:rPr>
            </w:pPr>
            <w:r>
              <w:rPr>
                <w:rFonts w:ascii="Cambria" w:hAnsi="Cambria"/>
                <w:color w:val="000000"/>
                <w:sz w:val="22"/>
                <w:szCs w:val="22"/>
              </w:rPr>
              <w:t xml:space="preserve">Párky </w:t>
            </w:r>
            <w:proofErr w:type="spellStart"/>
            <w:r>
              <w:rPr>
                <w:rFonts w:ascii="Cambria" w:hAnsi="Cambria"/>
                <w:color w:val="000000"/>
                <w:sz w:val="22"/>
                <w:szCs w:val="22"/>
              </w:rPr>
              <w:t>zipser</w:t>
            </w:r>
            <w:proofErr w:type="spellEnd"/>
            <w:r>
              <w:rPr>
                <w:rFonts w:ascii="Cambria" w:hAnsi="Cambria"/>
                <w:color w:val="000000"/>
                <w:sz w:val="22"/>
                <w:szCs w:val="22"/>
              </w:rPr>
              <w:t xml:space="preserve"> </w:t>
            </w:r>
            <w:r w:rsidR="002453CC">
              <w:rPr>
                <w:rFonts w:ascii="Cambria" w:hAnsi="Cambria"/>
                <w:color w:val="000000"/>
                <w:sz w:val="22"/>
                <w:szCs w:val="22"/>
              </w:rPr>
              <w:t>- surové</w:t>
            </w:r>
          </w:p>
          <w:p w:rsidR="00D50381" w:rsidP="00D50381" w:rsidRDefault="00D50381" w14:paraId="3415B85D" w14:textId="48B65D3B">
            <w:pPr>
              <w:spacing w:after="0" w:line="240" w:lineRule="auto"/>
              <w:rPr>
                <w:rFonts w:ascii="Cambria" w:hAnsi="Cambria"/>
                <w:color w:val="000000"/>
                <w:sz w:val="22"/>
                <w:szCs w:val="22"/>
              </w:rPr>
            </w:pPr>
            <w:r w:rsidRPr="00F207DF">
              <w:rPr>
                <w:rFonts w:ascii="Cambria" w:hAnsi="Cambria"/>
                <w:color w:val="000000"/>
                <w:sz w:val="22"/>
                <w:szCs w:val="22"/>
              </w:rPr>
              <w:t xml:space="preserve">Hmotnosť 1 </w:t>
            </w:r>
            <w:r w:rsidR="003172BC">
              <w:rPr>
                <w:rFonts w:ascii="Cambria" w:hAnsi="Cambria"/>
                <w:color w:val="000000"/>
                <w:sz w:val="22"/>
                <w:szCs w:val="22"/>
              </w:rPr>
              <w:t>ks</w:t>
            </w:r>
            <w:r>
              <w:rPr>
                <w:rFonts w:ascii="Cambria" w:hAnsi="Cambria"/>
                <w:color w:val="000000"/>
                <w:sz w:val="22"/>
                <w:szCs w:val="22"/>
              </w:rPr>
              <w:t xml:space="preserve"> minimálne</w:t>
            </w:r>
            <w:r w:rsidRPr="00F207DF">
              <w:rPr>
                <w:rFonts w:ascii="Cambria" w:hAnsi="Cambria"/>
                <w:color w:val="000000"/>
                <w:sz w:val="22"/>
                <w:szCs w:val="22"/>
              </w:rPr>
              <w:t xml:space="preserve"> </w:t>
            </w:r>
            <w:r>
              <w:rPr>
                <w:rFonts w:ascii="Cambria" w:hAnsi="Cambria"/>
                <w:color w:val="000000"/>
                <w:sz w:val="22"/>
                <w:szCs w:val="22"/>
              </w:rPr>
              <w:t>40 g</w:t>
            </w:r>
          </w:p>
          <w:p w:rsidR="00CD6AB2" w:rsidP="00426988" w:rsidRDefault="00CD6AB2" w14:paraId="5C4D4F3C" w14:textId="77777777">
            <w:pPr>
              <w:spacing w:after="0" w:line="240" w:lineRule="auto"/>
              <w:rPr>
                <w:rFonts w:ascii="Cambria" w:hAnsi="Cambria" w:eastAsia="Times New Roman" w:cs="Times New Roman"/>
                <w:color w:val="000000"/>
                <w:kern w:val="0"/>
                <w:sz w:val="22"/>
                <w:szCs w:val="22"/>
                <w:lang w:eastAsia="sk-SK"/>
                <w14:ligatures w14:val="none"/>
              </w:rPr>
            </w:pPr>
          </w:p>
          <w:p w:rsidR="00B225F6" w:rsidP="00426988" w:rsidRDefault="00B225F6" w14:paraId="13AB7647" w14:textId="07261DAE">
            <w:pPr>
              <w:spacing w:after="0" w:line="240" w:lineRule="auto"/>
              <w:rPr>
                <w:rFonts w:ascii="Cambria" w:hAnsi="Cambria" w:eastAsia="Times New Roman" w:cs="Times New Roman"/>
                <w:color w:val="000000"/>
                <w:kern w:val="0"/>
                <w:sz w:val="22"/>
                <w:szCs w:val="22"/>
                <w:lang w:eastAsia="sk-SK"/>
                <w14:ligatures w14:val="none"/>
              </w:rPr>
            </w:pPr>
            <w:r w:rsidRPr="00B225F6">
              <w:rPr>
                <w:rFonts w:ascii="Cambria" w:hAnsi="Cambria" w:eastAsia="Times New Roman" w:cs="Times New Roman"/>
                <w:color w:val="000000"/>
                <w:kern w:val="0"/>
                <w:sz w:val="22"/>
                <w:szCs w:val="22"/>
                <w:lang w:eastAsia="sk-SK"/>
                <w14:ligatures w14:val="none"/>
              </w:rPr>
              <w:t>Zloženie výrobku:</w:t>
            </w:r>
          </w:p>
          <w:p w:rsidR="00CD6AB2" w:rsidP="00CD6AB2" w:rsidRDefault="00CD6AB2" w14:paraId="310692B8" w14:textId="3A7A321A">
            <w:pPr>
              <w:spacing w:after="0" w:line="240" w:lineRule="auto"/>
              <w:jc w:val="both"/>
              <w:rPr>
                <w:rFonts w:ascii="Cambria" w:hAnsi="Cambria" w:eastAsia="Times New Roman" w:cs="Times New Roman"/>
                <w:color w:val="000000"/>
                <w:kern w:val="0"/>
                <w:sz w:val="22"/>
                <w:szCs w:val="22"/>
                <w:lang w:eastAsia="sk-SK"/>
                <w14:ligatures w14:val="none"/>
              </w:rPr>
            </w:pPr>
            <w:r w:rsidRPr="00CD6AB2">
              <w:rPr>
                <w:rFonts w:ascii="Cambria" w:hAnsi="Cambria" w:eastAsia="Times New Roman" w:cs="Times New Roman"/>
                <w:color w:val="000000"/>
                <w:kern w:val="0"/>
                <w:sz w:val="22"/>
                <w:szCs w:val="22"/>
                <w:lang w:eastAsia="sk-SK"/>
                <w14:ligatures w14:val="none"/>
              </w:rPr>
              <w:t xml:space="preserve">Bravčové a hovädzie mäso min. 71%, Bravčová slanina, Pitná voda, Bravčové kože, Jedlá soľ, </w:t>
            </w:r>
            <w:r w:rsidRPr="00CD6AB2">
              <w:rPr>
                <w:rFonts w:ascii="Cambria" w:hAnsi="Cambria" w:eastAsia="Times New Roman" w:cs="Times New Roman"/>
                <w:color w:val="000000"/>
                <w:kern w:val="0"/>
                <w:sz w:val="22"/>
                <w:szCs w:val="22"/>
                <w:lang w:eastAsia="sk-SK"/>
                <w14:ligatures w14:val="none"/>
              </w:rPr>
              <w:lastRenderedPageBreak/>
              <w:t xml:space="preserve">Konzervačné látky: </w:t>
            </w:r>
            <w:proofErr w:type="spellStart"/>
            <w:r w:rsidRPr="00CD6AB2">
              <w:rPr>
                <w:rFonts w:ascii="Cambria" w:hAnsi="Cambria" w:eastAsia="Times New Roman" w:cs="Times New Roman"/>
                <w:color w:val="000000"/>
                <w:kern w:val="0"/>
                <w:sz w:val="22"/>
                <w:szCs w:val="22"/>
                <w:lang w:eastAsia="sk-SK"/>
                <w14:ligatures w14:val="none"/>
              </w:rPr>
              <w:t>dusitan</w:t>
            </w:r>
            <w:proofErr w:type="spellEnd"/>
            <w:r w:rsidRPr="00CD6AB2">
              <w:rPr>
                <w:rFonts w:ascii="Cambria" w:hAnsi="Cambria" w:eastAsia="Times New Roman" w:cs="Times New Roman"/>
                <w:color w:val="000000"/>
                <w:kern w:val="0"/>
                <w:sz w:val="22"/>
                <w:szCs w:val="22"/>
                <w:lang w:eastAsia="sk-SK"/>
                <w14:ligatures w14:val="none"/>
              </w:rPr>
              <w:t xml:space="preserve"> sodný, octany sodné, Zmes korenia a extrakty korenín, Zvýrazňovač chuti: </w:t>
            </w:r>
            <w:proofErr w:type="spellStart"/>
            <w:r w:rsidRPr="00CD6AB2">
              <w:rPr>
                <w:rFonts w:ascii="Cambria" w:hAnsi="Cambria" w:eastAsia="Times New Roman" w:cs="Times New Roman"/>
                <w:color w:val="000000"/>
                <w:kern w:val="0"/>
                <w:sz w:val="22"/>
                <w:szCs w:val="22"/>
                <w:lang w:eastAsia="sk-SK"/>
                <w14:ligatures w14:val="none"/>
              </w:rPr>
              <w:t>glutaman</w:t>
            </w:r>
            <w:proofErr w:type="spellEnd"/>
            <w:r w:rsidRPr="00CD6AB2">
              <w:rPr>
                <w:rFonts w:ascii="Cambria" w:hAnsi="Cambria" w:eastAsia="Times New Roman" w:cs="Times New Roman"/>
                <w:color w:val="000000"/>
                <w:kern w:val="0"/>
                <w:sz w:val="22"/>
                <w:szCs w:val="22"/>
                <w:lang w:eastAsia="sk-SK"/>
                <w14:ligatures w14:val="none"/>
              </w:rPr>
              <w:t xml:space="preserve"> sodný, Antioxidant: kyselina askorbová, Živočíšna (bravčová) bielkovina, Stabilizátory: </w:t>
            </w:r>
            <w:proofErr w:type="spellStart"/>
            <w:r w:rsidRPr="00CD6AB2">
              <w:rPr>
                <w:rFonts w:ascii="Cambria" w:hAnsi="Cambria" w:eastAsia="Times New Roman" w:cs="Times New Roman"/>
                <w:color w:val="000000"/>
                <w:kern w:val="0"/>
                <w:sz w:val="22"/>
                <w:szCs w:val="22"/>
                <w:lang w:eastAsia="sk-SK"/>
                <w14:ligatures w14:val="none"/>
              </w:rPr>
              <w:t>difosforečnany</w:t>
            </w:r>
            <w:proofErr w:type="spellEnd"/>
            <w:r w:rsidRPr="00CD6AB2">
              <w:rPr>
                <w:rFonts w:ascii="Cambria" w:hAnsi="Cambria" w:eastAsia="Times New Roman" w:cs="Times New Roman"/>
                <w:color w:val="000000"/>
                <w:kern w:val="0"/>
                <w:sz w:val="22"/>
                <w:szCs w:val="22"/>
                <w:lang w:eastAsia="sk-SK"/>
                <w14:ligatures w14:val="none"/>
              </w:rPr>
              <w:t xml:space="preserve">, </w:t>
            </w:r>
            <w:proofErr w:type="spellStart"/>
            <w:r w:rsidRPr="00CD6AB2">
              <w:rPr>
                <w:rFonts w:ascii="Cambria" w:hAnsi="Cambria" w:eastAsia="Times New Roman" w:cs="Times New Roman"/>
                <w:color w:val="000000"/>
                <w:kern w:val="0"/>
                <w:sz w:val="22"/>
                <w:szCs w:val="22"/>
                <w:lang w:eastAsia="sk-SK"/>
                <w14:ligatures w14:val="none"/>
              </w:rPr>
              <w:t>trifosforečnany</w:t>
            </w:r>
            <w:proofErr w:type="spellEnd"/>
            <w:r w:rsidRPr="00CD6AB2">
              <w:rPr>
                <w:rFonts w:ascii="Cambria" w:hAnsi="Cambria" w:eastAsia="Times New Roman" w:cs="Times New Roman"/>
                <w:color w:val="000000"/>
                <w:kern w:val="0"/>
                <w:sz w:val="22"/>
                <w:szCs w:val="22"/>
                <w:lang w:eastAsia="sk-SK"/>
                <w14:ligatures w14:val="none"/>
              </w:rPr>
              <w:t>, Cesnak, Výrobok plnený do baranieho čreva</w:t>
            </w:r>
            <w:r w:rsidR="00C00140">
              <w:rPr>
                <w:rFonts w:ascii="Cambria" w:hAnsi="Cambria" w:eastAsia="Times New Roman" w:cs="Times New Roman"/>
                <w:color w:val="000000"/>
                <w:kern w:val="0"/>
                <w:sz w:val="22"/>
                <w:szCs w:val="22"/>
                <w:lang w:eastAsia="sk-SK"/>
                <w14:ligatures w14:val="none"/>
              </w:rPr>
              <w:t>.</w:t>
            </w:r>
          </w:p>
          <w:p w:rsidRPr="00FF37C8" w:rsidR="00B225F6" w:rsidP="00426988" w:rsidRDefault="00B225F6" w14:paraId="03198633" w14:textId="6D19552A">
            <w:pPr>
              <w:spacing w:after="0" w:line="240" w:lineRule="auto"/>
              <w:rPr>
                <w:rFonts w:ascii="Cambria" w:hAnsi="Cambria" w:eastAsia="Times New Roman" w:cs="Times New Roman"/>
                <w:color w:val="000000"/>
                <w:kern w:val="0"/>
                <w:sz w:val="22"/>
                <w:szCs w:val="22"/>
                <w:lang w:eastAsia="sk-SK"/>
                <w14:ligatures w14:val="none"/>
              </w:rPr>
            </w:pPr>
          </w:p>
        </w:tc>
        <w:tc>
          <w:tcPr>
            <w:tcW w:w="1134" w:type="dxa"/>
            <w:tcBorders>
              <w:top w:val="nil"/>
              <w:left w:val="nil"/>
              <w:bottom w:val="single" w:color="auto" w:sz="8" w:space="0"/>
              <w:right w:val="single" w:color="auto" w:sz="4" w:space="0"/>
            </w:tcBorders>
            <w:shd w:val="clear" w:color="auto" w:fill="auto"/>
            <w:noWrap/>
            <w:tcMar/>
            <w:vAlign w:val="bottom"/>
            <w:hideMark/>
          </w:tcPr>
          <w:p w:rsidRPr="00FF37C8" w:rsidR="00426988" w:rsidP="00426988" w:rsidRDefault="00426988" w14:paraId="053E119F" w14:textId="62DA26CD">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lastRenderedPageBreak/>
              <w:t>ks</w:t>
            </w:r>
          </w:p>
        </w:tc>
        <w:tc>
          <w:tcPr>
            <w:tcW w:w="1696" w:type="dxa"/>
            <w:tcBorders>
              <w:top w:val="nil"/>
              <w:left w:val="nil"/>
              <w:bottom w:val="single" w:color="auto" w:sz="8" w:space="0"/>
              <w:right w:val="single" w:color="auto" w:sz="4" w:space="0"/>
            </w:tcBorders>
            <w:shd w:val="clear" w:color="auto" w:fill="auto"/>
            <w:noWrap/>
            <w:tcMar/>
            <w:vAlign w:val="bottom"/>
            <w:hideMark/>
          </w:tcPr>
          <w:p w:rsidRPr="00FF37C8" w:rsidR="00426988" w:rsidP="47FE6380" w:rsidRDefault="00426988" w14:paraId="3936B1FE" w14:textId="0D94AE20">
            <w:pPr>
              <w:spacing w:after="0" w:line="240" w:lineRule="auto"/>
              <w:jc w:val="right"/>
              <w:rPr>
                <w:rFonts w:ascii="Cambria" w:hAnsi="Cambria"/>
                <w:color w:val="000000"/>
                <w:kern w:val="0"/>
                <w:sz w:val="22"/>
                <w:szCs w:val="22"/>
                <w:lang w:eastAsia="sk-SK"/>
                <w14:ligatures w14:val="none"/>
              </w:rPr>
            </w:pPr>
            <w:r w:rsidRPr="47FE6380" w:rsidR="4EFF5FF0">
              <w:rPr>
                <w:rFonts w:ascii="Cambria" w:hAnsi="Cambria"/>
                <w:color w:val="000000" w:themeColor="text1" w:themeTint="FF" w:themeShade="FF"/>
                <w:sz w:val="22"/>
                <w:szCs w:val="22"/>
              </w:rPr>
              <w:t>12</w:t>
            </w:r>
            <w:r w:rsidRPr="47FE6380" w:rsidR="00426988">
              <w:rPr>
                <w:rFonts w:ascii="Cambria" w:hAnsi="Cambria"/>
                <w:color w:val="000000" w:themeColor="text1" w:themeTint="FF" w:themeShade="FF"/>
                <w:sz w:val="22"/>
                <w:szCs w:val="22"/>
              </w:rPr>
              <w:t>000</w:t>
            </w:r>
          </w:p>
        </w:tc>
        <w:tc>
          <w:tcPr>
            <w:tcW w:w="1120" w:type="dxa"/>
            <w:tcBorders>
              <w:top w:val="nil"/>
              <w:left w:val="nil"/>
              <w:bottom w:val="single" w:color="auto" w:sz="8" w:space="0"/>
              <w:right w:val="single" w:color="auto" w:sz="8" w:space="0"/>
            </w:tcBorders>
            <w:shd w:val="clear" w:color="auto" w:fill="auto"/>
            <w:noWrap/>
            <w:tcMar/>
            <w:vAlign w:val="bottom"/>
            <w:hideMark/>
          </w:tcPr>
          <w:p w:rsidRPr="00FF37C8" w:rsidR="00426988" w:rsidP="00426988" w:rsidRDefault="00426988" w14:paraId="025734B6" w14:textId="1B18BE70">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w:t>
            </w:r>
          </w:p>
        </w:tc>
      </w:tr>
    </w:tbl>
    <w:p w:rsidR="002408CF" w:rsidP="002408CF" w:rsidRDefault="002408CF" w14:paraId="3C651925" w14:textId="77777777">
      <w:pPr>
        <w:jc w:val="both"/>
        <w:rPr>
          <w:rFonts w:ascii="Cambria" w:hAnsi="Cambria"/>
        </w:rPr>
      </w:pPr>
    </w:p>
    <w:p w:rsidRPr="002408CF" w:rsidR="002408CF" w:rsidP="002408CF" w:rsidRDefault="002408CF" w14:paraId="04563FBB" w14:textId="2268B0E6">
      <w:pPr>
        <w:jc w:val="both"/>
        <w:rPr>
          <w:rFonts w:ascii="Cambria" w:hAnsi="Cambria"/>
        </w:rPr>
      </w:pPr>
      <w:r w:rsidRPr="002408CF">
        <w:rPr>
          <w:rFonts w:ascii="Cambria" w:hAnsi="Cambria"/>
        </w:rPr>
        <w:t xml:space="preserve">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w:t>
      </w:r>
      <w:r w:rsidRPr="00311E91" w:rsidR="00311E91">
        <w:rPr>
          <w:rFonts w:ascii="Cambria" w:hAnsi="Cambria"/>
        </w:rPr>
        <w:t>Zoznam ekvivalentov predloží uchádzač v ponuke spolu s dokumentami obsahujúcimi popis kvalitatívnych vlastností.</w:t>
      </w:r>
    </w:p>
    <w:p w:rsidR="003C0E15" w:rsidP="003C0E15" w:rsidRDefault="003C0E15" w14:paraId="6B69B24A" w14:textId="7C67566B">
      <w:pPr>
        <w:jc w:val="both"/>
        <w:rPr>
          <w:rFonts w:ascii="Cambria" w:hAnsi="Cambria"/>
        </w:rPr>
      </w:pPr>
    </w:p>
    <w:p w:rsidR="00CD62EA" w:rsidP="0096654E" w:rsidRDefault="00CD62EA" w14:paraId="088A3CF1" w14:textId="77777777">
      <w:pPr>
        <w:jc w:val="both"/>
        <w:rPr>
          <w:rFonts w:ascii="Cambria" w:hAnsi="Cambria"/>
        </w:rPr>
      </w:pPr>
    </w:p>
    <w:p w:rsidRPr="00CD62EA" w:rsidR="00CD62EA" w:rsidP="00CD62EA" w:rsidRDefault="00CD62EA" w14:paraId="55624CE7" w14:textId="77777777"/>
    <w:p w:rsidRPr="0096654E" w:rsidR="00CD62EA" w:rsidP="0096654E" w:rsidRDefault="00CD62EA" w14:paraId="3F2F638A" w14:textId="77777777">
      <w:pPr>
        <w:jc w:val="both"/>
        <w:rPr>
          <w:rFonts w:ascii="Cambria" w:hAnsi="Cambria"/>
        </w:rPr>
      </w:pPr>
    </w:p>
    <w:sectPr w:rsidRPr="0096654E" w:rsidR="00CD62EA">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05100"/>
    <w:rsid w:val="00006A57"/>
    <w:rsid w:val="00024BE8"/>
    <w:rsid w:val="00052B43"/>
    <w:rsid w:val="0008732C"/>
    <w:rsid w:val="0009658D"/>
    <w:rsid w:val="000B1EE3"/>
    <w:rsid w:val="000E2CDC"/>
    <w:rsid w:val="000F0B1F"/>
    <w:rsid w:val="000F341B"/>
    <w:rsid w:val="001361A4"/>
    <w:rsid w:val="0015063D"/>
    <w:rsid w:val="00175952"/>
    <w:rsid w:val="001C67A3"/>
    <w:rsid w:val="001C75F2"/>
    <w:rsid w:val="00205CA7"/>
    <w:rsid w:val="0021777D"/>
    <w:rsid w:val="002366B1"/>
    <w:rsid w:val="002408CF"/>
    <w:rsid w:val="002453CC"/>
    <w:rsid w:val="00284615"/>
    <w:rsid w:val="00311E91"/>
    <w:rsid w:val="003172BC"/>
    <w:rsid w:val="003326C1"/>
    <w:rsid w:val="00353653"/>
    <w:rsid w:val="003673F1"/>
    <w:rsid w:val="00382B38"/>
    <w:rsid w:val="003A7F5F"/>
    <w:rsid w:val="003B3BF1"/>
    <w:rsid w:val="003C0E15"/>
    <w:rsid w:val="003C1708"/>
    <w:rsid w:val="003C5432"/>
    <w:rsid w:val="003E07AA"/>
    <w:rsid w:val="003F1C5B"/>
    <w:rsid w:val="00426988"/>
    <w:rsid w:val="00494417"/>
    <w:rsid w:val="004C0866"/>
    <w:rsid w:val="004D0242"/>
    <w:rsid w:val="004D76FD"/>
    <w:rsid w:val="00500F6F"/>
    <w:rsid w:val="00526D26"/>
    <w:rsid w:val="005279DF"/>
    <w:rsid w:val="00527CA7"/>
    <w:rsid w:val="00547763"/>
    <w:rsid w:val="00563AE6"/>
    <w:rsid w:val="005764B3"/>
    <w:rsid w:val="005B4D09"/>
    <w:rsid w:val="005E7A61"/>
    <w:rsid w:val="006535D4"/>
    <w:rsid w:val="0067215E"/>
    <w:rsid w:val="006A01E3"/>
    <w:rsid w:val="006F6E3A"/>
    <w:rsid w:val="007070F8"/>
    <w:rsid w:val="00742A73"/>
    <w:rsid w:val="00766390"/>
    <w:rsid w:val="00776459"/>
    <w:rsid w:val="007828B5"/>
    <w:rsid w:val="007F0BA9"/>
    <w:rsid w:val="00824FE5"/>
    <w:rsid w:val="0084451F"/>
    <w:rsid w:val="0086015A"/>
    <w:rsid w:val="008822E8"/>
    <w:rsid w:val="008B1D0E"/>
    <w:rsid w:val="008C0B40"/>
    <w:rsid w:val="008F3CEE"/>
    <w:rsid w:val="00925E9D"/>
    <w:rsid w:val="00927148"/>
    <w:rsid w:val="00960F45"/>
    <w:rsid w:val="0096654E"/>
    <w:rsid w:val="009862D8"/>
    <w:rsid w:val="009A48BA"/>
    <w:rsid w:val="009B11BD"/>
    <w:rsid w:val="009C75F4"/>
    <w:rsid w:val="009E3013"/>
    <w:rsid w:val="00A25647"/>
    <w:rsid w:val="00A26D01"/>
    <w:rsid w:val="00A32A65"/>
    <w:rsid w:val="00A60C83"/>
    <w:rsid w:val="00A95F6F"/>
    <w:rsid w:val="00AB0102"/>
    <w:rsid w:val="00AD4F70"/>
    <w:rsid w:val="00B123A1"/>
    <w:rsid w:val="00B225F6"/>
    <w:rsid w:val="00B34BFA"/>
    <w:rsid w:val="00B40FEA"/>
    <w:rsid w:val="00B53371"/>
    <w:rsid w:val="00B77AD5"/>
    <w:rsid w:val="00BF4442"/>
    <w:rsid w:val="00C00140"/>
    <w:rsid w:val="00C21FC7"/>
    <w:rsid w:val="00C56736"/>
    <w:rsid w:val="00C56DCA"/>
    <w:rsid w:val="00C74637"/>
    <w:rsid w:val="00CD62EA"/>
    <w:rsid w:val="00CD6AB2"/>
    <w:rsid w:val="00CE0445"/>
    <w:rsid w:val="00CE3144"/>
    <w:rsid w:val="00CF7E87"/>
    <w:rsid w:val="00D16005"/>
    <w:rsid w:val="00D50381"/>
    <w:rsid w:val="00D70746"/>
    <w:rsid w:val="00DB09B8"/>
    <w:rsid w:val="00DC0729"/>
    <w:rsid w:val="00DF6913"/>
    <w:rsid w:val="00E0761D"/>
    <w:rsid w:val="00E2094A"/>
    <w:rsid w:val="00E258B8"/>
    <w:rsid w:val="00E46D52"/>
    <w:rsid w:val="00E97875"/>
    <w:rsid w:val="00F207DF"/>
    <w:rsid w:val="00FA1066"/>
    <w:rsid w:val="00FB439E"/>
    <w:rsid w:val="00FD0EA4"/>
    <w:rsid w:val="00FF37C8"/>
    <w:rsid w:val="1F327F98"/>
    <w:rsid w:val="47FE6380"/>
    <w:rsid w:val="4DF6B198"/>
    <w:rsid w:val="4EFF5F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3E79F5E-F9BC-4AF2-A209-FFFD50A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CF7E87"/>
    <w:rPr>
      <w:rFonts w:asciiTheme="majorHAnsi" w:hAnsiTheme="majorHAnsi" w:eastAsiaTheme="majorEastAsia" w:cstheme="majorBidi"/>
      <w:color w:val="0F4761" w:themeColor="accent1" w:themeShade="BF"/>
      <w:sz w:val="40"/>
      <w:szCs w:val="40"/>
    </w:rPr>
  </w:style>
  <w:style w:type="character" w:styleId="Nadpis2Char" w:customStyle="1">
    <w:name w:val="Nadpis 2 Char"/>
    <w:basedOn w:val="Predvolenpsmoodseku"/>
    <w:link w:val="Nadpis2"/>
    <w:uiPriority w:val="9"/>
    <w:semiHidden/>
    <w:rsid w:val="00CF7E87"/>
    <w:rPr>
      <w:rFonts w:asciiTheme="majorHAnsi" w:hAnsiTheme="majorHAnsi" w:eastAsiaTheme="majorEastAsia" w:cstheme="majorBidi"/>
      <w:color w:val="0F4761" w:themeColor="accent1" w:themeShade="BF"/>
      <w:sz w:val="32"/>
      <w:szCs w:val="32"/>
    </w:rPr>
  </w:style>
  <w:style w:type="character" w:styleId="Nadpis3Char" w:customStyle="1">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styleId="Nadpis4Char" w:customStyle="1">
    <w:name w:val="Nadpis 4 Char"/>
    <w:basedOn w:val="Predvolenpsmoodseku"/>
    <w:link w:val="Nadpis4"/>
    <w:uiPriority w:val="9"/>
    <w:semiHidden/>
    <w:rsid w:val="00CF7E87"/>
    <w:rPr>
      <w:rFonts w:eastAsiaTheme="majorEastAsia" w:cstheme="majorBidi"/>
      <w:i/>
      <w:iCs/>
      <w:color w:val="0F4761" w:themeColor="accent1" w:themeShade="BF"/>
    </w:rPr>
  </w:style>
  <w:style w:type="character" w:styleId="Nadpis5Char" w:customStyle="1">
    <w:name w:val="Nadpis 5 Char"/>
    <w:basedOn w:val="Predvolenpsmoodseku"/>
    <w:link w:val="Nadpis5"/>
    <w:uiPriority w:val="9"/>
    <w:semiHidden/>
    <w:rsid w:val="00CF7E87"/>
    <w:rPr>
      <w:rFonts w:eastAsiaTheme="majorEastAsia" w:cstheme="majorBidi"/>
      <w:color w:val="0F4761" w:themeColor="accent1" w:themeShade="BF"/>
    </w:rPr>
  </w:style>
  <w:style w:type="character" w:styleId="Nadpis6Char" w:customStyle="1">
    <w:name w:val="Nadpis 6 Char"/>
    <w:basedOn w:val="Predvolenpsmoodseku"/>
    <w:link w:val="Nadpis6"/>
    <w:uiPriority w:val="9"/>
    <w:semiHidden/>
    <w:rsid w:val="00CF7E87"/>
    <w:rPr>
      <w:rFonts w:eastAsiaTheme="majorEastAsia" w:cstheme="majorBidi"/>
      <w:i/>
      <w:iCs/>
      <w:color w:val="595959" w:themeColor="text1" w:themeTint="A6"/>
    </w:rPr>
  </w:style>
  <w:style w:type="character" w:styleId="Nadpis7Char" w:customStyle="1">
    <w:name w:val="Nadpis 7 Char"/>
    <w:basedOn w:val="Predvolenpsmoodseku"/>
    <w:link w:val="Nadpis7"/>
    <w:uiPriority w:val="9"/>
    <w:semiHidden/>
    <w:rsid w:val="00CF7E87"/>
    <w:rPr>
      <w:rFonts w:eastAsiaTheme="majorEastAsia" w:cstheme="majorBidi"/>
      <w:color w:val="595959" w:themeColor="text1" w:themeTint="A6"/>
    </w:rPr>
  </w:style>
  <w:style w:type="character" w:styleId="Nadpis8Char" w:customStyle="1">
    <w:name w:val="Nadpis 8 Char"/>
    <w:basedOn w:val="Predvolenpsmoodseku"/>
    <w:link w:val="Nadpis8"/>
    <w:uiPriority w:val="9"/>
    <w:semiHidden/>
    <w:rsid w:val="00CF7E87"/>
    <w:rPr>
      <w:rFonts w:eastAsiaTheme="majorEastAsia" w:cstheme="majorBidi"/>
      <w:i/>
      <w:iCs/>
      <w:color w:val="272727" w:themeColor="text1" w:themeTint="D8"/>
    </w:rPr>
  </w:style>
  <w:style w:type="character" w:styleId="Nadpis9Char" w:customStyle="1">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hAnsiTheme="majorHAnsi" w:eastAsiaTheme="majorEastAsia" w:cstheme="majorBidi"/>
      <w:spacing w:val="-10"/>
      <w:kern w:val="28"/>
      <w:sz w:val="56"/>
      <w:szCs w:val="56"/>
    </w:rPr>
  </w:style>
  <w:style w:type="character" w:styleId="NzovChar" w:customStyle="1">
    <w:name w:val="Názov Char"/>
    <w:basedOn w:val="Predvolenpsmoodseku"/>
    <w:link w:val="Nzov"/>
    <w:uiPriority w:val="10"/>
    <w:rsid w:val="00CF7E87"/>
    <w:rPr>
      <w:rFonts w:asciiTheme="majorHAnsi" w:hAnsiTheme="majorHAnsi" w:eastAsiaTheme="majorEastAsia"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styleId="PodtitulChar" w:customStyle="1">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styleId="CitciaChar" w:customStyle="1">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ZvraznencitciaChar" w:customStyle="1">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styleId="TextkomentraChar" w:customStyle="1">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styleId="PredmetkomentraChar" w:customStyle="1">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547645028">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josephine.proebiz.com/sk/tender/64099/summary" TargetMode="External" Id="rId9"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064cc017cf6b9bbe284edd21cabbc62f">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860875f0d9843c11b89a835267daa829"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1a2337-edf0-44f9-b8d5-662660621587">
      <Terms xmlns="http://schemas.microsoft.com/office/infopath/2007/PartnerControls"/>
    </lcf76f155ced4ddcb4097134ff3c332f>
    <TaxCatchAll xmlns="00a517a2-c277-45b3-aa58-bae3ab78131b" xsi:nil="true"/>
    <Organiz_x00e1_cia xmlns="d21a2337-edf0-44f9-b8d5-662660621587" xsi:nil="true"/>
    <Stavpo_x017e_iadavky xmlns="d21a2337-edf0-44f9-b8d5-662660621587" xsi:nil="true"/>
    <Technik xmlns="d21a2337-edf0-44f9-b8d5-662660621587" xsi:nil="true"/>
    <Finan_x010d_n_x00fd_limit xmlns="d21a2337-edf0-44f9-b8d5-662660621587" xsi:nil="true"/>
    <N_x00e1_zovz_x00e1_kazky xmlns="d21a2337-edf0-44f9-b8d5-662660621587" xsi:nil="true"/>
    <Rework xmlns="d21a2337-edf0-44f9-b8d5-6626606215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92B44-301F-42DF-991A-79F58BB55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a2337-edf0-44f9-b8d5-662660621587"/>
    <ds:schemaRef ds:uri="00a517a2-c277-45b3-aa58-bae3ab78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E6CEA-6088-4F06-B7B6-29C4BA7BFDCD}">
  <ds:schemaRefs>
    <ds:schemaRef ds:uri="http://schemas.microsoft.com/sharepoint/v3/contenttype/forms"/>
  </ds:schemaRefs>
</ds:datastoreItem>
</file>

<file path=customXml/itemProps3.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d21a2337-edf0-44f9-b8d5-662660621587"/>
    <ds:schemaRef ds:uri="00a517a2-c277-45b3-aa58-bae3ab78131b"/>
  </ds:schemaRefs>
</ds:datastoreItem>
</file>

<file path=customXml/itemProps4.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Monika Košútová</dc:creator>
  <keywords/>
  <dc:description/>
  <lastModifiedBy>Monika Košútová</lastModifiedBy>
  <revision>59</revision>
  <dcterms:created xsi:type="dcterms:W3CDTF">2024-12-04T12:11:00.0000000Z</dcterms:created>
  <dcterms:modified xsi:type="dcterms:W3CDTF">2025-02-04T13:18:52.3220402Z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0x010100609892F696E374469C3A221B1E9AB70F</vt:lpwstr>
  </property>
  <property fmtid="{D5CDD505-2E9C-101B-9397-08002B2CF9AE}" pid="3" name="MediaServiceImageTags">
    <vt:lpwstr/>
  </property>
</Properties>
</file>