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9AC" w14:textId="77777777" w:rsidR="00FE5984" w:rsidRPr="00975018" w:rsidRDefault="000C0370" w:rsidP="009E089F">
      <w:pPr>
        <w:pStyle w:val="Nzev"/>
      </w:pPr>
      <w:r w:rsidRPr="00975018">
        <w:t>SMLOUV</w:t>
      </w:r>
      <w:r w:rsidR="004F68A9" w:rsidRPr="00975018">
        <w:t>A</w:t>
      </w:r>
      <w:r w:rsidRPr="00975018">
        <w:t xml:space="preserve"> O DÍLO</w:t>
      </w:r>
      <w:r w:rsidR="005F4D9C" w:rsidRPr="00975018">
        <w:t xml:space="preserve"> </w:t>
      </w:r>
      <w:r w:rsidR="002F201C">
        <w:t>–</w:t>
      </w:r>
      <w:r w:rsidR="005F4D9C" w:rsidRPr="00975018">
        <w:t xml:space="preserve"> návrh</w:t>
      </w:r>
    </w:p>
    <w:p w14:paraId="36A79CDA" w14:textId="77777777" w:rsidR="00FE5984" w:rsidRDefault="00FE5984" w:rsidP="009E089F">
      <w:pPr>
        <w:pStyle w:val="Nzev"/>
      </w:pPr>
    </w:p>
    <w:p w14:paraId="57392A37" w14:textId="742ED5DC" w:rsidR="00634108" w:rsidRPr="00E67967" w:rsidRDefault="00634108" w:rsidP="009E089F">
      <w:r w:rsidRPr="00E67967">
        <w:t xml:space="preserve">č. </w:t>
      </w:r>
      <w:r w:rsidR="007E27B5"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7E27B5">
        <w:instrText xml:space="preserve"> FORMTEXT </w:instrText>
      </w:r>
      <w:r w:rsidR="007E27B5">
        <w:fldChar w:fldCharType="separate"/>
      </w:r>
      <w:bookmarkStart w:id="1" w:name="_GoBack"/>
      <w:r w:rsidR="007E27B5">
        <w:rPr>
          <w:noProof/>
        </w:rPr>
        <w:t> </w:t>
      </w:r>
      <w:r w:rsidR="007E27B5">
        <w:rPr>
          <w:noProof/>
        </w:rPr>
        <w:t> </w:t>
      </w:r>
      <w:r w:rsidR="007E27B5">
        <w:rPr>
          <w:noProof/>
        </w:rPr>
        <w:t> </w:t>
      </w:r>
      <w:r w:rsidR="007E27B5">
        <w:rPr>
          <w:noProof/>
        </w:rPr>
        <w:t> </w:t>
      </w:r>
      <w:r w:rsidR="007E27B5">
        <w:rPr>
          <w:noProof/>
        </w:rPr>
        <w:t> </w:t>
      </w:r>
      <w:bookmarkEnd w:id="1"/>
      <w:r w:rsidR="007E27B5">
        <w:fldChar w:fldCharType="end"/>
      </w:r>
      <w:bookmarkEnd w:id="0"/>
      <w:r w:rsidR="00895B26" w:rsidRPr="00E67967">
        <w:t xml:space="preserve"> -</w:t>
      </w:r>
      <w:r w:rsidR="00B75342" w:rsidRPr="00E67967">
        <w:t xml:space="preserve"> </w:t>
      </w:r>
      <w:r w:rsidRPr="00E67967">
        <w:t>objednatele</w:t>
      </w:r>
    </w:p>
    <w:p w14:paraId="471563B6" w14:textId="77777777" w:rsidR="00390F7B" w:rsidRPr="00E67967" w:rsidRDefault="00390F7B" w:rsidP="009E089F">
      <w:r w:rsidRPr="00E67967">
        <w:t xml:space="preserve">č. </w:t>
      </w:r>
      <w:bookmarkStart w:id="2" w:name="Text26"/>
      <w:r w:rsidR="00AA5D64">
        <w:fldChar w:fldCharType="begin">
          <w:ffData>
            <w:name w:val="Text26"/>
            <w:enabled/>
            <w:calcOnExit w:val="0"/>
            <w:textInput/>
          </w:ffData>
        </w:fldChar>
      </w:r>
      <w:r w:rsidR="00AA5D64">
        <w:instrText xml:space="preserve"> FORMTEXT </w:instrText>
      </w:r>
      <w:r w:rsidR="00AA5D64">
        <w:fldChar w:fldCharType="separate"/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fldChar w:fldCharType="end"/>
      </w:r>
      <w:bookmarkEnd w:id="2"/>
      <w:r w:rsidR="00FF6451" w:rsidRPr="00E67967">
        <w:t xml:space="preserve"> </w:t>
      </w:r>
      <w:r w:rsidR="00895B26" w:rsidRPr="00E67967">
        <w:t xml:space="preserve">- </w:t>
      </w:r>
      <w:r w:rsidRPr="00E67967">
        <w:t>zhotovitele</w:t>
      </w:r>
    </w:p>
    <w:p w14:paraId="1A9F0DE4" w14:textId="77777777" w:rsidR="00E130E2" w:rsidRPr="00E67967" w:rsidRDefault="00E130E2" w:rsidP="009E089F"/>
    <w:p w14:paraId="62E4B653" w14:textId="77777777" w:rsidR="000C0370" w:rsidRPr="00E67967" w:rsidRDefault="000C0370" w:rsidP="009E089F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7B336777" w14:textId="77777777" w:rsidR="005329A5" w:rsidRPr="00E67967" w:rsidRDefault="002A3CE9" w:rsidP="00EE4D35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 xml:space="preserve">  </w:t>
      </w:r>
      <w:r w:rsidRPr="00E67967">
        <w:tab/>
      </w:r>
      <w:r w:rsidR="002F201C">
        <w:tab/>
      </w:r>
      <w:r w:rsidR="00903CE3">
        <w:tab/>
      </w:r>
      <w:r w:rsidR="00BC5F13">
        <w:rPr>
          <w:rStyle w:val="cena"/>
        </w:rPr>
        <w:t xml:space="preserve">MĚSTO </w:t>
      </w:r>
      <w:r w:rsidR="00FF6451" w:rsidRPr="008E05B5">
        <w:rPr>
          <w:rStyle w:val="cena"/>
        </w:rPr>
        <w:t>UHERSKÝ BROD</w:t>
      </w:r>
      <w:r w:rsidR="000C0370" w:rsidRPr="00E67967">
        <w:t xml:space="preserve"> </w:t>
      </w:r>
    </w:p>
    <w:p w14:paraId="7E152DD9" w14:textId="77777777" w:rsidR="00BE0CB2" w:rsidRPr="00E67967" w:rsidRDefault="00447E2B" w:rsidP="009E089F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FF6451" w:rsidRPr="00E67967">
        <w:t xml:space="preserve">Masarykovo nám. 100, 688 </w:t>
      </w:r>
      <w:r w:rsidR="00B1455A">
        <w:t>0</w:t>
      </w:r>
      <w:r w:rsidR="00FF6451" w:rsidRPr="00E67967">
        <w:t>1 Uherský Brod</w:t>
      </w:r>
    </w:p>
    <w:p w14:paraId="0D8CD426" w14:textId="05C267D0" w:rsidR="00E203F8" w:rsidRPr="00E67967" w:rsidRDefault="000C0370" w:rsidP="009E089F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CF6840">
        <w:t xml:space="preserve">Ing. </w:t>
      </w:r>
      <w:r w:rsidR="00C523F2">
        <w:t>Miroslavem Poláškem</w:t>
      </w:r>
      <w:r w:rsidR="00D9091B" w:rsidRPr="00E67967">
        <w:t xml:space="preserve">, </w:t>
      </w:r>
      <w:r w:rsidR="00D9091B">
        <w:t>místostarostou</w:t>
      </w:r>
      <w:r w:rsidR="00D9091B" w:rsidRPr="00E67967">
        <w:t xml:space="preserve">     </w:t>
      </w:r>
    </w:p>
    <w:p w14:paraId="6EB36216" w14:textId="77777777" w:rsidR="004F68A9" w:rsidRPr="00E67967" w:rsidRDefault="00333E65" w:rsidP="009E089F">
      <w:pPr>
        <w:pStyle w:val="Zkladntextodsazen2"/>
      </w:pPr>
      <w:r w:rsidRPr="00E67967">
        <w:t>za objednatele</w:t>
      </w:r>
      <w:r w:rsidR="004F68A9" w:rsidRPr="00E67967">
        <w:t xml:space="preserve"> je oprávněn jednat</w:t>
      </w:r>
    </w:p>
    <w:p w14:paraId="72C6CD3E" w14:textId="037BEC0C" w:rsidR="004F68A9" w:rsidRPr="00E67967" w:rsidRDefault="004F68A9" w:rsidP="009E089F">
      <w:pPr>
        <w:pStyle w:val="Zkladntextodsazen2"/>
      </w:pPr>
      <w:r w:rsidRPr="00E67967">
        <w:t xml:space="preserve">ve věcech smluvních: </w:t>
      </w:r>
      <w:r w:rsidR="0049611D">
        <w:tab/>
      </w:r>
      <w:r w:rsidR="00D104A6" w:rsidRPr="00E67967">
        <w:tab/>
      </w:r>
      <w:r w:rsidR="00C523F2">
        <w:t>Ing. Miroslav Polášek</w:t>
      </w:r>
      <w:r w:rsidR="00895B26" w:rsidRPr="00E67967">
        <w:t xml:space="preserve">, </w:t>
      </w:r>
      <w:r w:rsidR="00D9091B">
        <w:t>místo</w:t>
      </w:r>
      <w:r w:rsidR="00895B26" w:rsidRPr="00E67967">
        <w:t>starosta</w:t>
      </w:r>
      <w:r w:rsidRPr="00E67967">
        <w:t xml:space="preserve">     </w:t>
      </w:r>
    </w:p>
    <w:p w14:paraId="4FBCA90D" w14:textId="5B2953D3" w:rsidR="00D104A6" w:rsidRDefault="004F68A9" w:rsidP="009E089F">
      <w:pPr>
        <w:pStyle w:val="Zkladntextodsazen2"/>
      </w:pPr>
      <w:r w:rsidRPr="00E67967">
        <w:t xml:space="preserve">ve věcech technických: </w:t>
      </w:r>
      <w:r w:rsidR="00D104A6" w:rsidRPr="00E67967">
        <w:t xml:space="preserve"> </w:t>
      </w:r>
      <w:r w:rsidR="00D104A6" w:rsidRPr="00E67967">
        <w:tab/>
      </w:r>
      <w:r w:rsidR="0049611D">
        <w:tab/>
      </w:r>
      <w:r w:rsidR="00337DC9">
        <w:t xml:space="preserve">Odbor </w:t>
      </w:r>
      <w:r w:rsidR="00C977D4">
        <w:t>rozvoje města</w:t>
      </w:r>
      <w:r w:rsidR="00337DC9">
        <w:t xml:space="preserve">, </w:t>
      </w:r>
      <w:r w:rsidR="00D104A6" w:rsidRPr="00E67967">
        <w:t>vedoucí odboru</w:t>
      </w:r>
      <w:r w:rsidR="00337DC9">
        <w:t xml:space="preserve"> Ing. </w:t>
      </w:r>
      <w:r w:rsidR="00C523F2">
        <w:t>Petr Velecký</w:t>
      </w:r>
    </w:p>
    <w:p w14:paraId="13AE365C" w14:textId="325EF833" w:rsidR="00E203F8" w:rsidRDefault="00337DC9" w:rsidP="009E089F">
      <w:pPr>
        <w:pStyle w:val="Zkladntextodsazen2"/>
      </w:pPr>
      <w:r>
        <w:tab/>
      </w:r>
      <w:r w:rsidR="0049611D">
        <w:tab/>
      </w:r>
      <w:r>
        <w:t>Oddělení investic,</w:t>
      </w:r>
      <w:r w:rsidR="0037505E">
        <w:t xml:space="preserve"> </w:t>
      </w:r>
      <w:r w:rsidR="002C7D3B">
        <w:t>Libor Obadal</w:t>
      </w:r>
    </w:p>
    <w:p w14:paraId="1D682AB6" w14:textId="4EDA08C1" w:rsidR="00CF6840" w:rsidRPr="00E67967" w:rsidRDefault="00CF6840" w:rsidP="009E089F">
      <w:pPr>
        <w:pStyle w:val="Zkladntextodsazen2"/>
      </w:pPr>
      <w:r>
        <w:tab/>
      </w:r>
      <w:r w:rsidR="0049611D">
        <w:tab/>
      </w:r>
      <w:r>
        <w:t>e-mail:</w:t>
      </w:r>
      <w:r w:rsidR="00577B57">
        <w:t xml:space="preserve"> </w:t>
      </w:r>
      <w:r w:rsidR="00385B46">
        <w:t>oi</w:t>
      </w:r>
      <w:r w:rsidR="002F201C">
        <w:t>@ub.cz</w:t>
      </w:r>
    </w:p>
    <w:p w14:paraId="403B3FF0" w14:textId="77777777" w:rsidR="000C0370" w:rsidRPr="00E67967" w:rsidRDefault="00D9091B" w:rsidP="009E089F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BD4E37" w:rsidRPr="00E67967">
        <w:t>0029</w:t>
      </w:r>
      <w:r w:rsidR="00FF6451" w:rsidRPr="00E67967">
        <w:t>1463</w:t>
      </w:r>
      <w:r w:rsidR="006933CB" w:rsidRPr="00E67967">
        <w:t xml:space="preserve"> </w:t>
      </w:r>
      <w:r w:rsidR="00CF37EF" w:rsidRPr="00E67967">
        <w:t xml:space="preserve">/ </w:t>
      </w:r>
      <w:r w:rsidR="00FF6451" w:rsidRPr="00E67967">
        <w:t>CZ</w:t>
      </w:r>
      <w:r w:rsidR="00D104A6" w:rsidRPr="00E67967">
        <w:t>00291463</w:t>
      </w:r>
    </w:p>
    <w:p w14:paraId="3C10C064" w14:textId="441B27AE" w:rsidR="00272278" w:rsidRPr="00E67967" w:rsidRDefault="005C47C7" w:rsidP="009E089F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272278" w:rsidRPr="00E67967">
        <w:t>ČS</w:t>
      </w:r>
      <w:r w:rsidR="002F201C">
        <w:t>,</w:t>
      </w:r>
      <w:r w:rsidR="00272278" w:rsidRPr="00E67967">
        <w:t xml:space="preserve"> a.</w:t>
      </w:r>
      <w:r w:rsidR="00C523F2">
        <w:t xml:space="preserve"> </w:t>
      </w:r>
      <w:r w:rsidR="00272278" w:rsidRPr="00E67967">
        <w:t xml:space="preserve">s., Uherský Brod </w:t>
      </w:r>
    </w:p>
    <w:p w14:paraId="69B18CE0" w14:textId="77777777" w:rsidR="00272278" w:rsidRPr="00E67967" w:rsidRDefault="00272278" w:rsidP="009E089F">
      <w:pPr>
        <w:pStyle w:val="Zkladntextodsazen2"/>
      </w:pPr>
      <w:r w:rsidRPr="00E67967">
        <w:t>č</w:t>
      </w:r>
      <w:r w:rsidR="00F10252">
        <w:t>íslo účtu</w:t>
      </w:r>
      <w:r w:rsidR="005C47C7">
        <w:t xml:space="preserve">:             </w:t>
      </w:r>
      <w:r w:rsidR="005C47C7">
        <w:tab/>
      </w:r>
      <w:r w:rsidR="0049611D">
        <w:tab/>
      </w:r>
      <w:r w:rsidRPr="00E67967">
        <w:t>4204852/0800</w:t>
      </w:r>
    </w:p>
    <w:p w14:paraId="5B765154" w14:textId="77777777" w:rsidR="0070248E" w:rsidRDefault="0070248E" w:rsidP="009E089F"/>
    <w:p w14:paraId="651AE931" w14:textId="77777777" w:rsidR="000C0370" w:rsidRPr="00E67967" w:rsidRDefault="000C0370" w:rsidP="009E089F">
      <w:r w:rsidRPr="00E67967">
        <w:lastRenderedPageBreak/>
        <w:t>dále jen objednatel</w:t>
      </w:r>
    </w:p>
    <w:p w14:paraId="5470E94C" w14:textId="77777777" w:rsidR="00E130E2" w:rsidRPr="00E67967" w:rsidRDefault="00E130E2" w:rsidP="009E089F"/>
    <w:p w14:paraId="0AB2E30D" w14:textId="77777777" w:rsidR="003017DF" w:rsidRPr="00E67967" w:rsidRDefault="002A3CE9" w:rsidP="00EE4D35">
      <w:pPr>
        <w:pStyle w:val="Nadpis2"/>
      </w:pPr>
      <w:r w:rsidRPr="00E67967">
        <w:t>Z</w:t>
      </w:r>
      <w:r w:rsidR="003017DF" w:rsidRPr="00E67967">
        <w:t xml:space="preserve">hotovitel:   </w:t>
      </w:r>
      <w:r w:rsidR="007F7EAB" w:rsidRPr="00E67967">
        <w:t xml:space="preserve"> </w:t>
      </w:r>
      <w:r w:rsidR="00F10252">
        <w:tab/>
      </w:r>
      <w:r w:rsidR="00F10252">
        <w:tab/>
      </w:r>
      <w:r w:rsidR="0049611D">
        <w:tab/>
      </w:r>
      <w:r w:rsidR="00447E2B" w:rsidRPr="008E05B5">
        <w:rPr>
          <w:rStyle w:val="ce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47E2B" w:rsidRPr="008E05B5">
        <w:rPr>
          <w:rStyle w:val="cena"/>
        </w:rPr>
        <w:instrText xml:space="preserve"> FORMTEXT </w:instrText>
      </w:r>
      <w:r w:rsidR="00447E2B" w:rsidRPr="008E05B5">
        <w:rPr>
          <w:rStyle w:val="cena"/>
        </w:rPr>
      </w:r>
      <w:r w:rsidR="00447E2B" w:rsidRPr="008E05B5">
        <w:rPr>
          <w:rStyle w:val="cena"/>
        </w:rPr>
        <w:fldChar w:fldCharType="separate"/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447E2B" w:rsidRPr="008E05B5">
        <w:rPr>
          <w:rStyle w:val="cena"/>
        </w:rPr>
        <w:fldChar w:fldCharType="end"/>
      </w:r>
      <w:bookmarkEnd w:id="3"/>
    </w:p>
    <w:p w14:paraId="0BBD266B" w14:textId="77777777" w:rsidR="00447E2B" w:rsidRDefault="003017DF" w:rsidP="009E089F">
      <w:pPr>
        <w:pStyle w:val="Zkladntextodsazen2"/>
      </w:pPr>
      <w:r w:rsidRPr="00E67967">
        <w:t>se sídlem:</w:t>
      </w:r>
      <w:r w:rsidR="00447E2B">
        <w:t xml:space="preserve"> </w:t>
      </w:r>
      <w:r w:rsidR="00447E2B">
        <w:tab/>
      </w:r>
      <w:r w:rsidR="0049611D">
        <w:tab/>
      </w:r>
      <w:r w:rsidR="00447E2B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4"/>
    </w:p>
    <w:p w14:paraId="72778F4A" w14:textId="77777777" w:rsidR="003017DF" w:rsidRPr="00E67967" w:rsidRDefault="003017DF" w:rsidP="009E089F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447E2B" w:rsidRPr="00447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47E2B" w:rsidRPr="00447E2B">
        <w:instrText xml:space="preserve"> FORMTEXT </w:instrText>
      </w:r>
      <w:r w:rsidR="00447E2B" w:rsidRPr="00447E2B">
        <w:fldChar w:fldCharType="separate"/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fldChar w:fldCharType="end"/>
      </w:r>
      <w:bookmarkEnd w:id="5"/>
    </w:p>
    <w:p w14:paraId="6FC10177" w14:textId="77777777" w:rsidR="003017DF" w:rsidRPr="00E67967" w:rsidRDefault="005F4D9C" w:rsidP="009E089F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r w:rsidR="00447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6"/>
    </w:p>
    <w:p w14:paraId="5A622E89" w14:textId="77777777" w:rsidR="003017DF" w:rsidRPr="00E67967" w:rsidRDefault="003017DF" w:rsidP="009E089F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03A024CD" w14:textId="77777777" w:rsidR="003017DF" w:rsidRPr="00E67967" w:rsidRDefault="003017DF" w:rsidP="009E089F">
      <w:pPr>
        <w:pStyle w:val="Zkladntextodsazen2"/>
      </w:pPr>
      <w:r w:rsidRPr="00E67967">
        <w:t xml:space="preserve">ve věcech smluvních:      </w:t>
      </w:r>
      <w:r w:rsidR="00C9799F" w:rsidRPr="00E67967">
        <w:t xml:space="preserve"> </w:t>
      </w:r>
      <w:bookmarkStart w:id="7" w:name="Text1"/>
      <w:r w:rsidR="00447E2B">
        <w:tab/>
      </w:r>
      <w:r w:rsidR="0049611D">
        <w:tab/>
      </w:r>
      <w:r w:rsidR="00447E2B">
        <w:fldChar w:fldCharType="begin">
          <w:ffData>
            <w:name w:val="Text1"/>
            <w:enabled/>
            <w:calcOnExit w:val="0"/>
            <w:textInput/>
          </w:ffData>
        </w:fldChar>
      </w:r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7"/>
    </w:p>
    <w:p w14:paraId="119A1F8E" w14:textId="60CE1533" w:rsidR="00727640" w:rsidRDefault="003017DF" w:rsidP="009E089F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</w:t>
      </w:r>
      <w:r w:rsidR="00E504F9">
        <w:t xml:space="preserve"> </w:t>
      </w:r>
    </w:p>
    <w:p w14:paraId="31B07695" w14:textId="3B9DE76D" w:rsidR="00ED759B" w:rsidRDefault="00ED759B" w:rsidP="009E089F">
      <w:pPr>
        <w:pStyle w:val="Zkladntextodsazen2"/>
      </w:pPr>
      <w:r>
        <w:t>HIP</w:t>
      </w:r>
      <w:r w:rsidR="003017DF" w:rsidRPr="00E67967">
        <w:t xml:space="preserve">:   </w:t>
      </w:r>
      <w:r w:rsidR="00C9799F" w:rsidRPr="00E67967">
        <w:t xml:space="preserve"> </w:t>
      </w:r>
      <w:r w:rsidR="00447E2B">
        <w:tab/>
      </w:r>
      <w:r w:rsidR="00E504F9">
        <w:tab/>
      </w:r>
      <w:r w:rsidR="00E504F9">
        <w:fldChar w:fldCharType="begin">
          <w:ffData>
            <w:name w:val="Text2"/>
            <w:enabled/>
            <w:calcOnExit w:val="0"/>
            <w:textInput/>
          </w:ffData>
        </w:fldChar>
      </w:r>
      <w:r w:rsidR="00E504F9">
        <w:instrText xml:space="preserve"> FORMTEXT </w:instrText>
      </w:r>
      <w:r w:rsidR="00E504F9">
        <w:fldChar w:fldCharType="separate"/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fldChar w:fldCharType="end"/>
      </w:r>
    </w:p>
    <w:p w14:paraId="04CAB556" w14:textId="77777777" w:rsidR="00CF6840" w:rsidRDefault="00CF6840" w:rsidP="009E089F">
      <w:pPr>
        <w:pStyle w:val="Zkladntextodsazen2"/>
      </w:pPr>
      <w:r>
        <w:t>e-mail:</w:t>
      </w:r>
      <w:r w:rsidR="00F10252">
        <w:tab/>
      </w:r>
      <w:r w:rsidR="0049611D">
        <w:tab/>
      </w:r>
      <w:r w:rsidR="00F10252">
        <w:fldChar w:fldCharType="begin">
          <w:ffData>
            <w:name w:val="Text2"/>
            <w:enabled/>
            <w:calcOnExit w:val="0"/>
            <w:textInput/>
          </w:ffData>
        </w:fldChar>
      </w:r>
      <w:r w:rsidR="00F10252">
        <w:instrText xml:space="preserve"> FORMTEXT </w:instrText>
      </w:r>
      <w:r w:rsidR="00F10252">
        <w:fldChar w:fldCharType="separate"/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fldChar w:fldCharType="end"/>
      </w:r>
    </w:p>
    <w:p w14:paraId="6F9B69FF" w14:textId="77777777" w:rsidR="003017DF" w:rsidRPr="00E67967" w:rsidRDefault="006933CB" w:rsidP="009E089F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447E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8"/>
      <w:r w:rsidR="003017DF" w:rsidRPr="00E67967">
        <w:t xml:space="preserve">   </w:t>
      </w:r>
      <w:r w:rsidR="00C9799F" w:rsidRPr="00E67967">
        <w:t xml:space="preserve">          </w:t>
      </w:r>
      <w:r w:rsidR="002A3CE9" w:rsidRPr="00E67967">
        <w:tab/>
      </w:r>
    </w:p>
    <w:p w14:paraId="383E5FF6" w14:textId="77777777" w:rsidR="00447E2B" w:rsidRDefault="003017DF" w:rsidP="009E089F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r w:rsidR="00447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9"/>
      <w:r w:rsidRPr="00E67967">
        <w:t xml:space="preserve">   </w:t>
      </w:r>
      <w:r w:rsidR="00C9799F" w:rsidRPr="00E67967">
        <w:t xml:space="preserve">   </w:t>
      </w:r>
      <w:r w:rsidR="002A3CE9" w:rsidRPr="00E67967">
        <w:tab/>
      </w:r>
    </w:p>
    <w:p w14:paraId="4BF431D0" w14:textId="77777777" w:rsidR="00447E2B" w:rsidRDefault="00C9799F" w:rsidP="009E089F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447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10"/>
      <w:r w:rsidR="003017DF" w:rsidRPr="00E67967">
        <w:t xml:space="preserve"> </w:t>
      </w:r>
      <w:r w:rsidR="001212C4" w:rsidRPr="00E67967">
        <w:t xml:space="preserve">           </w:t>
      </w:r>
      <w:r w:rsidR="002A3CE9" w:rsidRPr="00E67967">
        <w:tab/>
      </w:r>
    </w:p>
    <w:p w14:paraId="7227E368" w14:textId="77777777" w:rsidR="0070248E" w:rsidRDefault="0070248E" w:rsidP="009E089F"/>
    <w:p w14:paraId="7F4C0DBB" w14:textId="77777777" w:rsidR="003017DF" w:rsidRDefault="003017DF" w:rsidP="009E089F">
      <w:r w:rsidRPr="00E67967">
        <w:t xml:space="preserve">dále jen zhotovitel </w:t>
      </w:r>
    </w:p>
    <w:p w14:paraId="23B7B001" w14:textId="77777777" w:rsidR="008128AB" w:rsidRDefault="008128AB" w:rsidP="009E089F"/>
    <w:p w14:paraId="58E7CD96" w14:textId="77777777" w:rsidR="008128AB" w:rsidRPr="00E67967" w:rsidRDefault="008128AB" w:rsidP="009E089F"/>
    <w:p w14:paraId="4FC6C84F" w14:textId="77777777" w:rsidR="001212C4" w:rsidRPr="00E67967" w:rsidRDefault="001212C4" w:rsidP="009E089F"/>
    <w:p w14:paraId="17FF7038" w14:textId="77777777" w:rsidR="00275102" w:rsidRDefault="00275102" w:rsidP="009E089F">
      <w:r w:rsidRPr="00E67967">
        <w:lastRenderedPageBreak/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>
        <w:t>.</w:t>
      </w:r>
    </w:p>
    <w:p w14:paraId="3D80CEF0" w14:textId="77777777" w:rsidR="00780DD5" w:rsidRPr="00E67967" w:rsidRDefault="00780DD5" w:rsidP="009E089F">
      <w:pPr>
        <w:pStyle w:val="Nadpis1"/>
      </w:pPr>
      <w:r w:rsidRPr="00E67967">
        <w:t>P</w:t>
      </w:r>
      <w:r>
        <w:t>reambule</w:t>
      </w:r>
      <w:r w:rsidR="007B55CC">
        <w:t xml:space="preserve"> a význam díla</w:t>
      </w:r>
    </w:p>
    <w:p w14:paraId="284B092D" w14:textId="6A3B349B" w:rsidR="00C523F2" w:rsidRDefault="00C523F2" w:rsidP="005477C4">
      <w:pPr>
        <w:pStyle w:val="Nadpis2"/>
      </w:pPr>
      <w:r w:rsidRPr="00C523F2">
        <w:t xml:space="preserve">Objednatel pořizuje dílo za účelem přípravy a realizace stavebních prací definovaných v čl. 3 smlouvy o dílo. </w:t>
      </w:r>
    </w:p>
    <w:p w14:paraId="118FA8AE" w14:textId="2E36C36C" w:rsidR="00780DD5" w:rsidRPr="008319A3" w:rsidRDefault="00780DD5" w:rsidP="00EE4D35">
      <w:pPr>
        <w:pStyle w:val="Nadpis2"/>
      </w:pPr>
      <w:r w:rsidRPr="008319A3">
        <w:t xml:space="preserve">Podkladem k uzavření smlouvy je nabídka zhotovitele ze dne </w:t>
      </w:r>
      <w:r w:rsidR="006F4A38" w:rsidRPr="008319A3">
        <w:fldChar w:fldCharType="begin">
          <w:ffData>
            <w:name w:val="Text5"/>
            <w:enabled/>
            <w:calcOnExit w:val="0"/>
            <w:textInput/>
          </w:ffData>
        </w:fldChar>
      </w:r>
      <w:r w:rsidR="006F4A38" w:rsidRPr="008319A3">
        <w:instrText xml:space="preserve"> FORMTEXT </w:instrText>
      </w:r>
      <w:r w:rsidR="006F4A38" w:rsidRPr="008319A3">
        <w:fldChar w:fldCharType="separate"/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fldChar w:fldCharType="end"/>
      </w:r>
      <w:r w:rsidRPr="008319A3">
        <w:t>, která byla vypracována na základě výzvy objednatele k podání nabídky jako zakázka malého rozsahu na služby</w:t>
      </w:r>
      <w:r w:rsidR="00C523F2">
        <w:t>.</w:t>
      </w:r>
    </w:p>
    <w:p w14:paraId="4F46C65E" w14:textId="77777777" w:rsidR="00780DD5" w:rsidRDefault="00780DD5" w:rsidP="00EE4D35">
      <w:pPr>
        <w:pStyle w:val="Nadpis2"/>
      </w:pPr>
      <w:r w:rsidRPr="008319A3"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1780B3BD" w14:textId="77777777" w:rsidR="00EE4D35" w:rsidRPr="00EE4D35" w:rsidRDefault="00EE4D35" w:rsidP="00EE4D35"/>
    <w:p w14:paraId="6101FE87" w14:textId="77777777" w:rsidR="003017DF" w:rsidRPr="00E67967" w:rsidRDefault="003017DF" w:rsidP="009E089F">
      <w:pPr>
        <w:pStyle w:val="Nadpis1"/>
      </w:pPr>
      <w:r w:rsidRPr="00E67967">
        <w:t>Předmět smlouvy</w:t>
      </w:r>
    </w:p>
    <w:p w14:paraId="79A3923A" w14:textId="5EBDD438" w:rsidR="00952D80" w:rsidRDefault="00952D80" w:rsidP="00EE4D35">
      <w:pPr>
        <w:pStyle w:val="Nadpis2"/>
      </w:pPr>
      <w:r w:rsidRPr="00EE4D35">
        <w:t xml:space="preserve">Zhotovitel se zavazuje zpracovat na svůj náklad a nebezpečí pro objednatele dílo - projektovou dokumentaci </w:t>
      </w:r>
      <w:r w:rsidR="00B46513">
        <w:t xml:space="preserve">pro vydání povolení </w:t>
      </w:r>
      <w:r w:rsidR="00C523F2">
        <w:t>stavby</w:t>
      </w:r>
      <w:r w:rsidR="00B46513" w:rsidRPr="007E6368">
        <w:t xml:space="preserve"> (</w:t>
      </w:r>
      <w:r w:rsidR="00B46513" w:rsidRPr="005D41C5">
        <w:t>dále jen „</w:t>
      </w:r>
      <w:r w:rsidR="00B46513">
        <w:t>DP</w:t>
      </w:r>
      <w:r w:rsidR="00C523F2">
        <w:t>S</w:t>
      </w:r>
      <w:r w:rsidR="00B46513" w:rsidRPr="005D41C5">
        <w:t>“</w:t>
      </w:r>
      <w:r w:rsidR="00B46513" w:rsidRPr="007E6368">
        <w:t>)</w:t>
      </w:r>
      <w:r w:rsidR="00B46513">
        <w:t xml:space="preserve"> a</w:t>
      </w:r>
      <w:r w:rsidR="00B46513" w:rsidRPr="00134BA8">
        <w:t xml:space="preserve"> projektové dokumentace pro provádění stavby (dále jen „PDPS“)</w:t>
      </w:r>
      <w:r w:rsidRPr="00EE4D35">
        <w:t xml:space="preserve"> pro stavbu pod názvem:</w:t>
      </w:r>
    </w:p>
    <w:p w14:paraId="63205E94" w14:textId="77777777" w:rsidR="00C523F2" w:rsidRPr="00C523F2" w:rsidRDefault="00C523F2" w:rsidP="00C523F2"/>
    <w:p w14:paraId="351CE64A" w14:textId="362031CB" w:rsidR="00676934" w:rsidRPr="00503C0D" w:rsidRDefault="00952D80" w:rsidP="00C523F2">
      <w:pPr>
        <w:pStyle w:val="Nadpis3"/>
      </w:pPr>
      <w:r w:rsidRPr="00503C0D">
        <w:t xml:space="preserve"> </w:t>
      </w:r>
      <w:r w:rsidR="009E0B5D" w:rsidRPr="00503C0D">
        <w:t>„</w:t>
      </w:r>
      <w:r w:rsidR="00C523F2" w:rsidRPr="00C523F2">
        <w:rPr>
          <w:sz w:val="28"/>
          <w:szCs w:val="28"/>
        </w:rPr>
        <w:t>Rekonstrukce parkoviště</w:t>
      </w:r>
      <w:r w:rsidR="00C523F2">
        <w:rPr>
          <w:sz w:val="28"/>
          <w:szCs w:val="28"/>
        </w:rPr>
        <w:t xml:space="preserve"> </w:t>
      </w:r>
      <w:r w:rsidR="00C523F2" w:rsidRPr="00C523F2">
        <w:rPr>
          <w:sz w:val="28"/>
          <w:szCs w:val="28"/>
        </w:rPr>
        <w:t>Kvanto</w:t>
      </w:r>
      <w:r w:rsidR="009E0B5D" w:rsidRPr="00503C0D">
        <w:t>“</w:t>
      </w:r>
      <w:r w:rsidR="00676934" w:rsidRPr="00503C0D">
        <w:t xml:space="preserve"> </w:t>
      </w:r>
      <w:r w:rsidR="00D9091B" w:rsidRPr="00C523F2">
        <w:rPr>
          <w:b w:val="0"/>
          <w:sz w:val="20"/>
        </w:rPr>
        <w:t>(dále jen „PD</w:t>
      </w:r>
      <w:r w:rsidR="00676934" w:rsidRPr="00C523F2">
        <w:rPr>
          <w:b w:val="0"/>
          <w:sz w:val="20"/>
        </w:rPr>
        <w:t>“)</w:t>
      </w:r>
    </w:p>
    <w:p w14:paraId="77AC17D7" w14:textId="77777777" w:rsidR="00096567" w:rsidRDefault="00096567" w:rsidP="009E089F"/>
    <w:p w14:paraId="5772C7C3" w14:textId="77777777" w:rsidR="00114A5F" w:rsidRDefault="00114A5F" w:rsidP="009E089F"/>
    <w:p w14:paraId="201B8958" w14:textId="77777777" w:rsidR="00EB4491" w:rsidRPr="004F5AE0" w:rsidRDefault="00EB4491" w:rsidP="00EE4D35">
      <w:pPr>
        <w:pStyle w:val="Nadpis2"/>
        <w:rPr>
          <w:b/>
        </w:rPr>
      </w:pPr>
      <w:r w:rsidRPr="004F5AE0">
        <w:rPr>
          <w:b/>
        </w:rPr>
        <w:t>Bližší technické podmínky a rozsah díla:</w:t>
      </w:r>
    </w:p>
    <w:p w14:paraId="6CD4142C" w14:textId="1ABCE65C" w:rsidR="00C523F2" w:rsidRPr="00C523F2" w:rsidRDefault="00C523F2" w:rsidP="00C523F2">
      <w:pPr>
        <w:pStyle w:val="Zkladntext"/>
        <w:rPr>
          <w:rFonts w:cs="Arial"/>
        </w:rPr>
      </w:pPr>
      <w:r w:rsidRPr="00C523F2">
        <w:rPr>
          <w:rFonts w:cs="Arial"/>
        </w:rPr>
        <w:lastRenderedPageBreak/>
        <w:t xml:space="preserve">Předmětem </w:t>
      </w:r>
      <w:r>
        <w:rPr>
          <w:rFonts w:cs="Arial"/>
        </w:rPr>
        <w:t>díla</w:t>
      </w:r>
      <w:r w:rsidRPr="00C523F2">
        <w:rPr>
          <w:rFonts w:cs="Arial"/>
        </w:rPr>
        <w:t xml:space="preserve"> je zpracování PD na rekonstrukci nadzemního třípodlažního parkoviště proměnlivého půdorysu jednotlivých podlaží o půdorysné výměře cca 1310,0 m</w:t>
      </w:r>
      <w:r w:rsidRPr="007E27B5">
        <w:rPr>
          <w:rFonts w:cs="Arial"/>
          <w:vertAlign w:val="superscript"/>
        </w:rPr>
        <w:t>2</w:t>
      </w:r>
      <w:r w:rsidR="00AE37FE">
        <w:rPr>
          <w:rFonts w:cs="Arial"/>
          <w:vertAlign w:val="superscript"/>
        </w:rPr>
        <w:t xml:space="preserve"> </w:t>
      </w:r>
      <w:r w:rsidR="00AE37FE">
        <w:t>(SO 03 – označení objektu dle původní PD z roku 1999)</w:t>
      </w:r>
      <w:r w:rsidRPr="00C523F2">
        <w:rPr>
          <w:rFonts w:cs="Arial"/>
        </w:rPr>
        <w:t>. Jedná se o železobetonovou konstrukci tvořenou ze stropních desek, sloupů a stěn. V současné době je pojízdná vrstva z asfaltobetonu narušena trhlinami a povrchová voda s agresivními látkami tak proniká přes nefunkční hydroizolaci do nosných konstrukcí. Zejména v místech u odvodňovacích vpustí, které jsou umístěny u nosných sloupů, dochází k</w:t>
      </w:r>
      <w:r>
        <w:rPr>
          <w:rFonts w:cs="Arial"/>
        </w:rPr>
        <w:t> </w:t>
      </w:r>
      <w:r w:rsidRPr="00C523F2">
        <w:rPr>
          <w:rFonts w:cs="Arial"/>
        </w:rPr>
        <w:t>výraznému zatékání, což má za následek jejich postupné degradace.</w:t>
      </w:r>
    </w:p>
    <w:p w14:paraId="1F16BF1E" w14:textId="265117AB" w:rsidR="00C523F2" w:rsidRPr="00C523F2" w:rsidRDefault="00C523F2" w:rsidP="00C523F2">
      <w:pPr>
        <w:pStyle w:val="Zkladntext"/>
        <w:rPr>
          <w:rFonts w:cs="Arial"/>
        </w:rPr>
      </w:pPr>
      <w:r w:rsidRPr="00C523F2">
        <w:rPr>
          <w:rFonts w:cs="Arial"/>
        </w:rPr>
        <w:t>U komplexního řešení rekonstrukce parkoviště se předpokládá odstranění vrstev pojezdové plochy, hydroizolačních vrstev, odvodňovacích vpustí a jejich nové provedení. Dále se předpokládá řešení sanace ocelových sloupů, stropních desek, stěn, provedení dilatace</w:t>
      </w:r>
      <w:r>
        <w:rPr>
          <w:rFonts w:cs="Arial"/>
        </w:rPr>
        <w:t xml:space="preserve"> </w:t>
      </w:r>
      <w:r w:rsidR="004167BF">
        <w:rPr>
          <w:rFonts w:cs="Arial"/>
        </w:rPr>
        <w:t>a současně</w:t>
      </w:r>
      <w:r>
        <w:rPr>
          <w:rFonts w:cs="Arial"/>
        </w:rPr>
        <w:t xml:space="preserve"> vyvolaných úprav </w:t>
      </w:r>
      <w:r w:rsidR="004167BF">
        <w:rPr>
          <w:rFonts w:cs="Arial"/>
        </w:rPr>
        <w:t>stávajících rozvodů</w:t>
      </w:r>
      <w:r>
        <w:rPr>
          <w:rFonts w:cs="Arial"/>
        </w:rPr>
        <w:t xml:space="preserve"> elektroinstalace, veřejné</w:t>
      </w:r>
      <w:r w:rsidR="004167BF">
        <w:rPr>
          <w:rFonts w:cs="Arial"/>
        </w:rPr>
        <w:t>ho</w:t>
      </w:r>
      <w:r>
        <w:rPr>
          <w:rFonts w:cs="Arial"/>
        </w:rPr>
        <w:t xml:space="preserve"> osvětlení</w:t>
      </w:r>
      <w:r w:rsidR="004167BF">
        <w:rPr>
          <w:rFonts w:cs="Arial"/>
        </w:rPr>
        <w:t>, dešťové kanalizace atd.</w:t>
      </w:r>
      <w:r w:rsidRPr="00C523F2">
        <w:rPr>
          <w:rFonts w:cs="Arial"/>
        </w:rPr>
        <w:t xml:space="preserve"> </w:t>
      </w:r>
    </w:p>
    <w:p w14:paraId="61980DF3" w14:textId="784F5573" w:rsidR="003548E6" w:rsidRPr="0006719F" w:rsidRDefault="003548E6" w:rsidP="00C523F2">
      <w:pPr>
        <w:pStyle w:val="Zkladntext"/>
        <w:rPr>
          <w:b/>
        </w:rPr>
      </w:pPr>
      <w:r w:rsidRPr="0006719F">
        <w:rPr>
          <w:b/>
        </w:rPr>
        <w:t xml:space="preserve">V PD budou zpracovány </w:t>
      </w:r>
      <w:r w:rsidR="00532398" w:rsidRPr="0006719F">
        <w:rPr>
          <w:b/>
        </w:rPr>
        <w:t xml:space="preserve">minimálně </w:t>
      </w:r>
      <w:r w:rsidRPr="0006719F">
        <w:rPr>
          <w:b/>
        </w:rPr>
        <w:t>tyto profese:</w:t>
      </w:r>
    </w:p>
    <w:p w14:paraId="3E882622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 xml:space="preserve">Architektonicko stavební řešení </w:t>
      </w:r>
    </w:p>
    <w:p w14:paraId="082BCE0E" w14:textId="50BB8CFD" w:rsidR="004167BF" w:rsidRDefault="004167BF" w:rsidP="004167BF">
      <w:pPr>
        <w:pStyle w:val="Zkladntext"/>
        <w:numPr>
          <w:ilvl w:val="0"/>
          <w:numId w:val="31"/>
        </w:numPr>
      </w:pPr>
      <w:r>
        <w:t>Stavebně konstrukční řešení – statické posouzení</w:t>
      </w:r>
      <w:r w:rsidR="00783B97">
        <w:t xml:space="preserve">, </w:t>
      </w:r>
      <w:r w:rsidR="00783B97" w:rsidRPr="00DF604D">
        <w:t>zásah do nosných konstrukcí</w:t>
      </w:r>
    </w:p>
    <w:p w14:paraId="138CB18D" w14:textId="3B8A73F3" w:rsidR="004167BF" w:rsidRDefault="004167BF" w:rsidP="004167BF">
      <w:pPr>
        <w:pStyle w:val="Zkladntext"/>
        <w:numPr>
          <w:ilvl w:val="0"/>
          <w:numId w:val="31"/>
        </w:numPr>
      </w:pPr>
      <w:r>
        <w:t xml:space="preserve">Elektroinstalace – oprava stávajících rozvodů dotčených rekonstrukcí, </w:t>
      </w:r>
      <w:r w:rsidR="008B554A">
        <w:t xml:space="preserve">veřejné </w:t>
      </w:r>
      <w:r>
        <w:t xml:space="preserve">osvětlení </w:t>
      </w:r>
      <w:r w:rsidR="00D30ED3">
        <w:t>(</w:t>
      </w:r>
      <w:r w:rsidR="00783B97">
        <w:t xml:space="preserve">svítidla na </w:t>
      </w:r>
      <w:r w:rsidR="00D30ED3">
        <w:t>stožár</w:t>
      </w:r>
      <w:r w:rsidR="00783B97">
        <w:t>ech a</w:t>
      </w:r>
      <w:r w:rsidR="00D30ED3">
        <w:t xml:space="preserve"> konzol</w:t>
      </w:r>
      <w:r w:rsidR="00783B97">
        <w:t>ách</w:t>
      </w:r>
      <w:r w:rsidR="00D30ED3">
        <w:t>)</w:t>
      </w:r>
    </w:p>
    <w:p w14:paraId="1784261F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>Slaboproud – oprava stávajících rozvodů dotčených rekonstrukcí</w:t>
      </w:r>
    </w:p>
    <w:p w14:paraId="43B73A12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>Zdravotechnika – odvodnění parkoviště</w:t>
      </w:r>
    </w:p>
    <w:p w14:paraId="673B90F7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>Kanalizace – monitoring, řešení stávajícího potrubí, hospodaření se srážkovými vodami</w:t>
      </w:r>
    </w:p>
    <w:p w14:paraId="7335380F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>Požárně bezpečností řešení</w:t>
      </w:r>
    </w:p>
    <w:p w14:paraId="5BB4799B" w14:textId="77777777" w:rsidR="004167BF" w:rsidRDefault="004167BF" w:rsidP="004167BF">
      <w:pPr>
        <w:pStyle w:val="Zkladntext"/>
        <w:numPr>
          <w:ilvl w:val="0"/>
          <w:numId w:val="31"/>
        </w:numPr>
      </w:pPr>
      <w:r>
        <w:t>Dopravní řešení stavby</w:t>
      </w:r>
    </w:p>
    <w:p w14:paraId="49B21E89" w14:textId="77777777" w:rsidR="0006719F" w:rsidRDefault="0006719F" w:rsidP="0006719F">
      <w:pPr>
        <w:pStyle w:val="Textdopisu"/>
        <w:rPr>
          <w:b/>
        </w:rPr>
      </w:pPr>
    </w:p>
    <w:p w14:paraId="3D060704" w14:textId="77777777" w:rsidR="0006719F" w:rsidRPr="00F448C7" w:rsidRDefault="0006719F" w:rsidP="0006719F">
      <w:pPr>
        <w:pStyle w:val="Textdopisu"/>
        <w:spacing w:line="360" w:lineRule="auto"/>
        <w:rPr>
          <w:b/>
        </w:rPr>
      </w:pPr>
      <w:r w:rsidRPr="00F448C7">
        <w:rPr>
          <w:b/>
        </w:rPr>
        <w:t>Součástí PD bude zajištěno:</w:t>
      </w:r>
    </w:p>
    <w:p w14:paraId="2B47EE2F" w14:textId="77777777" w:rsidR="0006719F" w:rsidRDefault="0006719F" w:rsidP="0006719F">
      <w:pPr>
        <w:pStyle w:val="Textdopisu"/>
        <w:numPr>
          <w:ilvl w:val="0"/>
          <w:numId w:val="6"/>
        </w:numPr>
        <w:spacing w:line="360" w:lineRule="auto"/>
      </w:pPr>
      <w:r>
        <w:t>Geodetické zaměření stávajícího stavu vč. zjištění průběhu inženýrských sítí.</w:t>
      </w:r>
    </w:p>
    <w:p w14:paraId="018950BA" w14:textId="5FDA2263" w:rsidR="0006719F" w:rsidRDefault="00B03A8B" w:rsidP="0006719F">
      <w:pPr>
        <w:pStyle w:val="Textdopisu"/>
        <w:numPr>
          <w:ilvl w:val="0"/>
          <w:numId w:val="6"/>
        </w:numPr>
        <w:spacing w:line="360" w:lineRule="auto"/>
      </w:pPr>
      <w:r>
        <w:t>Provedení</w:t>
      </w:r>
      <w:r w:rsidR="0006719F" w:rsidRPr="00E67967">
        <w:t xml:space="preserve"> průzkum</w:t>
      </w:r>
      <w:r>
        <w:t>ů</w:t>
      </w:r>
      <w:r w:rsidR="0006719F" w:rsidRPr="00297766">
        <w:t>,</w:t>
      </w:r>
      <w:r w:rsidR="0006719F">
        <w:t xml:space="preserve"> </w:t>
      </w:r>
      <w:r w:rsidR="0006719F" w:rsidRPr="00297766">
        <w:t>posudk</w:t>
      </w:r>
      <w:r>
        <w:t>ů</w:t>
      </w:r>
      <w:r w:rsidR="0006719F">
        <w:t xml:space="preserve">, </w:t>
      </w:r>
      <w:r w:rsidR="0006719F" w:rsidRPr="00611D38">
        <w:t>výpočt</w:t>
      </w:r>
      <w:r>
        <w:t>ů</w:t>
      </w:r>
      <w:r w:rsidR="0006719F" w:rsidRPr="00611D38">
        <w:t xml:space="preserve"> (</w:t>
      </w:r>
      <w:r w:rsidR="0006719F">
        <w:t>např. statické, hydrogeologické atd.) potřebn</w:t>
      </w:r>
      <w:r>
        <w:t xml:space="preserve">ých </w:t>
      </w:r>
      <w:r w:rsidR="0006719F">
        <w:t>pro bezchybný návrh stavby.</w:t>
      </w:r>
    </w:p>
    <w:p w14:paraId="0BEAA645" w14:textId="77777777" w:rsidR="0006719F" w:rsidRDefault="0006719F" w:rsidP="0006719F">
      <w:pPr>
        <w:pStyle w:val="Textdopisu"/>
        <w:numPr>
          <w:ilvl w:val="0"/>
          <w:numId w:val="6"/>
        </w:numPr>
        <w:spacing w:line="360" w:lineRule="auto"/>
      </w:pPr>
      <w:r>
        <w:t>Prověření a návrh retence dešťových vod nebo řešení odvodnění zpevněných ploch.</w:t>
      </w:r>
    </w:p>
    <w:p w14:paraId="53364218" w14:textId="1C4326A7" w:rsidR="0006719F" w:rsidRDefault="00B03A8B" w:rsidP="0006719F">
      <w:pPr>
        <w:pStyle w:val="Textdopisu"/>
        <w:numPr>
          <w:ilvl w:val="0"/>
          <w:numId w:val="6"/>
        </w:numPr>
        <w:spacing w:line="360" w:lineRule="auto"/>
      </w:pPr>
      <w:r>
        <w:t>Úprava PD dopravního značení a n</w:t>
      </w:r>
      <w:r w:rsidR="0006719F">
        <w:t>ávrh přechodného dopravního značení po dobu</w:t>
      </w:r>
      <w:r w:rsidR="0006719F" w:rsidRPr="004F6882">
        <w:t xml:space="preserve"> provádění díla</w:t>
      </w:r>
      <w:r w:rsidR="0006719F">
        <w:t>, dopravně inženýrské opatření po dobu stavby s kladným vyjádřením DI PČR.</w:t>
      </w:r>
    </w:p>
    <w:p w14:paraId="63927FAA" w14:textId="77777777" w:rsidR="0006719F" w:rsidRDefault="0006719F" w:rsidP="0006719F">
      <w:pPr>
        <w:pStyle w:val="Textdopisu"/>
        <w:numPr>
          <w:ilvl w:val="0"/>
          <w:numId w:val="6"/>
        </w:numPr>
        <w:spacing w:line="360" w:lineRule="auto"/>
      </w:pPr>
      <w:r>
        <w:t xml:space="preserve">Místní chodníky, komunikace a osvětlení jsou ve vlastnictví objednatele, projednávání návrhu s jejich správci bude vždy za účasti zaměstnance oddělení investic. </w:t>
      </w:r>
    </w:p>
    <w:p w14:paraId="3FC5D645" w14:textId="77777777" w:rsidR="0006719F" w:rsidRDefault="0006719F" w:rsidP="0006719F">
      <w:pPr>
        <w:pStyle w:val="Textdopisu"/>
        <w:numPr>
          <w:ilvl w:val="0"/>
          <w:numId w:val="6"/>
        </w:numPr>
        <w:spacing w:line="360" w:lineRule="auto"/>
      </w:pPr>
      <w:r>
        <w:t>Ná</w:t>
      </w:r>
      <w:r w:rsidRPr="00297766">
        <w:rPr>
          <w:sz w:val="22"/>
        </w:rPr>
        <w:t>v</w:t>
      </w:r>
      <w:r>
        <w:t xml:space="preserve">rh harmonogramu realizace stavby – součástí </w:t>
      </w:r>
      <w:r w:rsidRPr="00134BA8">
        <w:t>PDPS</w:t>
      </w:r>
      <w:r>
        <w:t>.</w:t>
      </w:r>
    </w:p>
    <w:p w14:paraId="5DE1B923" w14:textId="29B1F1F0" w:rsidR="00727640" w:rsidRDefault="008B554A" w:rsidP="00727640">
      <w:pPr>
        <w:pStyle w:val="Textdopisu"/>
        <w:rPr>
          <w:rFonts w:cs="Times New Roman"/>
        </w:rPr>
      </w:pPr>
      <w:r w:rsidRPr="008B554A">
        <w:rPr>
          <w:rFonts w:cs="Times New Roman"/>
        </w:rPr>
        <w:t>Podkladem pro zpracování PD bude zhotoviteli poskytnutá dostupná část původní projektové dokumentace</w:t>
      </w:r>
      <w:r w:rsidR="008C748F">
        <w:t> </w:t>
      </w:r>
      <w:r w:rsidRPr="008B554A">
        <w:rPr>
          <w:rFonts w:cs="Times New Roman"/>
        </w:rPr>
        <w:t xml:space="preserve">od společnosti Investprojekt z roku 1999 </w:t>
      </w:r>
      <w:r w:rsidR="008C748F" w:rsidRPr="00D71133">
        <w:rPr>
          <w:rFonts w:cs="Times New Roman"/>
          <w:b/>
        </w:rPr>
        <w:t>(</w:t>
      </w:r>
      <w:r w:rsidR="008C748F" w:rsidRPr="00D626EE">
        <w:rPr>
          <w:b/>
        </w:rPr>
        <w:t xml:space="preserve">statický výpočet na parkoviště nebyl </w:t>
      </w:r>
      <w:r w:rsidR="008C748F">
        <w:rPr>
          <w:b/>
        </w:rPr>
        <w:t>původním stavebníkem p</w:t>
      </w:r>
      <w:r w:rsidR="008C748F" w:rsidRPr="00D626EE">
        <w:rPr>
          <w:b/>
        </w:rPr>
        <w:t xml:space="preserve">ředán a není </w:t>
      </w:r>
      <w:r w:rsidR="008C748F">
        <w:rPr>
          <w:b/>
        </w:rPr>
        <w:t>u </w:t>
      </w:r>
      <w:r w:rsidR="008C748F" w:rsidRPr="00D626EE">
        <w:rPr>
          <w:b/>
        </w:rPr>
        <w:t>dokumentace stavby</w:t>
      </w:r>
      <w:r w:rsidR="008C748F">
        <w:rPr>
          <w:b/>
        </w:rPr>
        <w:t xml:space="preserve"> k dispozici</w:t>
      </w:r>
      <w:r w:rsidR="008C748F" w:rsidRPr="00D626EE">
        <w:rPr>
          <w:b/>
        </w:rPr>
        <w:t>)</w:t>
      </w:r>
      <w:r w:rsidR="008C748F">
        <w:rPr>
          <w:b/>
        </w:rPr>
        <w:t xml:space="preserve"> </w:t>
      </w:r>
      <w:r w:rsidRPr="008B554A">
        <w:rPr>
          <w:rFonts w:cs="Times New Roman"/>
        </w:rPr>
        <w:t xml:space="preserve">v elektronické verzi </w:t>
      </w:r>
      <w:r w:rsidR="00D71133">
        <w:rPr>
          <w:rFonts w:cs="Times New Roman"/>
        </w:rPr>
        <w:t>(</w:t>
      </w:r>
      <w:r w:rsidRPr="008B554A">
        <w:rPr>
          <w:rFonts w:cs="Times New Roman"/>
        </w:rPr>
        <w:t xml:space="preserve">formát </w:t>
      </w:r>
      <w:r w:rsidR="00B03A8B">
        <w:rPr>
          <w:rFonts w:cs="Times New Roman"/>
        </w:rPr>
        <w:t>pdf</w:t>
      </w:r>
      <w:r w:rsidRPr="008B554A">
        <w:rPr>
          <w:rFonts w:cs="Times New Roman"/>
        </w:rPr>
        <w:t>, část v</w:t>
      </w:r>
      <w:r w:rsidR="00D71133">
        <w:rPr>
          <w:rFonts w:cs="Times New Roman"/>
        </w:rPr>
        <w:t> </w:t>
      </w:r>
      <w:r w:rsidR="00B03A8B">
        <w:rPr>
          <w:rFonts w:cs="Times New Roman"/>
        </w:rPr>
        <w:t>dwg</w:t>
      </w:r>
      <w:r w:rsidR="00D71133">
        <w:rPr>
          <w:rFonts w:cs="Times New Roman"/>
        </w:rPr>
        <w:t>)</w:t>
      </w:r>
      <w:r w:rsidRPr="008B554A">
        <w:rPr>
          <w:rFonts w:cs="Times New Roman"/>
        </w:rPr>
        <w:t>, stavebně technický průzkum od společnosti STP Group, s. r. o., Švabinského 1749/19, 702 00 Ostrava 2, zpracovaný v</w:t>
      </w:r>
      <w:r w:rsidR="001B504A">
        <w:rPr>
          <w:rFonts w:cs="Times New Roman"/>
        </w:rPr>
        <w:t> </w:t>
      </w:r>
      <w:r w:rsidRPr="008B554A">
        <w:rPr>
          <w:rFonts w:cs="Times New Roman"/>
        </w:rPr>
        <w:t>květnu 2022 – příloha č. 3 zadávací dokumentace.</w:t>
      </w:r>
    </w:p>
    <w:p w14:paraId="382568E5" w14:textId="77777777" w:rsidR="008B554A" w:rsidRDefault="008B554A" w:rsidP="00727640">
      <w:pPr>
        <w:pStyle w:val="Textdopisu"/>
        <w:rPr>
          <w:b/>
        </w:rPr>
      </w:pPr>
    </w:p>
    <w:p w14:paraId="1D8B7D56" w14:textId="3613274B" w:rsidR="00727640" w:rsidRPr="003F598A" w:rsidRDefault="00727640" w:rsidP="00727640">
      <w:pPr>
        <w:pStyle w:val="Textdopisu"/>
        <w:rPr>
          <w:b/>
        </w:rPr>
      </w:pPr>
      <w:r w:rsidRPr="003F598A">
        <w:rPr>
          <w:b/>
        </w:rPr>
        <w:t xml:space="preserve">Dokumentace pro vydání </w:t>
      </w:r>
      <w:r w:rsidRPr="00131B9A">
        <w:rPr>
          <w:b/>
        </w:rPr>
        <w:t xml:space="preserve">povolení </w:t>
      </w:r>
      <w:r w:rsidR="008B554A">
        <w:rPr>
          <w:b/>
        </w:rPr>
        <w:t>stavy</w:t>
      </w:r>
      <w:r w:rsidRPr="007E6368">
        <w:t xml:space="preserve"> </w:t>
      </w:r>
      <w:r w:rsidRPr="003F598A">
        <w:rPr>
          <w:b/>
        </w:rPr>
        <w:t>(</w:t>
      </w:r>
      <w:r>
        <w:rPr>
          <w:b/>
        </w:rPr>
        <w:t>DP</w:t>
      </w:r>
      <w:r w:rsidR="008B554A">
        <w:rPr>
          <w:b/>
        </w:rPr>
        <w:t>S</w:t>
      </w:r>
      <w:r w:rsidRPr="003F598A">
        <w:rPr>
          <w:b/>
        </w:rPr>
        <w:t>)</w:t>
      </w:r>
    </w:p>
    <w:p w14:paraId="0B54008C" w14:textId="1ACB3746" w:rsidR="00727640" w:rsidRPr="0048243A" w:rsidRDefault="00727640" w:rsidP="00727640">
      <w:pPr>
        <w:pStyle w:val="XXLNEK"/>
        <w:spacing w:after="0"/>
        <w:rPr>
          <w:b w:val="0"/>
          <w:u w:val="none"/>
        </w:rPr>
      </w:pPr>
      <w:r>
        <w:rPr>
          <w:b w:val="0"/>
          <w:u w:val="none"/>
        </w:rPr>
        <w:t>DP</w:t>
      </w:r>
      <w:r w:rsidR="00A8611D">
        <w:rPr>
          <w:b w:val="0"/>
          <w:u w:val="none"/>
        </w:rPr>
        <w:t>S</w:t>
      </w:r>
      <w:r>
        <w:rPr>
          <w:b w:val="0"/>
          <w:u w:val="none"/>
        </w:rPr>
        <w:t xml:space="preserve"> musí být zpracována</w:t>
      </w:r>
      <w:r w:rsidRPr="007C751C">
        <w:rPr>
          <w:b w:val="0"/>
          <w:u w:val="none"/>
        </w:rPr>
        <w:t xml:space="preserve"> ve smyslu zákona č.</w:t>
      </w:r>
      <w:r>
        <w:rPr>
          <w:b w:val="0"/>
          <w:u w:val="none"/>
        </w:rPr>
        <w:t> </w:t>
      </w:r>
      <w:r w:rsidRPr="007C751C">
        <w:rPr>
          <w:b w:val="0"/>
          <w:u w:val="none"/>
        </w:rPr>
        <w:t xml:space="preserve">283/2021 Sb., stavební zákon a </w:t>
      </w:r>
      <w:r w:rsidR="00F9277A">
        <w:rPr>
          <w:b w:val="0"/>
          <w:u w:val="none"/>
        </w:rPr>
        <w:t xml:space="preserve">jeho </w:t>
      </w:r>
      <w:r w:rsidRPr="007C751C">
        <w:rPr>
          <w:b w:val="0"/>
          <w:u w:val="none"/>
        </w:rPr>
        <w:t>prováděcích předpisů</w:t>
      </w:r>
      <w:r w:rsidRPr="0048243A">
        <w:rPr>
          <w:b w:val="0"/>
          <w:u w:val="none"/>
        </w:rPr>
        <w:t xml:space="preserve">, ve znění pozdějších předpisů, a dle podmínek a požadavků objednatele a obecně závazných právních a technických předpisů. Zhotovitel bude při tvorbě projektové dokumentace zohledňovat připomínky objednatele. </w:t>
      </w:r>
      <w:r w:rsidR="004F5AE0" w:rsidRPr="00971991">
        <w:rPr>
          <w:b w:val="0"/>
          <w:u w:val="none"/>
        </w:rPr>
        <w:t>Ověření dokumentů související s</w:t>
      </w:r>
      <w:r w:rsidR="004F5AE0">
        <w:rPr>
          <w:b w:val="0"/>
          <w:u w:val="none"/>
        </w:rPr>
        <w:t> </w:t>
      </w:r>
      <w:r w:rsidR="004F5AE0" w:rsidRPr="00971991">
        <w:rPr>
          <w:b w:val="0"/>
          <w:u w:val="none"/>
        </w:rPr>
        <w:t>výkonem činnosti autorizované osoby musí být v souladu s</w:t>
      </w:r>
      <w:r w:rsidR="00A8611D">
        <w:rPr>
          <w:b w:val="0"/>
          <w:u w:val="none"/>
        </w:rPr>
        <w:t xml:space="preserve"> ust. </w:t>
      </w:r>
      <w:r w:rsidR="004F5AE0" w:rsidRPr="00971991">
        <w:rPr>
          <w:b w:val="0"/>
          <w:u w:val="none"/>
        </w:rPr>
        <w:t>§ 268 stavebního zákona č. 283/2021 Sb.</w:t>
      </w:r>
      <w:r w:rsidR="00A8611D">
        <w:rPr>
          <w:b w:val="0"/>
          <w:u w:val="none"/>
        </w:rPr>
        <w:t>,</w:t>
      </w:r>
      <w:r w:rsidR="004F5AE0" w:rsidRPr="00971991">
        <w:rPr>
          <w:b w:val="0"/>
          <w:u w:val="none"/>
        </w:rPr>
        <w:t xml:space="preserve"> a dále v souladu s § 13 odst. 3 písm. b) autorizačního zákona </w:t>
      </w:r>
      <w:r w:rsidR="00A8611D">
        <w:rPr>
          <w:b w:val="0"/>
          <w:u w:val="none"/>
        </w:rPr>
        <w:t xml:space="preserve">č. </w:t>
      </w:r>
      <w:r w:rsidR="004F5AE0" w:rsidRPr="00971991">
        <w:rPr>
          <w:b w:val="0"/>
          <w:u w:val="none"/>
        </w:rPr>
        <w:t xml:space="preserve">360/1992 </w:t>
      </w:r>
      <w:r w:rsidR="00A8611D">
        <w:rPr>
          <w:b w:val="0"/>
          <w:u w:val="none"/>
        </w:rPr>
        <w:t xml:space="preserve">Sb., </w:t>
      </w:r>
      <w:r w:rsidR="004F5AE0" w:rsidRPr="00971991">
        <w:rPr>
          <w:b w:val="0"/>
          <w:u w:val="none"/>
        </w:rPr>
        <w:t>a prováděcími předpisy.</w:t>
      </w:r>
    </w:p>
    <w:p w14:paraId="286FA71A" w14:textId="3DBD2D9C" w:rsidR="00B53B00" w:rsidRPr="00EE4D35" w:rsidRDefault="00B53B00" w:rsidP="009E089F">
      <w:pPr>
        <w:pStyle w:val="XXLNEK"/>
        <w:rPr>
          <w:b w:val="0"/>
          <w:u w:val="none"/>
        </w:rPr>
      </w:pPr>
      <w:r w:rsidRPr="00EE4D35">
        <w:rPr>
          <w:b w:val="0"/>
          <w:u w:val="none"/>
        </w:rPr>
        <w:t xml:space="preserve"> </w:t>
      </w:r>
    </w:p>
    <w:p w14:paraId="31F555C8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Projektová dokumentace pro provádění stavby (PDPS)</w:t>
      </w:r>
    </w:p>
    <w:p w14:paraId="37435D50" w14:textId="0A7A7E6C" w:rsidR="00EB4491" w:rsidRPr="00EE4D35" w:rsidRDefault="00B53B00" w:rsidP="009E089F">
      <w:pPr>
        <w:pStyle w:val="XXLNEK"/>
        <w:rPr>
          <w:b w:val="0"/>
          <w:u w:val="none"/>
        </w:rPr>
      </w:pPr>
      <w:r w:rsidRPr="00EE4D35">
        <w:rPr>
          <w:b w:val="0"/>
          <w:u w:val="none"/>
        </w:rPr>
        <w:t>Projektová dokumentace pro provádění stavby PDPS musí být zpracována mimo jiné v souladu s</w:t>
      </w:r>
      <w:r w:rsidR="00727640">
        <w:rPr>
          <w:b w:val="0"/>
          <w:u w:val="none"/>
        </w:rPr>
        <w:t> </w:t>
      </w:r>
      <w:r w:rsidRPr="00EE4D35">
        <w:rPr>
          <w:b w:val="0"/>
          <w:u w:val="none"/>
        </w:rPr>
        <w:t>požadavky zákona č. 283/2021 Sb.</w:t>
      </w:r>
      <w:r w:rsidR="00F9277A">
        <w:rPr>
          <w:b w:val="0"/>
          <w:u w:val="none"/>
        </w:rPr>
        <w:t xml:space="preserve">, </w:t>
      </w:r>
      <w:r w:rsidR="00840DD0" w:rsidRPr="00EE4D35">
        <w:rPr>
          <w:b w:val="0"/>
          <w:u w:val="none"/>
        </w:rPr>
        <w:t>stavební zákon, ve znění pozdějších předpisů, včetně všech souvisejících směrnic</w:t>
      </w:r>
      <w:r w:rsidR="000C298E" w:rsidRPr="00EE4D35">
        <w:rPr>
          <w:b w:val="0"/>
          <w:u w:val="none"/>
        </w:rPr>
        <w:t xml:space="preserve">. </w:t>
      </w:r>
    </w:p>
    <w:p w14:paraId="2E5F9E68" w14:textId="0FC62710" w:rsidR="00840DD0" w:rsidRDefault="00840DD0" w:rsidP="009E089F">
      <w:pPr>
        <w:pStyle w:val="Textkomente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912D64">
        <w:t>o stanovení rozsahu dokumentace veřejné zakázky na stavební práce</w:t>
      </w:r>
      <w:r w:rsidR="00973D2D">
        <w:t xml:space="preserve"> </w:t>
      </w:r>
      <w:r w:rsidR="00973D2D" w:rsidRPr="00912D64">
        <w:t xml:space="preserve">a soupisu stavebních prací, dodávek a služeb s výkazem výměr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</w:t>
      </w:r>
      <w:r w:rsidR="00B53B00">
        <w:t> </w:t>
      </w:r>
      <w:r w:rsidRPr="00B67768">
        <w:t xml:space="preserve">souladu se zákonem </w:t>
      </w:r>
      <w:r w:rsidR="0089347D">
        <w:t xml:space="preserve">č. </w:t>
      </w:r>
      <w:r w:rsidRPr="00B67768">
        <w:t>134/2016 Sb.</w:t>
      </w:r>
      <w:r w:rsidR="00F9277A">
        <w:t>,</w:t>
      </w:r>
      <w:r w:rsidRPr="00B67768">
        <w:t xml:space="preserve"> o</w:t>
      </w:r>
      <w:r w:rsidR="004F5AE0">
        <w:t> 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30D68C57" w14:textId="54456E7C" w:rsidR="004F5AE0" w:rsidRDefault="004F5AE0" w:rsidP="009E089F">
      <w:pPr>
        <w:pStyle w:val="Textkomente"/>
      </w:pPr>
      <w:r w:rsidRPr="00971991">
        <w:t>Ověření dokumentů související s výkonem činnosti autorizované osoby musí být v souladu s</w:t>
      </w:r>
      <w:r w:rsidR="00F9277A">
        <w:t xml:space="preserve"> ust. </w:t>
      </w:r>
      <w:r w:rsidRPr="00971991">
        <w:t>§ 268 stavebního zákona č. 283/2021 Sb.</w:t>
      </w:r>
      <w:r w:rsidR="00F9277A">
        <w:t>,</w:t>
      </w:r>
      <w:r w:rsidRPr="00971991">
        <w:t xml:space="preserve"> a dále v souladu s § 13 odst. 3 písm. b) a</w:t>
      </w:r>
      <w:r>
        <w:t xml:space="preserve">utorizačního zákona </w:t>
      </w:r>
      <w:r w:rsidR="00F9277A">
        <w:t xml:space="preserve">č. </w:t>
      </w:r>
      <w:r>
        <w:t>360/1992</w:t>
      </w:r>
      <w:r w:rsidR="00F5355B">
        <w:t xml:space="preserve"> Sb.,</w:t>
      </w:r>
      <w:r>
        <w:t xml:space="preserve">a </w:t>
      </w:r>
      <w:r w:rsidRPr="00971991">
        <w:t>prováděcími předpisy</w:t>
      </w:r>
    </w:p>
    <w:p w14:paraId="0ACF5E6F" w14:textId="10046484" w:rsidR="0046568B" w:rsidRDefault="00840DD0" w:rsidP="004F5AE0">
      <w:r w:rsidRPr="004F5AE0">
        <w:lastRenderedPageBreak/>
        <w:t>Součástí PDPS bude i položkový rozpočet stavby (dále jen „</w:t>
      </w:r>
      <w:r w:rsidR="00EB4491" w:rsidRPr="004F5AE0">
        <w:t>PR</w:t>
      </w:r>
      <w:r w:rsidR="004F5AE0">
        <w:t xml:space="preserve">“) a </w:t>
      </w:r>
      <w:r w:rsidR="004F5AE0" w:rsidRPr="004F5AE0">
        <w:t>soupis prací (dále jen „SP“)</w:t>
      </w:r>
      <w:r w:rsidRPr="004F5AE0">
        <w:t xml:space="preserve">. </w:t>
      </w:r>
      <w:r w:rsidR="004F5AE0">
        <w:t xml:space="preserve">PR </w:t>
      </w:r>
      <w:r w:rsidRPr="004F5AE0">
        <w:t>bude</w:t>
      </w:r>
      <w:r w:rsidR="004F5AE0" w:rsidRPr="004F5AE0">
        <w:t xml:space="preserve"> </w:t>
      </w:r>
      <w:r w:rsidRPr="004F5AE0">
        <w:t>zpracován</w:t>
      </w:r>
      <w:r w:rsidR="004F5AE0">
        <w:t xml:space="preserve"> </w:t>
      </w:r>
      <w:r w:rsidRPr="004F5AE0">
        <w:t>v aktuální cenové úrovni za použití s objednatelem dohodnutých ceníků a odborných znalostí zhotovitele.</w:t>
      </w:r>
      <w:r w:rsidR="004F5AE0">
        <w:t xml:space="preserve"> </w:t>
      </w:r>
      <w:r w:rsidR="00D00A2C" w:rsidRPr="004F5AE0">
        <w:t>Č</w:t>
      </w:r>
      <w:r w:rsidR="0046568B" w:rsidRPr="004F5AE0">
        <w:t>lenění SP a PR bude předem</w:t>
      </w:r>
      <w:r w:rsidR="0046568B" w:rsidRPr="00912D64">
        <w:t xml:space="preserve"> konzultováno s</w:t>
      </w:r>
      <w:r w:rsidR="00B80A03" w:rsidRPr="00912D64">
        <w:t> </w:t>
      </w:r>
      <w:r w:rsidR="0046568B" w:rsidRPr="00912D64">
        <w:t>objednatelem</w:t>
      </w:r>
      <w:r w:rsidR="00B80A03" w:rsidRPr="00912D64">
        <w:t xml:space="preserve"> – </w:t>
      </w:r>
      <w:r w:rsidR="00B80A03" w:rsidRPr="00B53B00">
        <w:t>především</w:t>
      </w:r>
      <w:r w:rsidR="00B53B00" w:rsidRPr="00B53B00">
        <w:t xml:space="preserve"> z důvodu</w:t>
      </w:r>
      <w:r w:rsidR="00B80A03" w:rsidRPr="00B53B00">
        <w:t xml:space="preserve"> rozdělení způsobilých a nezpůsobilých nákladů.</w:t>
      </w:r>
      <w:r w:rsidR="0006719F">
        <w:t xml:space="preserve"> </w:t>
      </w:r>
      <w:r w:rsidR="0006719F" w:rsidRPr="0006719F">
        <w:t>Rozpočty budou zpracovány v cenové úrovni RTS příp. URS platné v</w:t>
      </w:r>
      <w:r w:rsidR="0006719F">
        <w:t> </w:t>
      </w:r>
      <w:r w:rsidR="0006719F" w:rsidRPr="0006719F">
        <w:t>době předání projektu.</w:t>
      </w:r>
    </w:p>
    <w:p w14:paraId="22E6B62E" w14:textId="4EA97C1F" w:rsidR="00F66923" w:rsidRDefault="00840DD0" w:rsidP="004F5AE0">
      <w:pPr>
        <w:pStyle w:val="Textkomente"/>
      </w:pPr>
      <w:r>
        <w:t>Zhotovitel bude plně odpoví</w:t>
      </w:r>
      <w:r w:rsidR="00EB4491">
        <w:t>dat za úplnost zpracování SP a P</w:t>
      </w:r>
      <w:r>
        <w:t>R a za jeho soulad se zákonem č.</w:t>
      </w:r>
      <w:r w:rsidR="00B53B00">
        <w:t> </w:t>
      </w:r>
      <w:r>
        <w:t xml:space="preserve">134/2016 Sb., o zadávání veřejných zakázek, ve znění pozdějších předpisů. </w:t>
      </w:r>
      <w:r w:rsidRPr="00F66923">
        <w:t>PDPS bude obsahovat i</w:t>
      </w:r>
      <w:r w:rsidR="00B53B00">
        <w:t> </w:t>
      </w:r>
      <w:r w:rsidRPr="00F66923">
        <w:t xml:space="preserve">popis standardů bez uvedení obchodních názvů. </w:t>
      </w:r>
    </w:p>
    <w:p w14:paraId="482F575B" w14:textId="61716CBA" w:rsidR="00532398" w:rsidRDefault="00532398" w:rsidP="004F5AE0">
      <w:pPr>
        <w:pStyle w:val="Textdopisu"/>
      </w:pPr>
      <w:r>
        <w:t>Součástí projektové dokumentace PDPS je stanovení podmínek pro provádění stavby z hlediska bezpečnosti a ochrany zdraví, plán bezpečnosti a ochrany zdraví při práci na staveništi podle zákona č. 309/2006 Sb., kterým se upravují další požadavky bezpečnosti a ochrany zdraví při práci v pracovněprávních vztazích a</w:t>
      </w:r>
      <w:r w:rsidR="004F5AE0">
        <w:t> </w:t>
      </w:r>
      <w:r>
        <w:t>o</w:t>
      </w:r>
      <w:r w:rsidR="004F5AE0">
        <w:t> </w:t>
      </w:r>
      <w:r>
        <w:t>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53644170" w14:textId="77777777" w:rsidR="00532398" w:rsidRDefault="00532398" w:rsidP="009E089F">
      <w:pPr>
        <w:pStyle w:val="Textkomente"/>
      </w:pPr>
    </w:p>
    <w:p w14:paraId="3F6711E5" w14:textId="77777777" w:rsidR="007F032D" w:rsidRPr="004F5AE0" w:rsidRDefault="007F032D" w:rsidP="00EE4D35">
      <w:pPr>
        <w:pStyle w:val="Nadpis2"/>
        <w:rPr>
          <w:b/>
        </w:rPr>
      </w:pPr>
      <w:r w:rsidRPr="004F5AE0">
        <w:rPr>
          <w:b/>
        </w:rPr>
        <w:t>Další podmínky a upřesnění rozsahu a zpracování díla:</w:t>
      </w:r>
    </w:p>
    <w:p w14:paraId="2BA05E49" w14:textId="03BD4E98" w:rsidR="004F5AE0" w:rsidRDefault="00532398" w:rsidP="004F5AE0">
      <w:pPr>
        <w:pStyle w:val="Zkladntextodsazen"/>
        <w:numPr>
          <w:ilvl w:val="0"/>
          <w:numId w:val="30"/>
        </w:numPr>
        <w:spacing w:after="0"/>
      </w:pPr>
      <w:r w:rsidRPr="00532398">
        <w:t xml:space="preserve">Součástí díla je výkon inženýrské činnosti, spočívající </w:t>
      </w:r>
      <w:r w:rsidR="00B03A8B">
        <w:t xml:space="preserve">zejména </w:t>
      </w:r>
      <w:r w:rsidRPr="00532398">
        <w:t>v dokladovatelném projednání s</w:t>
      </w:r>
      <w:r w:rsidR="00B03A8B">
        <w:t> </w:t>
      </w:r>
      <w:r w:rsidRPr="00532398">
        <w:t>dotčenými orgány státní správy, organizacemi a vlastníky technické infrastruktury, spravujícími majetek v rozsahu řešeného území, doložení jejich kladných závazných stanovisek. Součástí PD bude písemná zpráva o zapracování připomínek do dokumentace.</w:t>
      </w:r>
    </w:p>
    <w:p w14:paraId="6B7FD342" w14:textId="77777777" w:rsidR="004F5AE0" w:rsidRDefault="004F5AE0" w:rsidP="004F5AE0">
      <w:pPr>
        <w:pStyle w:val="Odstavecseseznamem"/>
      </w:pPr>
    </w:p>
    <w:p w14:paraId="71AE4EAA" w14:textId="77777777" w:rsidR="004F5AE0" w:rsidRPr="004F5AE0" w:rsidRDefault="004F5AE0" w:rsidP="004F5AE0">
      <w:pPr>
        <w:pStyle w:val="Odstavecseseznamem"/>
        <w:numPr>
          <w:ilvl w:val="0"/>
          <w:numId w:val="30"/>
        </w:numPr>
      </w:pPr>
      <w:r w:rsidRPr="004F5AE0">
        <w:lastRenderedPageBreak/>
        <w:t xml:space="preserve">Zhotovitel svolá minimálně </w:t>
      </w:r>
      <w:r w:rsidRPr="00783B97">
        <w:t>4 výrobní výbory</w:t>
      </w:r>
      <w:r w:rsidRPr="004F5AE0">
        <w:t xml:space="preserve"> (1 x vstupní, 2 x rozpracovanost PD, 1 x závěrečné projednání). Zhotovitel představí objednateli závěrečnou podobu PD před odevzdáním formou digitální projekce. Zhotovitel zašle podklady pro jednání s dvoudenním předstihem, vyhotoví z každého projednání/výrobního výboru zápis, který bude součástí díla – dokladové části. </w:t>
      </w:r>
    </w:p>
    <w:p w14:paraId="07C196F7" w14:textId="174FBD8A" w:rsidR="00C674BF" w:rsidRDefault="004E7CD8" w:rsidP="009E089F">
      <w:pPr>
        <w:pStyle w:val="Zkladntextodsazen"/>
        <w:numPr>
          <w:ilvl w:val="0"/>
          <w:numId w:val="30"/>
        </w:numPr>
      </w:pPr>
      <w:r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F41DCA">
        <w:t xml:space="preserve"> </w:t>
      </w:r>
      <w:r w:rsidR="00C674BF">
        <w:t xml:space="preserve">Autorský dozor je oceněn </w:t>
      </w:r>
      <w:r w:rsidR="00C674BF" w:rsidRPr="004F0898">
        <w:t>v odst. 4</w:t>
      </w:r>
      <w:r w:rsidR="00441305" w:rsidRPr="004F0898">
        <w:t>.01 pro délku realizace stavby</w:t>
      </w:r>
      <w:r w:rsidR="007003DF" w:rsidRPr="004F0898">
        <w:t xml:space="preserve"> </w:t>
      </w:r>
      <w:r w:rsidR="00441305" w:rsidRPr="00783B97">
        <w:t>4</w:t>
      </w:r>
      <w:r w:rsidR="00C674BF" w:rsidRPr="00783B97">
        <w:t xml:space="preserve"> měsíce</w:t>
      </w:r>
      <w:r w:rsidR="00C674BF">
        <w:t xml:space="preserve"> s účastí na kontrolních dnech (KD), které budou</w:t>
      </w:r>
      <w:r w:rsidR="007B55CC">
        <w:t xml:space="preserve"> probíhat jednou za</w:t>
      </w:r>
      <w:r w:rsidR="00C56008">
        <w:t xml:space="preserve"> 2 týd</w:t>
      </w:r>
      <w:r w:rsidR="007B55CC">
        <w:t>n</w:t>
      </w:r>
      <w:r w:rsidR="00C56008">
        <w:t>y (tj. 8</w:t>
      </w:r>
      <w:r w:rsidR="00725AF1">
        <w:t xml:space="preserve"> </w:t>
      </w:r>
      <w:r w:rsidR="00C674BF">
        <w:t>x účast na KD)</w:t>
      </w:r>
      <w:r w:rsidR="00094021">
        <w:t xml:space="preserve"> a 20 h kancelářské práce</w:t>
      </w:r>
      <w:r w:rsidR="00C674BF">
        <w:t>. Autorsky dozor bude probíhat na výzvu objednatele, pokud nebude dohodnuto jinak.</w:t>
      </w:r>
    </w:p>
    <w:p w14:paraId="28C9319D" w14:textId="1DB88B4E" w:rsidR="00DF599E" w:rsidRDefault="00DF599E" w:rsidP="009E089F">
      <w:pPr>
        <w:pStyle w:val="Zkladntextodsazen"/>
        <w:numPr>
          <w:ilvl w:val="0"/>
          <w:numId w:val="30"/>
        </w:numPr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do následujícího pracovního dne od zaslání dotazu objednatelem, 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49810A22" w14:textId="4EFEA969" w:rsidR="007B696B" w:rsidRDefault="000F2761" w:rsidP="009E089F">
      <w:pPr>
        <w:pStyle w:val="Zkladntextodsazen"/>
        <w:numPr>
          <w:ilvl w:val="0"/>
          <w:numId w:val="30"/>
        </w:numPr>
      </w:pPr>
      <w:r w:rsidRPr="00E67967">
        <w:t>Pokud budou v</w:t>
      </w:r>
      <w:r w:rsidR="00800D5F">
        <w:t>e společném</w:t>
      </w:r>
      <w:r w:rsidR="009C4D60">
        <w:t xml:space="preserve"> řízení </w:t>
      </w:r>
      <w:r w:rsidRPr="00E67967">
        <w:t xml:space="preserve">obsaženy podmínky, které bude nutno zapracovat do </w:t>
      </w:r>
      <w:r>
        <w:t>PD</w:t>
      </w:r>
      <w:r w:rsidRPr="00E67967">
        <w:t>, zhotovitel toto provede formou zapracování a následné výměny dotčených výkresů a částí rozpočtu resp. výkazu výměr v předané dokumentaci</w:t>
      </w:r>
      <w:r>
        <w:t xml:space="preserve"> a těmito úkony nevzniká zhotoviteli nárok na úpravu ceny za dílo.</w:t>
      </w:r>
    </w:p>
    <w:p w14:paraId="2BCF227C" w14:textId="77777777" w:rsidR="004F5AE0" w:rsidRDefault="004F5AE0" w:rsidP="004F5AE0">
      <w:pPr>
        <w:pStyle w:val="Zkladntextodsazen"/>
        <w:numPr>
          <w:ilvl w:val="0"/>
          <w:numId w:val="0"/>
        </w:numPr>
        <w:ind w:left="714" w:hanging="357"/>
      </w:pPr>
    </w:p>
    <w:p w14:paraId="766E99BB" w14:textId="77777777" w:rsidR="00C439B8" w:rsidRPr="004F5AE0" w:rsidRDefault="00445EB0" w:rsidP="00EE4D35">
      <w:pPr>
        <w:pStyle w:val="Nadpis2"/>
        <w:rPr>
          <w:b/>
        </w:rPr>
      </w:pPr>
      <w:r w:rsidRPr="004F5AE0">
        <w:rPr>
          <w:b/>
        </w:rPr>
        <w:t>Požadovaný počet vyhotovení</w:t>
      </w:r>
      <w:r w:rsidR="00DB48EE" w:rsidRPr="004F5AE0">
        <w:rPr>
          <w:b/>
        </w:rPr>
        <w:t xml:space="preserve"> PD</w:t>
      </w:r>
      <w:r w:rsidRPr="004F5AE0">
        <w:rPr>
          <w:b/>
        </w:rPr>
        <w:t>:</w:t>
      </w:r>
    </w:p>
    <w:p w14:paraId="7665B9DC" w14:textId="0A301BD2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 xml:space="preserve">V tištěné podobě: </w:t>
      </w:r>
      <w:r w:rsidRPr="00D22603">
        <w:rPr>
          <w:rStyle w:val="Textpodtren"/>
          <w:u w:val="none"/>
        </w:rPr>
        <w:tab/>
      </w:r>
      <w:r>
        <w:rPr>
          <w:rStyle w:val="Textpodtren"/>
          <w:u w:val="none"/>
        </w:rPr>
        <w:t xml:space="preserve">  </w:t>
      </w:r>
    </w:p>
    <w:p w14:paraId="3798246F" w14:textId="247CAEF9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</w:t>
      </w:r>
      <w:r w:rsidR="0006719F">
        <w:t>DPS</w:t>
      </w:r>
      <w:r>
        <w:t xml:space="preserve"> pro podání žádosti</w:t>
      </w:r>
      <w:r w:rsidR="0006719F">
        <w:t xml:space="preserve"> k povolení stavby</w:t>
      </w:r>
      <w:r>
        <w:tab/>
      </w:r>
      <w:r>
        <w:tab/>
      </w:r>
      <w:r w:rsidR="0006719F">
        <w:t>1</w:t>
      </w:r>
      <w:r>
        <w:t xml:space="preserve"> x paré</w:t>
      </w:r>
    </w:p>
    <w:p w14:paraId="62BA855F" w14:textId="54E6E660" w:rsidR="00800D5F" w:rsidRDefault="00800D5F" w:rsidP="009E089F">
      <w:pPr>
        <w:pStyle w:val="Textdopisu"/>
      </w:pPr>
      <w:r>
        <w:lastRenderedPageBreak/>
        <w:tab/>
      </w:r>
      <w:r>
        <w:tab/>
      </w:r>
      <w:r>
        <w:tab/>
        <w:t xml:space="preserve">  PDPS</w:t>
      </w:r>
      <w:r>
        <w:tab/>
      </w:r>
      <w:r>
        <w:tab/>
      </w:r>
      <w:r>
        <w:tab/>
      </w:r>
      <w:r>
        <w:tab/>
      </w:r>
      <w:r>
        <w:tab/>
      </w:r>
      <w:r w:rsidR="0006719F">
        <w:tab/>
      </w:r>
      <w:r w:rsidR="0006719F">
        <w:tab/>
      </w:r>
      <w:r w:rsidR="00783B97">
        <w:t>5</w:t>
      </w:r>
      <w:r>
        <w:t xml:space="preserve"> </w:t>
      </w:r>
      <w:r w:rsidRPr="00E67967">
        <w:t>x</w:t>
      </w:r>
      <w:r>
        <w:t xml:space="preserve"> paré</w:t>
      </w:r>
    </w:p>
    <w:p w14:paraId="289B7F8E" w14:textId="77777777" w:rsidR="00800D5F" w:rsidRDefault="00800D5F" w:rsidP="009E089F">
      <w:pPr>
        <w:pStyle w:val="Textdopisu"/>
      </w:pPr>
    </w:p>
    <w:p w14:paraId="70792F98" w14:textId="06AC7AB2" w:rsidR="00800D5F" w:rsidRDefault="00800D5F" w:rsidP="009E089F">
      <w:pPr>
        <w:pStyle w:val="Textdopisu"/>
      </w:pPr>
      <w:r w:rsidRPr="00E67967">
        <w:t xml:space="preserve">Dokladovou část budou obsahovat všechna vyhotovení, </w:t>
      </w:r>
      <w:r w:rsidR="007E27B5">
        <w:t>PR</w:t>
      </w:r>
      <w:r w:rsidRPr="00E67967">
        <w:t xml:space="preserve"> bude v</w:t>
      </w:r>
      <w:r>
        <w:t xml:space="preserve"> paré 1 (samostatně pro jednotlivé SO), všechna </w:t>
      </w:r>
      <w:r w:rsidRPr="00E67967">
        <w:t>paré budou opatřena autorizačním razítkem.</w:t>
      </w:r>
      <w:r>
        <w:t xml:space="preserve"> </w:t>
      </w:r>
      <w:r w:rsidRPr="00E67967">
        <w:t>Případné vícetisky budou uplatněny samostatnou objednávkou za úhradu.</w:t>
      </w:r>
      <w:r>
        <w:t xml:space="preserve"> </w:t>
      </w:r>
    </w:p>
    <w:p w14:paraId="5C8C3875" w14:textId="77777777" w:rsidR="00B03A8B" w:rsidRDefault="00B03A8B" w:rsidP="00B03A8B">
      <w:pPr>
        <w:pStyle w:val="Textdopisu"/>
        <w:rPr>
          <w:rStyle w:val="Textpodtren"/>
          <w:u w:val="none"/>
        </w:rPr>
      </w:pPr>
    </w:p>
    <w:p w14:paraId="656B1019" w14:textId="77777777" w:rsidR="00B03A8B" w:rsidRDefault="00B03A8B" w:rsidP="00B03A8B">
      <w:pPr>
        <w:pStyle w:val="Textdopisu"/>
        <w:rPr>
          <w:rStyle w:val="Textpodtren"/>
          <w:u w:val="none"/>
        </w:rPr>
      </w:pPr>
      <w:r w:rsidRPr="00D22603">
        <w:rPr>
          <w:rStyle w:val="Textpodtren"/>
          <w:u w:val="none"/>
        </w:rPr>
        <w:t>V digitální podobě:</w:t>
      </w:r>
      <w:r>
        <w:rPr>
          <w:rStyle w:val="Textpodtren"/>
          <w:u w:val="none"/>
        </w:rPr>
        <w:t xml:space="preserve"> </w:t>
      </w:r>
    </w:p>
    <w:p w14:paraId="57556E17" w14:textId="77777777" w:rsidR="00B03A8B" w:rsidRDefault="00B03A8B" w:rsidP="00B03A8B">
      <w:pPr>
        <w:pStyle w:val="Textdopisu"/>
        <w:ind w:left="1776" w:firstLine="348"/>
        <w:rPr>
          <w:rStyle w:val="Textpodtren"/>
          <w:u w:val="none"/>
        </w:rPr>
      </w:pPr>
      <w:r w:rsidRPr="00B97598">
        <w:rPr>
          <w:rStyle w:val="Textpodtren"/>
          <w:u w:val="none"/>
        </w:rPr>
        <w:t>Geodetické zaměření</w:t>
      </w:r>
    </w:p>
    <w:p w14:paraId="1368B4A1" w14:textId="77777777" w:rsidR="00B03A8B" w:rsidRDefault="00B03A8B" w:rsidP="00B03A8B">
      <w:pPr>
        <w:pStyle w:val="Textdopisu"/>
        <w:ind w:left="1428" w:firstLine="696"/>
        <w:rPr>
          <w:rStyle w:val="Textpodtren"/>
          <w:u w:val="none"/>
        </w:rPr>
      </w:pPr>
      <w:r>
        <w:rPr>
          <w:rStyle w:val="Textpodtren"/>
          <w:u w:val="none"/>
        </w:rPr>
        <w:t>DPS koncept</w:t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32E64634" w14:textId="77777777" w:rsidR="00B03A8B" w:rsidRPr="00B97598" w:rsidRDefault="00B03A8B" w:rsidP="00B03A8B">
      <w:pPr>
        <w:pStyle w:val="Textdopisu"/>
        <w:ind w:left="1776" w:firstLine="348"/>
        <w:rPr>
          <w:rStyle w:val="Textpodtren"/>
          <w:u w:val="none"/>
        </w:rPr>
      </w:pPr>
      <w:r w:rsidRPr="00B97598">
        <w:rPr>
          <w:rStyle w:val="Textpodtren"/>
          <w:u w:val="none"/>
        </w:rPr>
        <w:t>DP</w:t>
      </w:r>
      <w:r>
        <w:rPr>
          <w:rStyle w:val="Textpodtren"/>
          <w:u w:val="none"/>
        </w:rPr>
        <w:t>S</w:t>
      </w:r>
      <w:r w:rsidRPr="00B97598">
        <w:rPr>
          <w:rStyle w:val="Textpodtren"/>
          <w:u w:val="none"/>
        </w:rPr>
        <w:t xml:space="preserve"> pro podání žádosti</w:t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471FF7D5" w14:textId="77777777" w:rsidR="00B03A8B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  <w:t>PDPS</w:t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30737009" w14:textId="36C6D25A" w:rsidR="00B03A8B" w:rsidRDefault="00B03A8B" w:rsidP="00B03A8B">
      <w:pPr>
        <w:pStyle w:val="Textdopisu"/>
        <w:ind w:left="360"/>
      </w:pPr>
      <w:r>
        <w:t xml:space="preserve">1 </w:t>
      </w:r>
      <w:r w:rsidRPr="00E67967">
        <w:t xml:space="preserve">x </w:t>
      </w:r>
      <w:r>
        <w:t xml:space="preserve">CD DPS, PDPS, SO rozdělené PD včetně SP, KR </w:t>
      </w:r>
      <w:r w:rsidRPr="00E67967">
        <w:t>v editovatelných formátech (dwg, dgn, doc, xls) a</w:t>
      </w:r>
      <w:r>
        <w:t> </w:t>
      </w:r>
      <w:r w:rsidRPr="00E67967">
        <w:t>v needitovatelných formátech (pdf)</w:t>
      </w:r>
      <w:r>
        <w:t xml:space="preserve"> opatřené digitálními podpisy (o</w:t>
      </w:r>
      <w:r w:rsidRPr="00D5706A">
        <w:t xml:space="preserve">věření dokumentů </w:t>
      </w:r>
      <w:r>
        <w:t>v souladu s autorizačním zákonem).</w:t>
      </w:r>
    </w:p>
    <w:p w14:paraId="5EF9894B" w14:textId="77777777" w:rsidR="0006719F" w:rsidRDefault="0006719F" w:rsidP="009E089F">
      <w:pPr>
        <w:pStyle w:val="Textdopisu"/>
      </w:pPr>
    </w:p>
    <w:p w14:paraId="5BF8B041" w14:textId="77777777" w:rsidR="00AD675A" w:rsidRDefault="000709D6" w:rsidP="009E089F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E8E978F" w14:textId="57259B15" w:rsidR="00AD675A" w:rsidRDefault="00AD675A" w:rsidP="00EE4D35">
      <w:pPr>
        <w:pStyle w:val="Nadpis2"/>
        <w:rPr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</w:t>
      </w:r>
      <w:r w:rsidR="00CD40CF">
        <w:t>,</w:t>
      </w:r>
      <w:r w:rsidRPr="00E67967">
        <w:t xml:space="preserve"> o cenách ve výši:</w:t>
      </w:r>
      <w:r w:rsidR="007B696B" w:rsidRPr="007B696B">
        <w:rPr>
          <w:bCs/>
          <w:szCs w:val="24"/>
        </w:rPr>
        <w:t xml:space="preserve"> </w:t>
      </w:r>
    </w:p>
    <w:p w14:paraId="305A7382" w14:textId="77777777" w:rsidR="00725AF1" w:rsidRPr="0025120C" w:rsidRDefault="00725AF1" w:rsidP="009E089F"/>
    <w:tbl>
      <w:tblPr>
        <w:tblpPr w:leftFromText="142" w:rightFromText="142" w:vertAnchor="text" w:horzAnchor="margin" w:tblpXSpec="center" w:tblpY="25"/>
        <w:tblOverlap w:val="never"/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1637"/>
        <w:gridCol w:w="1214"/>
        <w:gridCol w:w="1798"/>
      </w:tblGrid>
      <w:tr w:rsidR="0025120C" w:rsidRPr="0025120C" w14:paraId="073F17EA" w14:textId="77777777" w:rsidTr="0025120C">
        <w:trPr>
          <w:trHeight w:val="679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3B80F" w14:textId="77777777" w:rsidR="0025120C" w:rsidRPr="0025120C" w:rsidRDefault="0025120C" w:rsidP="009E089F"/>
          <w:p w14:paraId="6508F110" w14:textId="16941CB6" w:rsidR="0025120C" w:rsidRPr="0025120C" w:rsidRDefault="0025120C" w:rsidP="009E089F">
            <w:r w:rsidRPr="0025120C">
              <w:t>Jednotlivé stupně/části PD: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4D5F2" w14:textId="77777777" w:rsidR="0025120C" w:rsidRPr="0025120C" w:rsidRDefault="0025120C" w:rsidP="009E089F"/>
          <w:p w14:paraId="7160644D" w14:textId="77777777" w:rsidR="0025120C" w:rsidRPr="0025120C" w:rsidRDefault="0025120C" w:rsidP="009E089F">
            <w:r w:rsidRPr="0025120C">
              <w:t>Cena bez DPH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F4D171" w14:textId="77777777" w:rsidR="0025120C" w:rsidRPr="0025120C" w:rsidRDefault="0025120C" w:rsidP="009E089F"/>
          <w:p w14:paraId="60138C14" w14:textId="77777777" w:rsidR="0025120C" w:rsidRPr="0025120C" w:rsidRDefault="0025120C" w:rsidP="009E089F">
            <w:r w:rsidRPr="0025120C">
              <w:t>DPH 21 %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1C5A9" w14:textId="77777777" w:rsidR="0025120C" w:rsidRPr="0025120C" w:rsidRDefault="0025120C" w:rsidP="009E089F"/>
          <w:p w14:paraId="1E38E1E7" w14:textId="77777777" w:rsidR="0025120C" w:rsidRPr="0025120C" w:rsidRDefault="0025120C" w:rsidP="009E089F">
            <w:r w:rsidRPr="0025120C">
              <w:t>Cena vč. DPH</w:t>
            </w:r>
          </w:p>
        </w:tc>
      </w:tr>
      <w:tr w:rsidR="0025120C" w:rsidRPr="0025120C" w14:paraId="39B28593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19F1" w14:textId="67329D88" w:rsidR="0025120C" w:rsidRPr="0025120C" w:rsidRDefault="001B71F5" w:rsidP="001B71F5">
            <w:r w:rsidRPr="00EE3AE6">
              <w:t xml:space="preserve">Geodetické </w:t>
            </w:r>
            <w:r>
              <w:t>zaměření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0F349" w14:textId="77777777" w:rsidR="0025120C" w:rsidRPr="0025120C" w:rsidRDefault="0025120C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3552" w14:textId="77777777" w:rsidR="0025120C" w:rsidRPr="0025120C" w:rsidRDefault="0025120C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8A18" w14:textId="77777777" w:rsidR="0025120C" w:rsidRPr="0025120C" w:rsidRDefault="0025120C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725AF1" w:rsidRPr="0025120C" w14:paraId="3C0AF8AD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7633F" w14:textId="20FB6E60" w:rsidR="00725AF1" w:rsidRPr="0025120C" w:rsidRDefault="001B71F5" w:rsidP="009E089F">
            <w:r w:rsidRPr="0025120C">
              <w:t xml:space="preserve">Inženýrská činnost, průzkumy, posudky, výpočty </w:t>
            </w:r>
            <w:r>
              <w:t>atd.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3D75" w14:textId="795FAF49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759C" w14:textId="66D4878B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5E625" w14:textId="0260BB70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725AF1" w:rsidRPr="0025120C" w14:paraId="25163C1B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1D7D" w14:textId="6C61A46C" w:rsidR="00725AF1" w:rsidRPr="0025120C" w:rsidRDefault="001B71F5" w:rsidP="001B71F5">
            <w:r>
              <w:lastRenderedPageBreak/>
              <w:t>Architektonicko-</w:t>
            </w:r>
            <w:r w:rsidR="00725AF1">
              <w:t xml:space="preserve">stavební řešení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0A04" w14:textId="77777777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31D8" w14:textId="77777777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CDEA6" w14:textId="77777777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725AF1" w:rsidRPr="0025120C" w14:paraId="02523182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BEC85" w14:textId="5EBF036C" w:rsidR="00725AF1" w:rsidRDefault="00725AF1" w:rsidP="009E089F">
            <w:r>
              <w:t>Stavebně konstrukční řešení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D6703" w14:textId="5D50C7F2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59683" w14:textId="7F138778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110C3" w14:textId="77777777" w:rsidR="00725AF1" w:rsidRDefault="00725AF1" w:rsidP="009E089F">
            <w:pPr>
              <w:jc w:val="center"/>
              <w:rPr>
                <w:highlight w:val="lightGray"/>
              </w:rPr>
            </w:pPr>
          </w:p>
          <w:p w14:paraId="7A2CE094" w14:textId="77777777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  <w:p w14:paraId="5EFBF0D0" w14:textId="77777777" w:rsidR="00725AF1" w:rsidRPr="0025120C" w:rsidRDefault="00725AF1" w:rsidP="009E089F">
            <w:pPr>
              <w:jc w:val="center"/>
              <w:rPr>
                <w:highlight w:val="lightGray"/>
              </w:rPr>
            </w:pPr>
          </w:p>
        </w:tc>
      </w:tr>
      <w:tr w:rsidR="00725AF1" w:rsidRPr="0025120C" w14:paraId="38E4568A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C6EA8" w14:textId="60F32F82" w:rsidR="00725AF1" w:rsidRDefault="00725AF1" w:rsidP="009E089F">
            <w:r>
              <w:t>Elektroinstalace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E1585" w14:textId="26B08281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7E22" w14:textId="5C8B68B3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FD112" w14:textId="6B3C930F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725AF1" w:rsidRPr="0025120C" w14:paraId="546BC7F9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2084F" w14:textId="6C726FEE" w:rsidR="00725AF1" w:rsidRDefault="00725AF1" w:rsidP="009E089F">
            <w:r>
              <w:t>Slaboproud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5AAE6" w14:textId="0DE2A635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F81E" w14:textId="4B0EE731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08A70" w14:textId="15C81586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725AF1" w:rsidRPr="0025120C" w14:paraId="473FC683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DB140" w14:textId="78EDC72E" w:rsidR="00725AF1" w:rsidRDefault="00725AF1" w:rsidP="001B71F5">
            <w:r>
              <w:t>Zdravotechnika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E042" w14:textId="37EE7D89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90F0E" w14:textId="5352D207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36614" w14:textId="2B50278B" w:rsidR="00725AF1" w:rsidRPr="0025120C" w:rsidRDefault="00725AF1" w:rsidP="009E089F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E9617E" w:rsidRPr="0025120C" w14:paraId="1F3E2AB1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603E" w14:textId="0DB9F295" w:rsidR="00E9617E" w:rsidRDefault="00E9617E" w:rsidP="00E9617E">
            <w:r>
              <w:t>Kanalizace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CD589" w14:textId="467C993C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A649" w14:textId="350F722E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01D3A" w14:textId="2C9C3151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E9617E" w:rsidRPr="0025120C" w14:paraId="7B487DFC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CC70D" w14:textId="319BE4CB" w:rsidR="00E9617E" w:rsidRDefault="00E9617E" w:rsidP="00E9617E">
            <w:r w:rsidRPr="008840E3">
              <w:t>Požárně bezpečností řešení</w:t>
            </w:r>
            <w:r>
              <w:t xml:space="preserve"> stavby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3276" w14:textId="3D09C089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5B2B5" w14:textId="3A2C14B9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59B6D" w14:textId="4823C596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E9617E" w:rsidRPr="0025120C" w14:paraId="3AF93077" w14:textId="77777777" w:rsidTr="0025120C">
        <w:trPr>
          <w:trHeight w:val="643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60FAF" w14:textId="394B8ECF" w:rsidR="00E9617E" w:rsidRDefault="00E9617E" w:rsidP="00E9617E">
            <w:r>
              <w:t>Dopravní řešení stavby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47089" w14:textId="52F199CD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E07F1" w14:textId="19A61E8C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A8DE" w14:textId="77777777" w:rsidR="00E9617E" w:rsidRDefault="00E9617E" w:rsidP="00E9617E">
            <w:pPr>
              <w:jc w:val="center"/>
              <w:rPr>
                <w:highlight w:val="lightGray"/>
              </w:rPr>
            </w:pPr>
          </w:p>
          <w:p w14:paraId="22D1157B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  <w:p w14:paraId="00439008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</w:p>
        </w:tc>
      </w:tr>
      <w:tr w:rsidR="00E9617E" w:rsidRPr="0025120C" w14:paraId="265C7192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9B51" w14:textId="0B40F346" w:rsidR="00E9617E" w:rsidRPr="0025120C" w:rsidRDefault="00E9617E" w:rsidP="00E9617E">
            <w:pPr>
              <w:rPr>
                <w:sz w:val="24"/>
                <w:szCs w:val="24"/>
              </w:rPr>
            </w:pPr>
            <w:r w:rsidRPr="0025120C">
              <w:t xml:space="preserve">Dokumentace pro vydání </w:t>
            </w:r>
            <w:r>
              <w:t>povolení záměru DPS  vč. z</w:t>
            </w:r>
            <w:r w:rsidRPr="0025120C">
              <w:t>ajištění kladných stanovisek o</w:t>
            </w:r>
            <w:r>
              <w:t>rgánů a organizací dotčených pro povolení záměru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F6584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52CB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9B026" w14:textId="77777777" w:rsidR="00E9617E" w:rsidRDefault="00E9617E" w:rsidP="00E9617E">
            <w:pPr>
              <w:jc w:val="center"/>
              <w:rPr>
                <w:highlight w:val="lightGray"/>
              </w:rPr>
            </w:pPr>
          </w:p>
          <w:p w14:paraId="0333076C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  <w:p w14:paraId="57B06D42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</w:p>
        </w:tc>
      </w:tr>
      <w:tr w:rsidR="00E9617E" w:rsidRPr="0025120C" w14:paraId="259AE1B0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B65F3" w14:textId="0EEB7B69" w:rsidR="00E9617E" w:rsidRPr="0025120C" w:rsidRDefault="00E9617E" w:rsidP="00E9617E">
            <w:r w:rsidRPr="0025120C">
              <w:t>Projektová dokumentace pro provádění stavby</w:t>
            </w:r>
            <w:r w:rsidRPr="0025120C">
              <w:rPr>
                <w:b/>
              </w:rPr>
              <w:t xml:space="preserve"> </w:t>
            </w:r>
            <w:r w:rsidRPr="0025120C">
              <w:t>PDPS, včetně konečného položkového rozpočtu stavby a soupisu prací s výkazem výměr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A69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BDB48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61C0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E9617E" w:rsidRPr="0025120C" w14:paraId="6884D66F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D5BC" w14:textId="7A4A0F24" w:rsidR="00E9617E" w:rsidRPr="0025120C" w:rsidRDefault="00E9617E" w:rsidP="00E9617E">
            <w:pPr>
              <w:rPr>
                <w:highlight w:val="yellow"/>
              </w:rPr>
            </w:pPr>
            <w:r w:rsidRPr="009142EA">
              <w:t xml:space="preserve">Cena za autorský dozor </w:t>
            </w:r>
            <w:r>
              <w:t xml:space="preserve"> – cena maximální, viz odst. 3.03. c) a 4.03. (8 x účast na KD + 20 h AD v kanceláři)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45B00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3D056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C5C11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  <w:tr w:rsidR="00E9617E" w:rsidRPr="0025120C" w14:paraId="2A186CED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4DA5" w14:textId="77777777" w:rsidR="00E9617E" w:rsidRPr="0025120C" w:rsidRDefault="00E9617E" w:rsidP="00E9617E">
            <w:r w:rsidRPr="0025120C">
              <w:t>Celková cena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8D4F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7C56D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DA325" w14:textId="77777777" w:rsidR="00E9617E" w:rsidRPr="0025120C" w:rsidRDefault="00E9617E" w:rsidP="00E9617E">
            <w:pPr>
              <w:jc w:val="center"/>
              <w:rPr>
                <w:highlight w:val="lightGray"/>
              </w:rPr>
            </w:pPr>
            <w:r w:rsidRPr="0025120C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120C">
              <w:rPr>
                <w:highlight w:val="lightGray"/>
              </w:rPr>
              <w:instrText xml:space="preserve"> FORMTEXT </w:instrText>
            </w:r>
            <w:r w:rsidRPr="0025120C">
              <w:rPr>
                <w:highlight w:val="lightGray"/>
              </w:rPr>
            </w:r>
            <w:r w:rsidRPr="0025120C">
              <w:rPr>
                <w:highlight w:val="lightGray"/>
              </w:rPr>
              <w:fldChar w:fldCharType="separate"/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noProof/>
                <w:highlight w:val="lightGray"/>
              </w:rPr>
              <w:t> </w:t>
            </w:r>
            <w:r w:rsidRPr="0025120C">
              <w:rPr>
                <w:highlight w:val="lightGray"/>
              </w:rPr>
              <w:fldChar w:fldCharType="end"/>
            </w:r>
          </w:p>
        </w:tc>
      </w:tr>
    </w:tbl>
    <w:p w14:paraId="5CECF738" w14:textId="77777777" w:rsidR="00210F53" w:rsidRDefault="00210F53" w:rsidP="009E089F">
      <w:pPr>
        <w:pStyle w:val="Textkomente"/>
      </w:pPr>
    </w:p>
    <w:p w14:paraId="72E64C73" w14:textId="77777777" w:rsidR="00293E98" w:rsidRDefault="00293E98" w:rsidP="009E089F">
      <w:pPr>
        <w:pStyle w:val="Textkomente"/>
      </w:pPr>
    </w:p>
    <w:p w14:paraId="080FBB83" w14:textId="7F2A07CF" w:rsidR="00293E98" w:rsidRDefault="003017DF" w:rsidP="009E089F">
      <w:pPr>
        <w:pStyle w:val="Textkomente"/>
        <w:rPr>
          <w:rFonts w:cs="Arial"/>
          <w:b/>
        </w:rPr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E61093" w:rsidRPr="00FE4F91">
        <w:t xml:space="preserve"> </w:t>
      </w:r>
      <w:r w:rsidRPr="00FE4F91">
        <w:t xml:space="preserve">pevná po celou dobu provádění prací, ve které jsou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posudky,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Pr="008C2EAE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8B631E" w:rsidRPr="00FE4F9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smlouvy</w:t>
      </w:r>
      <w:r w:rsidR="00AE17E7" w:rsidRPr="00316933">
        <w:rPr>
          <w:rFonts w:cs="Arial"/>
          <w:b/>
        </w:rPr>
        <w:t>.</w:t>
      </w:r>
      <w:r w:rsidR="009D78E0" w:rsidRPr="00316933">
        <w:rPr>
          <w:rFonts w:cs="Arial"/>
          <w:b/>
        </w:rPr>
        <w:t xml:space="preserve"> </w:t>
      </w:r>
    </w:p>
    <w:p w14:paraId="09D516EF" w14:textId="5E993B13" w:rsidR="009D78E0" w:rsidRDefault="009D78E0" w:rsidP="009E089F">
      <w:pPr>
        <w:pStyle w:val="Textkomente"/>
        <w:rPr>
          <w:b/>
        </w:rPr>
      </w:pPr>
      <w:r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8B631E" w:rsidRPr="00FE4F91">
        <w:t xml:space="preserve"> </w:t>
      </w:r>
      <w:r w:rsidR="008B631E" w:rsidRPr="00316933">
        <w:rPr>
          <w:b/>
        </w:rPr>
        <w:t>že může</w:t>
      </w:r>
      <w:r w:rsidRPr="00316933">
        <w:rPr>
          <w:b/>
        </w:rPr>
        <w:t xml:space="preserve"> během zpracování díla dojít ke změnám vlivem rozhodnutí objednatele, tyto změny nepřesáhnou 10</w:t>
      </w:r>
      <w:r w:rsidR="008B4E2E">
        <w:rPr>
          <w:b/>
        </w:rPr>
        <w:t xml:space="preserve"> </w:t>
      </w:r>
      <w:r w:rsidRPr="00316933">
        <w:rPr>
          <w:b/>
        </w:rPr>
        <w:t xml:space="preserve">% </w:t>
      </w:r>
      <w:r w:rsidR="008B4E2E">
        <w:rPr>
          <w:b/>
        </w:rPr>
        <w:t xml:space="preserve">projekčního </w:t>
      </w:r>
      <w:r w:rsidRPr="008B4E2E">
        <w:rPr>
          <w:b/>
        </w:rPr>
        <w:t>rozsahu příslušného stupně PD.</w:t>
      </w:r>
    </w:p>
    <w:p w14:paraId="34A32C46" w14:textId="5E491C4E" w:rsidR="00293E98" w:rsidRPr="00E67967" w:rsidRDefault="00293E98" w:rsidP="00293E98">
      <w:pPr>
        <w:pStyle w:val="Nadpis2"/>
        <w:keepNext/>
        <w:tabs>
          <w:tab w:val="clear" w:pos="3969"/>
          <w:tab w:val="left" w:pos="3402"/>
        </w:tabs>
        <w:spacing w:before="120"/>
      </w:pPr>
      <w:r w:rsidRPr="00E67967">
        <w:t xml:space="preserve">Dohodnutá cena za </w:t>
      </w:r>
      <w:r>
        <w:t>provedení</w:t>
      </w:r>
      <w:r w:rsidRPr="00E67967">
        <w:t xml:space="preserve"> díla bude fakturována </w:t>
      </w:r>
      <w:r>
        <w:t xml:space="preserve">po splnění a předání </w:t>
      </w:r>
      <w:r w:rsidRPr="00E67967">
        <w:t>část</w:t>
      </w:r>
      <w:r>
        <w:t>í</w:t>
      </w:r>
      <w:r w:rsidRPr="00E67967">
        <w:t xml:space="preserve"> </w:t>
      </w:r>
      <w:r>
        <w:t xml:space="preserve">(stupňů) </w:t>
      </w:r>
      <w:r w:rsidRPr="00E67967">
        <w:t>předmětu smlouvy</w:t>
      </w:r>
      <w:r>
        <w:t xml:space="preserve"> se všemi náležitostmi v termínech uvedených v čl. 5 odst. 5.01.1., 5.01.3. a 5.01.4</w:t>
      </w:r>
      <w:r w:rsidRPr="00E67967">
        <w:t>.</w:t>
      </w:r>
    </w:p>
    <w:p w14:paraId="1D183205" w14:textId="159DE49C" w:rsidR="00441305" w:rsidRDefault="00C674BF" w:rsidP="00EE4D35">
      <w:pPr>
        <w:pStyle w:val="Nadpis2"/>
        <w:rPr>
          <w:rStyle w:val="cena"/>
          <w:b w:val="0"/>
          <w:sz w:val="20"/>
        </w:rPr>
      </w:pPr>
      <w:r w:rsidRPr="00EE4D35">
        <w:t xml:space="preserve">Autorský dozor </w:t>
      </w:r>
      <w:r w:rsidR="00441305" w:rsidRPr="00EE4D35">
        <w:t>(AD)</w:t>
      </w:r>
      <w:r w:rsidR="00316933" w:rsidRPr="00EE4D35">
        <w:t xml:space="preserve"> </w:t>
      </w:r>
      <w:r w:rsidRPr="00EE4D35">
        <w:t>bude fakturován po dokončení stavby</w:t>
      </w:r>
      <w:r w:rsidR="00B409AF" w:rsidRPr="00EE4D35">
        <w:t xml:space="preserve"> nebo v jejím průběhu</w:t>
      </w:r>
      <w:r w:rsidRPr="00EE4D35">
        <w:t xml:space="preserve"> do maximální výše dle odst. 4.01. Za každou účast na kontrole stavby požadovanou objednatelem bude fakturována částka </w:t>
      </w:r>
      <w:r w:rsidR="00F9296C" w:rsidRPr="00EE4D35">
        <w:br/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Pr="00EE4D35">
        <w:rPr>
          <w:rStyle w:val="cena"/>
          <w:rFonts w:cs="Arial"/>
          <w:b w:val="0"/>
          <w:sz w:val="20"/>
          <w:highlight w:val="lightGray"/>
        </w:rPr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41305" w:rsidRPr="00EE4D35">
        <w:rPr>
          <w:rStyle w:val="cena"/>
          <w:rFonts w:cs="Arial"/>
          <w:b w:val="0"/>
          <w:sz w:val="20"/>
        </w:rPr>
        <w:t xml:space="preserve"> </w:t>
      </w:r>
      <w:r w:rsidR="00441305" w:rsidRPr="00EE4D35">
        <w:rPr>
          <w:rStyle w:val="cena"/>
          <w:b w:val="0"/>
          <w:sz w:val="20"/>
        </w:rPr>
        <w:t>Kč</w:t>
      </w:r>
      <w:r w:rsidRPr="00EE4D35">
        <w:rPr>
          <w:rStyle w:val="cena"/>
          <w:b w:val="0"/>
        </w:rPr>
        <w:t>,</w:t>
      </w:r>
      <w:r w:rsidRPr="00EE4D35">
        <w:t xml:space="preserve"> která</w:t>
      </w:r>
      <w:r w:rsidRPr="00EE4D35">
        <w:rPr>
          <w:rStyle w:val="cena"/>
          <w:b w:val="0"/>
        </w:rPr>
        <w:t xml:space="preserve"> </w:t>
      </w:r>
      <w:r w:rsidRPr="00EE4D35">
        <w:t>obsahuje veškeré náklady</w:t>
      </w:r>
      <w:r w:rsidR="007B55CC" w:rsidRPr="00EE4D35">
        <w:t xml:space="preserve"> účast na KD v rozsahu </w:t>
      </w:r>
      <w:r w:rsidR="00316933" w:rsidRPr="00EE4D35">
        <w:t>1,5</w:t>
      </w:r>
      <w:r w:rsidR="007B55CC" w:rsidRPr="00EE4D35">
        <w:t xml:space="preserve"> h</w:t>
      </w:r>
      <w:r w:rsidRPr="00EE4D35">
        <w:t xml:space="preserve"> včetně nákladů na cestovné, nocležné, odlučné, a jiné náklady, související s výkonem autorského dozoru na území města Uherského Brodu. Účast bude zdokladována zápisem ve stavebním deníku nebo v prezenci na zápisu z KD.</w:t>
      </w:r>
      <w:r w:rsidR="00725AF1" w:rsidRPr="00EE4D35">
        <w:t xml:space="preserve"> </w:t>
      </w:r>
      <w:r w:rsidR="00441305" w:rsidRPr="00EE4D35">
        <w:t xml:space="preserve">Hodinová sazba AD za práce </w:t>
      </w:r>
      <w:r w:rsidR="00441305" w:rsidRPr="00EE4D35">
        <w:lastRenderedPageBreak/>
        <w:t>požadované objednatelem vykonávané v kanceláři bude fakturována částka</w:t>
      </w:r>
      <w:r w:rsidR="00441305">
        <w:t xml:space="preserve"> </w:t>
      </w:r>
      <w:r w:rsidR="00F9296C">
        <w:br/>
      </w:r>
      <w:r w:rsidR="00441305" w:rsidRPr="004F0898">
        <w:rPr>
          <w:rStyle w:val="cena"/>
          <w:rFonts w:cs="Arial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41305" w:rsidRPr="004F0898">
        <w:rPr>
          <w:rStyle w:val="cena"/>
          <w:rFonts w:cs="Arial"/>
          <w:sz w:val="20"/>
          <w:highlight w:val="lightGray"/>
        </w:rPr>
        <w:instrText xml:space="preserve"> FORMTEXT </w:instrText>
      </w:r>
      <w:r w:rsidR="00441305" w:rsidRPr="004F0898">
        <w:rPr>
          <w:rStyle w:val="cena"/>
          <w:rFonts w:cs="Arial"/>
          <w:sz w:val="20"/>
          <w:highlight w:val="lightGray"/>
        </w:rPr>
      </w:r>
      <w:r w:rsidR="00441305" w:rsidRPr="004F0898">
        <w:rPr>
          <w:rStyle w:val="cena"/>
          <w:rFonts w:cs="Arial"/>
          <w:sz w:val="20"/>
          <w:highlight w:val="lightGray"/>
        </w:rPr>
        <w:fldChar w:fldCharType="separate"/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cs="Arial"/>
          <w:sz w:val="20"/>
          <w:highlight w:val="lightGray"/>
        </w:rPr>
        <w:fldChar w:fldCharType="end"/>
      </w:r>
      <w:r w:rsidR="00441305" w:rsidRPr="00725AF1">
        <w:rPr>
          <w:rStyle w:val="cena"/>
          <w:sz w:val="20"/>
        </w:rPr>
        <w:t xml:space="preserve"> Kč</w:t>
      </w:r>
      <w:r w:rsidR="00441305" w:rsidRPr="00725AF1">
        <w:rPr>
          <w:rStyle w:val="cena"/>
          <w:b w:val="0"/>
          <w:sz w:val="20"/>
        </w:rPr>
        <w:t>.</w:t>
      </w:r>
    </w:p>
    <w:p w14:paraId="63618BCD" w14:textId="77777777" w:rsidR="005477C4" w:rsidRPr="005477C4" w:rsidRDefault="005477C4" w:rsidP="005477C4"/>
    <w:p w14:paraId="4443A48F" w14:textId="77777777" w:rsidR="003017DF" w:rsidRPr="00725AF1" w:rsidRDefault="003017DF" w:rsidP="00EE4D35">
      <w:pPr>
        <w:pStyle w:val="Nadpis2"/>
      </w:pPr>
      <w:r w:rsidRPr="00725AF1">
        <w:t>Platební podmínky</w:t>
      </w:r>
    </w:p>
    <w:p w14:paraId="720CEB5F" w14:textId="4E5ED166" w:rsidR="003017DF" w:rsidRPr="00E67967" w:rsidRDefault="00293E98" w:rsidP="009E089F">
      <w:r w:rsidRPr="00E67967">
        <w:t>Podkladem pro úhradu ceny za dílo bude vždy faktura vy</w:t>
      </w:r>
      <w:r>
        <w:t>stavená zhotovitelem se všemi náležitostmi v termínech uvedených v čl. 4 odst. 4.02.  smlouvy.</w:t>
      </w:r>
      <w:r w:rsidRPr="00E67967">
        <w:t xml:space="preserve">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10</w:t>
      </w:r>
      <w:r>
        <w:t xml:space="preserve"> </w:t>
      </w:r>
      <w:r w:rsidR="00056EEE">
        <w:t>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74AE8B27" w14:textId="77777777" w:rsidR="003017DF" w:rsidRPr="00E67967" w:rsidRDefault="00A81C7E" w:rsidP="00293E98">
      <w:pPr>
        <w:pStyle w:val="Zkladntext"/>
        <w:numPr>
          <w:ilvl w:val="0"/>
          <w:numId w:val="32"/>
        </w:numPr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Pr="00EB4491">
        <w:rPr>
          <w:b/>
        </w:rPr>
        <w:t>30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EB4491" w:rsidRPr="00EB4491">
        <w:t xml:space="preserve"> </w:t>
      </w:r>
      <w:r w:rsidR="00EB4491">
        <w:t xml:space="preserve">na </w:t>
      </w:r>
      <w:hyperlink r:id="rId8" w:history="1">
        <w:r w:rsidR="00EB4491">
          <w:rPr>
            <w:rStyle w:val="Hypertextovodkaz"/>
          </w:rPr>
          <w:t>podatelna@ub.cz</w:t>
        </w:r>
      </w:hyperlink>
      <w:r w:rsidR="003017DF" w:rsidRPr="00E67967">
        <w:t>.</w:t>
      </w:r>
    </w:p>
    <w:p w14:paraId="671D49E2" w14:textId="583C0AEA" w:rsidR="003017DF" w:rsidRPr="00E67967" w:rsidRDefault="003017DF" w:rsidP="00293E98">
      <w:pPr>
        <w:pStyle w:val="Zkladntext"/>
        <w:numPr>
          <w:ilvl w:val="0"/>
          <w:numId w:val="32"/>
        </w:numPr>
      </w:pPr>
      <w:r w:rsidRPr="00E67967">
        <w:t xml:space="preserve">Faktura musí obsahovat veškeré náležitosti předepsané </w:t>
      </w:r>
      <w:r w:rsidR="00CC4C37">
        <w:t xml:space="preserve">ust. </w:t>
      </w:r>
      <w:r w:rsidRPr="00E67967">
        <w:t>§</w:t>
      </w:r>
      <w:r w:rsidR="00EB4491">
        <w:t xml:space="preserve"> </w:t>
      </w:r>
      <w:r w:rsidRPr="00E67967">
        <w:t xml:space="preserve">28 zákona </w:t>
      </w:r>
      <w:r w:rsidR="00CC4C37">
        <w:t xml:space="preserve">č. </w:t>
      </w:r>
      <w:r w:rsidRPr="00E67967">
        <w:t>235/2004 Sb.</w:t>
      </w:r>
      <w:r w:rsidR="00CC4C37">
        <w:t>, o dani z přidané hodnoty,</w:t>
      </w:r>
      <w:r w:rsidRPr="00E67967">
        <w:t xml:space="preserve"> tak, aby bylo naprosto zřejmé, že slouží rovněž pro daňové účely.</w:t>
      </w:r>
    </w:p>
    <w:p w14:paraId="69A84089" w14:textId="77777777" w:rsidR="003017DF" w:rsidRPr="00E67967" w:rsidRDefault="003017DF" w:rsidP="00293E98">
      <w:pPr>
        <w:pStyle w:val="Zkladntext"/>
        <w:numPr>
          <w:ilvl w:val="0"/>
          <w:numId w:val="32"/>
        </w:numPr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6C0B503" w14:textId="77777777" w:rsidR="00390F7B" w:rsidRDefault="003017DF" w:rsidP="00293E98">
      <w:pPr>
        <w:pStyle w:val="Zkladntext"/>
        <w:numPr>
          <w:ilvl w:val="0"/>
          <w:numId w:val="32"/>
        </w:numPr>
      </w:pPr>
      <w:r w:rsidRPr="00E67967">
        <w:t>Platby budou provedeny v tuzemské měně (v Kč)</w:t>
      </w:r>
    </w:p>
    <w:p w14:paraId="59ED2DD9" w14:textId="77777777" w:rsidR="003017DF" w:rsidRPr="00E67967" w:rsidRDefault="00693CEF" w:rsidP="009E089F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7B04BE1D" w14:textId="77777777" w:rsidR="00FB7412" w:rsidRDefault="005936C4" w:rsidP="00EE4D35">
      <w:pPr>
        <w:pStyle w:val="Nadpis2"/>
      </w:pPr>
      <w:r w:rsidRPr="00E67967"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40F2A1B8" w14:textId="77777777" w:rsidR="00014176" w:rsidRDefault="00014176" w:rsidP="009E089F"/>
    <w:p w14:paraId="132073CE" w14:textId="0674E14E" w:rsidR="005477C4" w:rsidRPr="00FE29F6" w:rsidRDefault="005477C4" w:rsidP="00783B97">
      <w:pPr>
        <w:ind w:left="6663" w:right="567" w:hanging="6663"/>
        <w:rPr>
          <w:b/>
        </w:rPr>
      </w:pPr>
      <w:r>
        <w:t>Předpokládaný termín zahájení:</w:t>
      </w:r>
      <w:r w:rsidRPr="00FE29F6">
        <w:tab/>
        <w:t>ihned po podpisu smlouvy</w:t>
      </w:r>
      <w:r w:rsidRPr="00FE29F6">
        <w:rPr>
          <w:b/>
        </w:rPr>
        <w:t xml:space="preserve"> </w:t>
      </w:r>
      <w:r w:rsidR="00783B97">
        <w:rPr>
          <w:b/>
        </w:rPr>
        <w:t xml:space="preserve">     </w:t>
      </w:r>
      <w:r w:rsidRPr="005477C4">
        <w:rPr>
          <w:b/>
        </w:rPr>
        <w:t xml:space="preserve">(předpoklad </w:t>
      </w:r>
      <w:r w:rsidR="00783B97">
        <w:rPr>
          <w:b/>
        </w:rPr>
        <w:t>14</w:t>
      </w:r>
      <w:r w:rsidRPr="005477C4">
        <w:rPr>
          <w:b/>
        </w:rPr>
        <w:t>.03.2025)</w:t>
      </w:r>
      <w:r w:rsidRPr="00FE29F6">
        <w:rPr>
          <w:b/>
        </w:rPr>
        <w:t xml:space="preserve">          </w:t>
      </w:r>
    </w:p>
    <w:p w14:paraId="5F0750D8" w14:textId="77777777" w:rsidR="005477C4" w:rsidRDefault="005477C4" w:rsidP="005477C4">
      <w:pPr>
        <w:ind w:left="5664" w:hanging="5664"/>
        <w:rPr>
          <w:b/>
        </w:rPr>
      </w:pPr>
    </w:p>
    <w:p w14:paraId="36B55259" w14:textId="78B7F8BD" w:rsidR="005477C4" w:rsidRDefault="00293E98" w:rsidP="005477C4">
      <w:pPr>
        <w:ind w:left="5664" w:hanging="5664"/>
        <w:rPr>
          <w:b/>
        </w:rPr>
      </w:pPr>
      <w:r>
        <w:lastRenderedPageBreak/>
        <w:t xml:space="preserve">5.01.1. </w:t>
      </w:r>
      <w:r w:rsidR="005477C4" w:rsidRPr="00FE29F6">
        <w:t>Geodetické zaměření</w:t>
      </w:r>
      <w:r w:rsidR="005477C4">
        <w:t>, podklady pro zahájení PD</w:t>
      </w:r>
      <w:r w:rsidR="005477C4" w:rsidRPr="00FE29F6">
        <w:tab/>
      </w:r>
      <w:r w:rsidR="005477C4" w:rsidRPr="00FE29F6">
        <w:tab/>
      </w:r>
      <w:r>
        <w:tab/>
      </w:r>
      <w:r>
        <w:tab/>
      </w:r>
      <w:r w:rsidR="005477C4" w:rsidRPr="00FE29F6">
        <w:t xml:space="preserve">do </w:t>
      </w:r>
      <w:r w:rsidR="005477C4">
        <w:t>09.05.2025</w:t>
      </w:r>
    </w:p>
    <w:p w14:paraId="6524FF0A" w14:textId="77777777" w:rsidR="005477C4" w:rsidRPr="00FE29F6" w:rsidRDefault="005477C4" w:rsidP="005477C4">
      <w:pPr>
        <w:ind w:left="5664" w:hanging="5664"/>
        <w:rPr>
          <w:b/>
        </w:rPr>
      </w:pPr>
    </w:p>
    <w:p w14:paraId="57591340" w14:textId="17631314" w:rsidR="005477C4" w:rsidRDefault="00293E98" w:rsidP="005477C4">
      <w:pPr>
        <w:pStyle w:val="Default"/>
        <w:jc w:val="both"/>
        <w:rPr>
          <w:sz w:val="20"/>
          <w:szCs w:val="20"/>
        </w:rPr>
      </w:pPr>
      <w:r w:rsidRPr="00293E98">
        <w:rPr>
          <w:rFonts w:cs="Times New Roman"/>
          <w:color w:val="auto"/>
          <w:sz w:val="20"/>
        </w:rPr>
        <w:t>5.01.</w:t>
      </w:r>
      <w:r>
        <w:rPr>
          <w:rFonts w:cs="Times New Roman"/>
          <w:color w:val="auto"/>
          <w:sz w:val="20"/>
        </w:rPr>
        <w:t>2</w:t>
      </w:r>
      <w:r w:rsidRPr="00293E98">
        <w:rPr>
          <w:rFonts w:cs="Times New Roman"/>
          <w:color w:val="auto"/>
          <w:sz w:val="20"/>
        </w:rPr>
        <w:t>.</w:t>
      </w:r>
      <w:r>
        <w:rPr>
          <w:rFonts w:cs="Times New Roman"/>
          <w:color w:val="auto"/>
          <w:sz w:val="20"/>
        </w:rPr>
        <w:t xml:space="preserve"> </w:t>
      </w:r>
      <w:r w:rsidR="005477C4" w:rsidRPr="00FE29F6">
        <w:rPr>
          <w:rFonts w:cs="Times New Roman"/>
          <w:color w:val="auto"/>
          <w:sz w:val="20"/>
        </w:rPr>
        <w:t>Projektová dokumentace DP</w:t>
      </w:r>
      <w:r w:rsidR="005477C4">
        <w:rPr>
          <w:rFonts w:cs="Times New Roman"/>
          <w:color w:val="auto"/>
          <w:sz w:val="20"/>
        </w:rPr>
        <w:t>S</w:t>
      </w:r>
      <w:r w:rsidR="005477C4" w:rsidRPr="00FE29F6">
        <w:rPr>
          <w:rFonts w:cs="Times New Roman"/>
          <w:color w:val="auto"/>
          <w:sz w:val="20"/>
        </w:rPr>
        <w:t xml:space="preserve"> bez dokladové části</w:t>
      </w:r>
      <w:r w:rsidR="005477C4">
        <w:rPr>
          <w:rFonts w:cs="Times New Roman"/>
          <w:color w:val="auto"/>
          <w:sz w:val="20"/>
        </w:rPr>
        <w:tab/>
      </w:r>
      <w:r w:rsidR="005477C4">
        <w:rPr>
          <w:rFonts w:cs="Times New Roman"/>
          <w:color w:val="auto"/>
          <w:sz w:val="20"/>
        </w:rPr>
        <w:tab/>
      </w:r>
      <w:r>
        <w:rPr>
          <w:rFonts w:cs="Times New Roman"/>
          <w:color w:val="auto"/>
          <w:sz w:val="20"/>
        </w:rPr>
        <w:tab/>
      </w:r>
      <w:r>
        <w:rPr>
          <w:rFonts w:cs="Times New Roman"/>
          <w:color w:val="auto"/>
          <w:sz w:val="20"/>
        </w:rPr>
        <w:tab/>
      </w:r>
      <w:r w:rsidR="005477C4" w:rsidRPr="00D25139">
        <w:rPr>
          <w:sz w:val="20"/>
          <w:szCs w:val="20"/>
        </w:rPr>
        <w:t xml:space="preserve">do </w:t>
      </w:r>
      <w:r w:rsidR="005477C4">
        <w:rPr>
          <w:sz w:val="20"/>
          <w:szCs w:val="20"/>
        </w:rPr>
        <w:t>01.09.2025</w:t>
      </w:r>
    </w:p>
    <w:p w14:paraId="0F445851" w14:textId="77777777" w:rsidR="005477C4" w:rsidRDefault="005477C4" w:rsidP="005477C4">
      <w:pPr>
        <w:pStyle w:val="Default"/>
        <w:jc w:val="both"/>
        <w:rPr>
          <w:sz w:val="20"/>
          <w:szCs w:val="20"/>
        </w:rPr>
      </w:pPr>
    </w:p>
    <w:p w14:paraId="4BFCDBA4" w14:textId="127BAA42" w:rsidR="005477C4" w:rsidRDefault="00293E98" w:rsidP="005477C4">
      <w:pPr>
        <w:pStyle w:val="Default"/>
        <w:jc w:val="both"/>
        <w:rPr>
          <w:rFonts w:cs="Times New Roman"/>
          <w:color w:val="auto"/>
          <w:sz w:val="20"/>
        </w:rPr>
      </w:pPr>
      <w:r w:rsidRPr="00293E98">
        <w:rPr>
          <w:rFonts w:cs="Times New Roman"/>
          <w:color w:val="auto"/>
          <w:sz w:val="20"/>
        </w:rPr>
        <w:t>5.01.</w:t>
      </w:r>
      <w:r>
        <w:rPr>
          <w:rFonts w:cs="Times New Roman"/>
          <w:color w:val="auto"/>
          <w:sz w:val="20"/>
        </w:rPr>
        <w:t>3</w:t>
      </w:r>
      <w:r w:rsidRPr="00293E98">
        <w:rPr>
          <w:rFonts w:cs="Times New Roman"/>
          <w:color w:val="auto"/>
          <w:sz w:val="20"/>
        </w:rPr>
        <w:t>.</w:t>
      </w:r>
      <w:r>
        <w:rPr>
          <w:rFonts w:cs="Times New Roman"/>
          <w:color w:val="auto"/>
          <w:sz w:val="20"/>
        </w:rPr>
        <w:t xml:space="preserve"> </w:t>
      </w:r>
      <w:r w:rsidR="005477C4" w:rsidRPr="00FE29F6">
        <w:rPr>
          <w:rFonts w:cs="Times New Roman"/>
          <w:color w:val="auto"/>
          <w:sz w:val="20"/>
        </w:rPr>
        <w:t>Dokumentace pro povolení záměru vč. dokladové část</w:t>
      </w:r>
      <w:r w:rsidR="00CC4C37">
        <w:rPr>
          <w:rFonts w:cs="Times New Roman"/>
          <w:color w:val="auto"/>
          <w:sz w:val="20"/>
        </w:rPr>
        <w:t>i</w:t>
      </w:r>
      <w:r w:rsidR="005477C4">
        <w:rPr>
          <w:rFonts w:cs="Times New Roman"/>
          <w:color w:val="auto"/>
          <w:sz w:val="20"/>
        </w:rPr>
        <w:t>,</w:t>
      </w:r>
    </w:p>
    <w:p w14:paraId="3E82EF9B" w14:textId="76178FE3" w:rsidR="005477C4" w:rsidRDefault="005477C4" w:rsidP="005477C4">
      <w:pPr>
        <w:pStyle w:val="Default"/>
        <w:jc w:val="both"/>
        <w:rPr>
          <w:sz w:val="20"/>
          <w:szCs w:val="20"/>
        </w:rPr>
      </w:pPr>
      <w:r w:rsidRPr="00FE29F6">
        <w:rPr>
          <w:rFonts w:cs="Times New Roman"/>
          <w:color w:val="auto"/>
          <w:sz w:val="20"/>
        </w:rPr>
        <w:t>inženýrská či</w:t>
      </w:r>
      <w:r>
        <w:rPr>
          <w:rFonts w:cs="Times New Roman"/>
          <w:color w:val="auto"/>
          <w:sz w:val="20"/>
        </w:rPr>
        <w:t>nnost atd.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3E98">
        <w:rPr>
          <w:sz w:val="20"/>
          <w:szCs w:val="20"/>
        </w:rPr>
        <w:tab/>
      </w:r>
      <w:r w:rsidR="00293E98">
        <w:rPr>
          <w:sz w:val="20"/>
          <w:szCs w:val="20"/>
        </w:rPr>
        <w:tab/>
      </w:r>
      <w:r w:rsidRPr="00D25139">
        <w:rPr>
          <w:sz w:val="20"/>
          <w:szCs w:val="20"/>
        </w:rPr>
        <w:t xml:space="preserve">do </w:t>
      </w:r>
      <w:r>
        <w:rPr>
          <w:sz w:val="20"/>
          <w:szCs w:val="20"/>
        </w:rPr>
        <w:t>03.11.2025</w:t>
      </w:r>
    </w:p>
    <w:p w14:paraId="402EDCA8" w14:textId="77777777" w:rsidR="005477C4" w:rsidRDefault="005477C4" w:rsidP="005477C4">
      <w:pPr>
        <w:pStyle w:val="Default"/>
        <w:jc w:val="both"/>
        <w:rPr>
          <w:sz w:val="20"/>
          <w:szCs w:val="20"/>
        </w:rPr>
      </w:pPr>
    </w:p>
    <w:p w14:paraId="60D40095" w14:textId="38E62D41" w:rsidR="005477C4" w:rsidRPr="00FE29F6" w:rsidRDefault="00293E98" w:rsidP="005477C4">
      <w:pPr>
        <w:pStyle w:val="Default"/>
        <w:jc w:val="both"/>
        <w:rPr>
          <w:rFonts w:cs="Times New Roman"/>
          <w:color w:val="auto"/>
          <w:sz w:val="20"/>
        </w:rPr>
      </w:pPr>
      <w:r w:rsidRPr="00293E98">
        <w:rPr>
          <w:rFonts w:cs="Times New Roman"/>
          <w:color w:val="auto"/>
          <w:sz w:val="20"/>
        </w:rPr>
        <w:t>5.01.</w:t>
      </w:r>
      <w:r>
        <w:rPr>
          <w:rFonts w:cs="Times New Roman"/>
          <w:color w:val="auto"/>
          <w:sz w:val="20"/>
        </w:rPr>
        <w:t>4</w:t>
      </w:r>
      <w:r w:rsidRPr="00293E98">
        <w:rPr>
          <w:rFonts w:cs="Times New Roman"/>
          <w:color w:val="auto"/>
          <w:sz w:val="20"/>
        </w:rPr>
        <w:t>.</w:t>
      </w:r>
      <w:r>
        <w:rPr>
          <w:rFonts w:cs="Times New Roman"/>
          <w:color w:val="auto"/>
          <w:sz w:val="20"/>
        </w:rPr>
        <w:t xml:space="preserve"> </w:t>
      </w:r>
      <w:r w:rsidR="005477C4" w:rsidRPr="00FE29F6">
        <w:rPr>
          <w:rFonts w:cs="Times New Roman"/>
          <w:color w:val="auto"/>
          <w:sz w:val="20"/>
        </w:rPr>
        <w:t>Projektová dokumentace PDPS</w:t>
      </w:r>
      <w:r w:rsidR="005477C4">
        <w:rPr>
          <w:rFonts w:cs="Times New Roman"/>
          <w:color w:val="auto"/>
          <w:sz w:val="20"/>
        </w:rPr>
        <w:t xml:space="preserve"> vč.</w:t>
      </w:r>
      <w:r w:rsidR="005477C4" w:rsidRPr="00FE29F6">
        <w:rPr>
          <w:rFonts w:cs="Times New Roman"/>
          <w:color w:val="auto"/>
          <w:sz w:val="20"/>
        </w:rPr>
        <w:t xml:space="preserve"> konečného položkového</w:t>
      </w:r>
    </w:p>
    <w:p w14:paraId="40272F04" w14:textId="4030978C" w:rsidR="005477C4" w:rsidRDefault="005477C4" w:rsidP="005477C4">
      <w:pPr>
        <w:pStyle w:val="Default"/>
        <w:jc w:val="both"/>
        <w:rPr>
          <w:sz w:val="20"/>
          <w:szCs w:val="20"/>
        </w:rPr>
      </w:pPr>
      <w:r w:rsidRPr="00FE29F6">
        <w:rPr>
          <w:rFonts w:cs="Times New Roman"/>
          <w:color w:val="auto"/>
          <w:sz w:val="20"/>
        </w:rPr>
        <w:t>rozpočtu stavby, soupisu prací s výkazem výměr SP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3E98">
        <w:rPr>
          <w:sz w:val="20"/>
          <w:szCs w:val="20"/>
        </w:rPr>
        <w:tab/>
      </w:r>
      <w:r w:rsidR="00293E98">
        <w:rPr>
          <w:sz w:val="20"/>
          <w:szCs w:val="20"/>
        </w:rPr>
        <w:tab/>
      </w:r>
      <w:r w:rsidRPr="00D25139">
        <w:rPr>
          <w:sz w:val="20"/>
          <w:szCs w:val="20"/>
        </w:rPr>
        <w:t xml:space="preserve">do </w:t>
      </w:r>
      <w:r>
        <w:rPr>
          <w:sz w:val="20"/>
          <w:szCs w:val="20"/>
        </w:rPr>
        <w:t>27.02.2026</w:t>
      </w:r>
    </w:p>
    <w:p w14:paraId="61222949" w14:textId="77777777" w:rsidR="00151764" w:rsidRDefault="00151764" w:rsidP="009E089F">
      <w:pPr>
        <w:pStyle w:val="Zkladntextodsazen2"/>
        <w:rPr>
          <w:rStyle w:val="cena"/>
        </w:rPr>
      </w:pPr>
    </w:p>
    <w:p w14:paraId="7696B26D" w14:textId="77777777" w:rsidR="009D78E0" w:rsidRPr="00EE4D35" w:rsidRDefault="00C26E3F" w:rsidP="00EE4D35">
      <w:pPr>
        <w:pStyle w:val="Nadpis2"/>
      </w:pPr>
      <w:r w:rsidRPr="00EE4D35">
        <w:t>Zhotovitel není v prodlení s</w:t>
      </w:r>
      <w:r w:rsidR="00B06F46" w:rsidRPr="00EE4D35">
        <w:t xml:space="preserve"> plněním </w:t>
      </w:r>
      <w:r w:rsidRPr="00EE4D35">
        <w:t>předmět</w:t>
      </w:r>
      <w:r w:rsidR="00B06F46" w:rsidRPr="00EE4D35">
        <w:t>u</w:t>
      </w:r>
      <w:r w:rsidRPr="00EE4D35">
        <w:t xml:space="preserve"> díla v případě, kdy některý doklad nebylo možno zís</w:t>
      </w:r>
      <w:r w:rsidR="00D5150D" w:rsidRPr="00EE4D35">
        <w:t xml:space="preserve">kat z důvodů, které zhotovitel </w:t>
      </w:r>
      <w:r w:rsidR="00C674BF" w:rsidRPr="00EE4D35">
        <w:t xml:space="preserve">prokazatelně </w:t>
      </w:r>
      <w:r w:rsidRPr="00EE4D35">
        <w:t>nezavinil a nemohl ani zvýšeným úsilím ovlivnit</w:t>
      </w:r>
      <w:r w:rsidR="00D5150D" w:rsidRPr="00EE4D35">
        <w:t>, např. opoždění vyjádření některého účastníka projednání</w:t>
      </w:r>
      <w:r w:rsidR="009D78E0" w:rsidRPr="00EE4D35">
        <w:t xml:space="preserve"> oproti maximálním zákonným </w:t>
      </w:r>
      <w:r w:rsidR="003345B3" w:rsidRPr="00EE4D35">
        <w:t>lhůtám stanoveným pro vyjádření</w:t>
      </w:r>
      <w:r w:rsidR="009D78E0" w:rsidRPr="00EE4D35">
        <w:t xml:space="preserve"> příslušného dotčeného orgánu.</w:t>
      </w:r>
    </w:p>
    <w:p w14:paraId="0E4808CB" w14:textId="77777777" w:rsidR="000F2761" w:rsidRPr="00EE4D35" w:rsidRDefault="000F2761" w:rsidP="00EE4D35">
      <w:pPr>
        <w:pStyle w:val="Nadpis2"/>
      </w:pPr>
      <w:r w:rsidRPr="00EE4D35">
        <w:t xml:space="preserve">O předání a převzetí každé části díla bude vyhotoven zápis, podepsaný oběma smluvními stranami, jehož součástí bude mimo jiné popis případných vad a nedodělků a termínů, kdy budou odstraněny. Lhůta pro jejich odstranění </w:t>
      </w:r>
      <w:r w:rsidR="00795AD9" w:rsidRPr="00EE4D35">
        <w:t xml:space="preserve">činí 15 dnů, nebude-li </w:t>
      </w:r>
      <w:r w:rsidR="00C674BF" w:rsidRPr="00EE4D35">
        <w:t xml:space="preserve">písemně </w:t>
      </w:r>
      <w:r w:rsidR="00795AD9" w:rsidRPr="00EE4D35">
        <w:t>dohodnuto jinak</w:t>
      </w:r>
      <w:r w:rsidRPr="00EE4D35">
        <w:t>. Poslední zápis bude obsahovat i</w:t>
      </w:r>
      <w:r w:rsidR="007B696B" w:rsidRPr="00EE4D35">
        <w:t> </w:t>
      </w:r>
      <w:r w:rsidRPr="00EE4D35">
        <w:t>počátek běhu záruční doby (10.01.).</w:t>
      </w:r>
    </w:p>
    <w:p w14:paraId="7C861DB2" w14:textId="24FFAA03" w:rsidR="0098702C" w:rsidRPr="00EE4D35" w:rsidRDefault="0098702C" w:rsidP="00EE4D35">
      <w:pPr>
        <w:pStyle w:val="Nadpis2"/>
      </w:pPr>
      <w:r w:rsidRPr="00EE4D35">
        <w:t>Nedodržení doby plnění vč. dílčích termínů je považováno za podstatné porušení smlouvy.</w:t>
      </w:r>
    </w:p>
    <w:p w14:paraId="402E4095" w14:textId="77777777" w:rsidR="0098702C" w:rsidRPr="00EE4D35" w:rsidRDefault="0098702C" w:rsidP="00EE4D35">
      <w:pPr>
        <w:pStyle w:val="Nadpis2"/>
      </w:pPr>
      <w:r w:rsidRPr="00EE4D35">
        <w:t xml:space="preserve">Místem plnění je </w:t>
      </w:r>
      <w:r w:rsidR="009D26EF" w:rsidRPr="00EE4D35">
        <w:t>sídlo objednatele</w:t>
      </w:r>
      <w:r w:rsidR="002F6CC4" w:rsidRPr="00EE4D35">
        <w:t>.</w:t>
      </w:r>
    </w:p>
    <w:p w14:paraId="497064FA" w14:textId="77777777" w:rsidR="00882A9C" w:rsidRDefault="003017DF" w:rsidP="009E089F">
      <w:pPr>
        <w:pStyle w:val="Nadpis1"/>
      </w:pPr>
      <w:r w:rsidRPr="00E67967">
        <w:lastRenderedPageBreak/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77DEA448" w14:textId="77777777" w:rsidR="003017DF" w:rsidRDefault="009142EA" w:rsidP="00EE4D35">
      <w:pPr>
        <w:pStyle w:val="Nadpis2"/>
        <w:numPr>
          <w:ilvl w:val="1"/>
          <w:numId w:val="4"/>
        </w:numPr>
      </w:pPr>
      <w:r w:rsidRPr="00EE4D35">
        <w:t xml:space="preserve">Zanikne </w:t>
      </w:r>
      <w:r w:rsidR="009A3163" w:rsidRPr="00EE4D35">
        <w:t xml:space="preserve">- li závazek </w:t>
      </w:r>
      <w:r w:rsidR="005E6EBF" w:rsidRPr="00EE4D35">
        <w:t>provést dílo z důvodu, za ně</w:t>
      </w:r>
      <w:r w:rsidR="003017DF" w:rsidRPr="00EE4D35">
        <w:t>ž odpo</w:t>
      </w:r>
      <w:r w:rsidR="003345B3" w:rsidRPr="00EE4D35">
        <w:t xml:space="preserve">vídá objednatel, má zhotovitel </w:t>
      </w:r>
      <w:r w:rsidR="003017DF" w:rsidRPr="00EE4D35">
        <w:t xml:space="preserve">právo </w:t>
      </w:r>
      <w:r w:rsidR="00693CEF" w:rsidRPr="00EE4D35">
        <w:t>na cenu za dílo sníženou o to, co zhotovitel neprovedením díla ušetřil</w:t>
      </w:r>
      <w:r w:rsidR="003345B3">
        <w:t>.</w:t>
      </w:r>
    </w:p>
    <w:p w14:paraId="335159B7" w14:textId="77777777" w:rsidR="00882A9C" w:rsidRDefault="003017DF" w:rsidP="009E089F">
      <w:pPr>
        <w:pStyle w:val="Nadpis1"/>
      </w:pPr>
      <w:r w:rsidRPr="00E67967">
        <w:t>Výsledek činnosti</w:t>
      </w:r>
    </w:p>
    <w:p w14:paraId="52EB8930" w14:textId="425F2814" w:rsidR="008A630A" w:rsidRPr="00E67967" w:rsidRDefault="00A869AE" w:rsidP="009E089F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r w:rsidR="00973D2D">
        <w:t xml:space="preserve">postupně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AB4043" w:rsidRPr="00E67967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>omezení ke všem 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30FAC9C2" w14:textId="4A0E632E" w:rsidR="008A630A" w:rsidRPr="00E67967" w:rsidRDefault="008A630A" w:rsidP="009E089F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smlouvy a</w:t>
      </w:r>
      <w:r w:rsidR="000C6FBE">
        <w:t> </w:t>
      </w:r>
      <w:r w:rsidRPr="00E67967">
        <w:t>zhotovitel není oprávněn požadovat jakoukoli další platbu za užívání díla.</w:t>
      </w:r>
    </w:p>
    <w:p w14:paraId="201AF0B8" w14:textId="77777777" w:rsidR="008A630A" w:rsidRDefault="008A630A" w:rsidP="009E089F">
      <w:pPr>
        <w:pStyle w:val="Zkladntext"/>
      </w:pPr>
      <w:r w:rsidRPr="00E67967">
        <w:t>Zhotovitel je povinen sdělit objednateli v případě zániku firmy tuto skutečnost, event. právního nástupce.</w:t>
      </w:r>
    </w:p>
    <w:p w14:paraId="44918322" w14:textId="77777777" w:rsidR="003017DF" w:rsidRPr="003752EF" w:rsidRDefault="00693CEF" w:rsidP="009E089F">
      <w:pPr>
        <w:pStyle w:val="Nadpis1"/>
      </w:pPr>
      <w:r w:rsidRPr="003752EF">
        <w:t>Sankce</w:t>
      </w:r>
      <w:r w:rsidR="00C674BF">
        <w:t xml:space="preserve"> a úroky z prodlení</w:t>
      </w:r>
    </w:p>
    <w:p w14:paraId="1D608359" w14:textId="388811A7" w:rsidR="00840DD0" w:rsidRPr="00EE4D35" w:rsidRDefault="003017DF" w:rsidP="00EE4D35">
      <w:pPr>
        <w:pStyle w:val="Nadpis2"/>
        <w:rPr>
          <w:rFonts w:ascii="Times New Roman" w:hAnsi="Times New Roman"/>
          <w:sz w:val="24"/>
          <w:szCs w:val="24"/>
        </w:rPr>
      </w:pPr>
      <w:r w:rsidRPr="00EE4D35">
        <w:t xml:space="preserve">Z titulu nedodržení </w:t>
      </w:r>
      <w:r w:rsidR="00621E07" w:rsidRPr="00EE4D35">
        <w:t xml:space="preserve">jednotlivých </w:t>
      </w:r>
      <w:r w:rsidR="00B06F46" w:rsidRPr="00EE4D35">
        <w:t>dob</w:t>
      </w:r>
      <w:r w:rsidRPr="00EE4D35">
        <w:t xml:space="preserve"> plnění </w:t>
      </w:r>
      <w:r w:rsidR="00EB3A22" w:rsidRPr="00EE4D35">
        <w:t xml:space="preserve">(i milníků) </w:t>
      </w:r>
      <w:r w:rsidR="00B06F46" w:rsidRPr="00EE4D35">
        <w:t>sjednan</w:t>
      </w:r>
      <w:r w:rsidR="005477C4">
        <w:t xml:space="preserve">ých dle </w:t>
      </w:r>
      <w:r w:rsidR="00104D19" w:rsidRPr="00EE4D35">
        <w:t>odst. 5</w:t>
      </w:r>
      <w:r w:rsidR="00162D01" w:rsidRPr="00EE4D35">
        <w:t>.</w:t>
      </w:r>
      <w:r w:rsidR="00DC5195" w:rsidRPr="00EE4D35">
        <w:t>0</w:t>
      </w:r>
      <w:r w:rsidR="003345B3" w:rsidRPr="00EE4D35">
        <w:t>1.</w:t>
      </w:r>
      <w:r w:rsidR="005477C4">
        <w:t xml:space="preserve"> </w:t>
      </w:r>
      <w:r w:rsidR="00162D01" w:rsidRPr="00EE4D35">
        <w:t xml:space="preserve"> </w:t>
      </w:r>
      <w:r w:rsidRPr="00EE4D35">
        <w:t>smlouv</w:t>
      </w:r>
      <w:r w:rsidR="00162D01" w:rsidRPr="00EE4D35">
        <w:t>y</w:t>
      </w:r>
      <w:r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Pr="00EE4D35">
        <w:t xml:space="preserve">smluvní pokutu ve výši </w:t>
      </w:r>
      <w:r w:rsidR="00E504F9" w:rsidRPr="00EE4D35">
        <w:t>1</w:t>
      </w:r>
      <w:r w:rsidR="00C259F1" w:rsidRPr="00EE4D35">
        <w:t>.</w:t>
      </w:r>
      <w:r w:rsidR="009874FA" w:rsidRPr="00EE4D35">
        <w:t>0</w:t>
      </w:r>
      <w:r w:rsidR="00A465D5" w:rsidRPr="00EE4D35">
        <w:t>00 Kč</w:t>
      </w:r>
      <w:r w:rsidRPr="00EE4D35">
        <w:t xml:space="preserve"> za </w:t>
      </w:r>
      <w:r w:rsidR="00A465D5" w:rsidRPr="00EE4D35">
        <w:t xml:space="preserve">každý započatý den </w:t>
      </w:r>
      <w:r w:rsidR="00840DD0" w:rsidRPr="00EE4D35">
        <w:t>prodlení</w:t>
      </w:r>
      <w:r w:rsidR="00142FF1" w:rsidRPr="00EE4D35">
        <w:t xml:space="preserve">. </w:t>
      </w:r>
    </w:p>
    <w:p w14:paraId="1A9BB890" w14:textId="338B4C4A" w:rsidR="003017DF" w:rsidRPr="00EE4D35" w:rsidRDefault="000F71BE" w:rsidP="00EE4D35">
      <w:pPr>
        <w:pStyle w:val="Nadpis2"/>
      </w:pPr>
      <w:r w:rsidRPr="00EE4D35">
        <w:lastRenderedPageBreak/>
        <w:t>P</w:t>
      </w:r>
      <w:r w:rsidR="00A465D5" w:rsidRPr="00EE4D35">
        <w:t xml:space="preserve">ři nedodržení termínu </w:t>
      </w:r>
      <w:r w:rsidR="00B06F46" w:rsidRPr="00EE4D35">
        <w:t xml:space="preserve">pro </w:t>
      </w:r>
      <w:r w:rsidR="00A465D5" w:rsidRPr="00EE4D35">
        <w:t>odstranění vad a nedodělků při předání díla</w:t>
      </w:r>
      <w:r w:rsidR="00760EE0" w:rsidRPr="00EE4D35">
        <w:t>, resp. jeho dílčích částí</w:t>
      </w:r>
      <w:r w:rsidR="003D1144" w:rsidRPr="00EE4D35">
        <w:t xml:space="preserve"> </w:t>
      </w:r>
      <w:r w:rsidR="00D22174" w:rsidRPr="00EE4D35">
        <w:t>dle odst. 5.03.</w:t>
      </w:r>
      <w:r w:rsidR="005477C4">
        <w:t xml:space="preserve"> </w:t>
      </w:r>
      <w:r w:rsidR="006C4B7F" w:rsidRPr="00EE4D35">
        <w:t xml:space="preserve">a </w:t>
      </w:r>
      <w:r w:rsidR="00A465D5" w:rsidRPr="00EE4D35">
        <w:t>reklamovaných vad</w:t>
      </w:r>
      <w:r w:rsidR="00D22174" w:rsidRPr="00EE4D35">
        <w:t xml:space="preserve"> dle odst. 10.02</w:t>
      </w:r>
      <w:r w:rsidR="00840DD0"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="00840DD0" w:rsidRPr="00EE4D35">
        <w:t>smluvní pokutu ve výši 1.000 Kč za každý započatý den prodlení</w:t>
      </w:r>
      <w:r w:rsidR="00A465D5" w:rsidRPr="00EE4D35">
        <w:t>.</w:t>
      </w:r>
      <w:r w:rsidR="00651D0C" w:rsidRPr="00EE4D35">
        <w:t xml:space="preserve"> </w:t>
      </w:r>
      <w:r w:rsidR="003017DF" w:rsidRPr="00EE4D35">
        <w:t>Při prodlení úhrady peněžitého plnění má zhotovitel právo uplatnit vůči objednateli</w:t>
      </w:r>
      <w:r w:rsidR="009C0832" w:rsidRPr="00EE4D35">
        <w:t xml:space="preserve"> úrok z prodlení </w:t>
      </w:r>
      <w:r w:rsidR="003017DF" w:rsidRPr="00EE4D35">
        <w:t>ve výši 0,</w:t>
      </w:r>
      <w:r w:rsidR="00DF6394" w:rsidRPr="00EE4D35">
        <w:t>0</w:t>
      </w:r>
      <w:r w:rsidR="006A10C2" w:rsidRPr="00EE4D35">
        <w:t>5</w:t>
      </w:r>
      <w:r w:rsidR="003017DF" w:rsidRPr="00EE4D35">
        <w:t xml:space="preserve"> % z dlužné částky za každý den prodlení.</w:t>
      </w:r>
    </w:p>
    <w:p w14:paraId="63042DDF" w14:textId="0C203142" w:rsidR="00272278" w:rsidRPr="00EE4D35" w:rsidRDefault="00272278" w:rsidP="00EE4D35">
      <w:pPr>
        <w:pStyle w:val="Nadpis2"/>
      </w:pPr>
      <w:r w:rsidRPr="00EE4D35">
        <w:t>V případě prodlení zhotovitele se zahájením odstraňov</w:t>
      </w:r>
      <w:r w:rsidR="00BC5409" w:rsidRPr="00EE4D35">
        <w:t>ání</w:t>
      </w:r>
      <w:r w:rsidRPr="00EE4D35">
        <w:t xml:space="preserve"> vad</w:t>
      </w:r>
      <w:r w:rsidR="000F5FD1" w:rsidRPr="00EE4D35">
        <w:t xml:space="preserve"> </w:t>
      </w:r>
      <w:r w:rsidR="00E2002C" w:rsidRPr="00EE4D35">
        <w:t xml:space="preserve">dle čl. </w:t>
      </w:r>
      <w:r w:rsidR="00740E5D" w:rsidRPr="00EE4D35">
        <w:t>10</w:t>
      </w:r>
      <w:r w:rsidR="00E2002C" w:rsidRPr="00EE4D35">
        <w:t>.</w:t>
      </w:r>
      <w:r w:rsidR="00A55A1F" w:rsidRPr="00EE4D35">
        <w:t xml:space="preserve"> smlouvy</w:t>
      </w:r>
      <w:r w:rsidR="00E2002C" w:rsidRPr="00EE4D35">
        <w:t xml:space="preserve"> zaplatí zhotovitel objednateli </w:t>
      </w:r>
      <w:r w:rsidR="000F5FD1" w:rsidRPr="00EE4D35">
        <w:t xml:space="preserve">smluvní </w:t>
      </w:r>
      <w:r w:rsidR="00651D0C" w:rsidRPr="00EE4D35">
        <w:t>pokutu 2</w:t>
      </w:r>
      <w:r w:rsidR="00E2002C" w:rsidRPr="00EE4D35">
        <w:t>00 Kč za každou</w:t>
      </w:r>
      <w:r w:rsidR="000F5FD1" w:rsidRPr="00EE4D35">
        <w:t xml:space="preserve"> vadu</w:t>
      </w:r>
      <w:r w:rsidR="002D1082" w:rsidRPr="00EE4D35">
        <w:t xml:space="preserve"> </w:t>
      </w:r>
      <w:r w:rsidR="000F5FD1" w:rsidRPr="00EE4D35">
        <w:t>a každý den prodlení s</w:t>
      </w:r>
      <w:r w:rsidR="00A55A1F" w:rsidRPr="00EE4D35">
        <w:t xml:space="preserve"> jejím </w:t>
      </w:r>
      <w:r w:rsidR="000F5FD1" w:rsidRPr="00EE4D35">
        <w:t>odstraňováním.</w:t>
      </w:r>
      <w:r w:rsidR="00E2002C" w:rsidRPr="00EE4D35">
        <w:t xml:space="preserve"> </w:t>
      </w:r>
    </w:p>
    <w:p w14:paraId="3260C1BE" w14:textId="07DA4871" w:rsidR="008C2EAE" w:rsidRPr="00EE4D35" w:rsidRDefault="008C2EAE" w:rsidP="00EE4D35">
      <w:pPr>
        <w:pStyle w:val="Nadpis2"/>
      </w:pPr>
      <w:r w:rsidRPr="00EE4D35">
        <w:t>Za každou vadu (chybu, kterou mohl zhotovitel předvídat) a nesoulad v PD, zjištěnou při realizaci stavby, která si vyžádá zvýšení nákladů stavby, uhradí zhotovitel projektové dokumentace objednateli smluvní pokutu ve výši 5</w:t>
      </w:r>
      <w:r w:rsidR="004F0898" w:rsidRPr="00EE4D35">
        <w:t xml:space="preserve"> </w:t>
      </w:r>
      <w:r w:rsidRPr="00EE4D35">
        <w:t>% z částky, o kterou se v důsledku této vady náklady na stavbu zvýší. Tato celková smluvní pokuta bude maximálně do 20</w:t>
      </w:r>
      <w:r w:rsidR="004F0898" w:rsidRPr="00EE4D35">
        <w:t xml:space="preserve"> </w:t>
      </w:r>
      <w:r w:rsidRPr="00EE4D35">
        <w:t>% z celkové ceny díla. Zaplacením smluvní pokuty není dotčen nárok objednatele na náhradu škody</w:t>
      </w:r>
      <w:r w:rsidR="006E496F" w:rsidRPr="00EE4D35">
        <w:t>, kterou lze vymáhat samosta</w:t>
      </w:r>
      <w:r w:rsidR="00AF5535">
        <w:t>t</w:t>
      </w:r>
      <w:r w:rsidR="006E496F" w:rsidRPr="00EE4D35">
        <w:t>ně</w:t>
      </w:r>
      <w:r w:rsidRPr="00EE4D35">
        <w:t>. Zhotovitel bere na vědomí, že pro objednatele je významné dodržení vysoutěžené ceny díla za zhotovení stavby, které si dlouhodobě plánuje do rozpočtu. Na stavb</w:t>
      </w:r>
      <w:r w:rsidR="00A55A1F" w:rsidRPr="00EE4D35">
        <w:t xml:space="preserve">u jsou rezervovány prostředky. </w:t>
      </w:r>
      <w:r w:rsidRPr="00EE4D35"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44F567EC" w14:textId="3EBA0456" w:rsidR="003927EA" w:rsidRPr="00EE4D35" w:rsidRDefault="00E9095E" w:rsidP="00EE4D35">
      <w:pPr>
        <w:pStyle w:val="Nadpis2"/>
      </w:pPr>
      <w:r w:rsidRPr="00EE4D35">
        <w:t>V případě, že zhotovitel poruš</w:t>
      </w:r>
      <w:r w:rsidR="00A444E5" w:rsidRPr="00EE4D35">
        <w:t>í</w:t>
      </w:r>
      <w:r w:rsidRPr="00EE4D35">
        <w:t xml:space="preserve"> podmínky specifik</w:t>
      </w:r>
      <w:r w:rsidR="001F13A9" w:rsidRPr="00EE4D35">
        <w:t>o</w:t>
      </w:r>
      <w:r w:rsidRPr="00EE4D35">
        <w:t>vané</w:t>
      </w:r>
      <w:r w:rsidR="00230D6B" w:rsidRPr="00EE4D35">
        <w:t xml:space="preserve"> </w:t>
      </w:r>
      <w:r w:rsidR="00230D6B" w:rsidRPr="00293E98">
        <w:t>v</w:t>
      </w:r>
      <w:r w:rsidR="005F4D9C" w:rsidRPr="00293E98">
        <w:t> odst.</w:t>
      </w:r>
      <w:r w:rsidR="000D6273" w:rsidRPr="00293E98">
        <w:t xml:space="preserve"> 3</w:t>
      </w:r>
      <w:r w:rsidR="00230D6B" w:rsidRPr="00293E98">
        <w:t>.</w:t>
      </w:r>
      <w:r w:rsidR="00DC5195" w:rsidRPr="00293E98">
        <w:t>0</w:t>
      </w:r>
      <w:r w:rsidR="00293E98" w:rsidRPr="00293E98">
        <w:t>2</w:t>
      </w:r>
      <w:r w:rsidR="00230D6B" w:rsidRPr="00293E98">
        <w:t xml:space="preserve"> </w:t>
      </w:r>
      <w:r w:rsidR="003927EA" w:rsidRPr="00293E98">
        <w:t>a</w:t>
      </w:r>
      <w:r w:rsidR="003927EA" w:rsidRPr="00EE4D35">
        <w:t xml:space="preserve"> </w:t>
      </w:r>
      <w:r w:rsidRPr="00EE4D35">
        <w:t>objednateli bude</w:t>
      </w:r>
      <w:r w:rsidR="003927EA" w:rsidRPr="00EE4D35">
        <w:t xml:space="preserve"> </w:t>
      </w:r>
      <w:r w:rsidRPr="00EE4D35">
        <w:t>uložena</w:t>
      </w:r>
      <w:r w:rsidR="003927EA" w:rsidRPr="00EE4D35">
        <w:t xml:space="preserve"> </w:t>
      </w:r>
      <w:r w:rsidRPr="00EE4D35">
        <w:t>pokuta</w:t>
      </w:r>
      <w:r w:rsidR="002E16EE" w:rsidRPr="00EE4D35">
        <w:t xml:space="preserve"> příslušným správním orgánem za porušení ustanovení zákona</w:t>
      </w:r>
      <w:r w:rsidRPr="00EE4D35">
        <w:t xml:space="preserve"> č. </w:t>
      </w:r>
      <w:r w:rsidR="00151764" w:rsidRPr="00EE4D35">
        <w:t>134/2016 Sb</w:t>
      </w:r>
      <w:r w:rsidR="00BC5409" w:rsidRPr="00EE4D35">
        <w:t xml:space="preserve">., </w:t>
      </w:r>
      <w:r w:rsidRPr="00EE4D35">
        <w:t xml:space="preserve">o </w:t>
      </w:r>
      <w:r w:rsidR="00801881" w:rsidRPr="00EE4D35">
        <w:t xml:space="preserve">zadávání </w:t>
      </w:r>
      <w:r w:rsidRPr="00EE4D35">
        <w:t>veřejných zakáz</w:t>
      </w:r>
      <w:r w:rsidR="00801881" w:rsidRPr="00EE4D35">
        <w:t>ek</w:t>
      </w:r>
      <w:r w:rsidR="002E16EE" w:rsidRPr="00EE4D35">
        <w:t xml:space="preserve">, je zhotovitel povinen zaplatit objednateli smluvní pokutu ve výši pokuty udělené objednateli tímto správním orgánem. </w:t>
      </w:r>
    </w:p>
    <w:p w14:paraId="15A090AB" w14:textId="0D61A7EC" w:rsidR="00334CC8" w:rsidRPr="00EE4D35" w:rsidRDefault="00334CC8" w:rsidP="00EE4D35">
      <w:pPr>
        <w:pStyle w:val="Nadpis2"/>
      </w:pPr>
      <w:r w:rsidRPr="00EE4D35">
        <w:lastRenderedPageBreak/>
        <w:t>V případě porušení povinnosti</w:t>
      </w:r>
      <w:r w:rsidR="00A55A1F" w:rsidRPr="00EE4D35">
        <w:t xml:space="preserve"> zhotovitele</w:t>
      </w:r>
      <w:r w:rsidRPr="00EE4D35">
        <w:t xml:space="preserve"> zpracovat odpověď na dota</w:t>
      </w:r>
      <w:r w:rsidR="00A55A1F" w:rsidRPr="00EE4D35">
        <w:t>z účastníka v zadávacím řízení n</w:t>
      </w:r>
      <w:r w:rsidRPr="00EE4D35">
        <w:t xml:space="preserve">a zhotovení stavby v dohodnutém termínu zaplatí zhotovitel objednateli smluvní pokutu 500 Kč za každou v termínu nezpracovanou odpověď a každý den prodlení se zasláním odpovědi objednateli. </w:t>
      </w:r>
    </w:p>
    <w:p w14:paraId="4BDAB1FC" w14:textId="58B6C9CC" w:rsidR="00443CA6" w:rsidRPr="00EE4D35" w:rsidRDefault="00443CA6" w:rsidP="00EE4D35">
      <w:pPr>
        <w:pStyle w:val="Nadpis2"/>
        <w:numPr>
          <w:ilvl w:val="1"/>
          <w:numId w:val="4"/>
        </w:numPr>
      </w:pPr>
      <w:r w:rsidRPr="00EE4D35">
        <w:t>V případě chyby PD (i nekompletního předání elektronické verze PD), která vyvolá posun termínu odevzdání nabídek v rámci zadávacího řízení</w:t>
      </w:r>
      <w:r w:rsidR="00A55A1F" w:rsidRPr="00EE4D35">
        <w:t xml:space="preserve"> na zhotovitele stavby podle této PD</w:t>
      </w:r>
      <w:r w:rsidRPr="00EE4D35">
        <w:t xml:space="preserve"> je zhotovitel povinen zaplatit objednateli smluvní pokutu ve výši částky, o kterou se zvýší odměna administrátora veřejné zakázky za výkon jeho zadavat</w:t>
      </w:r>
      <w:r w:rsidR="00393240" w:rsidRPr="00EE4D35">
        <w:t xml:space="preserve">elských činností, nejméně však </w:t>
      </w:r>
      <w:r w:rsidRPr="00EE4D35">
        <w:t xml:space="preserve">5.000 Kč bez DPH. </w:t>
      </w:r>
    </w:p>
    <w:p w14:paraId="1FEADD6D" w14:textId="77777777" w:rsidR="000D6273" w:rsidRPr="00EE4D35" w:rsidRDefault="002D1082" w:rsidP="00EE4D35">
      <w:pPr>
        <w:pStyle w:val="Nadpis2"/>
      </w:pPr>
      <w:r w:rsidRPr="00EE4D35">
        <w:t>Sjednané</w:t>
      </w:r>
      <w:r w:rsidR="000D6273" w:rsidRPr="00EE4D35">
        <w:t xml:space="preserve"> majetkové sankce se nezapočítávají na náhradu případně vzniklé škody, kterou lze vymáhat samostatně. Pokud vznikne objednateli při </w:t>
      </w:r>
      <w:r w:rsidR="00693CEF" w:rsidRPr="00EE4D35">
        <w:t>realizaci stavby</w:t>
      </w:r>
      <w:r w:rsidR="000D6273" w:rsidRPr="00EE4D35">
        <w:t xml:space="preserve"> škoda způsobená pouze vadou PD, uhradí zhotovitel tuto v celé její výši. S</w:t>
      </w:r>
      <w:r w:rsidR="00BC5409" w:rsidRPr="00EE4D35">
        <w:t>mluvní pokuty</w:t>
      </w:r>
      <w:r w:rsidR="000D6273" w:rsidRPr="00EE4D35">
        <w:t xml:space="preserve"> budou uplatněny prostřednictvím faktury se splatností </w:t>
      </w:r>
      <w:r w:rsidR="00BC5409" w:rsidRPr="00EE4D35">
        <w:t>10</w:t>
      </w:r>
      <w:r w:rsidR="000D6273" w:rsidRPr="00EE4D35">
        <w:t xml:space="preserve"> dní. V pochybnostech se má za to, že faktura byla doručena třetí den po jejím odeslání.</w:t>
      </w:r>
    </w:p>
    <w:p w14:paraId="103D6003" w14:textId="77777777" w:rsidR="003017DF" w:rsidRPr="00E67967" w:rsidRDefault="003017DF" w:rsidP="009E089F">
      <w:pPr>
        <w:pStyle w:val="Nadpis1"/>
      </w:pPr>
      <w:r w:rsidRPr="00E67967">
        <w:t>Dodací podmínky a další ujednání:</w:t>
      </w:r>
    </w:p>
    <w:p w14:paraId="1D991C86" w14:textId="3F35C054" w:rsidR="00740E5D" w:rsidRPr="00EE4D35" w:rsidRDefault="00740E5D" w:rsidP="00EE4D35">
      <w:pPr>
        <w:pStyle w:val="Nadpis2"/>
      </w:pPr>
      <w:r w:rsidRPr="00EE4D35">
        <w:t xml:space="preserve">Zhotovitel se zavazuje provést dílo s odbornou péčí, v rozsahu a kvalitě podle smlouvy </w:t>
      </w:r>
      <w:r w:rsidR="00903CE3" w:rsidRPr="00EE4D35">
        <w:t>a </w:t>
      </w:r>
      <w:r w:rsidRPr="00EE4D35">
        <w:t xml:space="preserve">v dohodnuté době plnění. Dále se zavazuje opatřit vše, co je zapotřebí k provedení díla podle smlouvy. </w:t>
      </w:r>
    </w:p>
    <w:p w14:paraId="15E7F475" w14:textId="77777777" w:rsidR="00740E5D" w:rsidRPr="00EE4D35" w:rsidRDefault="00740E5D" w:rsidP="009E089F">
      <w:r w:rsidRPr="00EE4D35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99F3AF" w14:textId="7B27BFCB" w:rsidR="0030340A" w:rsidRPr="00EE4D35" w:rsidRDefault="003017DF" w:rsidP="00EE4D35">
      <w:pPr>
        <w:pStyle w:val="Nadpis2"/>
      </w:pPr>
      <w:r w:rsidRPr="00EE4D35">
        <w:t>Veškerá korespondence bude adresována</w:t>
      </w:r>
      <w:r w:rsidR="00871EA6" w:rsidRPr="00EE4D35">
        <w:t xml:space="preserve"> </w:t>
      </w:r>
      <w:r w:rsidR="002B0007" w:rsidRPr="00EE4D35">
        <w:t>na</w:t>
      </w:r>
      <w:r w:rsidR="00FD11B9" w:rsidRPr="00EE4D35">
        <w:t xml:space="preserve"> místo sídla objednatele</w:t>
      </w:r>
      <w:r w:rsidR="002B0007" w:rsidRPr="00EE4D35">
        <w:t>:</w:t>
      </w:r>
      <w:r w:rsidRPr="00EE4D35">
        <w:t xml:space="preserve"> </w:t>
      </w:r>
      <w:r w:rsidR="00A55A1F" w:rsidRPr="00EE4D35">
        <w:t>Město</w:t>
      </w:r>
      <w:r w:rsidR="00871EA6" w:rsidRPr="00EE4D35">
        <w:t xml:space="preserve"> </w:t>
      </w:r>
      <w:r w:rsidR="002B0007" w:rsidRPr="00EE4D35">
        <w:t>Uherský Brod</w:t>
      </w:r>
      <w:r w:rsidR="00871EA6" w:rsidRPr="00EE4D35">
        <w:t>,</w:t>
      </w:r>
      <w:r w:rsidR="00C4319D" w:rsidRPr="00EE4D35">
        <w:t xml:space="preserve"> Odbor</w:t>
      </w:r>
      <w:r w:rsidR="00871EA6" w:rsidRPr="00EE4D35">
        <w:t xml:space="preserve"> </w:t>
      </w:r>
      <w:r w:rsidR="00337DC9" w:rsidRPr="00EE4D35">
        <w:t>rozvoje města, oddělení investic</w:t>
      </w:r>
      <w:r w:rsidR="00871EA6" w:rsidRPr="00EE4D35">
        <w:t>,</w:t>
      </w:r>
      <w:r w:rsidR="0030340A" w:rsidRPr="00EE4D35">
        <w:t xml:space="preserve"> </w:t>
      </w:r>
      <w:r w:rsidR="002B0007" w:rsidRPr="00EE4D35">
        <w:t>Masarykovo nám.</w:t>
      </w:r>
      <w:r w:rsidR="00104D19" w:rsidRPr="00EE4D35">
        <w:t xml:space="preserve"> </w:t>
      </w:r>
      <w:r w:rsidR="002B0007" w:rsidRPr="00EE4D35">
        <w:t>100</w:t>
      </w:r>
      <w:r w:rsidR="00162D01" w:rsidRPr="00EE4D35">
        <w:t>,</w:t>
      </w:r>
      <w:r w:rsidR="0030340A" w:rsidRPr="00EE4D35">
        <w:t xml:space="preserve"> </w:t>
      </w:r>
      <w:r w:rsidR="008C2EAE" w:rsidRPr="00EE4D35">
        <w:t>688 01</w:t>
      </w:r>
      <w:r w:rsidR="002B0007" w:rsidRPr="00EE4D35">
        <w:t xml:space="preserve"> Uherský Brod.</w:t>
      </w:r>
    </w:p>
    <w:p w14:paraId="73266FD7" w14:textId="6F560C22" w:rsidR="003017DF" w:rsidRPr="00EE4D35" w:rsidRDefault="003017DF" w:rsidP="00EE4D35">
      <w:pPr>
        <w:pStyle w:val="Nadpis2"/>
      </w:pPr>
      <w:r w:rsidRPr="00EE4D35">
        <w:t>Vyskytne-li se v průběhu zpracování</w:t>
      </w:r>
      <w:r w:rsidR="00C4319D" w:rsidRPr="00EE4D35">
        <w:t>, projednání</w:t>
      </w:r>
      <w:r w:rsidRPr="00EE4D35">
        <w:t xml:space="preserve"> nebo </w:t>
      </w:r>
      <w:r w:rsidR="00C4319D" w:rsidRPr="00EE4D35">
        <w:t>realizace</w:t>
      </w:r>
      <w:r w:rsidRPr="00EE4D35">
        <w:t xml:space="preserve"> </w:t>
      </w:r>
      <w:r w:rsidR="008F61B0" w:rsidRPr="00EE4D35">
        <w:t>samotné stavby</w:t>
      </w:r>
      <w:r w:rsidRPr="00EE4D35">
        <w:t xml:space="preserve"> potřeba jejího rozšíření nebo zmenšení z</w:t>
      </w:r>
      <w:r w:rsidR="00162D01" w:rsidRPr="00EE4D35">
        <w:t> </w:t>
      </w:r>
      <w:r w:rsidRPr="00EE4D35">
        <w:t>důvodu</w:t>
      </w:r>
      <w:r w:rsidR="00162D01" w:rsidRPr="00EE4D35">
        <w:t>,</w:t>
      </w:r>
      <w:r w:rsidRPr="00EE4D35">
        <w:t xml:space="preserve"> který nebylo možno př</w:t>
      </w:r>
      <w:r w:rsidR="00333E65" w:rsidRPr="00EE4D35">
        <w:t xml:space="preserve">edpokládat v době </w:t>
      </w:r>
      <w:r w:rsidR="001F6D3D" w:rsidRPr="00EE4D35">
        <w:t>podpisu</w:t>
      </w:r>
      <w:r w:rsidR="00333E65" w:rsidRPr="00EE4D35">
        <w:t xml:space="preserve"> smlouvy</w:t>
      </w:r>
      <w:r w:rsidRPr="00EE4D35">
        <w:t xml:space="preserve">, zavazuje se </w:t>
      </w:r>
      <w:r w:rsidR="008F61B0" w:rsidRPr="00EE4D35">
        <w:t>zhotovitel</w:t>
      </w:r>
      <w:r w:rsidRPr="00EE4D35">
        <w:t xml:space="preserve"> </w:t>
      </w:r>
      <w:r w:rsidRPr="00EE4D35">
        <w:lastRenderedPageBreak/>
        <w:t>k</w:t>
      </w:r>
      <w:r w:rsidR="00A55A1F" w:rsidRPr="00EE4D35">
        <w:t>e</w:t>
      </w:r>
      <w:r w:rsidRPr="00EE4D35">
        <w:t> </w:t>
      </w:r>
      <w:r w:rsidR="008F61B0" w:rsidRPr="00EE4D35">
        <w:t>zhotovení</w:t>
      </w:r>
      <w:r w:rsidRPr="00EE4D35">
        <w:t xml:space="preserve"> těchto prací. </w:t>
      </w:r>
      <w:r w:rsidR="00032F7E" w:rsidRPr="00EE4D35">
        <w:t>Odměna za provedení těchto víceprací bude oceněna v </w:t>
      </w:r>
      <w:r w:rsidR="00B409AF" w:rsidRPr="00EE4D35">
        <w:t xml:space="preserve">hodinové sazbě 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="004F0898" w:rsidRPr="00EE4D35">
        <w:rPr>
          <w:rStyle w:val="cena"/>
          <w:rFonts w:cs="Arial"/>
          <w:b w:val="0"/>
          <w:sz w:val="20"/>
          <w:highlight w:val="lightGray"/>
        </w:rP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F0898" w:rsidRPr="00EE4D35">
        <w:rPr>
          <w:rStyle w:val="cena"/>
          <w:b w:val="0"/>
          <w:sz w:val="20"/>
        </w:rPr>
        <w:t xml:space="preserve"> </w:t>
      </w:r>
      <w:r w:rsidR="00032F7E" w:rsidRPr="00EE4D35">
        <w:t xml:space="preserve">Kč bez DPH. Počet hodin bude odsouhlasen objednatelem. </w:t>
      </w:r>
      <w:r w:rsidR="00BC5409" w:rsidRPr="00EE4D35">
        <w:t>S</w:t>
      </w:r>
      <w:r w:rsidR="00740E5D" w:rsidRPr="00EE4D35">
        <w:t xml:space="preserve">mluvní strany </w:t>
      </w:r>
      <w:r w:rsidR="00BC5409" w:rsidRPr="00EE4D35">
        <w:t xml:space="preserve">se zavazují </w:t>
      </w:r>
      <w:r w:rsidR="00740E5D" w:rsidRPr="00EE4D35">
        <w:t>v tomto smyslu  smlouvu změnit a to formou písemného číslovaného dodatku</w:t>
      </w:r>
      <w:r w:rsidR="00032F7E" w:rsidRPr="00EE4D35">
        <w:t>.</w:t>
      </w:r>
      <w:r w:rsidR="00740E5D" w:rsidRPr="00EE4D35">
        <w:t xml:space="preserve"> Objednatel je oprávněn odstoupit od  smlouvy, pokud zhotovitel na změnu  smlouvy nepřistoupí a dále, pokud nerespektuje</w:t>
      </w:r>
      <w:r w:rsidR="00334CC8" w:rsidRPr="00EE4D35">
        <w:t xml:space="preserve"> písemné</w:t>
      </w:r>
      <w:r w:rsidR="00740E5D" w:rsidRPr="00EE4D35">
        <w:t xml:space="preserve"> příkazy objednatele. </w:t>
      </w:r>
    </w:p>
    <w:p w14:paraId="249D8145" w14:textId="77777777" w:rsidR="005C47C7" w:rsidRPr="00EE4D35" w:rsidRDefault="005C47C7" w:rsidP="00EE4D35">
      <w:pPr>
        <w:pStyle w:val="Nadpis2"/>
      </w:pPr>
      <w:r w:rsidRPr="00EE4D35">
        <w:t>Vlastnické právo ke zhotovenému dílu přechází na objednate</w:t>
      </w:r>
      <w:r w:rsidR="000227F7" w:rsidRPr="00EE4D35">
        <w:t>le dnem předání a převzetí díla resp. jeho dílčích částí.</w:t>
      </w:r>
      <w:r w:rsidR="00BC5409" w:rsidRPr="00EE4D35">
        <w:t xml:space="preserve"> Tímto dnem přechází na objednatele i nebezpečí škody na dílčích částech díla.</w:t>
      </w:r>
    </w:p>
    <w:p w14:paraId="4974F8C7" w14:textId="77777777" w:rsidR="001A2821" w:rsidRPr="00EE4D35" w:rsidRDefault="001A2821" w:rsidP="00EE4D35">
      <w:pPr>
        <w:pStyle w:val="Nadpis2"/>
      </w:pPr>
      <w:r w:rsidRPr="00EE4D35">
        <w:t>Objednatel má právo bez zbytečného odkladu odstoupit od smlouvy v případě, že je zhotovitel v prodlení s termínem předání díla nebo jeho dílčích částí</w:t>
      </w:r>
      <w:r w:rsidR="00BF289E" w:rsidRPr="00EE4D35">
        <w:t xml:space="preserve"> více jak o 30 dní</w:t>
      </w:r>
      <w:r w:rsidRPr="00EE4D35">
        <w:t xml:space="preserve">. V případě odstoupení od smlouvy má objednatel právo dílo případně částečné plnění díla nepřevzít a neuhradit. Odstoupením od smlouvy se tato smlouva ruší </w:t>
      </w:r>
      <w:r w:rsidR="00334CC8" w:rsidRPr="00EE4D35">
        <w:t>s účinky ex nunc</w:t>
      </w:r>
      <w:r w:rsidRPr="00EE4D35">
        <w:t>.</w:t>
      </w:r>
    </w:p>
    <w:p w14:paraId="206B462B" w14:textId="531C741A" w:rsidR="00A55A1F" w:rsidRPr="00EE4D35" w:rsidRDefault="00A55A1F" w:rsidP="00EE4D35">
      <w:pPr>
        <w:pStyle w:val="Nadpis2"/>
      </w:pPr>
      <w:r w:rsidRPr="00EE4D35">
        <w:t>Odstoupení je účinné doručením oznámení o odstoupení na adresu objednatele uvedenou v záhlaví  smlouvy.</w:t>
      </w:r>
    </w:p>
    <w:p w14:paraId="2778B36D" w14:textId="77777777" w:rsidR="003017DF" w:rsidRPr="00E67967" w:rsidRDefault="003017DF" w:rsidP="009E089F">
      <w:pPr>
        <w:pStyle w:val="Nadpis1"/>
      </w:pPr>
      <w:r w:rsidRPr="00E67967">
        <w:t>Záruční doba</w:t>
      </w:r>
    </w:p>
    <w:p w14:paraId="5C881ADD" w14:textId="4450FB0C" w:rsidR="00A869AE" w:rsidRPr="00EE4D35" w:rsidRDefault="00162D01" w:rsidP="00EE4D35">
      <w:pPr>
        <w:pStyle w:val="Nadpis2"/>
      </w:pPr>
      <w:r w:rsidRPr="00EE4D35">
        <w:t>Dílo má vady, jestliže jeho zhotovení neodpovídá  smlouvě. Záruční doba na vady díla činí 60 měsíců</w:t>
      </w:r>
      <w:r w:rsidR="001F13A9" w:rsidRPr="00EE4D35">
        <w:t xml:space="preserve"> a běží ode dne předání a převzetí </w:t>
      </w:r>
      <w:r w:rsidR="00740E5D" w:rsidRPr="00EE4D35">
        <w:t xml:space="preserve">celého </w:t>
      </w:r>
      <w:r w:rsidR="001F13A9" w:rsidRPr="00EE4D35">
        <w:t>díla</w:t>
      </w:r>
      <w:r w:rsidR="00BC5409" w:rsidRPr="00EE4D35">
        <w:t>, tj. jeho poslední dílčí části (5.01.)</w:t>
      </w:r>
      <w:r w:rsidR="000227F7" w:rsidRPr="00EE4D35">
        <w:t xml:space="preserve"> nebo ode dne odstoupení od  smlouvy</w:t>
      </w:r>
      <w:r w:rsidR="00BC5409" w:rsidRPr="00EE4D35">
        <w:t>, přičemž odstoupení je účinné dnem doručení oznámení o odstoupení druhé smluvní straně</w:t>
      </w:r>
      <w:r w:rsidR="001F13A9" w:rsidRPr="00EE4D35">
        <w:t>.</w:t>
      </w:r>
      <w:r w:rsidRPr="00EE4D35">
        <w:t xml:space="preserve"> Smluvní strany se dohodly, že v případě vady díla má objednatel právo požadovat a</w:t>
      </w:r>
      <w:r w:rsidR="006C4B7F" w:rsidRPr="00EE4D35">
        <w:t> </w:t>
      </w:r>
      <w:r w:rsidRPr="00EE4D35">
        <w:t xml:space="preserve">zhotovitel </w:t>
      </w:r>
      <w:r w:rsidR="00A55A1F" w:rsidRPr="00EE4D35">
        <w:t xml:space="preserve">má </w:t>
      </w:r>
      <w:r w:rsidRPr="00EE4D35">
        <w:t>povinnost odstranit zdarma vady předmětu plnění</w:t>
      </w:r>
      <w:r w:rsidR="00453766" w:rsidRPr="00EE4D35">
        <w:t xml:space="preserve">, nezvolí-li objednatel přednostně jiný nárok podle </w:t>
      </w:r>
      <w:r w:rsidR="00DB55E5">
        <w:t xml:space="preserve">ust. </w:t>
      </w:r>
      <w:r w:rsidR="00453766" w:rsidRPr="00EE4D35">
        <w:t>§ 2106 a § 2107 občanského zákoníku.</w:t>
      </w:r>
      <w:r w:rsidR="00F46A30" w:rsidRPr="00EE4D35">
        <w:t xml:space="preserve"> </w:t>
      </w:r>
      <w:r w:rsidR="00453766" w:rsidRPr="00EE4D35">
        <w:t>Objednatel sdělí zhotoviteli, jaké právo si zvolil při oznámení vady nebo bez zbytečného odkladu po oznámení vady.</w:t>
      </w:r>
    </w:p>
    <w:p w14:paraId="6C7B67F3" w14:textId="71BBDC9D" w:rsidR="00162D01" w:rsidRPr="00EE4D35" w:rsidRDefault="00162D01" w:rsidP="00EE4D35">
      <w:pPr>
        <w:pStyle w:val="Nadpis2"/>
      </w:pPr>
      <w:r w:rsidRPr="00EE4D35">
        <w:lastRenderedPageBreak/>
        <w:t>Zhotovitel se zavazuje zahájit odstraňování případných vad předmětu plnění okamžitě od uplatnění reklamace objednatelem</w:t>
      </w:r>
      <w:r w:rsidR="001D30D8" w:rsidRPr="00EE4D35">
        <w:t xml:space="preserve">, max. však do </w:t>
      </w:r>
      <w:r w:rsidR="000F5FD1" w:rsidRPr="00EE4D35">
        <w:t>5</w:t>
      </w:r>
      <w:r w:rsidR="001D30D8" w:rsidRPr="00EE4D35">
        <w:t xml:space="preserve"> dnů ode dne uplatnění reklamace</w:t>
      </w:r>
      <w:r w:rsidRPr="00EE4D35">
        <w:t xml:space="preserve"> a vady odstranit v</w:t>
      </w:r>
      <w:r w:rsidR="006C4B7F" w:rsidRPr="00EE4D35">
        <w:t> </w:t>
      </w:r>
      <w:r w:rsidRPr="00EE4D35">
        <w:t>nejkratší možné době</w:t>
      </w:r>
      <w:r w:rsidR="00A55A1F" w:rsidRPr="00EE4D35">
        <w:t>, a to ať už vadu zhotovitel uznává či nikoli.</w:t>
      </w:r>
      <w:r w:rsidRPr="00EE4D35">
        <w:t xml:space="preserve"> Termín odstranění vad se dohodne písemně.</w:t>
      </w:r>
      <w:r w:rsidR="00E9095E" w:rsidRPr="00EE4D35">
        <w:t xml:space="preserve"> </w:t>
      </w:r>
      <w:r w:rsidR="00334CC8" w:rsidRPr="00EE4D35">
        <w:t>N</w:t>
      </w:r>
      <w:r w:rsidR="008C2EAE" w:rsidRPr="00EE4D35">
        <w:t>edo</w:t>
      </w:r>
      <w:r w:rsidR="003512DB" w:rsidRPr="00EE4D35">
        <w:t>jd</w:t>
      </w:r>
      <w:r w:rsidR="00334CC8" w:rsidRPr="00EE4D35">
        <w:t>e-li k dohodě, činí m</w:t>
      </w:r>
      <w:r w:rsidR="00E9095E" w:rsidRPr="00EE4D35">
        <w:t xml:space="preserve">aximální lhůta pro odstranění vad </w:t>
      </w:r>
      <w:r w:rsidR="00E2002C" w:rsidRPr="00EE4D35">
        <w:t>14 dní</w:t>
      </w:r>
      <w:r w:rsidR="00E9095E" w:rsidRPr="00EE4D35">
        <w:t xml:space="preserve"> </w:t>
      </w:r>
      <w:r w:rsidR="001D30D8" w:rsidRPr="00EE4D35">
        <w:t>ode dne uplatnění reklamace</w:t>
      </w:r>
      <w:r w:rsidR="00E9095E" w:rsidRPr="00EE4D35">
        <w:t>.</w:t>
      </w:r>
    </w:p>
    <w:p w14:paraId="554FC30C" w14:textId="5F9B6D49" w:rsidR="00C4319D" w:rsidRDefault="0063644A" w:rsidP="009E089F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C4319D" w:rsidRPr="00E67967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</w:t>
      </w:r>
      <w:r w:rsidR="00293E98">
        <w:t>stavebníka</w:t>
      </w:r>
      <w:r>
        <w:t xml:space="preserve"> (dále jen </w:t>
      </w:r>
      <w:r w:rsidR="003512DB">
        <w:t>„</w:t>
      </w:r>
      <w:r>
        <w:t>TD</w:t>
      </w:r>
      <w:r w:rsidR="00293E98">
        <w:t>S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t>Maximální lhůta pro odstranění vad</w:t>
      </w:r>
      <w:r>
        <w:t xml:space="preserve"> v průběhu realizace stavby</w:t>
      </w:r>
      <w:r w:rsidR="00C4319D" w:rsidRPr="00E67967">
        <w:t xml:space="preserve"> je </w:t>
      </w:r>
      <w:r w:rsidR="00C4319D">
        <w:t>10 dní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>
        <w:t xml:space="preserve"> </w:t>
      </w:r>
      <w:r w:rsidR="00A51D2E">
        <w:t xml:space="preserve">– </w:t>
      </w:r>
      <w:r>
        <w:t>odeslání kopie zápisu ve stavebním deníku e</w:t>
      </w:r>
      <w:r w:rsidR="005026B3">
        <w:t>-</w:t>
      </w:r>
      <w:r>
        <w:t>mailem projektantovi nebo zápisem do zápisu z KD v případě účasti projektanta na KD.</w:t>
      </w:r>
    </w:p>
    <w:p w14:paraId="6FFA813E" w14:textId="77777777" w:rsidR="003017DF" w:rsidRPr="00E67967" w:rsidRDefault="003017DF" w:rsidP="009E089F">
      <w:pPr>
        <w:pStyle w:val="Nadpis1"/>
      </w:pPr>
      <w:r w:rsidRPr="00E67967">
        <w:t>Závěrečná ustanovení</w:t>
      </w:r>
    </w:p>
    <w:p w14:paraId="783D1836" w14:textId="18179F4C" w:rsidR="00E51CCE" w:rsidRPr="00EE4D35" w:rsidRDefault="00E51CCE" w:rsidP="00EE4D35">
      <w:pPr>
        <w:pStyle w:val="Nadpis2"/>
      </w:pPr>
      <w:r w:rsidRPr="00EE4D35"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 w:rsidRPr="00EE4D35">
        <w:t xml:space="preserve">písemný </w:t>
      </w:r>
      <w:r w:rsidRPr="00EE4D35">
        <w:t>dodatek ke smlouvě.</w:t>
      </w:r>
    </w:p>
    <w:p w14:paraId="5AD6D703" w14:textId="77777777" w:rsidR="00E51CCE" w:rsidRPr="00EE4D35" w:rsidRDefault="00E51CCE" w:rsidP="00EE4D35">
      <w:pPr>
        <w:pStyle w:val="Nadpis2"/>
      </w:pPr>
      <w:r w:rsidRPr="00EE4D35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7F03709E" w14:textId="77777777" w:rsidR="00801881" w:rsidRPr="00EE4D35" w:rsidRDefault="00801881" w:rsidP="00EE4D35">
      <w:pPr>
        <w:pStyle w:val="Nadpis2"/>
      </w:pPr>
      <w:r w:rsidRPr="00EE4D35">
        <w:t xml:space="preserve">Smluvní strany výslovně souhlasí s tím, že tato smlouva může být bez jakéhokoliv omezení zveřejněna na oficiálních internetových stránkách města Uherský Brod (www.ub.cz nebo www.uherskybrod.cz). Souhlas se zveřejněním se týká i případných osobních údajů uvedených v této smlouvě, kdy je tento odstavec smluvními stranami považován za souhlas se zpracováním osobních údajů ve smyslu Nařízení Evropského parlamentu a </w:t>
      </w:r>
      <w:r w:rsidRPr="00EE4D35">
        <w:lastRenderedPageBreak/>
        <w:t>Rady (EU) 2016/679 ze dne 27. dubna 2016 o ochraně fyzických osob v souvislosti se zpracováním osobních údajů a o volném pohybu těchto údajů a o zrušení směrnice 95/46/ES (obecné nařízení o ochraně osobních údajů) ve spojení se zákonem č. 110/2019 Sb., o zpracování osobních údajů, a tedy město Uherský Brod má mimo jiné právo uchovávat a zveřejňovat osobní údaje v této smlouvě obsažené.</w:t>
      </w:r>
    </w:p>
    <w:p w14:paraId="42045822" w14:textId="77777777" w:rsidR="00456F6A" w:rsidRPr="00EE4D35" w:rsidRDefault="00456F6A" w:rsidP="009E089F">
      <w:r w:rsidRPr="00EE4D35">
        <w:t xml:space="preserve">Podrobné informace o zpracovávání osobních údajů městem Uherský Brod jsou k dispozici na webové stránce: </w:t>
      </w:r>
      <w:hyperlink r:id="rId9" w:history="1">
        <w:r w:rsidRPr="00EE4D35">
          <w:rPr>
            <w:rStyle w:val="Hypertextovodkaz"/>
          </w:rPr>
          <w:t>www.ub.cz/info/osobni-udaje</w:t>
        </w:r>
      </w:hyperlink>
      <w:r w:rsidRPr="00EE4D35">
        <w:t xml:space="preserve">. </w:t>
      </w:r>
    </w:p>
    <w:p w14:paraId="3BB5D835" w14:textId="68BC72DE" w:rsidR="00E51CCE" w:rsidRPr="00EE4D35" w:rsidRDefault="00E51CCE" w:rsidP="00EE4D35">
      <w:pPr>
        <w:pStyle w:val="Nadpis2"/>
      </w:pPr>
      <w:r w:rsidRPr="00EE4D35">
        <w:t xml:space="preserve">Smluvní strany se dohodly, že pokud se </w:t>
      </w:r>
      <w:r w:rsidR="00A55A1F" w:rsidRPr="00EE4D35">
        <w:t>o</w:t>
      </w:r>
      <w:r w:rsidRPr="00EE4D35">
        <w:t>bjednatel ocitne v pozic</w:t>
      </w:r>
      <w:r w:rsidR="00A55A1F" w:rsidRPr="00EE4D35">
        <w:t xml:space="preserve">i ručitele dle </w:t>
      </w:r>
      <w:r w:rsidR="005026B3">
        <w:t xml:space="preserve">ust. </w:t>
      </w:r>
      <w:r w:rsidR="00A55A1F" w:rsidRPr="00EE4D35">
        <w:t>§ 109 ZoDPH, je o</w:t>
      </w:r>
      <w:r w:rsidRPr="00EE4D35">
        <w:t xml:space="preserve">bjednatel oprávněn </w:t>
      </w:r>
      <w:r w:rsidR="00A55A1F" w:rsidRPr="00EE4D35">
        <w:t>uhradit DPH přímo správci daně z</w:t>
      </w:r>
      <w:r w:rsidRPr="00EE4D35">
        <w:t>hotovitele; zapl</w:t>
      </w:r>
      <w:r w:rsidR="00A55A1F" w:rsidRPr="00EE4D35">
        <w:t>acení DPH na účet správce daně z</w:t>
      </w:r>
      <w:r w:rsidRPr="00EE4D35">
        <w:t xml:space="preserve">hotovitele </w:t>
      </w:r>
      <w:r w:rsidR="00A55A1F" w:rsidRPr="00EE4D35">
        <w:t>(a zaplacení ceny za provedení p</w:t>
      </w:r>
      <w:r w:rsidRPr="00EE4D35">
        <w:t xml:space="preserve">ředmětu plnění </w:t>
      </w:r>
      <w:r w:rsidR="00A55A1F" w:rsidRPr="00EE4D35">
        <w:t>z</w:t>
      </w:r>
      <w:r w:rsidRPr="00EE4D35">
        <w:t xml:space="preserve">hotoviteli) bude považováno za splnění závazku </w:t>
      </w:r>
      <w:r w:rsidR="00A55A1F" w:rsidRPr="00EE4D35">
        <w:t>o</w:t>
      </w:r>
      <w:r w:rsidRPr="00EE4D35">
        <w:t>bjednatele uhradit sjednanou cenu za provede</w:t>
      </w:r>
      <w:r w:rsidR="00A55A1F" w:rsidRPr="00EE4D35">
        <w:t>ní p</w:t>
      </w:r>
      <w:r w:rsidR="00503C0D" w:rsidRPr="00EE4D35">
        <w:t xml:space="preserve">ředmětu plnění vč. DPH, </w:t>
      </w:r>
      <w:r w:rsidRPr="00EE4D35">
        <w:t xml:space="preserve">resp. za dílčí plnění </w:t>
      </w:r>
      <w:r w:rsidR="00A55A1F" w:rsidRPr="00EE4D35">
        <w:t>p</w:t>
      </w:r>
      <w:r w:rsidRPr="00EE4D35">
        <w:t>ředmětu plnění. Zhotovitel</w:t>
      </w:r>
      <w:r w:rsidR="00A55A1F" w:rsidRPr="00EE4D35">
        <w:t xml:space="preserve"> se zavazuje v případě, kdy se o</w:t>
      </w:r>
      <w:r w:rsidRPr="00EE4D35">
        <w:t>bjednatel ocitne v pozici ručitele dle § 109 ZoDPH, bez zbytečného odkladu p</w:t>
      </w:r>
      <w:r w:rsidR="00A55A1F" w:rsidRPr="00EE4D35">
        <w:t>oskytnout o</w:t>
      </w:r>
      <w:r w:rsidR="00503C0D" w:rsidRPr="00EE4D35">
        <w:t xml:space="preserve">bjednateli veškerou </w:t>
      </w:r>
      <w:r w:rsidRPr="00EE4D35">
        <w:t>nezbytnou součinnost za účelem řádné a včasné ú</w:t>
      </w:r>
      <w:r w:rsidR="00A55A1F" w:rsidRPr="00EE4D35">
        <w:t>hrady DPH na účet správce daně zhotovitele, zejména pak zhotovitel poskytne o</w:t>
      </w:r>
      <w:r w:rsidRPr="00EE4D35">
        <w:t xml:space="preserve">bjednateli údaj o tom, ke kterému správci daně je </w:t>
      </w:r>
      <w:r w:rsidR="00A55A1F" w:rsidRPr="00EE4D35">
        <w:t>z</w:t>
      </w:r>
      <w:r w:rsidRPr="00EE4D35">
        <w:t>hotovitel příslušný.</w:t>
      </w:r>
    </w:p>
    <w:p w14:paraId="4A344A83" w14:textId="77777777" w:rsidR="006124D5" w:rsidRPr="00EE4D35" w:rsidRDefault="006124D5" w:rsidP="00EE4D35">
      <w:pPr>
        <w:pStyle w:val="Nadpis2"/>
      </w:pPr>
      <w:r w:rsidRPr="00EE4D35">
        <w:t>Smluvní strany navzájem prohlašují, že smlouva neobsahuje žádné obchodní tajemství.</w:t>
      </w:r>
    </w:p>
    <w:p w14:paraId="531B5496" w14:textId="4F0B6A65" w:rsidR="006124D5" w:rsidRPr="00EE4D35" w:rsidRDefault="005026B3" w:rsidP="00EE4D35">
      <w:pPr>
        <w:pStyle w:val="Nadpis2"/>
        <w:rPr>
          <w:b/>
        </w:rPr>
      </w:pPr>
      <w:r>
        <w:t>S</w:t>
      </w:r>
      <w:r w:rsidR="006124D5" w:rsidRPr="00EE4D35">
        <w:t>mlouva bude zveřejněna objednatelem v registru smluv podle zákona č. 340/2015 Sb., o</w:t>
      </w:r>
      <w:r w:rsidR="00903CE3" w:rsidRPr="00EE4D35">
        <w:t> </w:t>
      </w:r>
      <w:r w:rsidR="006124D5" w:rsidRPr="00EE4D35">
        <w:t>zvláštních podmínkách účinnosti některých smluv, uveřejňování těchto smluv a o registru smluv</w:t>
      </w:r>
      <w:r w:rsidR="006124D5">
        <w:t xml:space="preserve"> </w:t>
      </w:r>
      <w:r w:rsidR="006124D5" w:rsidRPr="00EE4D35">
        <w:rPr>
          <w:b/>
        </w:rPr>
        <w:t>(zákon o</w:t>
      </w:r>
      <w:r w:rsidR="006C4B7F" w:rsidRPr="00EE4D35">
        <w:rPr>
          <w:b/>
        </w:rPr>
        <w:t> </w:t>
      </w:r>
      <w:r w:rsidR="006124D5" w:rsidRPr="00EE4D35">
        <w:rPr>
          <w:b/>
        </w:rPr>
        <w:t>registru smluv).</w:t>
      </w:r>
      <w:r w:rsidR="00C90F86" w:rsidRPr="00EE4D35">
        <w:rPr>
          <w:b/>
        </w:rPr>
        <w:t xml:space="preserve"> </w:t>
      </w:r>
      <w:r w:rsidR="006124D5" w:rsidRPr="00EE4D35">
        <w:rPr>
          <w:b/>
        </w:rPr>
        <w:t>Objednatel zašle tuto smlouvu správci registru smluv k uveřejnění bez zbytečného odkladu, nejpozději však do 30 dnů od uzavření smlouvy.</w:t>
      </w:r>
    </w:p>
    <w:p w14:paraId="5A88E5E4" w14:textId="77777777" w:rsidR="00011162" w:rsidRPr="00EE4D35" w:rsidRDefault="00011162" w:rsidP="00EE4D35">
      <w:pPr>
        <w:pStyle w:val="Nadpis2"/>
      </w:pPr>
      <w:r w:rsidRPr="00EE4D35">
        <w:t xml:space="preserve">Smlouva je vyhotovena ve </w:t>
      </w:r>
      <w:r w:rsidRPr="00EE4D35">
        <w:rPr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D35">
        <w:rPr>
          <w:highlight w:val="lightGray"/>
        </w:rPr>
        <w:instrText xml:space="preserve"> FORMTEXT </w:instrText>
      </w:r>
      <w:r w:rsidRPr="00EE4D35">
        <w:rPr>
          <w:highlight w:val="lightGray"/>
        </w:rPr>
      </w:r>
      <w:r w:rsidRPr="00EE4D35">
        <w:rPr>
          <w:highlight w:val="lightGray"/>
        </w:rPr>
        <w:fldChar w:fldCharType="separate"/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highlight w:val="lightGray"/>
        </w:rPr>
        <w:fldChar w:fldCharType="end"/>
      </w:r>
      <w:r w:rsidRPr="00EE4D35">
        <w:t xml:space="preserve"> stejnopisech s platností originálu, z nichž 2 obdrží objednatel a </w:t>
      </w:r>
      <w:r w:rsidRPr="00EE4D35">
        <w:rPr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D35">
        <w:rPr>
          <w:highlight w:val="lightGray"/>
        </w:rPr>
        <w:instrText xml:space="preserve"> FORMTEXT </w:instrText>
      </w:r>
      <w:r w:rsidRPr="00EE4D35">
        <w:rPr>
          <w:highlight w:val="lightGray"/>
        </w:rPr>
      </w:r>
      <w:r w:rsidRPr="00EE4D35">
        <w:rPr>
          <w:highlight w:val="lightGray"/>
        </w:rPr>
        <w:fldChar w:fldCharType="separate"/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EE4D35">
        <w:rPr>
          <w:highlight w:val="lightGray"/>
        </w:rPr>
        <w:fldChar w:fldCharType="end"/>
      </w:r>
      <w:r w:rsidRPr="00EE4D35">
        <w:t xml:space="preserve"> zhotovitel.</w:t>
      </w:r>
    </w:p>
    <w:p w14:paraId="50E84F24" w14:textId="77777777" w:rsidR="00011162" w:rsidRPr="00EE4D35" w:rsidRDefault="00011162" w:rsidP="00EE4D35">
      <w:pPr>
        <w:pStyle w:val="Nadpis2"/>
      </w:pPr>
      <w:r w:rsidRPr="00EE4D35">
        <w:lastRenderedPageBreak/>
        <w:t>Smlouva nabývá platnosti podpisem obou stran a účinnosti dnem zveřejnění v registru smluv.</w:t>
      </w:r>
    </w:p>
    <w:p w14:paraId="7B3106D2" w14:textId="77777777" w:rsidR="00D9688C" w:rsidRDefault="00D9688C" w:rsidP="009E089F"/>
    <w:p w14:paraId="22DF91F7" w14:textId="77777777" w:rsidR="007A3FFA" w:rsidRDefault="007A3FFA" w:rsidP="009E08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17752" w:rsidRPr="00E67967" w14:paraId="7C00D5A1" w14:textId="77777777" w:rsidTr="007A3FFA">
        <w:trPr>
          <w:trHeight w:val="257"/>
        </w:trPr>
        <w:tc>
          <w:tcPr>
            <w:tcW w:w="9211" w:type="dxa"/>
          </w:tcPr>
          <w:p w14:paraId="75EF64F4" w14:textId="77777777" w:rsidR="00C17752" w:rsidRPr="00E67967" w:rsidRDefault="00C17752" w:rsidP="009E089F">
            <w:r w:rsidRPr="00E67967">
              <w:t>Doložka</w:t>
            </w:r>
            <w:r w:rsidR="00A51D2E">
              <w:t xml:space="preserve"> dle § 41 z.č. 128/2000 Sb., o </w:t>
            </w:r>
            <w:r w:rsidRPr="00E67967">
              <w:t>obcích (obecní zřízení)</w:t>
            </w:r>
          </w:p>
        </w:tc>
      </w:tr>
      <w:tr w:rsidR="00C17752" w:rsidRPr="00E67967" w14:paraId="5ECDBABD" w14:textId="77777777" w:rsidTr="00C46C8F">
        <w:tc>
          <w:tcPr>
            <w:tcW w:w="9211" w:type="dxa"/>
          </w:tcPr>
          <w:p w14:paraId="47107E65" w14:textId="77777777" w:rsidR="00C17752" w:rsidRPr="00E67967" w:rsidRDefault="00553517" w:rsidP="009E089F">
            <w:r w:rsidRPr="00E67967">
              <w:t>Schváleno orgánem obce:</w:t>
            </w:r>
            <w:r w:rsidRPr="00E67967">
              <w:tab/>
            </w:r>
            <w:r w:rsidR="00C17752" w:rsidRPr="00E67967">
              <w:t>Rada města Uherský Brod</w:t>
            </w:r>
          </w:p>
        </w:tc>
      </w:tr>
      <w:tr w:rsidR="00C17752" w:rsidRPr="00E67967" w14:paraId="4F43B32B" w14:textId="77777777" w:rsidTr="00C46C8F">
        <w:tc>
          <w:tcPr>
            <w:tcW w:w="9211" w:type="dxa"/>
          </w:tcPr>
          <w:p w14:paraId="1581BA88" w14:textId="77777777" w:rsidR="00C17752" w:rsidRPr="00E67967" w:rsidRDefault="00C17752" w:rsidP="009E089F">
            <w:pPr>
              <w:pStyle w:val="Zkladntext"/>
            </w:pPr>
            <w:r w:rsidRPr="00E67967">
              <w:tab/>
            </w:r>
            <w:r w:rsidRPr="00E67967">
              <w:tab/>
            </w:r>
            <w:r w:rsidRPr="00E67967">
              <w:tab/>
            </w:r>
            <w:r w:rsidRPr="00E67967">
              <w:tab/>
            </w:r>
            <w:r w:rsidR="00337DC9">
              <w:t>xx</w:t>
            </w:r>
            <w:r w:rsidRPr="00E67967">
              <w:t xml:space="preserve">. schůze konaná dne  </w:t>
            </w:r>
            <w:r w:rsidR="00337DC9">
              <w:t>xxx</w:t>
            </w:r>
          </w:p>
          <w:p w14:paraId="2CDDAD07" w14:textId="77777777" w:rsidR="00C17752" w:rsidRPr="00E67967" w:rsidRDefault="00C17752" w:rsidP="009E089F">
            <w:r w:rsidRPr="00E67967">
              <w:t xml:space="preserve">                </w:t>
            </w:r>
            <w:r w:rsidR="00553517" w:rsidRPr="00E67967">
              <w:t xml:space="preserve">                              </w:t>
            </w:r>
            <w:r w:rsidR="002250A1">
              <w:tab/>
            </w:r>
            <w:r w:rsidR="00795AD9">
              <w:t>č. usnesení  xxx/Rxx/2</w:t>
            </w:r>
            <w:r w:rsidR="00094021">
              <w:t>3</w:t>
            </w:r>
          </w:p>
        </w:tc>
      </w:tr>
    </w:tbl>
    <w:p w14:paraId="733D595A" w14:textId="77777777" w:rsidR="008A4E89" w:rsidRDefault="008A4E89" w:rsidP="009E089F">
      <w:pPr>
        <w:rPr>
          <w:highlight w:val="yellow"/>
        </w:rPr>
      </w:pPr>
    </w:p>
    <w:p w14:paraId="1399BEA5" w14:textId="77777777" w:rsidR="007A3FFA" w:rsidRPr="00E67967" w:rsidRDefault="007A3FFA" w:rsidP="009E089F">
      <w:pPr>
        <w:rPr>
          <w:highlight w:val="yellow"/>
        </w:rPr>
      </w:pPr>
    </w:p>
    <w:p w14:paraId="0C33779E" w14:textId="77777777" w:rsidR="000C0370" w:rsidRDefault="008A4E89" w:rsidP="009E089F">
      <w:pPr>
        <w:pStyle w:val="podpisysmlouva"/>
      </w:pP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2"/>
      <w:r w:rsidR="000C0370" w:rsidRPr="00E67967">
        <w:t>, dne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3"/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 </w:t>
      </w:r>
    </w:p>
    <w:p w14:paraId="2D809A4D" w14:textId="77777777" w:rsidR="004241CD" w:rsidRPr="00E67967" w:rsidRDefault="004241CD" w:rsidP="009E089F">
      <w:pPr>
        <w:pStyle w:val="podpisysmlouva"/>
      </w:pPr>
    </w:p>
    <w:p w14:paraId="39AC54C3" w14:textId="77777777" w:rsidR="000C0370" w:rsidRDefault="008A4E89" w:rsidP="009E089F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l :</w:t>
      </w:r>
      <w:r w:rsidR="004804D0" w:rsidRPr="00E67967">
        <w:t xml:space="preserve"> </w:t>
      </w:r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233CA00C" w14:textId="77777777" w:rsidR="004241CD" w:rsidRDefault="004241CD" w:rsidP="009E089F">
      <w:pPr>
        <w:pStyle w:val="podpisysmlouva"/>
      </w:pPr>
    </w:p>
    <w:p w14:paraId="6D4DE765" w14:textId="77777777" w:rsidR="007A3FFA" w:rsidRDefault="007A3FFA" w:rsidP="009E089F">
      <w:pPr>
        <w:pStyle w:val="podpisysmlouva"/>
      </w:pPr>
    </w:p>
    <w:p w14:paraId="60B2F29E" w14:textId="77777777" w:rsidR="0054171F" w:rsidRDefault="0054171F" w:rsidP="009E089F">
      <w:pPr>
        <w:pStyle w:val="podpisysmlouva"/>
      </w:pPr>
    </w:p>
    <w:p w14:paraId="4C128B03" w14:textId="77777777" w:rsidR="0054171F" w:rsidRPr="00E67967" w:rsidRDefault="0054171F" w:rsidP="009E089F">
      <w:pPr>
        <w:pStyle w:val="podpisysmlouva"/>
      </w:pPr>
    </w:p>
    <w:p w14:paraId="7E6BD657" w14:textId="21B474D2" w:rsidR="007A3FFA" w:rsidRDefault="008A4E89" w:rsidP="009E089F">
      <w:pPr>
        <w:pStyle w:val="podpisysmlouva"/>
      </w:pP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 w:rsidR="00703E89">
        <w:t>Ing</w:t>
      </w:r>
      <w:r w:rsidR="000C6FBE">
        <w:t xml:space="preserve">. </w:t>
      </w:r>
      <w:r w:rsidR="00741D72">
        <w:t>Miroslav Polášek</w:t>
      </w:r>
    </w:p>
    <w:p w14:paraId="0A0AC929" w14:textId="77777777" w:rsidR="00553517" w:rsidRPr="00E67967" w:rsidRDefault="008A4E89" w:rsidP="009E089F">
      <w:pPr>
        <w:pStyle w:val="podpisysmlouva"/>
      </w:pP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162D01" w:rsidRPr="00E67967">
        <w:tab/>
      </w:r>
      <w:r w:rsidR="004804D0" w:rsidRPr="00E67967">
        <w:t xml:space="preserve"> </w:t>
      </w:r>
      <w:r w:rsidR="00094021">
        <w:t>místo</w:t>
      </w:r>
      <w:r w:rsidR="00CB5963" w:rsidRPr="00E67967">
        <w:t>starosta</w:t>
      </w:r>
    </w:p>
    <w:sectPr w:rsidR="00553517" w:rsidRPr="00E67967" w:rsidSect="007A3FFA">
      <w:footerReference w:type="default" r:id="rId10"/>
      <w:headerReference w:type="first" r:id="rId11"/>
      <w:pgSz w:w="11907" w:h="16840" w:code="9"/>
      <w:pgMar w:top="851" w:right="1134" w:bottom="993" w:left="1134" w:header="709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C6CA" w14:textId="77777777" w:rsidR="005477C4" w:rsidRDefault="005477C4" w:rsidP="009E089F">
      <w:r>
        <w:separator/>
      </w:r>
    </w:p>
    <w:p w14:paraId="46510C66" w14:textId="77777777" w:rsidR="005477C4" w:rsidRDefault="005477C4" w:rsidP="009E089F"/>
    <w:p w14:paraId="2E5576CE" w14:textId="77777777" w:rsidR="005477C4" w:rsidRDefault="005477C4" w:rsidP="009E089F"/>
    <w:p w14:paraId="1FBB76D5" w14:textId="77777777" w:rsidR="005477C4" w:rsidRDefault="005477C4" w:rsidP="009E089F"/>
    <w:p w14:paraId="75CA937B" w14:textId="77777777" w:rsidR="005477C4" w:rsidRDefault="005477C4" w:rsidP="009E089F"/>
    <w:p w14:paraId="7788C82C" w14:textId="77777777" w:rsidR="005477C4" w:rsidRDefault="005477C4" w:rsidP="009E089F"/>
    <w:p w14:paraId="55742ECD" w14:textId="77777777" w:rsidR="005477C4" w:rsidRDefault="005477C4" w:rsidP="009E089F"/>
    <w:p w14:paraId="65346130" w14:textId="77777777" w:rsidR="005477C4" w:rsidRDefault="005477C4" w:rsidP="009E089F"/>
    <w:p w14:paraId="25814BCD" w14:textId="77777777" w:rsidR="005477C4" w:rsidRDefault="005477C4" w:rsidP="009E089F"/>
    <w:p w14:paraId="6C45B762" w14:textId="77777777" w:rsidR="005477C4" w:rsidRDefault="005477C4" w:rsidP="009E089F"/>
    <w:p w14:paraId="4999287B" w14:textId="77777777" w:rsidR="005477C4" w:rsidRDefault="005477C4" w:rsidP="009E089F"/>
    <w:p w14:paraId="13B2D685" w14:textId="77777777" w:rsidR="005477C4" w:rsidRDefault="005477C4" w:rsidP="009E089F"/>
    <w:p w14:paraId="4EDC6C01" w14:textId="77777777" w:rsidR="005477C4" w:rsidRDefault="005477C4" w:rsidP="009E089F"/>
    <w:p w14:paraId="79284B56" w14:textId="77777777" w:rsidR="005477C4" w:rsidRDefault="005477C4" w:rsidP="009E089F"/>
    <w:p w14:paraId="19DF0E71" w14:textId="77777777" w:rsidR="005477C4" w:rsidRDefault="005477C4" w:rsidP="009E089F"/>
    <w:p w14:paraId="1D39C39E" w14:textId="77777777" w:rsidR="005477C4" w:rsidRDefault="005477C4" w:rsidP="009E089F"/>
    <w:p w14:paraId="4C125193" w14:textId="77777777" w:rsidR="005477C4" w:rsidRDefault="005477C4" w:rsidP="009E089F"/>
    <w:p w14:paraId="75D051AF" w14:textId="77777777" w:rsidR="005477C4" w:rsidRDefault="005477C4" w:rsidP="009E089F"/>
    <w:p w14:paraId="53DAAC3F" w14:textId="77777777" w:rsidR="005477C4" w:rsidRDefault="005477C4" w:rsidP="009E089F"/>
    <w:p w14:paraId="070EC887" w14:textId="77777777" w:rsidR="005477C4" w:rsidRDefault="005477C4" w:rsidP="009E089F"/>
    <w:p w14:paraId="5D2F9C23" w14:textId="77777777" w:rsidR="005477C4" w:rsidRDefault="005477C4" w:rsidP="009E089F"/>
    <w:p w14:paraId="0685D44B" w14:textId="77777777" w:rsidR="005477C4" w:rsidRDefault="005477C4" w:rsidP="009E089F"/>
    <w:p w14:paraId="1593037D" w14:textId="77777777" w:rsidR="005477C4" w:rsidRDefault="005477C4" w:rsidP="009E089F"/>
    <w:p w14:paraId="6B32F1DE" w14:textId="77777777" w:rsidR="005477C4" w:rsidRDefault="005477C4" w:rsidP="009E089F"/>
    <w:p w14:paraId="1804F763" w14:textId="77777777" w:rsidR="00E227F7" w:rsidRDefault="00E227F7"/>
  </w:endnote>
  <w:endnote w:type="continuationSeparator" w:id="0">
    <w:p w14:paraId="18AD9368" w14:textId="77777777" w:rsidR="005477C4" w:rsidRDefault="005477C4" w:rsidP="009E089F">
      <w:r>
        <w:continuationSeparator/>
      </w:r>
    </w:p>
    <w:p w14:paraId="55FCCCF4" w14:textId="77777777" w:rsidR="005477C4" w:rsidRDefault="005477C4" w:rsidP="009E089F"/>
    <w:p w14:paraId="5E4F941D" w14:textId="77777777" w:rsidR="005477C4" w:rsidRDefault="005477C4" w:rsidP="009E089F"/>
    <w:p w14:paraId="2DF216D2" w14:textId="77777777" w:rsidR="005477C4" w:rsidRDefault="005477C4" w:rsidP="009E089F"/>
    <w:p w14:paraId="3B623A8D" w14:textId="77777777" w:rsidR="005477C4" w:rsidRDefault="005477C4" w:rsidP="009E089F"/>
    <w:p w14:paraId="426CF8E8" w14:textId="77777777" w:rsidR="005477C4" w:rsidRDefault="005477C4" w:rsidP="009E089F"/>
    <w:p w14:paraId="6995B345" w14:textId="77777777" w:rsidR="005477C4" w:rsidRDefault="005477C4" w:rsidP="009E089F"/>
    <w:p w14:paraId="2F0B59D9" w14:textId="77777777" w:rsidR="005477C4" w:rsidRDefault="005477C4" w:rsidP="009E089F"/>
    <w:p w14:paraId="6182B65E" w14:textId="77777777" w:rsidR="005477C4" w:rsidRDefault="005477C4" w:rsidP="009E089F"/>
    <w:p w14:paraId="6E9B1A7F" w14:textId="77777777" w:rsidR="005477C4" w:rsidRDefault="005477C4" w:rsidP="009E089F"/>
    <w:p w14:paraId="4F547EFC" w14:textId="77777777" w:rsidR="005477C4" w:rsidRDefault="005477C4" w:rsidP="009E089F"/>
    <w:p w14:paraId="77986555" w14:textId="77777777" w:rsidR="005477C4" w:rsidRDefault="005477C4" w:rsidP="009E089F"/>
    <w:p w14:paraId="2C745B47" w14:textId="77777777" w:rsidR="005477C4" w:rsidRDefault="005477C4" w:rsidP="009E089F"/>
    <w:p w14:paraId="06DE6DC4" w14:textId="77777777" w:rsidR="005477C4" w:rsidRDefault="005477C4" w:rsidP="009E089F"/>
    <w:p w14:paraId="1E25A9CF" w14:textId="77777777" w:rsidR="005477C4" w:rsidRDefault="005477C4" w:rsidP="009E089F"/>
    <w:p w14:paraId="25F0271E" w14:textId="77777777" w:rsidR="005477C4" w:rsidRDefault="005477C4" w:rsidP="009E089F"/>
    <w:p w14:paraId="0919773A" w14:textId="77777777" w:rsidR="005477C4" w:rsidRDefault="005477C4" w:rsidP="009E089F"/>
    <w:p w14:paraId="30FFB0EE" w14:textId="77777777" w:rsidR="005477C4" w:rsidRDefault="005477C4" w:rsidP="009E089F"/>
    <w:p w14:paraId="5C337187" w14:textId="77777777" w:rsidR="005477C4" w:rsidRDefault="005477C4" w:rsidP="009E089F"/>
    <w:p w14:paraId="3C97246E" w14:textId="77777777" w:rsidR="005477C4" w:rsidRDefault="005477C4" w:rsidP="009E089F"/>
    <w:p w14:paraId="0D5D6861" w14:textId="77777777" w:rsidR="005477C4" w:rsidRDefault="005477C4" w:rsidP="009E089F"/>
    <w:p w14:paraId="537A119A" w14:textId="77777777" w:rsidR="005477C4" w:rsidRDefault="005477C4" w:rsidP="009E089F"/>
    <w:p w14:paraId="18ED9394" w14:textId="77777777" w:rsidR="005477C4" w:rsidRDefault="005477C4" w:rsidP="009E089F"/>
    <w:p w14:paraId="7B728E52" w14:textId="77777777" w:rsidR="005477C4" w:rsidRDefault="005477C4" w:rsidP="009E089F"/>
    <w:p w14:paraId="4B6C85B9" w14:textId="77777777" w:rsidR="00E227F7" w:rsidRDefault="00E22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80C1" w14:textId="77777777" w:rsidR="005477C4" w:rsidRDefault="005477C4" w:rsidP="009E089F">
    <w:pPr>
      <w:pStyle w:val="Zpat"/>
    </w:pPr>
  </w:p>
  <w:p w14:paraId="79592E0C" w14:textId="702EC597" w:rsidR="005477C4" w:rsidRDefault="005477C4" w:rsidP="009E089F">
    <w:pPr>
      <w:pStyle w:val="Zpat"/>
    </w:pPr>
    <w:r w:rsidRPr="004F5AE0">
      <w:t>PD – Parkoviště Kvanto</w:t>
    </w:r>
    <w:r>
      <w:tab/>
    </w:r>
    <w:r w:rsidRPr="008A4E89">
      <w:rPr>
        <w:rStyle w:val="slostrnky"/>
      </w:rPr>
      <w:t xml:space="preserve">Strana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PAGE </w:instrText>
    </w:r>
    <w:r w:rsidRPr="008A4E89">
      <w:rPr>
        <w:rStyle w:val="slostrnky"/>
      </w:rPr>
      <w:fldChar w:fldCharType="separate"/>
    </w:r>
    <w:r w:rsidR="00010A79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 xml:space="preserve"> (celkem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NUMPAGES </w:instrText>
    </w:r>
    <w:r w:rsidRPr="008A4E89">
      <w:rPr>
        <w:rStyle w:val="slostrnky"/>
      </w:rPr>
      <w:fldChar w:fldCharType="separate"/>
    </w:r>
    <w:r w:rsidR="00010A79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>)</w:t>
    </w:r>
  </w:p>
  <w:p w14:paraId="41C659D2" w14:textId="77777777" w:rsidR="00E227F7" w:rsidRDefault="00E227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D374" w14:textId="77777777" w:rsidR="005477C4" w:rsidRDefault="005477C4" w:rsidP="009E089F">
      <w:r>
        <w:separator/>
      </w:r>
    </w:p>
    <w:p w14:paraId="1F68E754" w14:textId="77777777" w:rsidR="005477C4" w:rsidRDefault="005477C4" w:rsidP="009E089F"/>
    <w:p w14:paraId="167F415B" w14:textId="77777777" w:rsidR="005477C4" w:rsidRDefault="005477C4" w:rsidP="009E089F"/>
    <w:p w14:paraId="2AFB109C" w14:textId="77777777" w:rsidR="005477C4" w:rsidRDefault="005477C4" w:rsidP="009E089F"/>
    <w:p w14:paraId="7CB8EE42" w14:textId="77777777" w:rsidR="005477C4" w:rsidRDefault="005477C4" w:rsidP="009E089F"/>
    <w:p w14:paraId="5D996604" w14:textId="77777777" w:rsidR="005477C4" w:rsidRDefault="005477C4" w:rsidP="009E089F"/>
    <w:p w14:paraId="60EB9406" w14:textId="77777777" w:rsidR="005477C4" w:rsidRDefault="005477C4" w:rsidP="009E089F"/>
    <w:p w14:paraId="489A8B96" w14:textId="77777777" w:rsidR="005477C4" w:rsidRDefault="005477C4" w:rsidP="009E089F"/>
    <w:p w14:paraId="6BE9D86D" w14:textId="77777777" w:rsidR="005477C4" w:rsidRDefault="005477C4" w:rsidP="009E089F"/>
    <w:p w14:paraId="0520ACC3" w14:textId="77777777" w:rsidR="005477C4" w:rsidRDefault="005477C4" w:rsidP="009E089F"/>
    <w:p w14:paraId="51905C54" w14:textId="77777777" w:rsidR="005477C4" w:rsidRDefault="005477C4" w:rsidP="009E089F"/>
    <w:p w14:paraId="2A32D1CB" w14:textId="77777777" w:rsidR="005477C4" w:rsidRDefault="005477C4" w:rsidP="009E089F"/>
    <w:p w14:paraId="7AA712F6" w14:textId="77777777" w:rsidR="005477C4" w:rsidRDefault="005477C4" w:rsidP="009E089F"/>
    <w:p w14:paraId="768F6CBD" w14:textId="77777777" w:rsidR="005477C4" w:rsidRDefault="005477C4" w:rsidP="009E089F"/>
    <w:p w14:paraId="774B74C9" w14:textId="77777777" w:rsidR="005477C4" w:rsidRDefault="005477C4" w:rsidP="009E089F"/>
    <w:p w14:paraId="24CC330A" w14:textId="77777777" w:rsidR="005477C4" w:rsidRDefault="005477C4" w:rsidP="009E089F"/>
    <w:p w14:paraId="48CECF63" w14:textId="77777777" w:rsidR="005477C4" w:rsidRDefault="005477C4" w:rsidP="009E089F"/>
    <w:p w14:paraId="40F6F11E" w14:textId="77777777" w:rsidR="005477C4" w:rsidRDefault="005477C4" w:rsidP="009E089F"/>
    <w:p w14:paraId="5C8CD1CE" w14:textId="77777777" w:rsidR="005477C4" w:rsidRDefault="005477C4" w:rsidP="009E089F"/>
    <w:p w14:paraId="2159B7BC" w14:textId="77777777" w:rsidR="005477C4" w:rsidRDefault="005477C4" w:rsidP="009E089F"/>
    <w:p w14:paraId="09EA705B" w14:textId="77777777" w:rsidR="005477C4" w:rsidRDefault="005477C4" w:rsidP="009E089F"/>
    <w:p w14:paraId="01E50A5C" w14:textId="77777777" w:rsidR="005477C4" w:rsidRDefault="005477C4" w:rsidP="009E089F"/>
    <w:p w14:paraId="66C9E0E0" w14:textId="77777777" w:rsidR="005477C4" w:rsidRDefault="005477C4" w:rsidP="009E089F"/>
    <w:p w14:paraId="68B8717E" w14:textId="77777777" w:rsidR="005477C4" w:rsidRDefault="005477C4" w:rsidP="009E089F"/>
    <w:p w14:paraId="30FC811E" w14:textId="77777777" w:rsidR="00E227F7" w:rsidRDefault="00E227F7"/>
  </w:footnote>
  <w:footnote w:type="continuationSeparator" w:id="0">
    <w:p w14:paraId="6DB7EBDD" w14:textId="77777777" w:rsidR="005477C4" w:rsidRDefault="005477C4" w:rsidP="009E089F">
      <w:r>
        <w:continuationSeparator/>
      </w:r>
    </w:p>
    <w:p w14:paraId="43E0759F" w14:textId="77777777" w:rsidR="005477C4" w:rsidRDefault="005477C4" w:rsidP="009E089F"/>
    <w:p w14:paraId="150D23D0" w14:textId="77777777" w:rsidR="005477C4" w:rsidRDefault="005477C4" w:rsidP="009E089F"/>
    <w:p w14:paraId="3423AE3E" w14:textId="77777777" w:rsidR="005477C4" w:rsidRDefault="005477C4" w:rsidP="009E089F"/>
    <w:p w14:paraId="57E04588" w14:textId="77777777" w:rsidR="005477C4" w:rsidRDefault="005477C4" w:rsidP="009E089F"/>
    <w:p w14:paraId="51D85769" w14:textId="77777777" w:rsidR="005477C4" w:rsidRDefault="005477C4" w:rsidP="009E089F"/>
    <w:p w14:paraId="739E2B49" w14:textId="77777777" w:rsidR="005477C4" w:rsidRDefault="005477C4" w:rsidP="009E089F"/>
    <w:p w14:paraId="15EF8F0D" w14:textId="77777777" w:rsidR="005477C4" w:rsidRDefault="005477C4" w:rsidP="009E089F"/>
    <w:p w14:paraId="224F9F32" w14:textId="77777777" w:rsidR="005477C4" w:rsidRDefault="005477C4" w:rsidP="009E089F"/>
    <w:p w14:paraId="639B00DA" w14:textId="77777777" w:rsidR="005477C4" w:rsidRDefault="005477C4" w:rsidP="009E089F"/>
    <w:p w14:paraId="4C7C942B" w14:textId="77777777" w:rsidR="005477C4" w:rsidRDefault="005477C4" w:rsidP="009E089F"/>
    <w:p w14:paraId="624D21D1" w14:textId="77777777" w:rsidR="005477C4" w:rsidRDefault="005477C4" w:rsidP="009E089F"/>
    <w:p w14:paraId="441733DB" w14:textId="77777777" w:rsidR="005477C4" w:rsidRDefault="005477C4" w:rsidP="009E089F"/>
    <w:p w14:paraId="492D25BC" w14:textId="77777777" w:rsidR="005477C4" w:rsidRDefault="005477C4" w:rsidP="009E089F"/>
    <w:p w14:paraId="640D7A95" w14:textId="77777777" w:rsidR="005477C4" w:rsidRDefault="005477C4" w:rsidP="009E089F"/>
    <w:p w14:paraId="7424856F" w14:textId="77777777" w:rsidR="005477C4" w:rsidRDefault="005477C4" w:rsidP="009E089F"/>
    <w:p w14:paraId="381FF553" w14:textId="77777777" w:rsidR="005477C4" w:rsidRDefault="005477C4" w:rsidP="009E089F"/>
    <w:p w14:paraId="3D1350B0" w14:textId="77777777" w:rsidR="005477C4" w:rsidRDefault="005477C4" w:rsidP="009E089F"/>
    <w:p w14:paraId="290B3A1E" w14:textId="77777777" w:rsidR="005477C4" w:rsidRDefault="005477C4" w:rsidP="009E089F"/>
    <w:p w14:paraId="2EC163FF" w14:textId="77777777" w:rsidR="005477C4" w:rsidRDefault="005477C4" w:rsidP="009E089F"/>
    <w:p w14:paraId="4C25F1F9" w14:textId="77777777" w:rsidR="005477C4" w:rsidRDefault="005477C4" w:rsidP="009E089F"/>
    <w:p w14:paraId="66C0AA1B" w14:textId="77777777" w:rsidR="005477C4" w:rsidRDefault="005477C4" w:rsidP="009E089F"/>
    <w:p w14:paraId="7A593D31" w14:textId="77777777" w:rsidR="005477C4" w:rsidRDefault="005477C4" w:rsidP="009E089F"/>
    <w:p w14:paraId="438B08B0" w14:textId="77777777" w:rsidR="005477C4" w:rsidRDefault="005477C4" w:rsidP="009E089F"/>
    <w:p w14:paraId="0EF68EF5" w14:textId="77777777" w:rsidR="00E227F7" w:rsidRDefault="00E227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1F3" w14:textId="77777777" w:rsidR="005477C4" w:rsidRDefault="005477C4" w:rsidP="009E089F">
    <w:pPr>
      <w:pStyle w:val="Zhlav"/>
    </w:pPr>
    <w:r>
      <w:rPr>
        <w:noProof/>
      </w:rPr>
      <w:drawing>
        <wp:inline distT="0" distB="0" distL="0" distR="0" wp14:anchorId="2AC04A12" wp14:editId="2DE65055">
          <wp:extent cx="1895475" cy="438150"/>
          <wp:effectExtent l="0" t="0" r="9525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42FB" w14:textId="77777777" w:rsidR="005477C4" w:rsidRDefault="005477C4" w:rsidP="009E089F">
    <w:pPr>
      <w:pStyle w:val="Zhlav"/>
    </w:pPr>
  </w:p>
  <w:p w14:paraId="013C931F" w14:textId="77777777" w:rsidR="005477C4" w:rsidRDefault="005477C4" w:rsidP="009E089F">
    <w:pPr>
      <w:pStyle w:val="Zhlav"/>
    </w:pPr>
  </w:p>
  <w:p w14:paraId="0BE4AA29" w14:textId="77777777" w:rsidR="005477C4" w:rsidRDefault="005477C4" w:rsidP="009E0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6E90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E4766A"/>
    <w:multiLevelType w:val="hybridMultilevel"/>
    <w:tmpl w:val="3C9A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820F7"/>
    <w:multiLevelType w:val="hybridMultilevel"/>
    <w:tmpl w:val="B21C56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A856F58"/>
    <w:multiLevelType w:val="hybridMultilevel"/>
    <w:tmpl w:val="8B86F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35A956E8"/>
    <w:multiLevelType w:val="hybridMultilevel"/>
    <w:tmpl w:val="77A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0CE5"/>
    <w:multiLevelType w:val="multilevel"/>
    <w:tmpl w:val="0405001D"/>
    <w:numStyleLink w:val="Styl1"/>
  </w:abstractNum>
  <w:abstractNum w:abstractNumId="10" w15:restartNumberingAfterBreak="0">
    <w:nsid w:val="42950FA9"/>
    <w:multiLevelType w:val="multilevel"/>
    <w:tmpl w:val="C248F604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46736488"/>
    <w:multiLevelType w:val="hybridMultilevel"/>
    <w:tmpl w:val="296EC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B2D"/>
    <w:multiLevelType w:val="hybridMultilevel"/>
    <w:tmpl w:val="63A8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4713"/>
    <w:multiLevelType w:val="hybridMultilevel"/>
    <w:tmpl w:val="CE74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C3AF2"/>
    <w:multiLevelType w:val="hybridMultilevel"/>
    <w:tmpl w:val="1DB4F582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6"/>
  </w:num>
  <w:num w:numId="14">
    <w:abstractNumId w:val="17"/>
  </w:num>
  <w:num w:numId="15">
    <w:abstractNumId w:val="10"/>
  </w:num>
  <w:num w:numId="16">
    <w:abstractNumId w:val="7"/>
  </w:num>
  <w:num w:numId="17">
    <w:abstractNumId w:val="10"/>
  </w:num>
  <w:num w:numId="18">
    <w:abstractNumId w:val="16"/>
  </w:num>
  <w:num w:numId="19">
    <w:abstractNumId w:val="10"/>
  </w:num>
  <w:num w:numId="20">
    <w:abstractNumId w:val="10"/>
  </w:num>
  <w:num w:numId="21">
    <w:abstractNumId w:val="14"/>
  </w:num>
  <w:num w:numId="22">
    <w:abstractNumId w:val="10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2"/>
  </w:num>
  <w:num w:numId="28">
    <w:abstractNumId w:val="12"/>
  </w:num>
  <w:num w:numId="29">
    <w:abstractNumId w:val="4"/>
  </w:num>
  <w:num w:numId="30">
    <w:abstractNumId w:val="11"/>
  </w:num>
  <w:num w:numId="31">
    <w:abstractNumId w:val="8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JXkmEj58k2J3B8tgIJ9CEBf1yC5CHeyw85LFFodBQ9pqgB9w9+iT7jRBd2kM8KQC2+9Oz8HXF7989mniSKTw==" w:salt="pYynf4FlYel/ojzJde9G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68"/>
    <w:rsid w:val="00004C4D"/>
    <w:rsid w:val="00006353"/>
    <w:rsid w:val="00010A79"/>
    <w:rsid w:val="00011162"/>
    <w:rsid w:val="00012E04"/>
    <w:rsid w:val="00014176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6719F"/>
    <w:rsid w:val="000709D6"/>
    <w:rsid w:val="00071C57"/>
    <w:rsid w:val="00074D4A"/>
    <w:rsid w:val="0007517A"/>
    <w:rsid w:val="00075DBA"/>
    <w:rsid w:val="00082C3C"/>
    <w:rsid w:val="00085AFF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2EF2"/>
    <w:rsid w:val="00104D19"/>
    <w:rsid w:val="00114A5F"/>
    <w:rsid w:val="00115B0E"/>
    <w:rsid w:val="00116E27"/>
    <w:rsid w:val="001212C4"/>
    <w:rsid w:val="00124877"/>
    <w:rsid w:val="00127A8B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820A5"/>
    <w:rsid w:val="001869A1"/>
    <w:rsid w:val="00186F3D"/>
    <w:rsid w:val="00192C4B"/>
    <w:rsid w:val="00197786"/>
    <w:rsid w:val="001A15C5"/>
    <w:rsid w:val="001A2271"/>
    <w:rsid w:val="001A2821"/>
    <w:rsid w:val="001A3359"/>
    <w:rsid w:val="001A443D"/>
    <w:rsid w:val="001A5BB4"/>
    <w:rsid w:val="001B504A"/>
    <w:rsid w:val="001B71F5"/>
    <w:rsid w:val="001C2C3D"/>
    <w:rsid w:val="001C2D9C"/>
    <w:rsid w:val="001C3428"/>
    <w:rsid w:val="001C3FDD"/>
    <w:rsid w:val="001C4528"/>
    <w:rsid w:val="001C64F3"/>
    <w:rsid w:val="001D2C18"/>
    <w:rsid w:val="001D30D8"/>
    <w:rsid w:val="001D45C5"/>
    <w:rsid w:val="001E23C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10F53"/>
    <w:rsid w:val="00211A68"/>
    <w:rsid w:val="00214112"/>
    <w:rsid w:val="00214B75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120C"/>
    <w:rsid w:val="00252EB8"/>
    <w:rsid w:val="002571B6"/>
    <w:rsid w:val="00261FE3"/>
    <w:rsid w:val="002621DD"/>
    <w:rsid w:val="00263347"/>
    <w:rsid w:val="00265557"/>
    <w:rsid w:val="00265D37"/>
    <w:rsid w:val="00267CA1"/>
    <w:rsid w:val="00272278"/>
    <w:rsid w:val="00275102"/>
    <w:rsid w:val="00275B11"/>
    <w:rsid w:val="00280217"/>
    <w:rsid w:val="00284A38"/>
    <w:rsid w:val="00286445"/>
    <w:rsid w:val="00286E21"/>
    <w:rsid w:val="00290467"/>
    <w:rsid w:val="00292B4B"/>
    <w:rsid w:val="00292E48"/>
    <w:rsid w:val="00293CBC"/>
    <w:rsid w:val="00293E98"/>
    <w:rsid w:val="00294E7E"/>
    <w:rsid w:val="00294E9F"/>
    <w:rsid w:val="002954BA"/>
    <w:rsid w:val="00297766"/>
    <w:rsid w:val="002A2497"/>
    <w:rsid w:val="002A3CBB"/>
    <w:rsid w:val="002A3CE9"/>
    <w:rsid w:val="002A5CE3"/>
    <w:rsid w:val="002A7C56"/>
    <w:rsid w:val="002B0007"/>
    <w:rsid w:val="002B0462"/>
    <w:rsid w:val="002B1109"/>
    <w:rsid w:val="002C0D0D"/>
    <w:rsid w:val="002C5CDE"/>
    <w:rsid w:val="002C7D3B"/>
    <w:rsid w:val="002D012B"/>
    <w:rsid w:val="002D0292"/>
    <w:rsid w:val="002D1082"/>
    <w:rsid w:val="002D19E8"/>
    <w:rsid w:val="002D3BB2"/>
    <w:rsid w:val="002D5E90"/>
    <w:rsid w:val="002D714A"/>
    <w:rsid w:val="002D7BF0"/>
    <w:rsid w:val="002E0D84"/>
    <w:rsid w:val="002E16EE"/>
    <w:rsid w:val="002E26EC"/>
    <w:rsid w:val="002E2DBA"/>
    <w:rsid w:val="002E695C"/>
    <w:rsid w:val="002F201C"/>
    <w:rsid w:val="002F4DA7"/>
    <w:rsid w:val="002F592E"/>
    <w:rsid w:val="002F6CC4"/>
    <w:rsid w:val="002F6F2E"/>
    <w:rsid w:val="002F784C"/>
    <w:rsid w:val="002F7EF6"/>
    <w:rsid w:val="003017DF"/>
    <w:rsid w:val="00303369"/>
    <w:rsid w:val="0030340A"/>
    <w:rsid w:val="00303EC7"/>
    <w:rsid w:val="00304877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548E6"/>
    <w:rsid w:val="00360D18"/>
    <w:rsid w:val="0037365D"/>
    <w:rsid w:val="003745FA"/>
    <w:rsid w:val="0037505E"/>
    <w:rsid w:val="003752EF"/>
    <w:rsid w:val="00375743"/>
    <w:rsid w:val="00382E32"/>
    <w:rsid w:val="00385B46"/>
    <w:rsid w:val="00390F7B"/>
    <w:rsid w:val="003927EA"/>
    <w:rsid w:val="00393240"/>
    <w:rsid w:val="00397F74"/>
    <w:rsid w:val="003A09D8"/>
    <w:rsid w:val="003B4797"/>
    <w:rsid w:val="003B670B"/>
    <w:rsid w:val="003C08DA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7004"/>
    <w:rsid w:val="003E7424"/>
    <w:rsid w:val="003E75C0"/>
    <w:rsid w:val="003F49F4"/>
    <w:rsid w:val="003F61E7"/>
    <w:rsid w:val="003F6FF4"/>
    <w:rsid w:val="003F7188"/>
    <w:rsid w:val="00400581"/>
    <w:rsid w:val="00402AAE"/>
    <w:rsid w:val="0040664D"/>
    <w:rsid w:val="00410B44"/>
    <w:rsid w:val="004145CD"/>
    <w:rsid w:val="004167BF"/>
    <w:rsid w:val="00421C04"/>
    <w:rsid w:val="004224E0"/>
    <w:rsid w:val="00423923"/>
    <w:rsid w:val="004241CD"/>
    <w:rsid w:val="00424AEC"/>
    <w:rsid w:val="00427B9A"/>
    <w:rsid w:val="00431741"/>
    <w:rsid w:val="00431FE0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47C1"/>
    <w:rsid w:val="00490AE0"/>
    <w:rsid w:val="0049488F"/>
    <w:rsid w:val="00494C4C"/>
    <w:rsid w:val="00494F93"/>
    <w:rsid w:val="0049611D"/>
    <w:rsid w:val="00496EE4"/>
    <w:rsid w:val="004A46A6"/>
    <w:rsid w:val="004A792E"/>
    <w:rsid w:val="004B6ED2"/>
    <w:rsid w:val="004D2322"/>
    <w:rsid w:val="004D25F0"/>
    <w:rsid w:val="004D38D3"/>
    <w:rsid w:val="004D39C2"/>
    <w:rsid w:val="004D74E2"/>
    <w:rsid w:val="004E2851"/>
    <w:rsid w:val="004E72A6"/>
    <w:rsid w:val="004E7CD8"/>
    <w:rsid w:val="004E7EDA"/>
    <w:rsid w:val="004F03BB"/>
    <w:rsid w:val="004F0898"/>
    <w:rsid w:val="004F2EE0"/>
    <w:rsid w:val="004F353E"/>
    <w:rsid w:val="004F48EE"/>
    <w:rsid w:val="004F5512"/>
    <w:rsid w:val="004F5551"/>
    <w:rsid w:val="004F5AE0"/>
    <w:rsid w:val="004F68A9"/>
    <w:rsid w:val="004F6E29"/>
    <w:rsid w:val="005009B5"/>
    <w:rsid w:val="00500B8D"/>
    <w:rsid w:val="00501712"/>
    <w:rsid w:val="005019B2"/>
    <w:rsid w:val="005026B3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398"/>
    <w:rsid w:val="005329A5"/>
    <w:rsid w:val="00532CB7"/>
    <w:rsid w:val="00535A32"/>
    <w:rsid w:val="00536A0C"/>
    <w:rsid w:val="005408DE"/>
    <w:rsid w:val="0054171F"/>
    <w:rsid w:val="00541C66"/>
    <w:rsid w:val="0054367E"/>
    <w:rsid w:val="00543CC6"/>
    <w:rsid w:val="0054764A"/>
    <w:rsid w:val="005477C4"/>
    <w:rsid w:val="00553517"/>
    <w:rsid w:val="005564BB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832CA"/>
    <w:rsid w:val="005936C4"/>
    <w:rsid w:val="00595699"/>
    <w:rsid w:val="005A2FDD"/>
    <w:rsid w:val="005B29E7"/>
    <w:rsid w:val="005B47DA"/>
    <w:rsid w:val="005C21BF"/>
    <w:rsid w:val="005C27B5"/>
    <w:rsid w:val="005C4073"/>
    <w:rsid w:val="005C47C7"/>
    <w:rsid w:val="005C6AC1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1078B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4006A"/>
    <w:rsid w:val="0064006F"/>
    <w:rsid w:val="00642046"/>
    <w:rsid w:val="00643B3F"/>
    <w:rsid w:val="00647A79"/>
    <w:rsid w:val="0065029E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A6817"/>
    <w:rsid w:val="006B2713"/>
    <w:rsid w:val="006B56B2"/>
    <w:rsid w:val="006B6C8A"/>
    <w:rsid w:val="006C1C65"/>
    <w:rsid w:val="006C4B7F"/>
    <w:rsid w:val="006C7480"/>
    <w:rsid w:val="006D068A"/>
    <w:rsid w:val="006D06B0"/>
    <w:rsid w:val="006D088C"/>
    <w:rsid w:val="006D3B33"/>
    <w:rsid w:val="006D5F03"/>
    <w:rsid w:val="006E2F74"/>
    <w:rsid w:val="006E496F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2E47"/>
    <w:rsid w:val="00724DF6"/>
    <w:rsid w:val="00725AF1"/>
    <w:rsid w:val="00725C0D"/>
    <w:rsid w:val="00727640"/>
    <w:rsid w:val="00731311"/>
    <w:rsid w:val="00740DA3"/>
    <w:rsid w:val="00740E5D"/>
    <w:rsid w:val="00741D72"/>
    <w:rsid w:val="00747977"/>
    <w:rsid w:val="007528BA"/>
    <w:rsid w:val="00760EE0"/>
    <w:rsid w:val="00762308"/>
    <w:rsid w:val="00766AAF"/>
    <w:rsid w:val="00773040"/>
    <w:rsid w:val="007730A9"/>
    <w:rsid w:val="00774E6D"/>
    <w:rsid w:val="0077602B"/>
    <w:rsid w:val="007767D3"/>
    <w:rsid w:val="0077692E"/>
    <w:rsid w:val="00780DD5"/>
    <w:rsid w:val="00781C55"/>
    <w:rsid w:val="0078329A"/>
    <w:rsid w:val="00783B97"/>
    <w:rsid w:val="00785BAD"/>
    <w:rsid w:val="00792173"/>
    <w:rsid w:val="00795AD9"/>
    <w:rsid w:val="007A1DDC"/>
    <w:rsid w:val="007A2F1C"/>
    <w:rsid w:val="007A3FFA"/>
    <w:rsid w:val="007A47BF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27B5"/>
    <w:rsid w:val="007E6FFF"/>
    <w:rsid w:val="007F032D"/>
    <w:rsid w:val="007F1E33"/>
    <w:rsid w:val="007F4A60"/>
    <w:rsid w:val="007F52A3"/>
    <w:rsid w:val="007F7DF6"/>
    <w:rsid w:val="007F7EAB"/>
    <w:rsid w:val="00800D5F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2A9C"/>
    <w:rsid w:val="008840E3"/>
    <w:rsid w:val="0089069B"/>
    <w:rsid w:val="0089090E"/>
    <w:rsid w:val="0089347D"/>
    <w:rsid w:val="008945F4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4E2E"/>
    <w:rsid w:val="008B554A"/>
    <w:rsid w:val="008B631E"/>
    <w:rsid w:val="008B751C"/>
    <w:rsid w:val="008C1261"/>
    <w:rsid w:val="008C2EAE"/>
    <w:rsid w:val="008C4DBA"/>
    <w:rsid w:val="008C53C4"/>
    <w:rsid w:val="008C5C67"/>
    <w:rsid w:val="008C661D"/>
    <w:rsid w:val="008C71B9"/>
    <w:rsid w:val="008C748F"/>
    <w:rsid w:val="008D1D47"/>
    <w:rsid w:val="008D246D"/>
    <w:rsid w:val="008D32ED"/>
    <w:rsid w:val="008D3969"/>
    <w:rsid w:val="008D5701"/>
    <w:rsid w:val="008D7AF6"/>
    <w:rsid w:val="008E05B5"/>
    <w:rsid w:val="008E1561"/>
    <w:rsid w:val="008F587C"/>
    <w:rsid w:val="008F61B0"/>
    <w:rsid w:val="009013D7"/>
    <w:rsid w:val="00901CB8"/>
    <w:rsid w:val="0090255E"/>
    <w:rsid w:val="009039CA"/>
    <w:rsid w:val="00903CE3"/>
    <w:rsid w:val="0090491D"/>
    <w:rsid w:val="00904C07"/>
    <w:rsid w:val="00905982"/>
    <w:rsid w:val="00912D64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45F12"/>
    <w:rsid w:val="00950A28"/>
    <w:rsid w:val="00952D80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EC4"/>
    <w:rsid w:val="009C0832"/>
    <w:rsid w:val="009C152A"/>
    <w:rsid w:val="009C1B9C"/>
    <w:rsid w:val="009C4D60"/>
    <w:rsid w:val="009C557E"/>
    <w:rsid w:val="009D26EF"/>
    <w:rsid w:val="009D3739"/>
    <w:rsid w:val="009D66D6"/>
    <w:rsid w:val="009D78E0"/>
    <w:rsid w:val="009E089F"/>
    <w:rsid w:val="009E0B5D"/>
    <w:rsid w:val="009E5452"/>
    <w:rsid w:val="009E5F61"/>
    <w:rsid w:val="009F04A6"/>
    <w:rsid w:val="009F466A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2D05"/>
    <w:rsid w:val="00A740D9"/>
    <w:rsid w:val="00A8054B"/>
    <w:rsid w:val="00A8138B"/>
    <w:rsid w:val="00A81C7E"/>
    <w:rsid w:val="00A824AA"/>
    <w:rsid w:val="00A82DFC"/>
    <w:rsid w:val="00A8611D"/>
    <w:rsid w:val="00A869AE"/>
    <w:rsid w:val="00A90196"/>
    <w:rsid w:val="00A959FE"/>
    <w:rsid w:val="00A9610F"/>
    <w:rsid w:val="00A96814"/>
    <w:rsid w:val="00AA5D64"/>
    <w:rsid w:val="00AB1E94"/>
    <w:rsid w:val="00AB4043"/>
    <w:rsid w:val="00AB5A1E"/>
    <w:rsid w:val="00AC03BA"/>
    <w:rsid w:val="00AC0DFD"/>
    <w:rsid w:val="00AC190E"/>
    <w:rsid w:val="00AC5FC9"/>
    <w:rsid w:val="00AC7CE2"/>
    <w:rsid w:val="00AD0C9D"/>
    <w:rsid w:val="00AD1B94"/>
    <w:rsid w:val="00AD22D3"/>
    <w:rsid w:val="00AD55FE"/>
    <w:rsid w:val="00AD61B4"/>
    <w:rsid w:val="00AD675A"/>
    <w:rsid w:val="00AD6A3B"/>
    <w:rsid w:val="00AE17E7"/>
    <w:rsid w:val="00AE2597"/>
    <w:rsid w:val="00AE37FE"/>
    <w:rsid w:val="00AE5E1C"/>
    <w:rsid w:val="00AF3502"/>
    <w:rsid w:val="00AF3FEC"/>
    <w:rsid w:val="00AF5535"/>
    <w:rsid w:val="00AF6F02"/>
    <w:rsid w:val="00B02FE3"/>
    <w:rsid w:val="00B03A8B"/>
    <w:rsid w:val="00B06734"/>
    <w:rsid w:val="00B06F46"/>
    <w:rsid w:val="00B1455A"/>
    <w:rsid w:val="00B17EB2"/>
    <w:rsid w:val="00B206C1"/>
    <w:rsid w:val="00B21D67"/>
    <w:rsid w:val="00B22D41"/>
    <w:rsid w:val="00B3775F"/>
    <w:rsid w:val="00B409AF"/>
    <w:rsid w:val="00B44A38"/>
    <w:rsid w:val="00B46513"/>
    <w:rsid w:val="00B46F81"/>
    <w:rsid w:val="00B504DE"/>
    <w:rsid w:val="00B50BB7"/>
    <w:rsid w:val="00B52D73"/>
    <w:rsid w:val="00B53B00"/>
    <w:rsid w:val="00B53E7E"/>
    <w:rsid w:val="00B56912"/>
    <w:rsid w:val="00B63BCE"/>
    <w:rsid w:val="00B64E18"/>
    <w:rsid w:val="00B67768"/>
    <w:rsid w:val="00B75342"/>
    <w:rsid w:val="00B75B56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B0F06"/>
    <w:rsid w:val="00BB2C62"/>
    <w:rsid w:val="00BB6E00"/>
    <w:rsid w:val="00BC09FA"/>
    <w:rsid w:val="00BC5409"/>
    <w:rsid w:val="00BC5813"/>
    <w:rsid w:val="00BC5F13"/>
    <w:rsid w:val="00BC6601"/>
    <w:rsid w:val="00BC72DA"/>
    <w:rsid w:val="00BD4E37"/>
    <w:rsid w:val="00BE0CB2"/>
    <w:rsid w:val="00BE2C66"/>
    <w:rsid w:val="00BE4B7B"/>
    <w:rsid w:val="00BE60C7"/>
    <w:rsid w:val="00BE6C5D"/>
    <w:rsid w:val="00BF289E"/>
    <w:rsid w:val="00BF6A0E"/>
    <w:rsid w:val="00C109CE"/>
    <w:rsid w:val="00C121BF"/>
    <w:rsid w:val="00C17752"/>
    <w:rsid w:val="00C17F80"/>
    <w:rsid w:val="00C21580"/>
    <w:rsid w:val="00C21EA0"/>
    <w:rsid w:val="00C22831"/>
    <w:rsid w:val="00C24891"/>
    <w:rsid w:val="00C259F1"/>
    <w:rsid w:val="00C26E3F"/>
    <w:rsid w:val="00C33B25"/>
    <w:rsid w:val="00C42134"/>
    <w:rsid w:val="00C4319D"/>
    <w:rsid w:val="00C439B8"/>
    <w:rsid w:val="00C44389"/>
    <w:rsid w:val="00C46C8F"/>
    <w:rsid w:val="00C523F2"/>
    <w:rsid w:val="00C56008"/>
    <w:rsid w:val="00C61A3A"/>
    <w:rsid w:val="00C62D4D"/>
    <w:rsid w:val="00C64153"/>
    <w:rsid w:val="00C674BF"/>
    <w:rsid w:val="00C67872"/>
    <w:rsid w:val="00C72F5B"/>
    <w:rsid w:val="00C743F9"/>
    <w:rsid w:val="00C7779E"/>
    <w:rsid w:val="00C82268"/>
    <w:rsid w:val="00C90584"/>
    <w:rsid w:val="00C90F86"/>
    <w:rsid w:val="00C95CB6"/>
    <w:rsid w:val="00C95F25"/>
    <w:rsid w:val="00C96D50"/>
    <w:rsid w:val="00C977D4"/>
    <w:rsid w:val="00C9799F"/>
    <w:rsid w:val="00CA09DF"/>
    <w:rsid w:val="00CB173C"/>
    <w:rsid w:val="00CB2133"/>
    <w:rsid w:val="00CB4667"/>
    <w:rsid w:val="00CB5963"/>
    <w:rsid w:val="00CB6B2D"/>
    <w:rsid w:val="00CB6C18"/>
    <w:rsid w:val="00CC4C37"/>
    <w:rsid w:val="00CC4EA4"/>
    <w:rsid w:val="00CC617C"/>
    <w:rsid w:val="00CD06F2"/>
    <w:rsid w:val="00CD40CF"/>
    <w:rsid w:val="00CD7FB2"/>
    <w:rsid w:val="00CE23F4"/>
    <w:rsid w:val="00CF167A"/>
    <w:rsid w:val="00CF2108"/>
    <w:rsid w:val="00CF37EF"/>
    <w:rsid w:val="00CF6840"/>
    <w:rsid w:val="00D002F9"/>
    <w:rsid w:val="00D00A2C"/>
    <w:rsid w:val="00D04DF0"/>
    <w:rsid w:val="00D0515F"/>
    <w:rsid w:val="00D05774"/>
    <w:rsid w:val="00D104A6"/>
    <w:rsid w:val="00D10EA9"/>
    <w:rsid w:val="00D14D68"/>
    <w:rsid w:val="00D14FA1"/>
    <w:rsid w:val="00D16328"/>
    <w:rsid w:val="00D22174"/>
    <w:rsid w:val="00D248CC"/>
    <w:rsid w:val="00D30ED3"/>
    <w:rsid w:val="00D31005"/>
    <w:rsid w:val="00D3184A"/>
    <w:rsid w:val="00D31FB9"/>
    <w:rsid w:val="00D34381"/>
    <w:rsid w:val="00D37440"/>
    <w:rsid w:val="00D476C8"/>
    <w:rsid w:val="00D5150D"/>
    <w:rsid w:val="00D70040"/>
    <w:rsid w:val="00D71133"/>
    <w:rsid w:val="00D74D23"/>
    <w:rsid w:val="00D779E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5E5"/>
    <w:rsid w:val="00DB5D82"/>
    <w:rsid w:val="00DC1E66"/>
    <w:rsid w:val="00DC5195"/>
    <w:rsid w:val="00DC5FFB"/>
    <w:rsid w:val="00DC7AFC"/>
    <w:rsid w:val="00DD550F"/>
    <w:rsid w:val="00DD5636"/>
    <w:rsid w:val="00DE47A1"/>
    <w:rsid w:val="00DE564F"/>
    <w:rsid w:val="00DF0E4E"/>
    <w:rsid w:val="00DF5282"/>
    <w:rsid w:val="00DF5715"/>
    <w:rsid w:val="00DF599E"/>
    <w:rsid w:val="00DF6394"/>
    <w:rsid w:val="00E011EF"/>
    <w:rsid w:val="00E04764"/>
    <w:rsid w:val="00E107BD"/>
    <w:rsid w:val="00E130E2"/>
    <w:rsid w:val="00E131B6"/>
    <w:rsid w:val="00E1412F"/>
    <w:rsid w:val="00E2002C"/>
    <w:rsid w:val="00E203F8"/>
    <w:rsid w:val="00E2159D"/>
    <w:rsid w:val="00E227F7"/>
    <w:rsid w:val="00E230C0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3677"/>
    <w:rsid w:val="00E46CA4"/>
    <w:rsid w:val="00E504F9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4AD8"/>
    <w:rsid w:val="00E85FF3"/>
    <w:rsid w:val="00E862CF"/>
    <w:rsid w:val="00E9095E"/>
    <w:rsid w:val="00E90BE4"/>
    <w:rsid w:val="00E9571B"/>
    <w:rsid w:val="00E9617E"/>
    <w:rsid w:val="00E96F04"/>
    <w:rsid w:val="00EA7A54"/>
    <w:rsid w:val="00EB30B0"/>
    <w:rsid w:val="00EB3A22"/>
    <w:rsid w:val="00EB4491"/>
    <w:rsid w:val="00EC4DC8"/>
    <w:rsid w:val="00ED129C"/>
    <w:rsid w:val="00ED3A8F"/>
    <w:rsid w:val="00ED517E"/>
    <w:rsid w:val="00ED6A51"/>
    <w:rsid w:val="00ED759B"/>
    <w:rsid w:val="00EE4D35"/>
    <w:rsid w:val="00EE55AB"/>
    <w:rsid w:val="00EF05D4"/>
    <w:rsid w:val="00EF3E3B"/>
    <w:rsid w:val="00F02D7D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52483"/>
    <w:rsid w:val="00F5355B"/>
    <w:rsid w:val="00F53A10"/>
    <w:rsid w:val="00F55E5B"/>
    <w:rsid w:val="00F61120"/>
    <w:rsid w:val="00F61FD7"/>
    <w:rsid w:val="00F66923"/>
    <w:rsid w:val="00F674DA"/>
    <w:rsid w:val="00F7404A"/>
    <w:rsid w:val="00F77A3D"/>
    <w:rsid w:val="00F85924"/>
    <w:rsid w:val="00F90766"/>
    <w:rsid w:val="00F90EFB"/>
    <w:rsid w:val="00F91057"/>
    <w:rsid w:val="00F9277A"/>
    <w:rsid w:val="00F9296C"/>
    <w:rsid w:val="00F959BE"/>
    <w:rsid w:val="00F96BD4"/>
    <w:rsid w:val="00FA0A2B"/>
    <w:rsid w:val="00FA5535"/>
    <w:rsid w:val="00FA60E6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4F91"/>
    <w:rsid w:val="00FE533C"/>
    <w:rsid w:val="00FE5984"/>
    <w:rsid w:val="00FF2581"/>
    <w:rsid w:val="00FF3384"/>
    <w:rsid w:val="00FF4863"/>
    <w:rsid w:val="00FF645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0251F5E2"/>
  <w15:chartTrackingRefBased/>
  <w15:docId w15:val="{349F9B23-F068-446A-A4F4-CB7985E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9E089F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006353"/>
    <w:pPr>
      <w:numPr>
        <w:numId w:val="1"/>
      </w:numPr>
      <w:tabs>
        <w:tab w:val="left" w:pos="720"/>
      </w:tabs>
      <w:spacing w:before="320" w:after="120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EE4D35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autoRedefine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9E0B5D"/>
    <w:pPr>
      <w:tabs>
        <w:tab w:val="left" w:pos="720"/>
      </w:tabs>
      <w:spacing w:before="40" w:after="40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006353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">
    <w:name w:val="Rozvržení dokumentu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tabs>
        <w:tab w:val="clear" w:pos="720"/>
      </w:tabs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clear" w:pos="720"/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EE4D35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  <w:style w:type="numbering" w:customStyle="1" w:styleId="Styl1">
    <w:name w:val="Styl1"/>
    <w:rsid w:val="00912D64"/>
    <w:pPr>
      <w:numPr>
        <w:numId w:val="25"/>
      </w:numPr>
    </w:pPr>
  </w:style>
  <w:style w:type="paragraph" w:styleId="Odstavecseseznamem">
    <w:name w:val="List Paragraph"/>
    <w:basedOn w:val="Normln"/>
    <w:uiPriority w:val="34"/>
    <w:qFormat/>
    <w:rsid w:val="00E9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b.cz/info/osobni-uda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4A22-EDBB-4151-9361-CAFF1385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DCF79294</Template>
  <TotalTime>1</TotalTime>
  <Pages>8</Pages>
  <Words>3897</Words>
  <Characters>22997</Characters>
  <Application>Microsoft Office Word</Application>
  <DocSecurity>4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26841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Widenková</dc:creator>
  <cp:keywords/>
  <cp:lastModifiedBy>Hečová Petra, Ing.</cp:lastModifiedBy>
  <cp:revision>2</cp:revision>
  <cp:lastPrinted>2024-02-13T12:15:00Z</cp:lastPrinted>
  <dcterms:created xsi:type="dcterms:W3CDTF">2025-02-18T05:16:00Z</dcterms:created>
  <dcterms:modified xsi:type="dcterms:W3CDTF">2025-02-18T05:16:00Z</dcterms:modified>
</cp:coreProperties>
</file>