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F6698A" w14:textId="4FF10F0D" w:rsidR="00B20D02" w:rsidRPr="00B7237A" w:rsidRDefault="00F7119A" w:rsidP="00B20D02">
      <w:pPr>
        <w:spacing w:line="240" w:lineRule="auto"/>
      </w:pPr>
      <w:r>
        <w:t>Záujemcovia</w:t>
      </w:r>
    </w:p>
    <w:p w14:paraId="40742127" w14:textId="3CFC3AB1" w:rsidR="00B7237A" w:rsidRPr="00B7237A" w:rsidRDefault="00CB4428" w:rsidP="00B7237A">
      <w:pPr>
        <w:spacing w:line="240" w:lineRule="auto"/>
        <w:ind w:left="720"/>
        <w:rPr>
          <w:rFonts w:ascii="Times New Roman" w:eastAsia="Times New Roman" w:hAnsi="Times New Roman" w:cs="Times New Roman"/>
          <w:sz w:val="24"/>
          <w:szCs w:val="24"/>
          <w:lang w:eastAsia="sk-SK"/>
        </w:rPr>
      </w:pPr>
      <w:r w:rsidRPr="00CB4428">
        <w:rPr>
          <w:rFonts w:ascii="Times New Roman" w:eastAsia="Times New Roman" w:hAnsi="Times New Roman" w:cs="Times New Roman"/>
          <w:sz w:val="24"/>
          <w:szCs w:val="24"/>
          <w:lang w:eastAsia="sk-SK"/>
        </w:rPr>
        <w:t xml:space="preserve">Otázky k zákazke s ID 64331 </w:t>
      </w:r>
      <w:r w:rsidR="00EE2197">
        <w:rPr>
          <w:rFonts w:ascii="Times New Roman" w:eastAsia="Times New Roman" w:hAnsi="Times New Roman" w:cs="Times New Roman"/>
          <w:sz w:val="24"/>
          <w:szCs w:val="24"/>
          <w:lang w:eastAsia="sk-SK"/>
        </w:rPr>
        <w:t xml:space="preserve">_ </w:t>
      </w:r>
      <w:r w:rsidRPr="00CB4428">
        <w:rPr>
          <w:rFonts w:ascii="Times New Roman" w:eastAsia="Times New Roman" w:hAnsi="Times New Roman" w:cs="Times New Roman"/>
          <w:b/>
          <w:bCs/>
          <w:sz w:val="24"/>
          <w:szCs w:val="24"/>
          <w:lang w:eastAsia="sk-SK"/>
        </w:rPr>
        <w:t xml:space="preserve">Návrh na poskytovanie služieb v oblasti finančného sprostredkovania v sektore poistenia a zaistenia prostredníctvom samostatného finančného agenta </w:t>
      </w:r>
      <w:r w:rsidR="00F9781D" w:rsidRPr="00CB4428">
        <w:rPr>
          <w:rFonts w:ascii="Times New Roman" w:eastAsia="Times New Roman" w:hAnsi="Times New Roman" w:cs="Times New Roman"/>
          <w:b/>
          <w:bCs/>
          <w:sz w:val="24"/>
          <w:szCs w:val="24"/>
          <w:lang w:eastAsia="sk-SK"/>
        </w:rPr>
        <w:t xml:space="preserve"> </w:t>
      </w:r>
      <w:r w:rsidR="00F9781D" w:rsidRPr="00F9781D">
        <w:rPr>
          <w:rFonts w:ascii="Times New Roman" w:eastAsia="Times New Roman" w:hAnsi="Times New Roman" w:cs="Times New Roman"/>
          <w:b/>
          <w:bCs/>
          <w:sz w:val="24"/>
          <w:szCs w:val="24"/>
          <w:lang w:eastAsia="sk-SK"/>
        </w:rPr>
        <w:t xml:space="preserve">_ </w:t>
      </w:r>
      <w:r>
        <w:rPr>
          <w:rFonts w:ascii="Times New Roman" w:eastAsia="Times New Roman" w:hAnsi="Times New Roman" w:cs="Times New Roman"/>
          <w:b/>
          <w:bCs/>
          <w:sz w:val="24"/>
          <w:szCs w:val="24"/>
          <w:lang w:eastAsia="sk-SK"/>
        </w:rPr>
        <w:t>CP 4</w:t>
      </w:r>
      <w:r w:rsidR="00F9781D" w:rsidRPr="00F9781D">
        <w:rPr>
          <w:rFonts w:ascii="Times New Roman" w:eastAsia="Times New Roman" w:hAnsi="Times New Roman" w:cs="Times New Roman"/>
          <w:b/>
          <w:bCs/>
          <w:sz w:val="24"/>
          <w:szCs w:val="24"/>
          <w:lang w:eastAsia="sk-SK"/>
        </w:rPr>
        <w:t>/202</w:t>
      </w:r>
      <w:r>
        <w:rPr>
          <w:rFonts w:ascii="Times New Roman" w:eastAsia="Times New Roman" w:hAnsi="Times New Roman" w:cs="Times New Roman"/>
          <w:b/>
          <w:bCs/>
          <w:sz w:val="24"/>
          <w:szCs w:val="24"/>
          <w:lang w:eastAsia="sk-SK"/>
        </w:rPr>
        <w:t xml:space="preserve">5 _ </w:t>
      </w:r>
      <w:r w:rsidRPr="00CB4428">
        <w:rPr>
          <w:rFonts w:ascii="Times New Roman" w:eastAsia="Times New Roman" w:hAnsi="Times New Roman" w:cs="Times New Roman"/>
          <w:sz w:val="24"/>
          <w:szCs w:val="24"/>
          <w:lang w:eastAsia="sk-SK"/>
        </w:rPr>
        <w:t>odpove</w:t>
      </w:r>
      <w:r w:rsidR="00B7237A">
        <w:rPr>
          <w:rFonts w:ascii="Times New Roman" w:eastAsia="Times New Roman" w:hAnsi="Times New Roman" w:cs="Times New Roman"/>
          <w:sz w:val="24"/>
          <w:szCs w:val="24"/>
          <w:lang w:eastAsia="sk-SK"/>
        </w:rPr>
        <w:t xml:space="preserve">ď doplnená k otázkam  </w:t>
      </w:r>
      <w:r w:rsidR="00B7237A" w:rsidRPr="00B7237A">
        <w:rPr>
          <w:rFonts w:ascii="Times New Roman" w:eastAsia="Times New Roman" w:hAnsi="Times New Roman" w:cs="Times New Roman"/>
          <w:sz w:val="24"/>
          <w:szCs w:val="24"/>
          <w:lang w:eastAsia="sk-SK"/>
        </w:rPr>
        <w:t>posky</w:t>
      </w:r>
      <w:r w:rsidR="00B7237A">
        <w:rPr>
          <w:rFonts w:ascii="Times New Roman" w:eastAsia="Times New Roman" w:hAnsi="Times New Roman" w:cs="Times New Roman"/>
          <w:sz w:val="24"/>
          <w:szCs w:val="24"/>
          <w:lang w:eastAsia="sk-SK"/>
        </w:rPr>
        <w:t xml:space="preserve">tnutia </w:t>
      </w:r>
      <w:r w:rsidR="00B7237A" w:rsidRPr="00B7237A">
        <w:rPr>
          <w:rFonts w:ascii="Times New Roman" w:eastAsia="Times New Roman" w:hAnsi="Times New Roman" w:cs="Times New Roman"/>
          <w:sz w:val="24"/>
          <w:szCs w:val="24"/>
          <w:lang w:eastAsia="sk-SK"/>
        </w:rPr>
        <w:t>informá</w:t>
      </w:r>
      <w:r w:rsidR="00B7237A">
        <w:rPr>
          <w:rFonts w:ascii="Times New Roman" w:eastAsia="Times New Roman" w:hAnsi="Times New Roman" w:cs="Times New Roman"/>
          <w:sz w:val="24"/>
          <w:szCs w:val="24"/>
          <w:lang w:eastAsia="sk-SK"/>
        </w:rPr>
        <w:t>cií</w:t>
      </w:r>
      <w:r w:rsidR="00B7237A" w:rsidRPr="00B7237A">
        <w:rPr>
          <w:rFonts w:ascii="Times New Roman" w:eastAsia="Times New Roman" w:hAnsi="Times New Roman" w:cs="Times New Roman"/>
          <w:sz w:val="24"/>
          <w:szCs w:val="24"/>
          <w:lang w:eastAsia="sk-SK"/>
        </w:rPr>
        <w:t xml:space="preserve"> o </w:t>
      </w:r>
      <w:proofErr w:type="spellStart"/>
      <w:r w:rsidR="00B7237A" w:rsidRPr="00B7237A">
        <w:rPr>
          <w:rFonts w:ascii="Times New Roman" w:eastAsia="Times New Roman" w:hAnsi="Times New Roman" w:cs="Times New Roman"/>
          <w:sz w:val="24"/>
          <w:szCs w:val="24"/>
          <w:lang w:eastAsia="sk-SK"/>
        </w:rPr>
        <w:t>škodovosti</w:t>
      </w:r>
      <w:proofErr w:type="spellEnd"/>
      <w:r w:rsidR="00B7237A" w:rsidRPr="00B7237A">
        <w:rPr>
          <w:rFonts w:ascii="Times New Roman" w:eastAsia="Times New Roman" w:hAnsi="Times New Roman" w:cs="Times New Roman"/>
          <w:sz w:val="24"/>
          <w:szCs w:val="24"/>
          <w:lang w:eastAsia="sk-SK"/>
        </w:rPr>
        <w:t xml:space="preserve"> objednávateľa</w:t>
      </w:r>
      <w:r w:rsidR="00B7237A">
        <w:rPr>
          <w:rFonts w:ascii="Times New Roman" w:eastAsia="Times New Roman" w:hAnsi="Times New Roman" w:cs="Times New Roman"/>
          <w:sz w:val="24"/>
          <w:szCs w:val="24"/>
          <w:lang w:eastAsia="sk-SK"/>
        </w:rPr>
        <w:t xml:space="preserve"> </w:t>
      </w:r>
    </w:p>
    <w:p w14:paraId="7830DAAD" w14:textId="15FC0B1C" w:rsidR="00F9781D" w:rsidRDefault="00EE2197">
      <w:pPr>
        <w:rPr>
          <w:rFonts w:ascii="Times New Roman" w:eastAsia="Times New Roman" w:hAnsi="Times New Roman" w:cs="Times New Roman"/>
          <w:sz w:val="24"/>
          <w:szCs w:val="24"/>
          <w:lang w:eastAsia="sk-SK"/>
        </w:rPr>
      </w:pPr>
      <w:r>
        <w:t xml:space="preserve">Dňa </w:t>
      </w:r>
      <w:r w:rsidR="00CB4428">
        <w:t>17</w:t>
      </w:r>
      <w:r>
        <w:t>.</w:t>
      </w:r>
      <w:r w:rsidR="00CB4428">
        <w:t>02</w:t>
      </w:r>
      <w:r>
        <w:t>.202</w:t>
      </w:r>
      <w:r w:rsidR="00CB4428">
        <w:t>5</w:t>
      </w:r>
      <w:r>
        <w:t xml:space="preserve"> bol</w:t>
      </w:r>
      <w:r w:rsidR="00CB4428">
        <w:t>i</w:t>
      </w:r>
      <w:r>
        <w:t xml:space="preserve"> obstarávateľskej organizácií doručen</w:t>
      </w:r>
      <w:r w:rsidR="00CB4428">
        <w:t>é</w:t>
      </w:r>
      <w:r w:rsidR="0029445D">
        <w:t xml:space="preserve"> </w:t>
      </w:r>
      <w:r w:rsidR="00CB4428">
        <w:t xml:space="preserve"> otázky </w:t>
      </w:r>
      <w:r>
        <w:rPr>
          <w:rFonts w:ascii="Times New Roman" w:eastAsia="Times New Roman" w:hAnsi="Times New Roman" w:cs="Times New Roman"/>
          <w:sz w:val="24"/>
          <w:szCs w:val="24"/>
          <w:lang w:eastAsia="sk-SK"/>
        </w:rPr>
        <w:t>v znení:</w:t>
      </w:r>
    </w:p>
    <w:p w14:paraId="7EEEF08C" w14:textId="6B718259" w:rsidR="00EE2197" w:rsidRDefault="00EE2197">
      <w:pPr>
        <w:rPr>
          <w:rFonts w:eastAsia="Times New Roman" w:cstheme="minorHAnsi"/>
          <w:u w:val="single"/>
          <w:lang w:eastAsia="sk-SK"/>
        </w:rPr>
      </w:pPr>
      <w:r w:rsidRPr="00F9781D">
        <w:rPr>
          <w:rFonts w:eastAsia="Times New Roman" w:cstheme="minorHAnsi"/>
          <w:u w:val="single"/>
          <w:lang w:eastAsia="sk-SK"/>
        </w:rPr>
        <w:t>Otázk</w:t>
      </w:r>
      <w:r w:rsidR="00CB4428">
        <w:rPr>
          <w:rFonts w:eastAsia="Times New Roman" w:cstheme="minorHAnsi"/>
          <w:u w:val="single"/>
          <w:lang w:eastAsia="sk-SK"/>
        </w:rPr>
        <w:t>y</w:t>
      </w:r>
      <w:r w:rsidRPr="00F9781D">
        <w:rPr>
          <w:rFonts w:eastAsia="Times New Roman" w:cstheme="minorHAnsi"/>
          <w:u w:val="single"/>
          <w:lang w:eastAsia="sk-SK"/>
        </w:rPr>
        <w:t>:</w:t>
      </w:r>
    </w:p>
    <w:p w14:paraId="06165970" w14:textId="77777777" w:rsidR="00E855F4" w:rsidRDefault="00E855F4" w:rsidP="00E855F4">
      <w:pPr>
        <w:jc w:val="both"/>
        <w:rPr>
          <w:i/>
          <w:iCs/>
          <w:u w:val="single"/>
        </w:rPr>
      </w:pPr>
      <w:r>
        <w:rPr>
          <w:i/>
          <w:iCs/>
          <w:u w:val="single"/>
        </w:rPr>
        <w:t>Otázky k </w:t>
      </w:r>
      <w:bookmarkStart w:id="0" w:name="_Hlk190856484"/>
      <w:r>
        <w:rPr>
          <w:i/>
          <w:iCs/>
          <w:u w:val="single"/>
        </w:rPr>
        <w:t>poskytnutým informáciám o </w:t>
      </w:r>
      <w:proofErr w:type="spellStart"/>
      <w:r>
        <w:rPr>
          <w:i/>
          <w:iCs/>
          <w:u w:val="single"/>
        </w:rPr>
        <w:t>škodovosti</w:t>
      </w:r>
      <w:proofErr w:type="spellEnd"/>
      <w:r>
        <w:rPr>
          <w:i/>
          <w:iCs/>
          <w:u w:val="single"/>
        </w:rPr>
        <w:t xml:space="preserve"> objednávateľa</w:t>
      </w:r>
      <w:bookmarkEnd w:id="0"/>
      <w:r>
        <w:rPr>
          <w:i/>
          <w:iCs/>
          <w:u w:val="single"/>
        </w:rPr>
        <w:t>:</w:t>
      </w:r>
    </w:p>
    <w:p w14:paraId="2271CE05" w14:textId="77777777" w:rsidR="00E855F4" w:rsidRPr="00202955" w:rsidRDefault="00E855F4" w:rsidP="00E855F4">
      <w:pPr>
        <w:pStyle w:val="Odsekzoznamu"/>
        <w:numPr>
          <w:ilvl w:val="0"/>
          <w:numId w:val="9"/>
        </w:numPr>
        <w:jc w:val="both"/>
      </w:pPr>
      <w:r w:rsidRPr="00202955">
        <w:t xml:space="preserve">V zmysle </w:t>
      </w:r>
      <w:r w:rsidRPr="003B3CB8">
        <w:t xml:space="preserve">bodu </w:t>
      </w:r>
      <w:r>
        <w:t xml:space="preserve">2. ods. </w:t>
      </w:r>
      <w:r w:rsidRPr="003B3CB8">
        <w:t>2.3</w:t>
      </w:r>
      <w:r>
        <w:t xml:space="preserve"> </w:t>
      </w:r>
      <w:r w:rsidRPr="00202955">
        <w:t xml:space="preserve">zaslanej Výzvy na predloženie návrhu na poskytovanie služieb v oblasti finančného sprostredkovania v sektore poistenia a zaistenia prostredníctvom samostatného finančného agenta </w:t>
      </w:r>
      <w:r w:rsidRPr="003B3CB8">
        <w:t>zo dňa 12.02.2025 (ďalej len „</w:t>
      </w:r>
      <w:r w:rsidRPr="003B3CB8">
        <w:rPr>
          <w:b/>
          <w:bCs/>
          <w:i/>
          <w:iCs/>
        </w:rPr>
        <w:t>výzva</w:t>
      </w:r>
      <w:r w:rsidRPr="003B3CB8">
        <w:t>“)</w:t>
      </w:r>
      <w:r w:rsidRPr="00202955">
        <w:t>. ste zaslali informácie o </w:t>
      </w:r>
      <w:proofErr w:type="spellStart"/>
      <w:r w:rsidRPr="00202955">
        <w:t>škodovosti</w:t>
      </w:r>
      <w:proofErr w:type="spellEnd"/>
      <w:r w:rsidRPr="00202955">
        <w:t xml:space="preserve"> za jednotlivé poistné zmluvy.</w:t>
      </w:r>
      <w:r>
        <w:t xml:space="preserve"> </w:t>
      </w:r>
      <w:r w:rsidRPr="00202955">
        <w:t xml:space="preserve">V každom zaslanom </w:t>
      </w:r>
      <w:proofErr w:type="spellStart"/>
      <w:r w:rsidRPr="00202955">
        <w:t>excel</w:t>
      </w:r>
      <w:r>
        <w:t>ovom</w:t>
      </w:r>
      <w:proofErr w:type="spellEnd"/>
      <w:r>
        <w:t xml:space="preserve"> dokumente</w:t>
      </w:r>
      <w:r w:rsidRPr="00202955">
        <w:t xml:space="preserve"> sú uvedené </w:t>
      </w:r>
      <w:r w:rsidRPr="003B3CB8">
        <w:rPr>
          <w:b/>
          <w:bCs/>
          <w:u w:val="single"/>
        </w:rPr>
        <w:t>príčiny škôd</w:t>
      </w:r>
      <w:r w:rsidRPr="00202955">
        <w:t xml:space="preserve"> číselnými kódmi (napr. HP 400-427, HP 400-408, PZP – 10-16, Majetok a zodpovednosť 500-600)</w:t>
      </w:r>
      <w:r>
        <w:t>.</w:t>
      </w:r>
      <w:r w:rsidRPr="00202955">
        <w:t xml:space="preserve"> </w:t>
      </w:r>
      <w:r>
        <w:t>Na to, a</w:t>
      </w:r>
      <w:r w:rsidRPr="00202955">
        <w:t>by bolo možné nastaviť vhodný poistný program, je potrebné zaslať legendu k daným príčinám škôd, teda popis o aké poistné riziká ide.</w:t>
      </w:r>
      <w:r>
        <w:t xml:space="preserve"> Vedeli by ste prosím doplniť tieto informácie?</w:t>
      </w:r>
    </w:p>
    <w:p w14:paraId="63CC3199" w14:textId="711DD6D4" w:rsidR="00B7237A" w:rsidRPr="00B7237A" w:rsidRDefault="00B7237A" w:rsidP="00B7237A">
      <w:pPr>
        <w:pStyle w:val="Odsekzoznamu"/>
        <w:jc w:val="both"/>
        <w:rPr>
          <w:color w:val="FF0000"/>
        </w:rPr>
      </w:pPr>
      <w:r w:rsidRPr="00B7237A">
        <w:rPr>
          <w:color w:val="FF0000"/>
        </w:rPr>
        <w:t>Vyhlasovateľ ozrejmuje príčiny škôd, ktorú sú vyjadrené číselnými kódmi, nasledujúcou legendou:</w:t>
      </w:r>
    </w:p>
    <w:p w14:paraId="761F2B9D" w14:textId="0006C811" w:rsidR="00B7237A" w:rsidRPr="00B7237A" w:rsidRDefault="00B7237A" w:rsidP="00B7237A">
      <w:pPr>
        <w:pStyle w:val="Odsekzoznamu"/>
        <w:jc w:val="both"/>
        <w:rPr>
          <w:color w:val="FF0000"/>
        </w:rPr>
      </w:pPr>
      <w:r w:rsidRPr="00B7237A">
        <w:rPr>
          <w:color w:val="FF0000"/>
        </w:rPr>
        <w:t>KASKO (Z-zavinené/N-nezavinené)</w:t>
      </w:r>
    </w:p>
    <w:p w14:paraId="24D90F3D" w14:textId="77777777" w:rsidR="00B7237A" w:rsidRPr="00B7237A" w:rsidRDefault="00B7237A" w:rsidP="00B7237A">
      <w:pPr>
        <w:pStyle w:val="Odsekzoznamu"/>
        <w:jc w:val="both"/>
        <w:rPr>
          <w:color w:val="FF0000"/>
        </w:rPr>
      </w:pPr>
      <w:r w:rsidRPr="00B7237A">
        <w:rPr>
          <w:color w:val="FF0000"/>
        </w:rPr>
        <w:t>400 - N -poškodenie - rozbitie skiel na vozidle</w:t>
      </w:r>
    </w:p>
    <w:p w14:paraId="362A4B89" w14:textId="77777777" w:rsidR="00B7237A" w:rsidRPr="00B7237A" w:rsidRDefault="00B7237A" w:rsidP="00B7237A">
      <w:pPr>
        <w:pStyle w:val="Odsekzoznamu"/>
        <w:jc w:val="both"/>
        <w:rPr>
          <w:color w:val="FF0000"/>
        </w:rPr>
      </w:pPr>
      <w:r w:rsidRPr="00B7237A">
        <w:rPr>
          <w:color w:val="FF0000"/>
        </w:rPr>
        <w:t>401 -Z -stret vozidiel z vlastnej viny</w:t>
      </w:r>
    </w:p>
    <w:p w14:paraId="0FA09F57" w14:textId="77777777" w:rsidR="00B7237A" w:rsidRPr="00B7237A" w:rsidRDefault="00B7237A" w:rsidP="00B7237A">
      <w:pPr>
        <w:pStyle w:val="Odsekzoznamu"/>
        <w:jc w:val="both"/>
        <w:rPr>
          <w:color w:val="FF0000"/>
        </w:rPr>
      </w:pPr>
      <w:r w:rsidRPr="00B7237A">
        <w:rPr>
          <w:color w:val="FF0000"/>
        </w:rPr>
        <w:t>402-Z -stret vozidiel</w:t>
      </w:r>
    </w:p>
    <w:p w14:paraId="200D748B" w14:textId="77777777" w:rsidR="00B7237A" w:rsidRPr="00B7237A" w:rsidRDefault="00B7237A" w:rsidP="00B7237A">
      <w:pPr>
        <w:pStyle w:val="Odsekzoznamu"/>
        <w:jc w:val="both"/>
        <w:rPr>
          <w:color w:val="FF0000"/>
        </w:rPr>
      </w:pPr>
      <w:r w:rsidRPr="00B7237A">
        <w:rPr>
          <w:color w:val="FF0000"/>
        </w:rPr>
        <w:t>403. -N -krádež celého vozidla - známy páchateľ</w:t>
      </w:r>
    </w:p>
    <w:p w14:paraId="3F3CCB38" w14:textId="77777777" w:rsidR="00B7237A" w:rsidRPr="00B7237A" w:rsidRDefault="00B7237A" w:rsidP="00B7237A">
      <w:pPr>
        <w:pStyle w:val="Odsekzoznamu"/>
        <w:jc w:val="both"/>
        <w:rPr>
          <w:color w:val="FF0000"/>
        </w:rPr>
      </w:pPr>
      <w:r w:rsidRPr="00B7237A">
        <w:rPr>
          <w:color w:val="FF0000"/>
        </w:rPr>
        <w:t>404 -Z -krádež celého vozidla - neznámy páchateľ 405. -Z -havária vozidla bez stretu (vlastná vina) 406. -N -poškodenie vozidla vandalizmom 407. -N -poškodenie voz. zverou -nezavinené-relácia polície 408. -N -poškodenie - rozbitie skiel na vozidle 409. -N -poškodenie vozidla živelnou udalosťou v zahraničí 410. -Z -stret vozidiel z vlastnej viny v zahraničí 411. -N -stret vozidiel z viny iného vozidla v zahraničí 412. -N -krádež celého vozidla v zahraničí-známy páchateľ 413. -Z -krádež celého vozidla v zahraničí-neznámy páchateľ 414. -Z -havária vozidla bez stretu (</w:t>
      </w:r>
      <w:proofErr w:type="spellStart"/>
      <w:r w:rsidRPr="00B7237A">
        <w:rPr>
          <w:color w:val="FF0000"/>
        </w:rPr>
        <w:t>vl</w:t>
      </w:r>
      <w:proofErr w:type="spellEnd"/>
      <w:r w:rsidRPr="00B7237A">
        <w:rPr>
          <w:color w:val="FF0000"/>
        </w:rPr>
        <w:t>. vina) v zahraničí 415. -N -poškodenie vozidla vandalizmom v zahraničí 416. -N -</w:t>
      </w:r>
      <w:proofErr w:type="spellStart"/>
      <w:r w:rsidRPr="00B7237A">
        <w:rPr>
          <w:color w:val="FF0000"/>
        </w:rPr>
        <w:t>pošk.voz.zverou</w:t>
      </w:r>
      <w:proofErr w:type="spellEnd"/>
      <w:r w:rsidRPr="00B7237A">
        <w:rPr>
          <w:color w:val="FF0000"/>
        </w:rPr>
        <w:t xml:space="preserve"> v </w:t>
      </w:r>
      <w:proofErr w:type="spellStart"/>
      <w:r w:rsidRPr="00B7237A">
        <w:rPr>
          <w:color w:val="FF0000"/>
        </w:rPr>
        <w:t>zahr</w:t>
      </w:r>
      <w:proofErr w:type="spellEnd"/>
      <w:r w:rsidRPr="00B7237A">
        <w:rPr>
          <w:color w:val="FF0000"/>
        </w:rPr>
        <w:t>.-nezavinené-relácia polície 417. -N -rozbitie skiel na vozidle v zahraničí 418. -N -požiar vozidla v SR 419. -N -požiar vozidla v zahraničí 424. -N -</w:t>
      </w:r>
      <w:proofErr w:type="spellStart"/>
      <w:r w:rsidRPr="00B7237A">
        <w:rPr>
          <w:color w:val="FF0000"/>
        </w:rPr>
        <w:t>pošk.voz.neznámym</w:t>
      </w:r>
      <w:proofErr w:type="spellEnd"/>
      <w:r w:rsidRPr="00B7237A">
        <w:rPr>
          <w:color w:val="FF0000"/>
        </w:rPr>
        <w:t xml:space="preserve"> voz.-jasne určené políciou 425. -N -</w:t>
      </w:r>
      <w:proofErr w:type="spellStart"/>
      <w:r w:rsidRPr="00B7237A">
        <w:rPr>
          <w:color w:val="FF0000"/>
        </w:rPr>
        <w:t>pošk.voz.neznámym</w:t>
      </w:r>
      <w:proofErr w:type="spellEnd"/>
      <w:r w:rsidRPr="00B7237A">
        <w:rPr>
          <w:color w:val="FF0000"/>
        </w:rPr>
        <w:t xml:space="preserve"> voz. v </w:t>
      </w:r>
      <w:proofErr w:type="spellStart"/>
      <w:r w:rsidRPr="00B7237A">
        <w:rPr>
          <w:color w:val="FF0000"/>
        </w:rPr>
        <w:t>zahr</w:t>
      </w:r>
      <w:proofErr w:type="spellEnd"/>
      <w:r w:rsidRPr="00B7237A">
        <w:rPr>
          <w:color w:val="FF0000"/>
        </w:rPr>
        <w:t xml:space="preserve">.-určené políciou 426. -N -krádež časti vozidla - známy </w:t>
      </w:r>
      <w:proofErr w:type="spellStart"/>
      <w:r w:rsidRPr="00B7237A">
        <w:rPr>
          <w:color w:val="FF0000"/>
        </w:rPr>
        <w:t>páchatel</w:t>
      </w:r>
      <w:proofErr w:type="spellEnd"/>
      <w:r w:rsidRPr="00B7237A">
        <w:rPr>
          <w:color w:val="FF0000"/>
        </w:rPr>
        <w:t xml:space="preserve"> 427. -Z -krádež časti vozidla - neznámy </w:t>
      </w:r>
      <w:proofErr w:type="spellStart"/>
      <w:r w:rsidRPr="00B7237A">
        <w:rPr>
          <w:color w:val="FF0000"/>
        </w:rPr>
        <w:t>páchatel</w:t>
      </w:r>
      <w:proofErr w:type="spellEnd"/>
    </w:p>
    <w:p w14:paraId="1A4CEB34" w14:textId="77777777" w:rsidR="00B7237A" w:rsidRPr="00B7237A" w:rsidRDefault="00B7237A" w:rsidP="00B7237A">
      <w:pPr>
        <w:pStyle w:val="Odsekzoznamu"/>
        <w:jc w:val="both"/>
        <w:rPr>
          <w:color w:val="FF0000"/>
        </w:rPr>
      </w:pPr>
    </w:p>
    <w:p w14:paraId="4240C404" w14:textId="05595A7D" w:rsidR="00B7237A" w:rsidRPr="00B7237A" w:rsidRDefault="00B7237A" w:rsidP="00B7237A">
      <w:pPr>
        <w:pStyle w:val="Odsekzoznamu"/>
        <w:jc w:val="both"/>
        <w:rPr>
          <w:color w:val="FF0000"/>
        </w:rPr>
      </w:pPr>
      <w:r w:rsidRPr="00B7237A">
        <w:rPr>
          <w:color w:val="FF0000"/>
        </w:rPr>
        <w:t>PZP</w:t>
      </w:r>
    </w:p>
    <w:p w14:paraId="49ACB4DB" w14:textId="77777777" w:rsidR="00B7237A" w:rsidRPr="00B7237A" w:rsidRDefault="00B7237A" w:rsidP="00B7237A">
      <w:pPr>
        <w:pStyle w:val="Odsekzoznamu"/>
        <w:jc w:val="both"/>
        <w:rPr>
          <w:color w:val="FF0000"/>
        </w:rPr>
      </w:pPr>
      <w:r w:rsidRPr="00B7237A">
        <w:rPr>
          <w:color w:val="FF0000"/>
        </w:rPr>
        <w:t>10. - -stret prevádzok</w:t>
      </w:r>
    </w:p>
    <w:p w14:paraId="01A30284" w14:textId="77777777" w:rsidR="00B7237A" w:rsidRPr="00B7237A" w:rsidRDefault="00B7237A" w:rsidP="00B7237A">
      <w:pPr>
        <w:pStyle w:val="Odsekzoznamu"/>
        <w:jc w:val="both"/>
        <w:rPr>
          <w:color w:val="FF0000"/>
        </w:rPr>
      </w:pPr>
      <w:r w:rsidRPr="00B7237A">
        <w:rPr>
          <w:color w:val="FF0000"/>
        </w:rPr>
        <w:t>11. - -nepriamy stret</w:t>
      </w:r>
    </w:p>
    <w:p w14:paraId="65A423F8" w14:textId="77777777" w:rsidR="00B7237A" w:rsidRPr="00B7237A" w:rsidRDefault="00B7237A" w:rsidP="00B7237A">
      <w:pPr>
        <w:pStyle w:val="Odsekzoznamu"/>
        <w:jc w:val="both"/>
        <w:rPr>
          <w:color w:val="FF0000"/>
        </w:rPr>
      </w:pPr>
      <w:r w:rsidRPr="00B7237A">
        <w:rPr>
          <w:color w:val="FF0000"/>
        </w:rPr>
        <w:t>12. - -sklo poškodené kameňom</w:t>
      </w:r>
    </w:p>
    <w:p w14:paraId="6504CCC4" w14:textId="77777777" w:rsidR="00B7237A" w:rsidRPr="00B7237A" w:rsidRDefault="00B7237A" w:rsidP="00B7237A">
      <w:pPr>
        <w:pStyle w:val="Odsekzoznamu"/>
        <w:jc w:val="both"/>
        <w:rPr>
          <w:color w:val="FF0000"/>
        </w:rPr>
      </w:pPr>
      <w:r w:rsidRPr="00B7237A">
        <w:rPr>
          <w:color w:val="FF0000"/>
        </w:rPr>
        <w:t>13. - -zrážka s chodcom</w:t>
      </w:r>
    </w:p>
    <w:p w14:paraId="0430612F" w14:textId="77777777" w:rsidR="00B7237A" w:rsidRPr="00B7237A" w:rsidRDefault="00B7237A" w:rsidP="00B7237A">
      <w:pPr>
        <w:pStyle w:val="Odsekzoznamu"/>
        <w:jc w:val="both"/>
        <w:rPr>
          <w:color w:val="FF0000"/>
        </w:rPr>
      </w:pPr>
      <w:r w:rsidRPr="00B7237A">
        <w:rPr>
          <w:color w:val="FF0000"/>
        </w:rPr>
        <w:t>14. - -zrážka so zvieraťom</w:t>
      </w:r>
    </w:p>
    <w:p w14:paraId="4F0D03B7" w14:textId="77777777" w:rsidR="00B7237A" w:rsidRPr="00B7237A" w:rsidRDefault="00B7237A" w:rsidP="00B7237A">
      <w:pPr>
        <w:pStyle w:val="Odsekzoznamu"/>
        <w:jc w:val="both"/>
        <w:rPr>
          <w:color w:val="FF0000"/>
        </w:rPr>
      </w:pPr>
      <w:r w:rsidRPr="00B7237A">
        <w:rPr>
          <w:color w:val="FF0000"/>
        </w:rPr>
        <w:t>15. - -</w:t>
      </w:r>
      <w:proofErr w:type="spellStart"/>
      <w:r w:rsidRPr="00B7237A">
        <w:rPr>
          <w:color w:val="FF0000"/>
        </w:rPr>
        <w:t>pošk</w:t>
      </w:r>
      <w:proofErr w:type="spellEnd"/>
      <w:r w:rsidRPr="00B7237A">
        <w:rPr>
          <w:color w:val="FF0000"/>
        </w:rPr>
        <w:t>. cudzej veci</w:t>
      </w:r>
    </w:p>
    <w:p w14:paraId="0317FB49" w14:textId="415473CC" w:rsidR="00B7237A" w:rsidRDefault="00B7237A" w:rsidP="00B7237A">
      <w:pPr>
        <w:pStyle w:val="Odsekzoznamu"/>
        <w:jc w:val="both"/>
        <w:rPr>
          <w:color w:val="FF0000"/>
        </w:rPr>
      </w:pPr>
      <w:r w:rsidRPr="00B7237A">
        <w:rPr>
          <w:color w:val="FF0000"/>
        </w:rPr>
        <w:t>16. - -zranené osoby vo vozidle</w:t>
      </w:r>
    </w:p>
    <w:p w14:paraId="4DA704DE" w14:textId="77777777" w:rsidR="00AD297D" w:rsidRDefault="00AD297D" w:rsidP="00B7237A">
      <w:pPr>
        <w:pStyle w:val="Odsekzoznamu"/>
        <w:jc w:val="both"/>
        <w:rPr>
          <w:color w:val="FF0000"/>
        </w:rPr>
      </w:pPr>
    </w:p>
    <w:p w14:paraId="1536D96A" w14:textId="77777777" w:rsidR="00AD297D" w:rsidRPr="00B7237A" w:rsidRDefault="00AD297D" w:rsidP="00B7237A">
      <w:pPr>
        <w:pStyle w:val="Odsekzoznamu"/>
        <w:jc w:val="both"/>
        <w:rPr>
          <w:color w:val="FF0000"/>
        </w:rPr>
      </w:pPr>
    </w:p>
    <w:p w14:paraId="5D04C95D" w14:textId="77777777" w:rsidR="00AD297D" w:rsidRPr="00B7237A" w:rsidRDefault="00AD297D" w:rsidP="00AD297D">
      <w:pPr>
        <w:pStyle w:val="Odsekzoznamu"/>
        <w:numPr>
          <w:ilvl w:val="0"/>
          <w:numId w:val="9"/>
        </w:numPr>
        <w:jc w:val="both"/>
        <w:rPr>
          <w:i/>
          <w:iCs/>
          <w:u w:val="single"/>
        </w:rPr>
      </w:pPr>
      <w:r>
        <w:lastRenderedPageBreak/>
        <w:t xml:space="preserve">Vedeli by ste prosím doplniť informáciu, ktoré škody nezavinené boli </w:t>
      </w:r>
      <w:proofErr w:type="spellStart"/>
      <w:r>
        <w:t>regresované</w:t>
      </w:r>
      <w:proofErr w:type="spellEnd"/>
      <w:r>
        <w:t xml:space="preserve"> z iného poistenia a v akej výške? Požadovaná informácia je relevantná najmä v prípade havarijného poistenia a havarijného poistenia dráhových vozidiel.</w:t>
      </w:r>
    </w:p>
    <w:p w14:paraId="31666972" w14:textId="771315DA" w:rsidR="00E855F4" w:rsidRDefault="00AD297D" w:rsidP="00E855F4">
      <w:pPr>
        <w:pStyle w:val="Odsekzoznamu"/>
        <w:jc w:val="both"/>
        <w:rPr>
          <w:color w:val="FF0000"/>
        </w:rPr>
      </w:pPr>
      <w:r w:rsidRPr="00AD297D">
        <w:rPr>
          <w:color w:val="FF0000"/>
        </w:rPr>
        <w:t xml:space="preserve">Vyhlasovateľ dopĺňa informáciu, ktoré škody nezavinené boli </w:t>
      </w:r>
      <w:proofErr w:type="spellStart"/>
      <w:r w:rsidRPr="00AD297D">
        <w:rPr>
          <w:color w:val="FF0000"/>
        </w:rPr>
        <w:t>regresované</w:t>
      </w:r>
      <w:proofErr w:type="spellEnd"/>
      <w:r w:rsidRPr="00AD297D">
        <w:rPr>
          <w:color w:val="FF0000"/>
        </w:rPr>
        <w:t xml:space="preserve"> a v akej výške a v tejto súvislosti zverejňuje prehľady</w:t>
      </w:r>
      <w:r>
        <w:rPr>
          <w:color w:val="FF0000"/>
        </w:rPr>
        <w:t xml:space="preserve"> v prílohách.</w:t>
      </w:r>
    </w:p>
    <w:p w14:paraId="5EE3E365" w14:textId="3F3B8351" w:rsidR="00AD297D" w:rsidRDefault="00AD297D" w:rsidP="00E855F4">
      <w:pPr>
        <w:pStyle w:val="Odsekzoznamu"/>
        <w:jc w:val="both"/>
        <w:rPr>
          <w:color w:val="FF0000"/>
        </w:rPr>
      </w:pPr>
      <w:r>
        <w:rPr>
          <w:color w:val="FF0000"/>
        </w:rPr>
        <w:t>Príloha 1</w:t>
      </w:r>
    </w:p>
    <w:p w14:paraId="77F3AB5C" w14:textId="58E949F0" w:rsidR="00AD297D" w:rsidRDefault="00AD297D" w:rsidP="00E855F4">
      <w:pPr>
        <w:pStyle w:val="Odsekzoznamu"/>
        <w:jc w:val="both"/>
        <w:rPr>
          <w:color w:val="FF0000"/>
        </w:rPr>
      </w:pPr>
      <w:r>
        <w:rPr>
          <w:color w:val="FF0000"/>
        </w:rPr>
        <w:t>Príloha2</w:t>
      </w:r>
    </w:p>
    <w:p w14:paraId="3CCAD19C" w14:textId="7CFEFD26" w:rsidR="00AD297D" w:rsidRPr="00AD297D" w:rsidRDefault="00AD297D" w:rsidP="00E855F4">
      <w:pPr>
        <w:pStyle w:val="Odsekzoznamu"/>
        <w:jc w:val="both"/>
        <w:rPr>
          <w:color w:val="FF0000"/>
        </w:rPr>
      </w:pPr>
      <w:r>
        <w:rPr>
          <w:color w:val="FF0000"/>
        </w:rPr>
        <w:t>Príloha3</w:t>
      </w:r>
    </w:p>
    <w:p w14:paraId="40E7F8E8" w14:textId="77777777" w:rsidR="00E855F4" w:rsidRPr="00202955" w:rsidRDefault="00E855F4" w:rsidP="00E855F4">
      <w:pPr>
        <w:jc w:val="both"/>
      </w:pPr>
      <w:r w:rsidRPr="00202955">
        <w:rPr>
          <w:i/>
          <w:iCs/>
          <w:u w:val="single"/>
        </w:rPr>
        <w:t>Otázky ohľadom splnenia podmienok účasti:</w:t>
      </w:r>
      <w:r w:rsidRPr="00202955">
        <w:t> </w:t>
      </w:r>
    </w:p>
    <w:p w14:paraId="1E44B97F" w14:textId="77777777" w:rsidR="00E855F4" w:rsidRDefault="00E855F4" w:rsidP="00E855F4">
      <w:pPr>
        <w:pStyle w:val="Odsekzoznamu"/>
        <w:numPr>
          <w:ilvl w:val="0"/>
          <w:numId w:val="7"/>
        </w:numPr>
        <w:jc w:val="both"/>
      </w:pPr>
      <w:r w:rsidRPr="00202955">
        <w:t xml:space="preserve">V bode 6. ods. 6.1  písmene (b) </w:t>
      </w:r>
      <w:r>
        <w:t>výzvy</w:t>
      </w:r>
      <w:r w:rsidRPr="00202955">
        <w:t xml:space="preserve"> uvádzate, že návrh predložený uchádzačom musí obsahovať doklady preukazujúce splnenie podmienok podľa bodu 3. ods. 3.1 až 3.6 výzvy. Zároveň podľa bodu 6. ods. 6.1 písmena (c) musí návrh predložený uchádzačom obsahovať čestné vyhlásenie podľa prílohy č. 2 výzvy. V samotnom texte čestného vyhlásenia, ktoré je prílohou č. 2 výzvy sa v bode 2. uvádza, že uchádzač </w:t>
      </w:r>
      <w:r w:rsidRPr="00FC2E39">
        <w:rPr>
          <w:b/>
          <w:bCs/>
          <w:i/>
          <w:iCs/>
          <w:u w:val="single"/>
        </w:rPr>
        <w:t>spĺňa všetky podmienky účasti určené objednávateľom</w:t>
      </w:r>
      <w:r w:rsidRPr="00202955">
        <w:rPr>
          <w:i/>
          <w:iCs/>
        </w:rPr>
        <w:t xml:space="preserve"> a poskytne objednávateľovi na požiadanie doklady, ktoré preukazujú splnenie podmienok účasti a sú </w:t>
      </w:r>
      <w:r w:rsidRPr="00FC2E39">
        <w:rPr>
          <w:b/>
          <w:bCs/>
          <w:i/>
          <w:iCs/>
          <w:u w:val="single"/>
        </w:rPr>
        <w:t>čestným prehlásením nahradené</w:t>
      </w:r>
      <w:r w:rsidRPr="00202955">
        <w:t>. Je potrebné aby uchádzač v rámci návrhu predkladal doklady podľa bodu 6. ods. 6.1 písmena (b) výzvy, keď aj čestné vyhlásenie podľa bodu 6. ods. 6.1 písmena (c) výzvy vo svojej textácií indikuje, že nahrádza doklady preukazujúce splnenie podmienok účasti?</w:t>
      </w:r>
    </w:p>
    <w:p w14:paraId="4D8CEF1D" w14:textId="77777777" w:rsidR="00E855F4" w:rsidRPr="005625A9" w:rsidRDefault="00E855F4" w:rsidP="00E855F4">
      <w:pPr>
        <w:pStyle w:val="Odsekzoznamu"/>
        <w:jc w:val="both"/>
        <w:rPr>
          <w:color w:val="FF0000"/>
        </w:rPr>
      </w:pPr>
      <w:r>
        <w:rPr>
          <w:color w:val="FF0000"/>
        </w:rPr>
        <w:t>Vyhlasovateľ žiada, aby uchádzač predložil všetky doklady preukazujúce splnenie podmienok účasti podľa bodu 3.1 až 3.6 výzvy. Čestné prehlásenie nemá prioritne funkciu nahradenia dokladov preukazujúcich splnenie podmienok účasti, ale má potvrdzujúci charakter s tým, že v rámci vyhodnocovania predložených návrhov môže vyhlasovateľ na podklade čestného vyhlásenia a podľa bodu 2. čestného vyhlásenia v prípade potreby vyzvať navrhovateľa na doloženie potrebných dokumentov.</w:t>
      </w:r>
    </w:p>
    <w:p w14:paraId="32BE0B4B" w14:textId="77777777" w:rsidR="00E855F4" w:rsidRPr="00202955" w:rsidRDefault="00E855F4" w:rsidP="00E855F4">
      <w:pPr>
        <w:pStyle w:val="Odsekzoznamu"/>
        <w:numPr>
          <w:ilvl w:val="0"/>
          <w:numId w:val="7"/>
        </w:numPr>
        <w:jc w:val="both"/>
      </w:pPr>
      <w:r w:rsidRPr="00202955">
        <w:t>Pokiaľ je potrebné okrem samotného čestného vyhlásenia podľa prílohy č. 2 výzvy potrebné predložiť aj iné doklady, poprosíme o vyšpecifikovanie, aké doklady treba pre splnenie jednotlivých podmienok predložiť alebo o zodpovedanie našich otázok k jednotlivým podmienkam účasti nižšie:</w:t>
      </w:r>
    </w:p>
    <w:p w14:paraId="3FC41B55" w14:textId="77777777" w:rsidR="00E855F4" w:rsidRDefault="00E855F4" w:rsidP="00E855F4">
      <w:pPr>
        <w:numPr>
          <w:ilvl w:val="0"/>
          <w:numId w:val="6"/>
        </w:numPr>
        <w:jc w:val="both"/>
      </w:pPr>
      <w:r w:rsidRPr="00202955">
        <w:t xml:space="preserve">Podmienka účasti podľa bodu 3. ods. 3.2 predpokladá predloženie oprávnenia poskytovať služby finančného sprostredkovania – uvedené oprávnenie vzniká na základe rozhodnutia NBS a samostatný finančný agent je zapísaný v registri subjektov finančného trhu, ktorý vedie Národná banka Slovenska a je verejne dostupný na </w:t>
      </w:r>
      <w:proofErr w:type="spellStart"/>
      <w:r w:rsidRPr="00202955">
        <w:t>stranke</w:t>
      </w:r>
      <w:proofErr w:type="spellEnd"/>
      <w:r w:rsidRPr="00202955">
        <w:t xml:space="preserve"> </w:t>
      </w:r>
      <w:hyperlink r:id="rId5" w:history="1">
        <w:r w:rsidRPr="00202955">
          <w:rPr>
            <w:rStyle w:val="Hypertextovprepojenie"/>
          </w:rPr>
          <w:t>www.nbs.sk</w:t>
        </w:r>
      </w:hyperlink>
      <w:r w:rsidRPr="00202955">
        <w:t>. Pre splnenie podmienky chcete predložiť aktuálny výpis z tohto registra?</w:t>
      </w:r>
    </w:p>
    <w:p w14:paraId="6159529C" w14:textId="77777777" w:rsidR="00E855F4" w:rsidRPr="005625A9" w:rsidRDefault="00E855F4" w:rsidP="00E855F4">
      <w:pPr>
        <w:ind w:left="1068"/>
        <w:jc w:val="both"/>
        <w:rPr>
          <w:color w:val="FF0000"/>
        </w:rPr>
      </w:pPr>
      <w:r>
        <w:rPr>
          <w:color w:val="FF0000"/>
        </w:rPr>
        <w:t>Vyhlasovateľ uvádza, že na účely splnenia podmienky účasti podľa bodu 3. ods. 3.2 výzvy bude akceptovať predloženie aktuálneho výpisu z registra NBS.</w:t>
      </w:r>
    </w:p>
    <w:p w14:paraId="3AC3167F" w14:textId="77777777" w:rsidR="00E855F4" w:rsidRDefault="00E855F4" w:rsidP="00E855F4">
      <w:pPr>
        <w:numPr>
          <w:ilvl w:val="0"/>
          <w:numId w:val="6"/>
        </w:numPr>
        <w:jc w:val="both"/>
      </w:pPr>
      <w:r w:rsidRPr="00202955">
        <w:t>Podmienka odbornej spôsobilosti a dôveryhodnosti podľa bodu 3. ods. 3.3 je predpokladom vydania oprávnenia na poskytovanie služieb finančného sprostredkovania požadovaného v rámci bodu 3. odseku 3.2. Postačuje splnenie podmienky v bode 3. ods. 3.2 na preukázanie splnenia podmienky v bode 3 ods. 3.3? Pokiaľ nie, a nepostačuje ani čestné vyhlásenie podľa prílohy č. 2 výzvy akým dokumentom požadujete preukázať splnenie tejto podmienky?</w:t>
      </w:r>
    </w:p>
    <w:p w14:paraId="6942C839" w14:textId="77777777" w:rsidR="00E855F4" w:rsidRPr="005625A9" w:rsidRDefault="00E855F4" w:rsidP="00E855F4">
      <w:pPr>
        <w:pStyle w:val="Odsekzoznamu"/>
        <w:ind w:left="1068"/>
        <w:jc w:val="both"/>
        <w:rPr>
          <w:color w:val="FF0000"/>
        </w:rPr>
      </w:pPr>
      <w:r w:rsidRPr="005625A9">
        <w:rPr>
          <w:color w:val="FF0000"/>
        </w:rPr>
        <w:t>Vyhlasovateľ uvádza, že na účely splnenia podmienky účasti podľa bodu 3. ods. 3.</w:t>
      </w:r>
      <w:r>
        <w:rPr>
          <w:color w:val="FF0000"/>
        </w:rPr>
        <w:t>3</w:t>
      </w:r>
      <w:r w:rsidRPr="005625A9">
        <w:rPr>
          <w:color w:val="FF0000"/>
        </w:rPr>
        <w:t xml:space="preserve"> výzvy bude akceptovať predloženie aktuálneho výpisu z registra NBS.</w:t>
      </w:r>
    </w:p>
    <w:p w14:paraId="4208147D" w14:textId="77777777" w:rsidR="00E855F4" w:rsidRDefault="00E855F4" w:rsidP="00E855F4">
      <w:pPr>
        <w:numPr>
          <w:ilvl w:val="0"/>
          <w:numId w:val="6"/>
        </w:numPr>
        <w:jc w:val="both"/>
      </w:pPr>
      <w:r w:rsidRPr="00202955">
        <w:lastRenderedPageBreak/>
        <w:t>V podmienke účasti podľa bodu 3. ods. 3.4 sa opäť týkajú osobného postavenia. Je možné preukázať ich zápisom v zozname hospodárskych subjektov, či predložením jednotného európskeho dokumentu podľa § 39 zákona, alebo je nevyhnutné vyžiadať a doložiť jednotlivé dokumenty uvedené v bode 3. ods. 3.4 druhej vete výzvy (</w:t>
      </w:r>
      <w:r w:rsidRPr="00202955">
        <w:rPr>
          <w:i/>
          <w:iCs/>
        </w:rPr>
        <w:t>Uchádzač preukáže splnenie podmienky doložením potvrdenia miestne príslušného daňového úradu, colného úradu, zdravotných poisťovaní, Sociálnej poisťovne, príslušného súdu a doložením výpisu z registra trestov nie starším ako je dátum vyhlásenia tejto výzvy.</w:t>
      </w:r>
      <w:r w:rsidRPr="00202955">
        <w:t>)?</w:t>
      </w:r>
    </w:p>
    <w:p w14:paraId="4B06DAD3" w14:textId="77777777" w:rsidR="00E855F4" w:rsidRDefault="00E855F4" w:rsidP="00E855F4">
      <w:pPr>
        <w:ind w:left="1068"/>
        <w:jc w:val="both"/>
      </w:pPr>
      <w:r w:rsidRPr="005625A9">
        <w:rPr>
          <w:color w:val="FF0000"/>
        </w:rPr>
        <w:t>Vyhlasovateľ uvádza, že na účely splnenia podmienky účasti podľa bodu 3. ods. 3.</w:t>
      </w:r>
      <w:r>
        <w:rPr>
          <w:color w:val="FF0000"/>
        </w:rPr>
        <w:t>4</w:t>
      </w:r>
      <w:r w:rsidRPr="005625A9">
        <w:rPr>
          <w:color w:val="FF0000"/>
        </w:rPr>
        <w:t xml:space="preserve"> výzvy bude akceptovať </w:t>
      </w:r>
      <w:r>
        <w:rPr>
          <w:color w:val="FF0000"/>
        </w:rPr>
        <w:t>zápis navrhovateľa do zoznamu hospodárskych subjektov.</w:t>
      </w:r>
    </w:p>
    <w:p w14:paraId="61059B34" w14:textId="77777777" w:rsidR="00E855F4" w:rsidRDefault="00E855F4" w:rsidP="00E855F4">
      <w:pPr>
        <w:numPr>
          <w:ilvl w:val="0"/>
          <w:numId w:val="6"/>
        </w:numPr>
        <w:jc w:val="both"/>
      </w:pPr>
      <w:r w:rsidRPr="00202955">
        <w:t>Sankčné rozhodnutia Národnej banky Slovenska rovnako ako povoľovacie rozhodnutia Národnej banky Slovenska  je možné dohľadať na webovej stránke NBS </w:t>
      </w:r>
      <w:hyperlink r:id="rId6" w:history="1">
        <w:r w:rsidRPr="00202955">
          <w:rPr>
            <w:rStyle w:val="Hypertextovprepojenie"/>
          </w:rPr>
          <w:t>https://nbs.sk/dohlad-nad-financnym-trhom/vyroky-pravoplatnych-rozhodnuti/</w:t>
        </w:r>
      </w:hyperlink>
      <w:r w:rsidRPr="00202955">
        <w:t>. Je uvedená skutočnosť, že ide o verejne dostupnú informáciu  spolu s čestným vyhlásením podľa prílohy č. 2 výzvy dostačujúce na preukázanie splnenia podmienky účasti podľa bodu 3.5 výzvy?</w:t>
      </w:r>
    </w:p>
    <w:p w14:paraId="2F200FD4" w14:textId="77777777" w:rsidR="00E855F4" w:rsidRPr="00202955" w:rsidRDefault="00E855F4" w:rsidP="00E855F4">
      <w:pPr>
        <w:ind w:left="1068"/>
        <w:jc w:val="both"/>
      </w:pPr>
      <w:r w:rsidRPr="005625A9">
        <w:rPr>
          <w:color w:val="FF0000"/>
        </w:rPr>
        <w:t>Vyhlasovateľ uvádza, že na účely splnenia podmienky účasti podľa bodu 3. ods. 3.</w:t>
      </w:r>
      <w:r>
        <w:rPr>
          <w:color w:val="FF0000"/>
        </w:rPr>
        <w:t>5</w:t>
      </w:r>
      <w:r w:rsidRPr="005625A9">
        <w:rPr>
          <w:color w:val="FF0000"/>
        </w:rPr>
        <w:t xml:space="preserve"> výzvy bude akceptovať predloženie </w:t>
      </w:r>
      <w:r>
        <w:rPr>
          <w:color w:val="FF0000"/>
        </w:rPr>
        <w:t>čestného vyhlásenia a splnenie podmienky si overí prostredníctvom verejne dostupnej informácie na stránke NBS.</w:t>
      </w:r>
    </w:p>
    <w:p w14:paraId="7C0C0E1B" w14:textId="77777777" w:rsidR="00E855F4" w:rsidRDefault="00E855F4" w:rsidP="00E855F4">
      <w:pPr>
        <w:numPr>
          <w:ilvl w:val="0"/>
          <w:numId w:val="6"/>
        </w:numPr>
        <w:jc w:val="both"/>
      </w:pPr>
      <w:r w:rsidRPr="00202955">
        <w:t>Postačuje na splnenie podmienky účasti, keďže sa jedná o verejne dostupnú informáciu</w:t>
      </w:r>
      <w:r>
        <w:t xml:space="preserve"> (účtovné závierky obchodných spoločností sú zverejnené v registri účtovných závierok)</w:t>
      </w:r>
      <w:r w:rsidRPr="00202955">
        <w:t>, podľa bodu 3. ods.  3.6 čestné vyhlásenie podľa prílohy č. 2, alebo je potrebné už v rámci predkladania návrhu zasielať jednotlivé účtovné doklady?</w:t>
      </w:r>
    </w:p>
    <w:p w14:paraId="758616B2" w14:textId="77777777" w:rsidR="00E855F4" w:rsidRDefault="00E855F4" w:rsidP="00E855F4">
      <w:pPr>
        <w:ind w:left="1068"/>
        <w:jc w:val="both"/>
        <w:rPr>
          <w:color w:val="FF0000"/>
        </w:rPr>
      </w:pPr>
      <w:r w:rsidRPr="005625A9">
        <w:rPr>
          <w:color w:val="FF0000"/>
        </w:rPr>
        <w:t>Vyhlasovateľ uvádza, že na účely splnenia podmienky účasti podľa bodu 3. ods. 3.</w:t>
      </w:r>
      <w:r>
        <w:rPr>
          <w:color w:val="FF0000"/>
        </w:rPr>
        <w:t>6</w:t>
      </w:r>
      <w:r w:rsidRPr="005625A9">
        <w:rPr>
          <w:color w:val="FF0000"/>
        </w:rPr>
        <w:t xml:space="preserve"> výzvy bude akceptovať predloženie </w:t>
      </w:r>
      <w:r>
        <w:rPr>
          <w:color w:val="FF0000"/>
        </w:rPr>
        <w:t>čestného vyhlásenia a splnenie podmienky si overí prostredníctvom verejne dostupnej v registri účtovných závierok. V prípade potreby doplnenia účtovných dokladov za účelom vyhodnotenia splnenia podmienky účasti vyhlasovateľ tieto dokumenty dožiada.</w:t>
      </w:r>
    </w:p>
    <w:p w14:paraId="6F457A6E" w14:textId="77777777" w:rsidR="00B7237A" w:rsidRPr="00202955" w:rsidRDefault="00B7237A" w:rsidP="00E855F4">
      <w:pPr>
        <w:ind w:left="1068"/>
        <w:jc w:val="both"/>
      </w:pPr>
    </w:p>
    <w:p w14:paraId="3421924A" w14:textId="77777777" w:rsidR="00E855F4" w:rsidRPr="00202955" w:rsidRDefault="00E855F4" w:rsidP="00E855F4">
      <w:pPr>
        <w:jc w:val="both"/>
      </w:pPr>
      <w:r w:rsidRPr="00202955">
        <w:t> </w:t>
      </w:r>
      <w:r w:rsidRPr="00202955">
        <w:rPr>
          <w:i/>
          <w:iCs/>
          <w:u w:val="single"/>
        </w:rPr>
        <w:t>Otázky ohľadom koncepcie </w:t>
      </w:r>
      <w:r>
        <w:rPr>
          <w:i/>
          <w:iCs/>
          <w:u w:val="single"/>
        </w:rPr>
        <w:t>poskytovania služieb:</w:t>
      </w:r>
    </w:p>
    <w:p w14:paraId="06F602D1" w14:textId="77777777" w:rsidR="00E855F4" w:rsidRDefault="00E855F4" w:rsidP="00E855F4">
      <w:pPr>
        <w:pStyle w:val="Odsekzoznamu"/>
        <w:numPr>
          <w:ilvl w:val="0"/>
          <w:numId w:val="8"/>
        </w:numPr>
        <w:jc w:val="both"/>
      </w:pPr>
      <w:r w:rsidRPr="00202955">
        <w:t xml:space="preserve">Obsahujú poistné zmluvy objednávateľa </w:t>
      </w:r>
      <w:r>
        <w:t>uvedené v bode</w:t>
      </w:r>
      <w:r w:rsidRPr="00202955">
        <w:t xml:space="preserve"> 2.2 výzvy poistenie </w:t>
      </w:r>
      <w:r>
        <w:t xml:space="preserve">všetkých predmetov poistenia, ktoré majú byť poistené </w:t>
      </w:r>
      <w:r w:rsidRPr="00202955">
        <w:t>v zmysle platných a účinných zmlúv o poskytované služieb vo verejnom záujme a platných a účinných zmlúv o poskytnutí nenávratných finančných príspevkov podľa bodu 4 prílohy č. 1</w:t>
      </w:r>
      <w:r>
        <w:t>.</w:t>
      </w:r>
      <w:r w:rsidRPr="00202955">
        <w:t xml:space="preserve"> výzvy?</w:t>
      </w:r>
    </w:p>
    <w:p w14:paraId="26D6CEEA" w14:textId="77777777" w:rsidR="00E855F4" w:rsidRDefault="00E855F4" w:rsidP="00E855F4">
      <w:pPr>
        <w:pStyle w:val="Odsekzoznamu"/>
        <w:jc w:val="both"/>
      </w:pPr>
      <w:r w:rsidRPr="00202955">
        <w:t>Na to aby sme boli schopní v rámci prípravy koncepcie poskytovania služieb zohľadniť požiadavky v zmysle bodu 4. prílohy č. 1 výzvy potrebujeme informáciu, či predmetný majetok, ktorý je spomenutý v</w:t>
      </w:r>
      <w:r>
        <w:t> </w:t>
      </w:r>
      <w:r w:rsidRPr="00202955">
        <w:t>jednotlivých projektoch je súčasťou aktuálne vysúťažených poistných zmlúv poistenia DPB</w:t>
      </w:r>
      <w:r>
        <w:t xml:space="preserve">, alebo sa </w:t>
      </w:r>
      <w:r w:rsidRPr="00202955">
        <w:t xml:space="preserve">tento majetok bude </w:t>
      </w:r>
      <w:r>
        <w:t xml:space="preserve">len </w:t>
      </w:r>
      <w:r w:rsidRPr="00202955">
        <w:t xml:space="preserve">postupne poisťovať, alebo je tento majetok </w:t>
      </w:r>
      <w:r>
        <w:t xml:space="preserve">už </w:t>
      </w:r>
      <w:r w:rsidRPr="00202955">
        <w:t>samostatne poistený</w:t>
      </w:r>
      <w:r>
        <w:t xml:space="preserve"> v rámci osobitných poistných zmlúv.</w:t>
      </w:r>
      <w:r w:rsidRPr="00202955">
        <w:t xml:space="preserve"> Ak je takýto majetok samostatne poistený, prosíme o zaslanie linku </w:t>
      </w:r>
      <w:r>
        <w:t xml:space="preserve">na </w:t>
      </w:r>
      <w:r w:rsidRPr="00202955">
        <w:t>zverejnen</w:t>
      </w:r>
      <w:r>
        <w:t>é osobitné</w:t>
      </w:r>
      <w:r w:rsidRPr="00202955">
        <w:t xml:space="preserve"> poistn</w:t>
      </w:r>
      <w:r>
        <w:t>é</w:t>
      </w:r>
      <w:r w:rsidRPr="00202955">
        <w:t xml:space="preserve"> zmluvy.</w:t>
      </w:r>
    </w:p>
    <w:p w14:paraId="19CCA952" w14:textId="77777777" w:rsidR="00E855F4" w:rsidRPr="000E1E1B" w:rsidRDefault="00E855F4" w:rsidP="00E855F4">
      <w:pPr>
        <w:pStyle w:val="Odsekzoznamu"/>
        <w:jc w:val="both"/>
        <w:rPr>
          <w:color w:val="FF0000"/>
        </w:rPr>
      </w:pPr>
      <w:r w:rsidRPr="000E1E1B">
        <w:rPr>
          <w:color w:val="FF0000"/>
        </w:rPr>
        <w:t xml:space="preserve">Všetky predmety poistenia sú poistené v rámci aktuálnych poistných zmlúv, na ktoré objednávateľ odkazuje vo výzve a sú teda poistené všetky predmety poistenia, u ktorých je to nevyhnutné v zmysle aktuálne účinnej zmluvy o poskytovaní služieb vo verejnom záujme a účinných zmlúv o poskytnutí nenávratných finančných príspevkov. Do budúcna nie je </w:t>
      </w:r>
      <w:r w:rsidRPr="000E1E1B">
        <w:rPr>
          <w:color w:val="FF0000"/>
        </w:rPr>
        <w:lastRenderedPageBreak/>
        <w:t xml:space="preserve">vylúčená potreba dopoistenia ďalšieho majetku, ktorý bude v budúcnosti objednávateľom nadobudnutý z finančných prostriedkov EÚ. </w:t>
      </w:r>
    </w:p>
    <w:p w14:paraId="5B887F1C" w14:textId="77777777" w:rsidR="00E855F4" w:rsidRPr="00202955" w:rsidRDefault="00E855F4" w:rsidP="00E855F4">
      <w:pPr>
        <w:pStyle w:val="Odsekzoznamu"/>
        <w:jc w:val="both"/>
      </w:pPr>
    </w:p>
    <w:p w14:paraId="3B31F235" w14:textId="0164E28E" w:rsidR="00B20D02" w:rsidRDefault="00B20D02"/>
    <w:p w14:paraId="4DBE73D4" w14:textId="5E2E5E02" w:rsidR="00FC08C7" w:rsidRPr="00B20D02" w:rsidRDefault="00FC08C7">
      <w:r>
        <w:t>S pozdravom Morvayová</w:t>
      </w:r>
    </w:p>
    <w:sectPr w:rsidR="00FC08C7" w:rsidRPr="00B20D02" w:rsidSect="00B20D02">
      <w:pgSz w:w="11906" w:h="16838"/>
      <w:pgMar w:top="1134"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0810289"/>
    <w:multiLevelType w:val="multilevel"/>
    <w:tmpl w:val="D2DE2864"/>
    <w:lvl w:ilvl="0">
      <w:start w:val="1"/>
      <w:numFmt w:val="bullet"/>
      <w:lvlText w:val=""/>
      <w:lvlJc w:val="left"/>
      <w:pPr>
        <w:tabs>
          <w:tab w:val="num" w:pos="1068"/>
        </w:tabs>
        <w:ind w:left="1068" w:hanging="360"/>
      </w:pPr>
      <w:rPr>
        <w:rFonts w:ascii="Symbol" w:hAnsi="Symbol" w:hint="default"/>
        <w:sz w:val="20"/>
      </w:rPr>
    </w:lvl>
    <w:lvl w:ilvl="1">
      <w:start w:val="1"/>
      <w:numFmt w:val="bullet"/>
      <w:lvlText w:val=""/>
      <w:lvlJc w:val="left"/>
      <w:pPr>
        <w:tabs>
          <w:tab w:val="num" w:pos="1788"/>
        </w:tabs>
        <w:ind w:left="1788" w:hanging="360"/>
      </w:pPr>
      <w:rPr>
        <w:rFonts w:ascii="Symbol" w:hAnsi="Symbol" w:hint="default"/>
        <w:sz w:val="20"/>
      </w:rPr>
    </w:lvl>
    <w:lvl w:ilvl="2">
      <w:start w:val="1"/>
      <w:numFmt w:val="bullet"/>
      <w:lvlText w:val=""/>
      <w:lvlJc w:val="left"/>
      <w:pPr>
        <w:tabs>
          <w:tab w:val="num" w:pos="2508"/>
        </w:tabs>
        <w:ind w:left="2508" w:hanging="360"/>
      </w:pPr>
      <w:rPr>
        <w:rFonts w:ascii="Symbol" w:hAnsi="Symbol" w:hint="default"/>
        <w:sz w:val="20"/>
      </w:rPr>
    </w:lvl>
    <w:lvl w:ilvl="3">
      <w:start w:val="1"/>
      <w:numFmt w:val="bullet"/>
      <w:lvlText w:val=""/>
      <w:lvlJc w:val="left"/>
      <w:pPr>
        <w:tabs>
          <w:tab w:val="num" w:pos="3228"/>
        </w:tabs>
        <w:ind w:left="3228" w:hanging="360"/>
      </w:pPr>
      <w:rPr>
        <w:rFonts w:ascii="Symbol" w:hAnsi="Symbol" w:hint="default"/>
        <w:sz w:val="20"/>
      </w:rPr>
    </w:lvl>
    <w:lvl w:ilvl="4">
      <w:start w:val="1"/>
      <w:numFmt w:val="bullet"/>
      <w:lvlText w:val=""/>
      <w:lvlJc w:val="left"/>
      <w:pPr>
        <w:tabs>
          <w:tab w:val="num" w:pos="3948"/>
        </w:tabs>
        <w:ind w:left="3948" w:hanging="360"/>
      </w:pPr>
      <w:rPr>
        <w:rFonts w:ascii="Symbol" w:hAnsi="Symbol" w:hint="default"/>
        <w:sz w:val="20"/>
      </w:rPr>
    </w:lvl>
    <w:lvl w:ilvl="5">
      <w:start w:val="1"/>
      <w:numFmt w:val="bullet"/>
      <w:lvlText w:val=""/>
      <w:lvlJc w:val="left"/>
      <w:pPr>
        <w:tabs>
          <w:tab w:val="num" w:pos="4668"/>
        </w:tabs>
        <w:ind w:left="4668" w:hanging="360"/>
      </w:pPr>
      <w:rPr>
        <w:rFonts w:ascii="Symbol" w:hAnsi="Symbol" w:hint="default"/>
        <w:sz w:val="20"/>
      </w:rPr>
    </w:lvl>
    <w:lvl w:ilvl="6">
      <w:start w:val="1"/>
      <w:numFmt w:val="bullet"/>
      <w:lvlText w:val=""/>
      <w:lvlJc w:val="left"/>
      <w:pPr>
        <w:tabs>
          <w:tab w:val="num" w:pos="5388"/>
        </w:tabs>
        <w:ind w:left="5388" w:hanging="360"/>
      </w:pPr>
      <w:rPr>
        <w:rFonts w:ascii="Symbol" w:hAnsi="Symbol" w:hint="default"/>
        <w:sz w:val="20"/>
      </w:rPr>
    </w:lvl>
    <w:lvl w:ilvl="7">
      <w:start w:val="1"/>
      <w:numFmt w:val="bullet"/>
      <w:lvlText w:val=""/>
      <w:lvlJc w:val="left"/>
      <w:pPr>
        <w:tabs>
          <w:tab w:val="num" w:pos="6108"/>
        </w:tabs>
        <w:ind w:left="6108" w:hanging="360"/>
      </w:pPr>
      <w:rPr>
        <w:rFonts w:ascii="Symbol" w:hAnsi="Symbol" w:hint="default"/>
        <w:sz w:val="20"/>
      </w:rPr>
    </w:lvl>
    <w:lvl w:ilvl="8">
      <w:start w:val="1"/>
      <w:numFmt w:val="bullet"/>
      <w:lvlText w:val=""/>
      <w:lvlJc w:val="left"/>
      <w:pPr>
        <w:tabs>
          <w:tab w:val="num" w:pos="6828"/>
        </w:tabs>
        <w:ind w:left="6828" w:hanging="360"/>
      </w:pPr>
      <w:rPr>
        <w:rFonts w:ascii="Symbol" w:hAnsi="Symbol" w:hint="default"/>
        <w:sz w:val="20"/>
      </w:rPr>
    </w:lvl>
  </w:abstractNum>
  <w:abstractNum w:abstractNumId="1" w15:restartNumberingAfterBreak="0">
    <w:nsid w:val="43B66F51"/>
    <w:multiLevelType w:val="hybridMultilevel"/>
    <w:tmpl w:val="272AE1D4"/>
    <w:lvl w:ilvl="0" w:tplc="FF340D66">
      <w:start w:val="1"/>
      <w:numFmt w:val="decimal"/>
      <w:lvlText w:val="%1)"/>
      <w:lvlJc w:val="left"/>
      <w:pPr>
        <w:ind w:left="720" w:hanging="360"/>
      </w:pPr>
      <w:rPr>
        <w:i w:val="0"/>
        <w:iCs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43F72350"/>
    <w:multiLevelType w:val="hybridMultilevel"/>
    <w:tmpl w:val="F11A3268"/>
    <w:lvl w:ilvl="0" w:tplc="041B0011">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5E9E2723"/>
    <w:multiLevelType w:val="hybridMultilevel"/>
    <w:tmpl w:val="34B8E44A"/>
    <w:lvl w:ilvl="0" w:tplc="32EC0C74">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6E4D43DB"/>
    <w:multiLevelType w:val="hybridMultilevel"/>
    <w:tmpl w:val="9462DF4E"/>
    <w:lvl w:ilvl="0" w:tplc="041B0011">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16cid:durableId="1016421355">
    <w:abstractNumId w:val="3"/>
  </w:num>
  <w:num w:numId="2" w16cid:durableId="69338359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0796249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23301382">
    <w:abstractNumId w:val="0"/>
  </w:num>
  <w:num w:numId="5" w16cid:durableId="128411625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88584820">
    <w:abstractNumId w:val="0"/>
  </w:num>
  <w:num w:numId="7" w16cid:durableId="1964114182">
    <w:abstractNumId w:val="4"/>
  </w:num>
  <w:num w:numId="8" w16cid:durableId="1729111874">
    <w:abstractNumId w:val="2"/>
  </w:num>
  <w:num w:numId="9" w16cid:durableId="4763401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197"/>
    <w:rsid w:val="00000659"/>
    <w:rsid w:val="0003206E"/>
    <w:rsid w:val="00077426"/>
    <w:rsid w:val="000F585C"/>
    <w:rsid w:val="00154C4F"/>
    <w:rsid w:val="001C37B3"/>
    <w:rsid w:val="001C7F4D"/>
    <w:rsid w:val="00234D10"/>
    <w:rsid w:val="0029445D"/>
    <w:rsid w:val="00486C9A"/>
    <w:rsid w:val="004A20B6"/>
    <w:rsid w:val="00616397"/>
    <w:rsid w:val="0067473D"/>
    <w:rsid w:val="006E637D"/>
    <w:rsid w:val="007C02D9"/>
    <w:rsid w:val="00812006"/>
    <w:rsid w:val="00963158"/>
    <w:rsid w:val="00986E05"/>
    <w:rsid w:val="00A30EB5"/>
    <w:rsid w:val="00A406C2"/>
    <w:rsid w:val="00AD297D"/>
    <w:rsid w:val="00AD4EA2"/>
    <w:rsid w:val="00B20D02"/>
    <w:rsid w:val="00B23F10"/>
    <w:rsid w:val="00B7237A"/>
    <w:rsid w:val="00BB08D5"/>
    <w:rsid w:val="00CB4428"/>
    <w:rsid w:val="00CB74BE"/>
    <w:rsid w:val="00DB0C77"/>
    <w:rsid w:val="00DF5ADF"/>
    <w:rsid w:val="00E260DE"/>
    <w:rsid w:val="00E855F4"/>
    <w:rsid w:val="00EE2197"/>
    <w:rsid w:val="00F7119A"/>
    <w:rsid w:val="00F9781D"/>
    <w:rsid w:val="00FC08C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931E54"/>
  <w15:chartTrackingRefBased/>
  <w15:docId w15:val="{9D9AACB2-E067-4788-8FE9-87FA0B0F0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paragraph" w:styleId="Nadpis1">
    <w:name w:val="heading 1"/>
    <w:basedOn w:val="Normlny"/>
    <w:next w:val="Normlny"/>
    <w:link w:val="Nadpis1Char"/>
    <w:uiPriority w:val="9"/>
    <w:qFormat/>
    <w:rsid w:val="00EE219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EE2197"/>
    <w:rPr>
      <w:rFonts w:asciiTheme="majorHAnsi" w:eastAsiaTheme="majorEastAsia" w:hAnsiTheme="majorHAnsi" w:cstheme="majorBidi"/>
      <w:color w:val="2F5496" w:themeColor="accent1" w:themeShade="BF"/>
      <w:sz w:val="32"/>
      <w:szCs w:val="32"/>
    </w:rPr>
  </w:style>
  <w:style w:type="paragraph" w:styleId="Obyajntext">
    <w:name w:val="Plain Text"/>
    <w:basedOn w:val="Normlny"/>
    <w:link w:val="ObyajntextChar"/>
    <w:uiPriority w:val="99"/>
    <w:semiHidden/>
    <w:unhideWhenUsed/>
    <w:rsid w:val="00EE2197"/>
    <w:pPr>
      <w:spacing w:after="0" w:line="240" w:lineRule="auto"/>
    </w:pPr>
    <w:rPr>
      <w:rFonts w:ascii="Calibri" w:hAnsi="Calibri" w:cs="Calibri"/>
      <w14:ligatures w14:val="standardContextual"/>
    </w:rPr>
  </w:style>
  <w:style w:type="character" w:customStyle="1" w:styleId="ObyajntextChar">
    <w:name w:val="Obyčajný text Char"/>
    <w:basedOn w:val="Predvolenpsmoodseku"/>
    <w:link w:val="Obyajntext"/>
    <w:uiPriority w:val="99"/>
    <w:semiHidden/>
    <w:rsid w:val="00EE2197"/>
    <w:rPr>
      <w:rFonts w:ascii="Calibri" w:hAnsi="Calibri" w:cs="Calibri"/>
      <w14:ligatures w14:val="standardContextual"/>
    </w:rPr>
  </w:style>
  <w:style w:type="paragraph" w:styleId="Odsekzoznamu">
    <w:name w:val="List Paragraph"/>
    <w:basedOn w:val="Normlny"/>
    <w:uiPriority w:val="34"/>
    <w:qFormat/>
    <w:rsid w:val="00077426"/>
    <w:pPr>
      <w:ind w:left="720"/>
      <w:contextualSpacing/>
    </w:pPr>
  </w:style>
  <w:style w:type="character" w:styleId="Hypertextovprepojenie">
    <w:name w:val="Hyperlink"/>
    <w:basedOn w:val="Predvolenpsmoodseku"/>
    <w:uiPriority w:val="99"/>
    <w:unhideWhenUsed/>
    <w:rsid w:val="00E855F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493216">
      <w:bodyDiv w:val="1"/>
      <w:marLeft w:val="0"/>
      <w:marRight w:val="0"/>
      <w:marTop w:val="0"/>
      <w:marBottom w:val="0"/>
      <w:divBdr>
        <w:top w:val="none" w:sz="0" w:space="0" w:color="auto"/>
        <w:left w:val="none" w:sz="0" w:space="0" w:color="auto"/>
        <w:bottom w:val="none" w:sz="0" w:space="0" w:color="auto"/>
        <w:right w:val="none" w:sz="0" w:space="0" w:color="auto"/>
      </w:divBdr>
    </w:div>
    <w:div w:id="149370403">
      <w:bodyDiv w:val="1"/>
      <w:marLeft w:val="0"/>
      <w:marRight w:val="0"/>
      <w:marTop w:val="0"/>
      <w:marBottom w:val="0"/>
      <w:divBdr>
        <w:top w:val="none" w:sz="0" w:space="0" w:color="auto"/>
        <w:left w:val="none" w:sz="0" w:space="0" w:color="auto"/>
        <w:bottom w:val="none" w:sz="0" w:space="0" w:color="auto"/>
        <w:right w:val="none" w:sz="0" w:space="0" w:color="auto"/>
      </w:divBdr>
    </w:div>
    <w:div w:id="397632321">
      <w:bodyDiv w:val="1"/>
      <w:marLeft w:val="0"/>
      <w:marRight w:val="0"/>
      <w:marTop w:val="0"/>
      <w:marBottom w:val="0"/>
      <w:divBdr>
        <w:top w:val="none" w:sz="0" w:space="0" w:color="auto"/>
        <w:left w:val="none" w:sz="0" w:space="0" w:color="auto"/>
        <w:bottom w:val="none" w:sz="0" w:space="0" w:color="auto"/>
        <w:right w:val="none" w:sz="0" w:space="0" w:color="auto"/>
      </w:divBdr>
    </w:div>
    <w:div w:id="500971317">
      <w:bodyDiv w:val="1"/>
      <w:marLeft w:val="0"/>
      <w:marRight w:val="0"/>
      <w:marTop w:val="0"/>
      <w:marBottom w:val="0"/>
      <w:divBdr>
        <w:top w:val="none" w:sz="0" w:space="0" w:color="auto"/>
        <w:left w:val="none" w:sz="0" w:space="0" w:color="auto"/>
        <w:bottom w:val="none" w:sz="0" w:space="0" w:color="auto"/>
        <w:right w:val="none" w:sz="0" w:space="0" w:color="auto"/>
      </w:divBdr>
    </w:div>
    <w:div w:id="527060351">
      <w:bodyDiv w:val="1"/>
      <w:marLeft w:val="0"/>
      <w:marRight w:val="0"/>
      <w:marTop w:val="0"/>
      <w:marBottom w:val="0"/>
      <w:divBdr>
        <w:top w:val="none" w:sz="0" w:space="0" w:color="auto"/>
        <w:left w:val="none" w:sz="0" w:space="0" w:color="auto"/>
        <w:bottom w:val="none" w:sz="0" w:space="0" w:color="auto"/>
        <w:right w:val="none" w:sz="0" w:space="0" w:color="auto"/>
      </w:divBdr>
    </w:div>
    <w:div w:id="560362632">
      <w:bodyDiv w:val="1"/>
      <w:marLeft w:val="0"/>
      <w:marRight w:val="0"/>
      <w:marTop w:val="0"/>
      <w:marBottom w:val="0"/>
      <w:divBdr>
        <w:top w:val="none" w:sz="0" w:space="0" w:color="auto"/>
        <w:left w:val="none" w:sz="0" w:space="0" w:color="auto"/>
        <w:bottom w:val="none" w:sz="0" w:space="0" w:color="auto"/>
        <w:right w:val="none" w:sz="0" w:space="0" w:color="auto"/>
      </w:divBdr>
    </w:div>
    <w:div w:id="696348980">
      <w:bodyDiv w:val="1"/>
      <w:marLeft w:val="0"/>
      <w:marRight w:val="0"/>
      <w:marTop w:val="0"/>
      <w:marBottom w:val="0"/>
      <w:divBdr>
        <w:top w:val="none" w:sz="0" w:space="0" w:color="auto"/>
        <w:left w:val="none" w:sz="0" w:space="0" w:color="auto"/>
        <w:bottom w:val="none" w:sz="0" w:space="0" w:color="auto"/>
        <w:right w:val="none" w:sz="0" w:space="0" w:color="auto"/>
      </w:divBdr>
    </w:div>
    <w:div w:id="703289292">
      <w:bodyDiv w:val="1"/>
      <w:marLeft w:val="0"/>
      <w:marRight w:val="0"/>
      <w:marTop w:val="0"/>
      <w:marBottom w:val="0"/>
      <w:divBdr>
        <w:top w:val="none" w:sz="0" w:space="0" w:color="auto"/>
        <w:left w:val="none" w:sz="0" w:space="0" w:color="auto"/>
        <w:bottom w:val="none" w:sz="0" w:space="0" w:color="auto"/>
        <w:right w:val="none" w:sz="0" w:space="0" w:color="auto"/>
      </w:divBdr>
    </w:div>
    <w:div w:id="1080560277">
      <w:bodyDiv w:val="1"/>
      <w:marLeft w:val="0"/>
      <w:marRight w:val="0"/>
      <w:marTop w:val="0"/>
      <w:marBottom w:val="0"/>
      <w:divBdr>
        <w:top w:val="none" w:sz="0" w:space="0" w:color="auto"/>
        <w:left w:val="none" w:sz="0" w:space="0" w:color="auto"/>
        <w:bottom w:val="none" w:sz="0" w:space="0" w:color="auto"/>
        <w:right w:val="none" w:sz="0" w:space="0" w:color="auto"/>
      </w:divBdr>
    </w:div>
    <w:div w:id="1222255349">
      <w:bodyDiv w:val="1"/>
      <w:marLeft w:val="0"/>
      <w:marRight w:val="0"/>
      <w:marTop w:val="0"/>
      <w:marBottom w:val="0"/>
      <w:divBdr>
        <w:top w:val="none" w:sz="0" w:space="0" w:color="auto"/>
        <w:left w:val="none" w:sz="0" w:space="0" w:color="auto"/>
        <w:bottom w:val="none" w:sz="0" w:space="0" w:color="auto"/>
        <w:right w:val="none" w:sz="0" w:space="0" w:color="auto"/>
      </w:divBdr>
    </w:div>
    <w:div w:id="1229071775">
      <w:bodyDiv w:val="1"/>
      <w:marLeft w:val="0"/>
      <w:marRight w:val="0"/>
      <w:marTop w:val="0"/>
      <w:marBottom w:val="0"/>
      <w:divBdr>
        <w:top w:val="none" w:sz="0" w:space="0" w:color="auto"/>
        <w:left w:val="none" w:sz="0" w:space="0" w:color="auto"/>
        <w:bottom w:val="none" w:sz="0" w:space="0" w:color="auto"/>
        <w:right w:val="none" w:sz="0" w:space="0" w:color="auto"/>
      </w:divBdr>
    </w:div>
    <w:div w:id="1239751025">
      <w:bodyDiv w:val="1"/>
      <w:marLeft w:val="0"/>
      <w:marRight w:val="0"/>
      <w:marTop w:val="0"/>
      <w:marBottom w:val="0"/>
      <w:divBdr>
        <w:top w:val="none" w:sz="0" w:space="0" w:color="auto"/>
        <w:left w:val="none" w:sz="0" w:space="0" w:color="auto"/>
        <w:bottom w:val="none" w:sz="0" w:space="0" w:color="auto"/>
        <w:right w:val="none" w:sz="0" w:space="0" w:color="auto"/>
      </w:divBdr>
    </w:div>
    <w:div w:id="1251738351">
      <w:bodyDiv w:val="1"/>
      <w:marLeft w:val="0"/>
      <w:marRight w:val="0"/>
      <w:marTop w:val="0"/>
      <w:marBottom w:val="0"/>
      <w:divBdr>
        <w:top w:val="none" w:sz="0" w:space="0" w:color="auto"/>
        <w:left w:val="none" w:sz="0" w:space="0" w:color="auto"/>
        <w:bottom w:val="none" w:sz="0" w:space="0" w:color="auto"/>
        <w:right w:val="none" w:sz="0" w:space="0" w:color="auto"/>
      </w:divBdr>
    </w:div>
    <w:div w:id="1366637820">
      <w:bodyDiv w:val="1"/>
      <w:marLeft w:val="0"/>
      <w:marRight w:val="0"/>
      <w:marTop w:val="0"/>
      <w:marBottom w:val="0"/>
      <w:divBdr>
        <w:top w:val="none" w:sz="0" w:space="0" w:color="auto"/>
        <w:left w:val="none" w:sz="0" w:space="0" w:color="auto"/>
        <w:bottom w:val="none" w:sz="0" w:space="0" w:color="auto"/>
        <w:right w:val="none" w:sz="0" w:space="0" w:color="auto"/>
      </w:divBdr>
    </w:div>
    <w:div w:id="1584222402">
      <w:bodyDiv w:val="1"/>
      <w:marLeft w:val="0"/>
      <w:marRight w:val="0"/>
      <w:marTop w:val="0"/>
      <w:marBottom w:val="0"/>
      <w:divBdr>
        <w:top w:val="none" w:sz="0" w:space="0" w:color="auto"/>
        <w:left w:val="none" w:sz="0" w:space="0" w:color="auto"/>
        <w:bottom w:val="none" w:sz="0" w:space="0" w:color="auto"/>
        <w:right w:val="none" w:sz="0" w:space="0" w:color="auto"/>
      </w:divBdr>
    </w:div>
    <w:div w:id="1819423208">
      <w:bodyDiv w:val="1"/>
      <w:marLeft w:val="0"/>
      <w:marRight w:val="0"/>
      <w:marTop w:val="0"/>
      <w:marBottom w:val="0"/>
      <w:divBdr>
        <w:top w:val="none" w:sz="0" w:space="0" w:color="auto"/>
        <w:left w:val="none" w:sz="0" w:space="0" w:color="auto"/>
        <w:bottom w:val="none" w:sz="0" w:space="0" w:color="auto"/>
        <w:right w:val="none" w:sz="0" w:space="0" w:color="auto"/>
      </w:divBdr>
    </w:div>
    <w:div w:id="1858424615">
      <w:bodyDiv w:val="1"/>
      <w:marLeft w:val="0"/>
      <w:marRight w:val="0"/>
      <w:marTop w:val="0"/>
      <w:marBottom w:val="0"/>
      <w:divBdr>
        <w:top w:val="none" w:sz="0" w:space="0" w:color="auto"/>
        <w:left w:val="none" w:sz="0" w:space="0" w:color="auto"/>
        <w:bottom w:val="none" w:sz="0" w:space="0" w:color="auto"/>
        <w:right w:val="none" w:sz="0" w:space="0" w:color="auto"/>
      </w:divBdr>
    </w:div>
    <w:div w:id="2132359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nbs.sk/dohlad-nad-financnym-trhom/vyroky-pravoplatnych-rozhodnuti/" TargetMode="External"/><Relationship Id="rId5" Type="http://schemas.openxmlformats.org/officeDocument/2006/relationships/hyperlink" Target="http://www.nbs.sk" TargetMode="External"/><Relationship Id="rId4"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1393</Words>
  <Characters>7941</Characters>
  <Application>Microsoft Office Word</Application>
  <DocSecurity>0</DocSecurity>
  <Lines>66</Lines>
  <Paragraphs>18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9316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Morvayová Alena</dc:creator>
  <cp:keywords/>
  <dc:description/>
  <cp:lastModifiedBy>Morvayová Alena</cp:lastModifiedBy>
  <cp:revision>2</cp:revision>
  <cp:lastPrinted>2025-02-18T18:49:00Z</cp:lastPrinted>
  <dcterms:created xsi:type="dcterms:W3CDTF">2025-02-19T11:50:00Z</dcterms:created>
  <dcterms:modified xsi:type="dcterms:W3CDTF">2025-02-19T11:50:00Z</dcterms:modified>
</cp:coreProperties>
</file>