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F2A8" w14:textId="1E79C8A9" w:rsidR="00985D8A" w:rsidRPr="00E47F81" w:rsidRDefault="00F748A4" w:rsidP="001E0B9F">
      <w:pPr>
        <w:spacing w:line="276" w:lineRule="auto"/>
        <w:jc w:val="center"/>
        <w:rPr>
          <w:rFonts w:ascii="Georgia" w:hAnsi="Georgia" w:cs="Arial"/>
          <w:b/>
          <w:sz w:val="20"/>
          <w:szCs w:val="20"/>
        </w:rPr>
      </w:pPr>
      <w:r w:rsidRPr="00E47F81">
        <w:rPr>
          <w:rFonts w:ascii="Georgia" w:hAnsi="Georgia" w:cs="Arial"/>
          <w:b/>
          <w:sz w:val="20"/>
          <w:szCs w:val="20"/>
        </w:rPr>
        <w:t xml:space="preserve">ZMLUVA </w:t>
      </w:r>
      <w:r w:rsidR="00D44224">
        <w:rPr>
          <w:rFonts w:ascii="Georgia" w:hAnsi="Georgia" w:cs="Arial"/>
          <w:b/>
          <w:sz w:val="20"/>
          <w:szCs w:val="20"/>
        </w:rPr>
        <w:t>o dodaní riešení na zabezpečenie</w:t>
      </w:r>
      <w:r w:rsidR="00900C5B">
        <w:rPr>
          <w:rFonts w:ascii="Georgia" w:hAnsi="Georgia" w:cs="Arial"/>
          <w:b/>
          <w:sz w:val="20"/>
          <w:szCs w:val="20"/>
        </w:rPr>
        <w:t xml:space="preserve"> opatrení</w:t>
      </w:r>
      <w:r w:rsidR="001E0B9F">
        <w:rPr>
          <w:rFonts w:ascii="Georgia" w:hAnsi="Georgia" w:cs="Arial"/>
          <w:b/>
          <w:sz w:val="20"/>
          <w:szCs w:val="20"/>
        </w:rPr>
        <w:t xml:space="preserve"> na zvýšenie</w:t>
      </w:r>
      <w:r w:rsidR="00BD758D" w:rsidRPr="00E47F81">
        <w:rPr>
          <w:rFonts w:ascii="Georgia" w:hAnsi="Georgia" w:cs="Arial"/>
          <w:b/>
          <w:sz w:val="20"/>
          <w:szCs w:val="20"/>
        </w:rPr>
        <w:t xml:space="preserve"> úrovne informačnej a kybernetickej bezpečnosti </w:t>
      </w:r>
    </w:p>
    <w:p w14:paraId="6A5E4C6B" w14:textId="289579A8" w:rsidR="008B66AD" w:rsidRPr="00E47F81" w:rsidRDefault="00631E70" w:rsidP="00872E43">
      <w:pPr>
        <w:spacing w:after="0"/>
        <w:jc w:val="center"/>
        <w:rPr>
          <w:rFonts w:ascii="Georgia" w:hAnsi="Georgia" w:cs="Arial"/>
          <w:sz w:val="20"/>
          <w:szCs w:val="20"/>
        </w:rPr>
      </w:pPr>
      <w:r w:rsidRPr="00E47F81">
        <w:rPr>
          <w:rFonts w:ascii="Georgia" w:hAnsi="Georgia" w:cs="Arial"/>
          <w:sz w:val="20"/>
          <w:szCs w:val="20"/>
        </w:rPr>
        <w:t>uzavretá podľa § 269 ods. 2</w:t>
      </w:r>
      <w:r w:rsidRPr="00E47F81">
        <w:rPr>
          <w:rFonts w:ascii="Georgia" w:hAnsi="Georgia" w:cs="Arial"/>
          <w:b/>
          <w:sz w:val="20"/>
          <w:szCs w:val="20"/>
        </w:rPr>
        <w:t xml:space="preserve"> </w:t>
      </w:r>
      <w:r w:rsidR="008B66AD" w:rsidRPr="00E47F81">
        <w:rPr>
          <w:rFonts w:ascii="Georgia" w:hAnsi="Georgia" w:cs="Arial"/>
          <w:sz w:val="20"/>
          <w:szCs w:val="20"/>
        </w:rPr>
        <w:t xml:space="preserve">zákona č. 513/1991 Zb. Obchodný zákonník </w:t>
      </w:r>
    </w:p>
    <w:p w14:paraId="7012568A" w14:textId="77777777" w:rsidR="002347DB" w:rsidRPr="00E47F81" w:rsidRDefault="008B66AD" w:rsidP="00872E43">
      <w:pPr>
        <w:pStyle w:val="Default"/>
        <w:jc w:val="center"/>
        <w:rPr>
          <w:rFonts w:ascii="Georgia" w:hAnsi="Georgia" w:cs="Arial"/>
          <w:sz w:val="20"/>
          <w:szCs w:val="20"/>
        </w:rPr>
      </w:pPr>
      <w:r w:rsidRPr="00E47F81">
        <w:rPr>
          <w:rFonts w:ascii="Georgia" w:hAnsi="Georgia" w:cs="Arial"/>
          <w:sz w:val="20"/>
          <w:szCs w:val="20"/>
        </w:rPr>
        <w:t>v znení ne</w:t>
      </w:r>
      <w:r w:rsidR="00422A44" w:rsidRPr="00E47F81">
        <w:rPr>
          <w:rFonts w:ascii="Georgia" w:hAnsi="Georgia" w:cs="Arial"/>
          <w:sz w:val="20"/>
          <w:szCs w:val="20"/>
        </w:rPr>
        <w:t>skorších predpisov (ďalej len „O</w:t>
      </w:r>
      <w:r w:rsidR="00026A15" w:rsidRPr="00E47F81">
        <w:rPr>
          <w:rFonts w:ascii="Georgia" w:hAnsi="Georgia" w:cs="Arial"/>
          <w:sz w:val="20"/>
          <w:szCs w:val="20"/>
        </w:rPr>
        <w:t>bchodný zákonník“),</w:t>
      </w:r>
      <w:r w:rsidR="009C684E" w:rsidRPr="00E47F81">
        <w:rPr>
          <w:rFonts w:ascii="Georgia" w:hAnsi="Georgia" w:cs="Arial"/>
          <w:sz w:val="20"/>
          <w:szCs w:val="20"/>
        </w:rPr>
        <w:t xml:space="preserve"> </w:t>
      </w:r>
    </w:p>
    <w:p w14:paraId="193D2568" w14:textId="582BC4B7" w:rsidR="008B66AD" w:rsidRPr="00E47F81" w:rsidRDefault="009C684E" w:rsidP="00130BEB">
      <w:pPr>
        <w:pStyle w:val="Default"/>
        <w:jc w:val="center"/>
        <w:rPr>
          <w:rFonts w:ascii="Georgia" w:hAnsi="Georgia" w:cs="Arial"/>
          <w:sz w:val="20"/>
          <w:szCs w:val="20"/>
        </w:rPr>
      </w:pPr>
      <w:r w:rsidRPr="00E47F81">
        <w:rPr>
          <w:rFonts w:ascii="Georgia" w:hAnsi="Georgia" w:cs="Arial"/>
          <w:sz w:val="20"/>
          <w:szCs w:val="20"/>
        </w:rPr>
        <w:t xml:space="preserve">§ </w:t>
      </w:r>
      <w:r w:rsidR="00A866EA" w:rsidRPr="00E47F81">
        <w:rPr>
          <w:rFonts w:ascii="Georgia" w:hAnsi="Georgia" w:cs="Arial"/>
          <w:sz w:val="20"/>
          <w:szCs w:val="20"/>
        </w:rPr>
        <w:t>65 a nasl. zákona č. 185/2015</w:t>
      </w:r>
      <w:r w:rsidR="00026A15" w:rsidRPr="00E47F81">
        <w:rPr>
          <w:rFonts w:ascii="Georgia" w:hAnsi="Georgia" w:cs="Arial"/>
          <w:sz w:val="20"/>
          <w:szCs w:val="20"/>
        </w:rPr>
        <w:t> </w:t>
      </w:r>
      <w:r w:rsidRPr="00E47F81">
        <w:rPr>
          <w:rFonts w:ascii="Georgia" w:hAnsi="Georgia" w:cs="Arial"/>
          <w:sz w:val="20"/>
          <w:szCs w:val="20"/>
        </w:rPr>
        <w:t xml:space="preserve">Z. z. </w:t>
      </w:r>
      <w:r w:rsidR="00564095" w:rsidRPr="00E47F81">
        <w:rPr>
          <w:rFonts w:ascii="Georgia" w:hAnsi="Georgia" w:cs="Arial"/>
          <w:sz w:val="20"/>
          <w:szCs w:val="20"/>
        </w:rPr>
        <w:t>Autorský zákon</w:t>
      </w:r>
      <w:r w:rsidR="00A866EA" w:rsidRPr="00E47F81">
        <w:rPr>
          <w:rFonts w:ascii="Georgia" w:hAnsi="Georgia" w:cs="Arial"/>
          <w:sz w:val="20"/>
          <w:szCs w:val="20"/>
        </w:rPr>
        <w:t xml:space="preserve"> v znení neskorších predpisov</w:t>
      </w:r>
      <w:r w:rsidR="00E72128" w:rsidRPr="00E47F81">
        <w:rPr>
          <w:rFonts w:ascii="Georgia" w:hAnsi="Georgia" w:cs="Arial"/>
          <w:sz w:val="20"/>
          <w:szCs w:val="20"/>
        </w:rPr>
        <w:t xml:space="preserve"> (ďalej len „Autorský zákon“)</w:t>
      </w:r>
      <w:r w:rsidR="00130BEB" w:rsidRPr="00E47F81">
        <w:rPr>
          <w:rFonts w:ascii="Georgia" w:hAnsi="Georgia" w:cs="Arial"/>
          <w:sz w:val="20"/>
          <w:szCs w:val="20"/>
        </w:rPr>
        <w:t xml:space="preserve"> </w:t>
      </w:r>
      <w:r w:rsidR="008B66AD" w:rsidRPr="00E47F81">
        <w:rPr>
          <w:rFonts w:ascii="Georgia" w:hAnsi="Georgia" w:cs="Arial"/>
          <w:sz w:val="20"/>
          <w:szCs w:val="20"/>
        </w:rPr>
        <w:t>a v súlade so zákonom č. 343/2015 Z. z. o verejnom obstarávaní  o zmene a doplnení niektorých zákonov v znení neskorších predpisov (ďalej len „</w:t>
      </w:r>
      <w:r w:rsidR="00DC54D4" w:rsidRPr="00E47F81">
        <w:rPr>
          <w:rFonts w:ascii="Georgia" w:hAnsi="Georgia" w:cs="Arial"/>
          <w:sz w:val="20"/>
          <w:szCs w:val="20"/>
        </w:rPr>
        <w:t>ZVO</w:t>
      </w:r>
      <w:r w:rsidR="008B66AD" w:rsidRPr="00E47F81">
        <w:rPr>
          <w:rFonts w:ascii="Georgia" w:hAnsi="Georgia" w:cs="Arial"/>
          <w:sz w:val="20"/>
          <w:szCs w:val="20"/>
        </w:rPr>
        <w:t>“)</w:t>
      </w:r>
    </w:p>
    <w:p w14:paraId="2F14F4A3" w14:textId="4118537F" w:rsidR="00631E70" w:rsidRPr="00E47F81" w:rsidRDefault="00631E70">
      <w:pPr>
        <w:spacing w:after="0" w:line="276" w:lineRule="auto"/>
        <w:jc w:val="center"/>
        <w:rPr>
          <w:rFonts w:ascii="Georgia" w:hAnsi="Georgia" w:cs="Arial"/>
          <w:sz w:val="20"/>
          <w:szCs w:val="20"/>
        </w:rPr>
      </w:pPr>
      <w:r w:rsidRPr="00E47F81">
        <w:rPr>
          <w:rFonts w:ascii="Georgia" w:hAnsi="Georgia" w:cs="Arial"/>
          <w:sz w:val="20"/>
          <w:szCs w:val="20"/>
        </w:rPr>
        <w:t>medzi zmluvnými stranami</w:t>
      </w:r>
    </w:p>
    <w:p w14:paraId="51F9D985" w14:textId="309B6456" w:rsidR="00631E70" w:rsidRPr="00E47F81" w:rsidRDefault="00631E70">
      <w:pPr>
        <w:spacing w:after="0" w:line="276" w:lineRule="auto"/>
        <w:jc w:val="center"/>
        <w:rPr>
          <w:rFonts w:ascii="Georgia" w:hAnsi="Georgia" w:cs="Arial"/>
          <w:sz w:val="20"/>
          <w:szCs w:val="20"/>
        </w:rPr>
      </w:pPr>
      <w:r w:rsidRPr="00E47F81">
        <w:rPr>
          <w:rFonts w:ascii="Georgia" w:hAnsi="Georgia" w:cs="Arial"/>
          <w:sz w:val="20"/>
          <w:szCs w:val="20"/>
        </w:rPr>
        <w:t>(ďalej len „</w:t>
      </w:r>
      <w:r w:rsidR="00EB5327" w:rsidRPr="00E47F81">
        <w:rPr>
          <w:rFonts w:ascii="Georgia" w:hAnsi="Georgia" w:cs="Arial"/>
          <w:sz w:val="20"/>
          <w:szCs w:val="20"/>
        </w:rPr>
        <w:t>z</w:t>
      </w:r>
      <w:r w:rsidRPr="00E47F81">
        <w:rPr>
          <w:rFonts w:ascii="Georgia" w:hAnsi="Georgia" w:cs="Arial"/>
          <w:sz w:val="20"/>
          <w:szCs w:val="20"/>
        </w:rPr>
        <w:t>mluva“)</w:t>
      </w:r>
    </w:p>
    <w:p w14:paraId="791AA804" w14:textId="77777777" w:rsidR="00DC07B4" w:rsidRPr="00E47F81" w:rsidRDefault="00DC07B4" w:rsidP="00631E70">
      <w:pPr>
        <w:spacing w:after="0"/>
        <w:jc w:val="center"/>
        <w:rPr>
          <w:rFonts w:ascii="Georgia" w:hAnsi="Georgia" w:cs="Arial"/>
          <w:sz w:val="20"/>
          <w:szCs w:val="20"/>
        </w:rPr>
      </w:pPr>
    </w:p>
    <w:p w14:paraId="77BEB9D2" w14:textId="77777777" w:rsidR="002347DB" w:rsidRPr="00E47F81" w:rsidRDefault="002347DB" w:rsidP="00631E70">
      <w:pPr>
        <w:spacing w:after="0"/>
        <w:jc w:val="center"/>
        <w:rPr>
          <w:rFonts w:ascii="Georgia" w:hAnsi="Georgia" w:cs="Arial"/>
          <w:b/>
          <w:sz w:val="20"/>
          <w:szCs w:val="20"/>
        </w:rPr>
      </w:pPr>
      <w:r w:rsidRPr="00E47F81">
        <w:rPr>
          <w:rFonts w:ascii="Georgia" w:hAnsi="Georgia" w:cs="Arial"/>
          <w:b/>
          <w:sz w:val="20"/>
          <w:szCs w:val="20"/>
        </w:rPr>
        <w:t xml:space="preserve">Článok I. </w:t>
      </w:r>
    </w:p>
    <w:p w14:paraId="0EACA674" w14:textId="57E14270" w:rsidR="00631E70" w:rsidRPr="00E47F81" w:rsidRDefault="00631E70" w:rsidP="00D06047">
      <w:pPr>
        <w:spacing w:after="120"/>
        <w:jc w:val="center"/>
        <w:rPr>
          <w:rFonts w:ascii="Georgia" w:hAnsi="Georgia" w:cs="Arial"/>
          <w:b/>
          <w:sz w:val="20"/>
          <w:szCs w:val="20"/>
        </w:rPr>
      </w:pPr>
      <w:r w:rsidRPr="00E47F81">
        <w:rPr>
          <w:rFonts w:ascii="Georgia" w:hAnsi="Georgia" w:cs="Arial"/>
          <w:b/>
          <w:sz w:val="20"/>
          <w:szCs w:val="20"/>
        </w:rPr>
        <w:t>ZMLUVNÉ STRANY</w:t>
      </w:r>
    </w:p>
    <w:p w14:paraId="790729D3" w14:textId="77777777" w:rsidR="00837CCC" w:rsidRPr="00E47F81" w:rsidRDefault="00764ED1" w:rsidP="00837CCC">
      <w:pPr>
        <w:tabs>
          <w:tab w:val="left" w:pos="2835"/>
        </w:tabs>
        <w:spacing w:line="240" w:lineRule="auto"/>
        <w:rPr>
          <w:rFonts w:ascii="Georgia" w:hAnsi="Georgia" w:cs="Arial"/>
          <w:b/>
          <w:bCs/>
          <w:sz w:val="20"/>
          <w:szCs w:val="20"/>
        </w:rPr>
      </w:pPr>
      <w:r w:rsidRPr="00E47F81">
        <w:rPr>
          <w:rFonts w:ascii="Georgia" w:hAnsi="Georgia" w:cs="Arial"/>
          <w:b/>
          <w:bCs/>
          <w:sz w:val="20"/>
          <w:szCs w:val="20"/>
        </w:rPr>
        <w:t>Objednávateľ</w:t>
      </w:r>
      <w:r w:rsidR="00631E70" w:rsidRPr="00E47F81">
        <w:rPr>
          <w:rFonts w:ascii="Georgia" w:hAnsi="Georgia" w:cs="Arial"/>
          <w:b/>
          <w:bCs/>
          <w:sz w:val="20"/>
          <w:szCs w:val="20"/>
        </w:rPr>
        <w:t xml:space="preserve">: </w:t>
      </w:r>
      <w:r w:rsidR="00837CCC" w:rsidRPr="00E47F81">
        <w:rPr>
          <w:rFonts w:ascii="Georgia" w:hAnsi="Georgia" w:cs="Arial"/>
          <w:b/>
          <w:bCs/>
          <w:sz w:val="20"/>
          <w:szCs w:val="20"/>
        </w:rPr>
        <w:tab/>
      </w:r>
    </w:p>
    <w:p w14:paraId="44ADDAA7" w14:textId="706D3A0F" w:rsidR="00631E70" w:rsidRPr="00E47F81" w:rsidRDefault="00837CCC" w:rsidP="00837CCC">
      <w:pPr>
        <w:tabs>
          <w:tab w:val="left" w:pos="2835"/>
        </w:tabs>
        <w:spacing w:after="0" w:line="240" w:lineRule="auto"/>
        <w:rPr>
          <w:rFonts w:ascii="Georgia" w:hAnsi="Georgia" w:cs="Arial"/>
          <w:sz w:val="20"/>
          <w:szCs w:val="20"/>
        </w:rPr>
      </w:pPr>
      <w:r w:rsidRPr="00E47F81">
        <w:rPr>
          <w:rFonts w:ascii="Georgia" w:hAnsi="Georgia" w:cs="Arial"/>
          <w:sz w:val="20"/>
          <w:szCs w:val="20"/>
        </w:rPr>
        <w:t>Názov:</w:t>
      </w:r>
      <w:r w:rsidRPr="00E47F81">
        <w:rPr>
          <w:rFonts w:ascii="Georgia" w:hAnsi="Georgia" w:cs="Arial"/>
          <w:sz w:val="20"/>
          <w:szCs w:val="20"/>
        </w:rPr>
        <w:tab/>
      </w:r>
      <w:r w:rsidR="00B47B08" w:rsidRPr="00E47F81">
        <w:rPr>
          <w:rFonts w:ascii="Georgia" w:hAnsi="Georgia" w:cs="Arial"/>
          <w:b/>
          <w:sz w:val="20"/>
          <w:szCs w:val="20"/>
        </w:rPr>
        <w:t>Slovenská poľnoh</w:t>
      </w:r>
      <w:r w:rsidR="00A1368C" w:rsidRPr="00E47F81">
        <w:rPr>
          <w:rFonts w:ascii="Georgia" w:hAnsi="Georgia" w:cs="Arial"/>
          <w:b/>
          <w:sz w:val="20"/>
          <w:szCs w:val="20"/>
        </w:rPr>
        <w:t>ospodárska univerzita v Nitre</w:t>
      </w:r>
    </w:p>
    <w:p w14:paraId="04D108AD" w14:textId="4194BC4E" w:rsidR="00631E70" w:rsidRPr="00E47F81" w:rsidRDefault="00631E70" w:rsidP="00484597">
      <w:pPr>
        <w:tabs>
          <w:tab w:val="left" w:pos="2410"/>
        </w:tabs>
        <w:spacing w:after="0" w:line="276" w:lineRule="auto"/>
        <w:rPr>
          <w:rFonts w:ascii="Georgia" w:hAnsi="Georgia" w:cs="Arial"/>
          <w:sz w:val="20"/>
          <w:szCs w:val="20"/>
        </w:rPr>
      </w:pPr>
      <w:r w:rsidRPr="00E47F81">
        <w:rPr>
          <w:rFonts w:ascii="Georgia" w:hAnsi="Georgia" w:cs="Arial"/>
          <w:sz w:val="20"/>
          <w:szCs w:val="20"/>
        </w:rPr>
        <w:t xml:space="preserve">Sídlo: </w:t>
      </w:r>
      <w:r w:rsidRPr="00E47F81">
        <w:rPr>
          <w:rFonts w:ascii="Georgia" w:hAnsi="Georgia" w:cs="Arial"/>
          <w:sz w:val="20"/>
          <w:szCs w:val="20"/>
        </w:rPr>
        <w:tab/>
      </w:r>
      <w:r w:rsidR="00837CCC" w:rsidRPr="00E47F81">
        <w:rPr>
          <w:rFonts w:ascii="Georgia" w:hAnsi="Georgia" w:cs="Arial"/>
          <w:sz w:val="20"/>
          <w:szCs w:val="20"/>
        </w:rPr>
        <w:tab/>
      </w:r>
      <w:r w:rsidR="00A1368C" w:rsidRPr="00E47F81">
        <w:rPr>
          <w:rFonts w:ascii="Georgia" w:hAnsi="Georgia" w:cs="Arial"/>
          <w:sz w:val="20"/>
          <w:szCs w:val="20"/>
        </w:rPr>
        <w:t>Trieda Andreja Hlinku 2, 949 76 Nitra</w:t>
      </w:r>
      <w:r w:rsidR="00837CCC" w:rsidRPr="00E47F81">
        <w:rPr>
          <w:rFonts w:ascii="Georgia" w:hAnsi="Georgia" w:cs="Arial"/>
          <w:sz w:val="20"/>
          <w:szCs w:val="20"/>
        </w:rPr>
        <w:t>, Slovenská republika</w:t>
      </w:r>
    </w:p>
    <w:p w14:paraId="62468EEA" w14:textId="4E1F887C" w:rsidR="00631E70" w:rsidRPr="00E47F81" w:rsidRDefault="00A1368C" w:rsidP="00837CCC">
      <w:pPr>
        <w:tabs>
          <w:tab w:val="left" w:pos="2835"/>
        </w:tabs>
        <w:spacing w:after="0" w:line="240" w:lineRule="auto"/>
        <w:rPr>
          <w:rFonts w:ascii="Georgia" w:hAnsi="Georgia" w:cs="Arial"/>
          <w:sz w:val="20"/>
          <w:szCs w:val="20"/>
        </w:rPr>
      </w:pPr>
      <w:r w:rsidRPr="00E47F81">
        <w:rPr>
          <w:rFonts w:ascii="Georgia" w:hAnsi="Georgia" w:cs="Arial"/>
          <w:sz w:val="20"/>
          <w:szCs w:val="20"/>
        </w:rPr>
        <w:t>Štatutárny orgán</w:t>
      </w:r>
      <w:r w:rsidR="00631E70" w:rsidRPr="00E47F81">
        <w:rPr>
          <w:rFonts w:ascii="Georgia" w:hAnsi="Georgia" w:cs="Arial"/>
          <w:sz w:val="20"/>
          <w:szCs w:val="20"/>
        </w:rPr>
        <w:t xml:space="preserve">: </w:t>
      </w:r>
      <w:r w:rsidR="00631E70" w:rsidRPr="00E47F81">
        <w:rPr>
          <w:rFonts w:ascii="Georgia" w:hAnsi="Georgia" w:cs="Arial"/>
          <w:sz w:val="20"/>
          <w:szCs w:val="20"/>
        </w:rPr>
        <w:tab/>
      </w:r>
      <w:r w:rsidRPr="00E47F81">
        <w:rPr>
          <w:rFonts w:ascii="Georgia" w:hAnsi="Georgia" w:cs="Arial"/>
          <w:sz w:val="20"/>
          <w:szCs w:val="20"/>
        </w:rPr>
        <w:t xml:space="preserve">doc. Ing. Klaudia Halászová, PhD., rektorka </w:t>
      </w:r>
    </w:p>
    <w:p w14:paraId="47E59E71" w14:textId="06AE0FA3" w:rsidR="00631E70" w:rsidRPr="00E47F81" w:rsidRDefault="00631E70" w:rsidP="00484597">
      <w:pPr>
        <w:tabs>
          <w:tab w:val="left" w:pos="2410"/>
        </w:tabs>
        <w:spacing w:after="0" w:line="276" w:lineRule="auto"/>
        <w:rPr>
          <w:rFonts w:ascii="Georgia" w:hAnsi="Georgia" w:cs="Arial"/>
          <w:sz w:val="20"/>
          <w:szCs w:val="20"/>
        </w:rPr>
      </w:pPr>
      <w:r w:rsidRPr="00E47F81">
        <w:rPr>
          <w:rFonts w:ascii="Georgia" w:hAnsi="Georgia" w:cs="Arial"/>
          <w:sz w:val="20"/>
          <w:szCs w:val="20"/>
        </w:rPr>
        <w:t xml:space="preserve">IČO: </w:t>
      </w:r>
      <w:r w:rsidRPr="00E47F81">
        <w:rPr>
          <w:rFonts w:ascii="Georgia" w:hAnsi="Georgia" w:cs="Arial"/>
          <w:sz w:val="20"/>
          <w:szCs w:val="20"/>
        </w:rPr>
        <w:tab/>
      </w:r>
      <w:r w:rsidR="00837CCC" w:rsidRPr="00E47F81">
        <w:rPr>
          <w:rFonts w:ascii="Georgia" w:hAnsi="Georgia" w:cs="Arial"/>
          <w:sz w:val="20"/>
          <w:szCs w:val="20"/>
        </w:rPr>
        <w:tab/>
      </w:r>
      <w:r w:rsidR="00FD6B37" w:rsidRPr="00E47F81">
        <w:rPr>
          <w:rFonts w:ascii="Georgia" w:hAnsi="Georgia" w:cs="Arial"/>
          <w:sz w:val="20"/>
          <w:szCs w:val="20"/>
        </w:rPr>
        <w:t>00397482</w:t>
      </w:r>
    </w:p>
    <w:p w14:paraId="4EFC436B" w14:textId="18C048D4" w:rsidR="00631E70" w:rsidRPr="00E47F81" w:rsidRDefault="00631E70" w:rsidP="00484597">
      <w:pPr>
        <w:tabs>
          <w:tab w:val="left" w:pos="2410"/>
        </w:tabs>
        <w:spacing w:after="0" w:line="276" w:lineRule="auto"/>
        <w:rPr>
          <w:rFonts w:ascii="Georgia" w:hAnsi="Georgia" w:cs="Arial"/>
          <w:sz w:val="20"/>
          <w:szCs w:val="20"/>
        </w:rPr>
      </w:pPr>
      <w:r w:rsidRPr="00E47F81">
        <w:rPr>
          <w:rFonts w:ascii="Georgia" w:hAnsi="Georgia" w:cs="Arial"/>
          <w:sz w:val="20"/>
          <w:szCs w:val="20"/>
        </w:rPr>
        <w:t xml:space="preserve">DIČ: </w:t>
      </w:r>
      <w:r w:rsidRPr="00E47F81">
        <w:rPr>
          <w:rFonts w:ascii="Georgia" w:hAnsi="Georgia" w:cs="Arial"/>
          <w:sz w:val="20"/>
          <w:szCs w:val="20"/>
        </w:rPr>
        <w:tab/>
      </w:r>
      <w:r w:rsidR="00837CCC" w:rsidRPr="00E47F81">
        <w:rPr>
          <w:rFonts w:ascii="Georgia" w:hAnsi="Georgia" w:cs="Arial"/>
          <w:sz w:val="20"/>
          <w:szCs w:val="20"/>
        </w:rPr>
        <w:tab/>
      </w:r>
      <w:r w:rsidR="005B140D" w:rsidRPr="00E47F81">
        <w:rPr>
          <w:rFonts w:ascii="Georgia" w:hAnsi="Georgia" w:cs="Arial"/>
          <w:sz w:val="20"/>
          <w:szCs w:val="20"/>
        </w:rPr>
        <w:t>2021252827</w:t>
      </w:r>
    </w:p>
    <w:p w14:paraId="3EB34F11" w14:textId="01E8BECB" w:rsidR="00631E70" w:rsidRPr="00E47F81" w:rsidRDefault="00631E70" w:rsidP="00484597">
      <w:pPr>
        <w:tabs>
          <w:tab w:val="left" w:pos="2410"/>
        </w:tabs>
        <w:spacing w:after="0" w:line="276" w:lineRule="auto"/>
        <w:rPr>
          <w:rFonts w:ascii="Georgia" w:hAnsi="Georgia" w:cs="Arial"/>
          <w:sz w:val="20"/>
          <w:szCs w:val="20"/>
        </w:rPr>
      </w:pPr>
      <w:r w:rsidRPr="00E47F81">
        <w:rPr>
          <w:rFonts w:ascii="Georgia" w:hAnsi="Georgia" w:cs="Arial"/>
          <w:sz w:val="20"/>
          <w:szCs w:val="20"/>
        </w:rPr>
        <w:t xml:space="preserve">IČ DPH: </w:t>
      </w:r>
      <w:r w:rsidRPr="00E47F81">
        <w:rPr>
          <w:rFonts w:ascii="Georgia" w:hAnsi="Georgia" w:cs="Arial"/>
          <w:sz w:val="20"/>
          <w:szCs w:val="20"/>
        </w:rPr>
        <w:tab/>
      </w:r>
      <w:r w:rsidR="00837CCC" w:rsidRPr="00E47F81">
        <w:rPr>
          <w:rFonts w:ascii="Georgia" w:hAnsi="Georgia" w:cs="Arial"/>
          <w:sz w:val="20"/>
          <w:szCs w:val="20"/>
        </w:rPr>
        <w:tab/>
        <w:t>SK</w:t>
      </w:r>
      <w:r w:rsidR="005B140D" w:rsidRPr="00E47F81">
        <w:rPr>
          <w:rFonts w:ascii="Georgia" w:hAnsi="Georgia" w:cs="Arial"/>
          <w:sz w:val="20"/>
          <w:szCs w:val="20"/>
        </w:rPr>
        <w:t>2021252827</w:t>
      </w:r>
    </w:p>
    <w:p w14:paraId="7FED07ED" w14:textId="756D5824" w:rsidR="00631E70" w:rsidRPr="00E47F81" w:rsidRDefault="00631E70" w:rsidP="00484597">
      <w:pPr>
        <w:tabs>
          <w:tab w:val="left" w:pos="2410"/>
        </w:tabs>
        <w:spacing w:after="0" w:line="276" w:lineRule="auto"/>
        <w:rPr>
          <w:rFonts w:ascii="Georgia" w:hAnsi="Georgia" w:cs="Arial"/>
          <w:sz w:val="20"/>
          <w:szCs w:val="20"/>
        </w:rPr>
      </w:pPr>
      <w:r w:rsidRPr="00E47F81">
        <w:rPr>
          <w:rFonts w:ascii="Georgia" w:hAnsi="Georgia" w:cs="Arial"/>
          <w:sz w:val="20"/>
          <w:szCs w:val="20"/>
        </w:rPr>
        <w:t xml:space="preserve">Bankové spojenie: </w:t>
      </w:r>
      <w:r w:rsidRPr="00E47F81">
        <w:rPr>
          <w:rFonts w:ascii="Georgia" w:hAnsi="Georgia" w:cs="Arial"/>
          <w:sz w:val="20"/>
          <w:szCs w:val="20"/>
        </w:rPr>
        <w:tab/>
      </w:r>
      <w:r w:rsidR="002D4B2D" w:rsidRPr="00E47F81">
        <w:rPr>
          <w:rFonts w:ascii="Georgia" w:hAnsi="Georgia" w:cs="Arial"/>
          <w:sz w:val="20"/>
          <w:szCs w:val="20"/>
        </w:rPr>
        <w:tab/>
      </w:r>
      <w:r w:rsidR="001D0AB9">
        <w:rPr>
          <w:rFonts w:ascii="Georgia" w:hAnsi="Georgia" w:cs="Arial"/>
          <w:sz w:val="20"/>
          <w:szCs w:val="20"/>
        </w:rPr>
        <w:t>Štátna pokladnica</w:t>
      </w:r>
    </w:p>
    <w:p w14:paraId="59BAD618" w14:textId="367DE3DA" w:rsidR="00631E70" w:rsidRPr="00E47F81" w:rsidRDefault="00631E70" w:rsidP="00484597">
      <w:pPr>
        <w:tabs>
          <w:tab w:val="left" w:pos="2410"/>
        </w:tabs>
        <w:spacing w:after="0" w:line="276" w:lineRule="auto"/>
        <w:rPr>
          <w:rFonts w:ascii="Georgia" w:hAnsi="Georgia" w:cs="Arial"/>
          <w:sz w:val="20"/>
          <w:szCs w:val="20"/>
        </w:rPr>
      </w:pPr>
      <w:r w:rsidRPr="00E47F81">
        <w:rPr>
          <w:rFonts w:ascii="Georgia" w:hAnsi="Georgia" w:cs="Arial"/>
          <w:sz w:val="20"/>
          <w:szCs w:val="20"/>
        </w:rPr>
        <w:t xml:space="preserve">Kontaktná osoba: </w:t>
      </w:r>
      <w:r w:rsidRPr="00E47F81">
        <w:rPr>
          <w:rFonts w:ascii="Georgia" w:hAnsi="Georgia" w:cs="Arial"/>
          <w:sz w:val="20"/>
          <w:szCs w:val="20"/>
        </w:rPr>
        <w:tab/>
      </w:r>
      <w:r w:rsidR="00837CCC" w:rsidRPr="00E47F81">
        <w:rPr>
          <w:rFonts w:ascii="Georgia" w:hAnsi="Georgia" w:cs="Arial"/>
          <w:sz w:val="20"/>
          <w:szCs w:val="20"/>
        </w:rPr>
        <w:tab/>
      </w:r>
      <w:r w:rsidR="00E73BE4" w:rsidRPr="00E47F81">
        <w:rPr>
          <w:rFonts w:ascii="Georgia" w:hAnsi="Georgia" w:cs="Arial"/>
          <w:sz w:val="20"/>
          <w:szCs w:val="20"/>
        </w:rPr>
        <w:t>Ing. Ľuboš Határ</w:t>
      </w:r>
    </w:p>
    <w:p w14:paraId="799D73F6" w14:textId="1F65D7F3" w:rsidR="00854640" w:rsidRPr="00E47F81" w:rsidRDefault="00854640" w:rsidP="00484597">
      <w:pPr>
        <w:tabs>
          <w:tab w:val="left" w:pos="2410"/>
        </w:tabs>
        <w:spacing w:after="0" w:line="276" w:lineRule="auto"/>
        <w:rPr>
          <w:rFonts w:ascii="Georgia" w:hAnsi="Georgia" w:cs="Arial"/>
          <w:sz w:val="20"/>
          <w:szCs w:val="20"/>
        </w:rPr>
      </w:pPr>
      <w:r w:rsidRPr="00E47F81">
        <w:rPr>
          <w:rFonts w:ascii="Georgia" w:hAnsi="Georgia" w:cs="Arial"/>
          <w:sz w:val="20"/>
          <w:szCs w:val="20"/>
        </w:rPr>
        <w:t>e-mai</w:t>
      </w:r>
      <w:r w:rsidR="00713A9D" w:rsidRPr="00E47F81">
        <w:rPr>
          <w:rFonts w:ascii="Georgia" w:hAnsi="Georgia" w:cs="Arial"/>
          <w:sz w:val="20"/>
          <w:szCs w:val="20"/>
        </w:rPr>
        <w:t>l:</w:t>
      </w:r>
      <w:r w:rsidR="00484597" w:rsidRPr="00E47F81">
        <w:rPr>
          <w:rFonts w:ascii="Georgia" w:hAnsi="Georgia" w:cs="Arial"/>
          <w:sz w:val="20"/>
          <w:szCs w:val="20"/>
        </w:rPr>
        <w:tab/>
      </w:r>
      <w:r w:rsidR="00837CCC" w:rsidRPr="00E47F81">
        <w:rPr>
          <w:rFonts w:ascii="Georgia" w:hAnsi="Georgia" w:cs="Arial"/>
          <w:b/>
          <w:bCs/>
          <w:sz w:val="20"/>
          <w:szCs w:val="20"/>
        </w:rPr>
        <w:t xml:space="preserve"> </w:t>
      </w:r>
      <w:r w:rsidR="00837CCC" w:rsidRPr="00E47F81">
        <w:rPr>
          <w:rFonts w:ascii="Georgia" w:hAnsi="Georgia" w:cs="Arial"/>
          <w:b/>
          <w:bCs/>
          <w:sz w:val="20"/>
          <w:szCs w:val="20"/>
        </w:rPr>
        <w:tab/>
      </w:r>
      <w:hyperlink r:id="rId8" w:history="1">
        <w:r w:rsidR="00E73BE4" w:rsidRPr="00E47F81">
          <w:rPr>
            <w:rStyle w:val="Hypertextovprepojenie"/>
            <w:rFonts w:ascii="Georgia" w:hAnsi="Georgia" w:cs="Arial"/>
            <w:sz w:val="20"/>
            <w:szCs w:val="20"/>
          </w:rPr>
          <w:t>lubos.hatar@uniag.sk</w:t>
        </w:r>
      </w:hyperlink>
    </w:p>
    <w:p w14:paraId="08D0D844" w14:textId="1FF6E1C1" w:rsidR="00854640" w:rsidRPr="00E47F81" w:rsidRDefault="00854640" w:rsidP="00484597">
      <w:pPr>
        <w:tabs>
          <w:tab w:val="left" w:pos="2410"/>
        </w:tabs>
        <w:spacing w:after="0" w:line="276" w:lineRule="auto"/>
        <w:rPr>
          <w:rFonts w:ascii="Georgia" w:hAnsi="Georgia" w:cs="Arial"/>
          <w:sz w:val="20"/>
          <w:szCs w:val="20"/>
        </w:rPr>
      </w:pPr>
      <w:r w:rsidRPr="00E47F81">
        <w:rPr>
          <w:rFonts w:ascii="Georgia" w:hAnsi="Georgia" w:cs="Arial"/>
          <w:sz w:val="20"/>
          <w:szCs w:val="20"/>
        </w:rPr>
        <w:t>Tel. č.:</w:t>
      </w:r>
      <w:r w:rsidR="00484597" w:rsidRPr="00E47F81">
        <w:rPr>
          <w:rFonts w:ascii="Georgia" w:hAnsi="Georgia" w:cs="Arial"/>
          <w:sz w:val="20"/>
          <w:szCs w:val="20"/>
        </w:rPr>
        <w:tab/>
      </w:r>
      <w:r w:rsidR="00837CCC" w:rsidRPr="00E47F81">
        <w:rPr>
          <w:rFonts w:ascii="Georgia" w:hAnsi="Georgia" w:cs="Arial"/>
          <w:sz w:val="20"/>
          <w:szCs w:val="20"/>
        </w:rPr>
        <w:tab/>
        <w:t>+421</w:t>
      </w:r>
      <w:r w:rsidR="00E73BE4" w:rsidRPr="00E47F81">
        <w:rPr>
          <w:rFonts w:ascii="Georgia" w:hAnsi="Georgia" w:cs="Arial"/>
          <w:sz w:val="20"/>
          <w:szCs w:val="20"/>
        </w:rPr>
        <w:t xml:space="preserve"> 37 641 4864</w:t>
      </w:r>
    </w:p>
    <w:p w14:paraId="6FB42A30" w14:textId="462E6962" w:rsidR="00631E70" w:rsidRPr="00E47F81" w:rsidRDefault="009C684E" w:rsidP="00872E43">
      <w:pPr>
        <w:spacing w:after="120" w:line="276" w:lineRule="auto"/>
        <w:rPr>
          <w:rFonts w:ascii="Georgia" w:hAnsi="Georgia" w:cs="Arial"/>
          <w:sz w:val="20"/>
          <w:szCs w:val="20"/>
        </w:rPr>
      </w:pPr>
      <w:r w:rsidRPr="00E47F81">
        <w:rPr>
          <w:rFonts w:ascii="Georgia" w:hAnsi="Georgia" w:cs="Arial"/>
          <w:sz w:val="20"/>
          <w:szCs w:val="20"/>
        </w:rPr>
        <w:t>(</w:t>
      </w:r>
      <w:r w:rsidR="00631E70" w:rsidRPr="00E47F81">
        <w:rPr>
          <w:rFonts w:ascii="Georgia" w:hAnsi="Georgia" w:cs="Arial"/>
          <w:sz w:val="20"/>
          <w:szCs w:val="20"/>
        </w:rPr>
        <w:t>ďalej len „</w:t>
      </w:r>
      <w:r w:rsidR="00631E70" w:rsidRPr="00E47F81">
        <w:rPr>
          <w:rFonts w:ascii="Georgia" w:hAnsi="Georgia" w:cs="Arial"/>
          <w:b/>
          <w:sz w:val="20"/>
          <w:szCs w:val="20"/>
        </w:rPr>
        <w:t>o</w:t>
      </w:r>
      <w:r w:rsidR="005E488D" w:rsidRPr="00E47F81">
        <w:rPr>
          <w:rFonts w:ascii="Georgia" w:hAnsi="Georgia" w:cs="Arial"/>
          <w:b/>
          <w:sz w:val="20"/>
          <w:szCs w:val="20"/>
        </w:rPr>
        <w:t>bjednávateľ</w:t>
      </w:r>
      <w:r w:rsidR="00631E70" w:rsidRPr="00E47F81">
        <w:rPr>
          <w:rFonts w:ascii="Georgia" w:hAnsi="Georgia" w:cs="Arial"/>
          <w:sz w:val="20"/>
          <w:szCs w:val="20"/>
        </w:rPr>
        <w:t>“</w:t>
      </w:r>
      <w:r w:rsidRPr="00E47F81">
        <w:rPr>
          <w:rFonts w:ascii="Georgia" w:hAnsi="Georgia" w:cs="Arial"/>
          <w:sz w:val="20"/>
          <w:szCs w:val="20"/>
        </w:rPr>
        <w:t>)</w:t>
      </w:r>
    </w:p>
    <w:p w14:paraId="7A781784" w14:textId="3473EBC6" w:rsidR="00631E70" w:rsidRPr="00E47F81" w:rsidRDefault="005B140D" w:rsidP="00837CCC">
      <w:pPr>
        <w:spacing w:after="120" w:line="276" w:lineRule="auto"/>
        <w:jc w:val="center"/>
        <w:rPr>
          <w:rFonts w:ascii="Georgia" w:hAnsi="Georgia" w:cs="Arial"/>
          <w:sz w:val="20"/>
          <w:szCs w:val="20"/>
        </w:rPr>
      </w:pPr>
      <w:r w:rsidRPr="00E47F81">
        <w:rPr>
          <w:rFonts w:ascii="Georgia" w:hAnsi="Georgia" w:cs="Arial"/>
          <w:sz w:val="20"/>
          <w:szCs w:val="20"/>
        </w:rPr>
        <w:t>a</w:t>
      </w:r>
    </w:p>
    <w:p w14:paraId="26DD75EA" w14:textId="3BA4B09A" w:rsidR="00837CCC" w:rsidRPr="00E47F81" w:rsidRDefault="0077247B" w:rsidP="00746E82">
      <w:pPr>
        <w:spacing w:after="0" w:line="276" w:lineRule="auto"/>
        <w:ind w:left="2410" w:hanging="2410"/>
        <w:rPr>
          <w:rFonts w:ascii="Georgia" w:hAnsi="Georgia" w:cs="Arial"/>
          <w:b/>
          <w:bCs/>
          <w:sz w:val="20"/>
          <w:szCs w:val="20"/>
        </w:rPr>
      </w:pPr>
      <w:r w:rsidRPr="00E47F81">
        <w:rPr>
          <w:rFonts w:ascii="Georgia" w:hAnsi="Georgia" w:cs="Arial"/>
          <w:b/>
          <w:bCs/>
          <w:sz w:val="20"/>
          <w:szCs w:val="20"/>
        </w:rPr>
        <w:t>Dodávateľ</w:t>
      </w:r>
      <w:r w:rsidR="00631E70" w:rsidRPr="00E47F81">
        <w:rPr>
          <w:rFonts w:ascii="Georgia" w:hAnsi="Georgia" w:cs="Arial"/>
          <w:b/>
          <w:bCs/>
          <w:sz w:val="20"/>
          <w:szCs w:val="20"/>
        </w:rPr>
        <w:t xml:space="preserve">: </w:t>
      </w:r>
    </w:p>
    <w:p w14:paraId="52A95062" w14:textId="3BA8A894" w:rsidR="00631E70" w:rsidRPr="00E47F81" w:rsidRDefault="00837CCC" w:rsidP="00837CCC">
      <w:pPr>
        <w:spacing w:after="0" w:line="276" w:lineRule="auto"/>
        <w:ind w:left="2410" w:hanging="2410"/>
        <w:rPr>
          <w:rFonts w:ascii="Georgia" w:hAnsi="Georgia" w:cs="Arial"/>
          <w:sz w:val="20"/>
          <w:szCs w:val="20"/>
        </w:rPr>
      </w:pPr>
      <w:r w:rsidRPr="00E47F81">
        <w:rPr>
          <w:rFonts w:ascii="Georgia" w:hAnsi="Georgia" w:cs="Arial"/>
          <w:sz w:val="20"/>
          <w:szCs w:val="20"/>
        </w:rPr>
        <w:t>Názov</w:t>
      </w:r>
      <w:r w:rsidR="00ED1536" w:rsidRPr="00E47F81">
        <w:rPr>
          <w:rFonts w:ascii="Georgia" w:hAnsi="Georgia" w:cs="Arial"/>
          <w:sz w:val="20"/>
          <w:szCs w:val="20"/>
        </w:rPr>
        <w:tab/>
      </w:r>
      <w:r w:rsidR="00631E70" w:rsidRPr="00E47F81">
        <w:rPr>
          <w:rFonts w:ascii="Georgia" w:hAnsi="Georgia" w:cs="Arial"/>
          <w:sz w:val="20"/>
          <w:szCs w:val="20"/>
        </w:rPr>
        <w:tab/>
      </w:r>
    </w:p>
    <w:p w14:paraId="447D9A6A" w14:textId="2FC987B1" w:rsidR="00631E70" w:rsidRPr="00E47F81" w:rsidRDefault="00631E70" w:rsidP="00746E82">
      <w:pPr>
        <w:spacing w:after="0" w:line="276" w:lineRule="auto"/>
        <w:ind w:left="2410" w:hanging="2410"/>
        <w:rPr>
          <w:rFonts w:ascii="Georgia" w:hAnsi="Georgia" w:cs="Arial"/>
          <w:sz w:val="20"/>
          <w:szCs w:val="20"/>
        </w:rPr>
      </w:pPr>
      <w:r w:rsidRPr="00E47F81">
        <w:rPr>
          <w:rFonts w:ascii="Georgia" w:hAnsi="Georgia" w:cs="Arial"/>
          <w:sz w:val="20"/>
          <w:szCs w:val="20"/>
        </w:rPr>
        <w:t xml:space="preserve">Sídlo: </w:t>
      </w:r>
      <w:r w:rsidR="00AA0FD5" w:rsidRPr="00E47F81">
        <w:rPr>
          <w:rFonts w:ascii="Georgia" w:hAnsi="Georgia" w:cs="Arial"/>
          <w:sz w:val="20"/>
          <w:szCs w:val="20"/>
        </w:rPr>
        <w:tab/>
      </w:r>
    </w:p>
    <w:p w14:paraId="2199B40B" w14:textId="6167558F" w:rsidR="00631E70" w:rsidRPr="00E47F81" w:rsidRDefault="00CC5D21" w:rsidP="00746E82">
      <w:pPr>
        <w:spacing w:after="0" w:line="276" w:lineRule="auto"/>
        <w:ind w:left="2410" w:hanging="2410"/>
        <w:rPr>
          <w:rFonts w:ascii="Georgia" w:hAnsi="Georgia" w:cs="Arial"/>
          <w:sz w:val="20"/>
          <w:szCs w:val="20"/>
        </w:rPr>
      </w:pPr>
      <w:r w:rsidRPr="00E47F81">
        <w:rPr>
          <w:rFonts w:ascii="Georgia" w:hAnsi="Georgia" w:cs="Arial"/>
          <w:sz w:val="20"/>
          <w:szCs w:val="20"/>
        </w:rPr>
        <w:t>Štatutárny orgán</w:t>
      </w:r>
      <w:r w:rsidR="00631E70" w:rsidRPr="00E47F81">
        <w:rPr>
          <w:rFonts w:ascii="Georgia" w:hAnsi="Georgia" w:cs="Arial"/>
          <w:sz w:val="20"/>
          <w:szCs w:val="20"/>
        </w:rPr>
        <w:t xml:space="preserve">: </w:t>
      </w:r>
      <w:r w:rsidR="00631E70" w:rsidRPr="00E47F81">
        <w:rPr>
          <w:rFonts w:ascii="Georgia" w:hAnsi="Georgia" w:cs="Arial"/>
          <w:sz w:val="20"/>
          <w:szCs w:val="20"/>
        </w:rPr>
        <w:tab/>
      </w:r>
    </w:p>
    <w:p w14:paraId="209CD42D" w14:textId="544A3AFF" w:rsidR="00631E70" w:rsidRPr="00E47F81" w:rsidRDefault="00631E70" w:rsidP="00BD569F">
      <w:pPr>
        <w:spacing w:after="0" w:line="276" w:lineRule="auto"/>
        <w:ind w:left="2410" w:hanging="2410"/>
        <w:rPr>
          <w:rFonts w:ascii="Georgia" w:hAnsi="Georgia" w:cs="Arial"/>
          <w:sz w:val="20"/>
          <w:szCs w:val="20"/>
        </w:rPr>
      </w:pPr>
      <w:r w:rsidRPr="00E47F81">
        <w:rPr>
          <w:rFonts w:ascii="Georgia" w:hAnsi="Georgia" w:cs="Arial"/>
          <w:sz w:val="20"/>
          <w:szCs w:val="20"/>
        </w:rPr>
        <w:t xml:space="preserve">IČO: </w:t>
      </w:r>
      <w:r w:rsidRPr="00E47F81">
        <w:rPr>
          <w:rFonts w:ascii="Georgia" w:hAnsi="Georgia" w:cs="Arial"/>
          <w:sz w:val="20"/>
          <w:szCs w:val="20"/>
        </w:rPr>
        <w:tab/>
      </w:r>
    </w:p>
    <w:p w14:paraId="5D8C6B2B" w14:textId="77777777" w:rsidR="00837CCC" w:rsidRPr="00E47F81" w:rsidRDefault="00631E70" w:rsidP="00BD569F">
      <w:pPr>
        <w:spacing w:after="0" w:line="276" w:lineRule="auto"/>
        <w:ind w:left="2410" w:hanging="2410"/>
        <w:rPr>
          <w:rFonts w:ascii="Georgia" w:hAnsi="Georgia" w:cs="Arial"/>
          <w:sz w:val="20"/>
          <w:szCs w:val="20"/>
        </w:rPr>
      </w:pPr>
      <w:r w:rsidRPr="00E47F81">
        <w:rPr>
          <w:rFonts w:ascii="Georgia" w:hAnsi="Georgia" w:cs="Arial"/>
          <w:sz w:val="20"/>
          <w:szCs w:val="20"/>
        </w:rPr>
        <w:t>IČ DPH:</w:t>
      </w:r>
    </w:p>
    <w:p w14:paraId="5121EC6A" w14:textId="72F0D6F2" w:rsidR="009C684E" w:rsidRPr="00E47F81" w:rsidRDefault="00837CCC" w:rsidP="00BD569F">
      <w:pPr>
        <w:spacing w:after="0" w:line="276" w:lineRule="auto"/>
        <w:ind w:left="2410" w:hanging="2410"/>
        <w:rPr>
          <w:rFonts w:ascii="Georgia" w:hAnsi="Georgia" w:cs="Arial"/>
          <w:sz w:val="20"/>
          <w:szCs w:val="20"/>
        </w:rPr>
      </w:pPr>
      <w:r w:rsidRPr="00E47F81">
        <w:rPr>
          <w:rFonts w:ascii="Georgia" w:hAnsi="Georgia" w:cs="Arial"/>
          <w:sz w:val="20"/>
          <w:szCs w:val="20"/>
        </w:rPr>
        <w:t>Zapísaný:</w:t>
      </w:r>
      <w:r w:rsidR="00F259DD" w:rsidRPr="00E47F81">
        <w:rPr>
          <w:rFonts w:ascii="Georgia" w:hAnsi="Georgia" w:cs="Arial"/>
          <w:sz w:val="20"/>
          <w:szCs w:val="20"/>
        </w:rPr>
        <w:tab/>
      </w:r>
    </w:p>
    <w:p w14:paraId="3E82E3A3" w14:textId="51B838E8" w:rsidR="009C684E" w:rsidRPr="00E47F81" w:rsidRDefault="009C684E" w:rsidP="00BD569F">
      <w:pPr>
        <w:spacing w:after="0" w:line="276" w:lineRule="auto"/>
        <w:ind w:left="2410" w:hanging="2410"/>
        <w:rPr>
          <w:rFonts w:ascii="Georgia" w:hAnsi="Georgia" w:cs="Arial"/>
          <w:sz w:val="20"/>
          <w:szCs w:val="20"/>
        </w:rPr>
      </w:pPr>
      <w:r w:rsidRPr="00E47F81">
        <w:rPr>
          <w:rFonts w:ascii="Georgia" w:hAnsi="Georgia" w:cs="Arial"/>
          <w:sz w:val="20"/>
          <w:szCs w:val="20"/>
        </w:rPr>
        <w:t>Bankové spojenie:</w:t>
      </w:r>
      <w:r w:rsidR="00C81E77" w:rsidRPr="00E47F81">
        <w:rPr>
          <w:rFonts w:ascii="Georgia" w:hAnsi="Georgia" w:cs="Arial"/>
          <w:sz w:val="20"/>
          <w:szCs w:val="20"/>
        </w:rPr>
        <w:tab/>
      </w:r>
      <w:r w:rsidR="00484597" w:rsidRPr="00E47F81">
        <w:rPr>
          <w:rFonts w:ascii="Georgia" w:hAnsi="Georgia" w:cs="Arial"/>
          <w:sz w:val="20"/>
          <w:szCs w:val="20"/>
        </w:rPr>
        <w:t xml:space="preserve"> </w:t>
      </w:r>
    </w:p>
    <w:p w14:paraId="2D280B98" w14:textId="236BF8D2" w:rsidR="009C684E" w:rsidRPr="00E47F81" w:rsidRDefault="009C684E" w:rsidP="00BD569F">
      <w:pPr>
        <w:spacing w:after="0" w:line="276" w:lineRule="auto"/>
        <w:ind w:left="2410" w:hanging="2410"/>
        <w:rPr>
          <w:rFonts w:ascii="Georgia" w:hAnsi="Georgia" w:cs="Arial"/>
          <w:sz w:val="20"/>
          <w:szCs w:val="20"/>
        </w:rPr>
      </w:pPr>
      <w:r w:rsidRPr="00E47F81">
        <w:rPr>
          <w:rFonts w:ascii="Georgia" w:hAnsi="Georgia" w:cs="Arial"/>
          <w:sz w:val="20"/>
          <w:szCs w:val="20"/>
        </w:rPr>
        <w:t>IBAN:</w:t>
      </w:r>
      <w:r w:rsidR="00C81E77" w:rsidRPr="00E47F81">
        <w:rPr>
          <w:rFonts w:ascii="Georgia" w:hAnsi="Georgia" w:cs="Arial"/>
          <w:sz w:val="20"/>
          <w:szCs w:val="20"/>
        </w:rPr>
        <w:tab/>
      </w:r>
    </w:p>
    <w:p w14:paraId="087D70E9" w14:textId="00355048" w:rsidR="00854640" w:rsidRPr="00E47F81" w:rsidRDefault="009C684E" w:rsidP="00BD569F">
      <w:pPr>
        <w:spacing w:after="0" w:line="276" w:lineRule="auto"/>
        <w:ind w:left="2410" w:hanging="2410"/>
        <w:rPr>
          <w:rFonts w:ascii="Georgia" w:hAnsi="Georgia" w:cs="Arial"/>
          <w:sz w:val="20"/>
          <w:szCs w:val="20"/>
        </w:rPr>
      </w:pPr>
      <w:r w:rsidRPr="00E47F81">
        <w:rPr>
          <w:rFonts w:ascii="Georgia" w:hAnsi="Georgia" w:cs="Arial"/>
          <w:sz w:val="20"/>
          <w:szCs w:val="20"/>
        </w:rPr>
        <w:t>Kontaktná osoba:</w:t>
      </w:r>
      <w:r w:rsidR="00C81E77" w:rsidRPr="00E47F81">
        <w:rPr>
          <w:rFonts w:ascii="Georgia" w:hAnsi="Georgia" w:cs="Arial"/>
          <w:sz w:val="20"/>
          <w:szCs w:val="20"/>
        </w:rPr>
        <w:tab/>
      </w:r>
    </w:p>
    <w:p w14:paraId="0886A33A" w14:textId="18559248" w:rsidR="00854640" w:rsidRPr="00E47F81" w:rsidRDefault="00854640" w:rsidP="00BD569F">
      <w:pPr>
        <w:spacing w:after="0" w:line="276" w:lineRule="auto"/>
        <w:ind w:left="2410" w:hanging="2410"/>
        <w:rPr>
          <w:rFonts w:ascii="Georgia" w:hAnsi="Georgia" w:cs="Arial"/>
          <w:sz w:val="20"/>
          <w:szCs w:val="20"/>
        </w:rPr>
      </w:pPr>
      <w:r w:rsidRPr="00E47F81">
        <w:rPr>
          <w:rFonts w:ascii="Georgia" w:hAnsi="Georgia" w:cs="Arial"/>
          <w:sz w:val="20"/>
          <w:szCs w:val="20"/>
        </w:rPr>
        <w:t>e-mail:</w:t>
      </w:r>
      <w:r w:rsidR="00F259DD" w:rsidRPr="00E47F81">
        <w:rPr>
          <w:rFonts w:ascii="Georgia" w:hAnsi="Georgia" w:cs="Arial"/>
          <w:sz w:val="20"/>
          <w:szCs w:val="20"/>
        </w:rPr>
        <w:tab/>
      </w:r>
    </w:p>
    <w:p w14:paraId="2DBEFE92" w14:textId="25D98982" w:rsidR="00854640" w:rsidRPr="00E47F81" w:rsidRDefault="00854640" w:rsidP="00BD569F">
      <w:pPr>
        <w:spacing w:after="0" w:line="276" w:lineRule="auto"/>
        <w:ind w:left="2410" w:hanging="2410"/>
        <w:rPr>
          <w:rFonts w:ascii="Georgia" w:hAnsi="Georgia" w:cs="Arial"/>
          <w:sz w:val="20"/>
          <w:szCs w:val="20"/>
        </w:rPr>
      </w:pPr>
      <w:r w:rsidRPr="00E47F81">
        <w:rPr>
          <w:rFonts w:ascii="Georgia" w:hAnsi="Georgia" w:cs="Arial"/>
          <w:sz w:val="20"/>
          <w:szCs w:val="20"/>
        </w:rPr>
        <w:t>Tel. č.:</w:t>
      </w:r>
      <w:r w:rsidR="00F259DD" w:rsidRPr="00E47F81">
        <w:rPr>
          <w:rFonts w:ascii="Georgia" w:hAnsi="Georgia" w:cs="Arial"/>
          <w:sz w:val="20"/>
          <w:szCs w:val="20"/>
        </w:rPr>
        <w:tab/>
      </w:r>
    </w:p>
    <w:p w14:paraId="6865FABF" w14:textId="010867AC" w:rsidR="00631E70" w:rsidRPr="00E47F81" w:rsidRDefault="009C684E" w:rsidP="00D06047">
      <w:pPr>
        <w:spacing w:after="60" w:line="276" w:lineRule="auto"/>
        <w:rPr>
          <w:rFonts w:ascii="Georgia" w:hAnsi="Georgia" w:cs="Arial"/>
          <w:sz w:val="20"/>
          <w:szCs w:val="20"/>
        </w:rPr>
      </w:pPr>
      <w:r w:rsidRPr="00E47F81">
        <w:rPr>
          <w:rFonts w:ascii="Georgia" w:hAnsi="Georgia" w:cs="Arial"/>
          <w:sz w:val="20"/>
          <w:szCs w:val="20"/>
        </w:rPr>
        <w:t>(</w:t>
      </w:r>
      <w:r w:rsidR="00631E70" w:rsidRPr="00E47F81">
        <w:rPr>
          <w:rFonts w:ascii="Georgia" w:hAnsi="Georgia" w:cs="Arial"/>
          <w:sz w:val="20"/>
          <w:szCs w:val="20"/>
        </w:rPr>
        <w:t>ďalej len „</w:t>
      </w:r>
      <w:r w:rsidR="0077247B" w:rsidRPr="00E47F81">
        <w:rPr>
          <w:rFonts w:ascii="Georgia" w:hAnsi="Georgia" w:cs="Arial"/>
          <w:b/>
          <w:sz w:val="20"/>
          <w:szCs w:val="20"/>
        </w:rPr>
        <w:t>dodávateľ</w:t>
      </w:r>
      <w:r w:rsidR="00631E70" w:rsidRPr="00E47F81">
        <w:rPr>
          <w:rFonts w:ascii="Georgia" w:hAnsi="Georgia" w:cs="Arial"/>
          <w:sz w:val="20"/>
          <w:szCs w:val="20"/>
        </w:rPr>
        <w:t>“</w:t>
      </w:r>
      <w:r w:rsidRPr="00E47F81">
        <w:rPr>
          <w:rFonts w:ascii="Georgia" w:hAnsi="Georgia" w:cs="Arial"/>
          <w:sz w:val="20"/>
          <w:szCs w:val="20"/>
        </w:rPr>
        <w:t>)</w:t>
      </w:r>
    </w:p>
    <w:p w14:paraId="16894CA1" w14:textId="1747C9F3" w:rsidR="00837CCC" w:rsidRPr="00C21772" w:rsidRDefault="009C684E" w:rsidP="00C21772">
      <w:pPr>
        <w:spacing w:after="60"/>
        <w:jc w:val="both"/>
        <w:rPr>
          <w:rFonts w:ascii="Georgia" w:hAnsi="Georgia" w:cs="Arial"/>
          <w:sz w:val="20"/>
          <w:szCs w:val="20"/>
        </w:rPr>
      </w:pPr>
      <w:r w:rsidRPr="00E47F81">
        <w:rPr>
          <w:rFonts w:ascii="Georgia" w:hAnsi="Georgia" w:cs="Arial"/>
          <w:sz w:val="20"/>
          <w:szCs w:val="20"/>
        </w:rPr>
        <w:t xml:space="preserve">(Objednávateľ a </w:t>
      </w:r>
      <w:r w:rsidR="0077247B" w:rsidRPr="00E47F81">
        <w:rPr>
          <w:rFonts w:ascii="Georgia" w:hAnsi="Georgia" w:cs="Arial"/>
          <w:sz w:val="20"/>
          <w:szCs w:val="20"/>
        </w:rPr>
        <w:t>dodávateľ</w:t>
      </w:r>
      <w:r w:rsidRPr="00E47F81">
        <w:rPr>
          <w:rFonts w:ascii="Georgia" w:hAnsi="Georgia" w:cs="Arial"/>
          <w:sz w:val="20"/>
          <w:szCs w:val="20"/>
        </w:rPr>
        <w:t xml:space="preserve"> sa ďalej v texte označujú spoločne ako „</w:t>
      </w:r>
      <w:r w:rsidRPr="00E47F81">
        <w:rPr>
          <w:rFonts w:ascii="Georgia" w:hAnsi="Georgia" w:cs="Arial"/>
          <w:b/>
          <w:sz w:val="20"/>
          <w:szCs w:val="20"/>
        </w:rPr>
        <w:t>zmluvné strany</w:t>
      </w:r>
      <w:r w:rsidRPr="00E47F81">
        <w:rPr>
          <w:rFonts w:ascii="Georgia" w:hAnsi="Georgia" w:cs="Arial"/>
          <w:sz w:val="20"/>
          <w:szCs w:val="20"/>
        </w:rPr>
        <w:t>“ a ktorýkoľvek z nich jednotlivo aj ako „</w:t>
      </w:r>
      <w:r w:rsidRPr="00E47F81">
        <w:rPr>
          <w:rFonts w:ascii="Georgia" w:hAnsi="Georgia" w:cs="Arial"/>
          <w:b/>
          <w:sz w:val="20"/>
          <w:szCs w:val="20"/>
        </w:rPr>
        <w:t>zmluvná strana</w:t>
      </w:r>
      <w:r w:rsidRPr="00E47F81">
        <w:rPr>
          <w:rFonts w:ascii="Georgia" w:hAnsi="Georgia" w:cs="Arial"/>
          <w:sz w:val="20"/>
          <w:szCs w:val="20"/>
        </w:rPr>
        <w:t>“.)</w:t>
      </w:r>
    </w:p>
    <w:p w14:paraId="75FF06DB" w14:textId="77777777" w:rsidR="00DC54D4" w:rsidRPr="00E47F81" w:rsidRDefault="00DC54D4" w:rsidP="00872E43">
      <w:pPr>
        <w:spacing w:after="0"/>
        <w:jc w:val="center"/>
        <w:rPr>
          <w:rFonts w:ascii="Georgia" w:hAnsi="Georgia" w:cs="Arial"/>
          <w:b/>
          <w:sz w:val="20"/>
          <w:szCs w:val="20"/>
        </w:rPr>
      </w:pPr>
    </w:p>
    <w:p w14:paraId="31826BC4" w14:textId="77777777" w:rsidR="00837CCC" w:rsidRPr="00E47F81" w:rsidRDefault="00837CCC" w:rsidP="00872E43">
      <w:pPr>
        <w:spacing w:after="0"/>
        <w:jc w:val="center"/>
        <w:rPr>
          <w:rFonts w:ascii="Georgia" w:hAnsi="Georgia" w:cs="Arial"/>
          <w:b/>
          <w:sz w:val="20"/>
          <w:szCs w:val="20"/>
        </w:rPr>
      </w:pPr>
    </w:p>
    <w:p w14:paraId="100F0ACA" w14:textId="7359ADCC" w:rsidR="007B01E6" w:rsidRPr="00E47F81" w:rsidRDefault="00B934D4" w:rsidP="00533D3F">
      <w:pPr>
        <w:spacing w:after="0"/>
        <w:jc w:val="center"/>
        <w:rPr>
          <w:rFonts w:ascii="Georgia" w:hAnsi="Georgia" w:cs="Arial"/>
          <w:b/>
          <w:sz w:val="20"/>
          <w:szCs w:val="20"/>
        </w:rPr>
      </w:pPr>
      <w:r w:rsidRPr="00E47F81">
        <w:rPr>
          <w:rFonts w:ascii="Georgia" w:hAnsi="Georgia" w:cs="Arial"/>
          <w:b/>
          <w:sz w:val="20"/>
          <w:szCs w:val="20"/>
        </w:rPr>
        <w:t>Článok II.</w:t>
      </w:r>
    </w:p>
    <w:p w14:paraId="2C1DAD25" w14:textId="0FE2D3D9" w:rsidR="007B01E6" w:rsidRPr="00E47F81" w:rsidRDefault="00B934D4" w:rsidP="002A2E4A">
      <w:pPr>
        <w:spacing w:after="120"/>
        <w:jc w:val="center"/>
        <w:rPr>
          <w:rFonts w:ascii="Georgia" w:hAnsi="Georgia" w:cs="Arial"/>
          <w:b/>
          <w:sz w:val="20"/>
          <w:szCs w:val="20"/>
        </w:rPr>
      </w:pPr>
      <w:r w:rsidRPr="00E47F81">
        <w:rPr>
          <w:rFonts w:ascii="Georgia" w:hAnsi="Georgia" w:cs="Arial"/>
          <w:b/>
          <w:sz w:val="20"/>
          <w:szCs w:val="20"/>
        </w:rPr>
        <w:t>ÚVODNÉ USTANOVENIE</w:t>
      </w:r>
    </w:p>
    <w:p w14:paraId="29EA5DCA" w14:textId="13D11C2E" w:rsidR="00EA55FC" w:rsidRPr="00E47F81" w:rsidRDefault="0010312E" w:rsidP="00D25724">
      <w:pPr>
        <w:numPr>
          <w:ilvl w:val="1"/>
          <w:numId w:val="9"/>
        </w:numPr>
        <w:spacing w:before="120" w:after="0"/>
        <w:jc w:val="both"/>
        <w:rPr>
          <w:rFonts w:ascii="Georgia" w:hAnsi="Georgia" w:cs="Arial"/>
          <w:i/>
          <w:iCs/>
          <w:sz w:val="20"/>
          <w:szCs w:val="20"/>
        </w:rPr>
      </w:pPr>
      <w:r>
        <w:rPr>
          <w:rFonts w:ascii="Georgia" w:hAnsi="Georgia" w:cs="Arial"/>
          <w:sz w:val="20"/>
          <w:szCs w:val="20"/>
        </w:rPr>
        <w:t xml:space="preserve">Táto zmluva je </w:t>
      </w:r>
      <w:r w:rsidR="00846535">
        <w:rPr>
          <w:rFonts w:ascii="Georgia" w:hAnsi="Georgia" w:cs="Arial"/>
          <w:sz w:val="20"/>
          <w:szCs w:val="20"/>
        </w:rPr>
        <w:t xml:space="preserve">výsledkom zadávania nadlimitnej zákazky postupom verejnej súťaže </w:t>
      </w:r>
      <w:r w:rsidR="00D80366" w:rsidRPr="00E47F81">
        <w:rPr>
          <w:rFonts w:ascii="Georgia" w:hAnsi="Georgia" w:cs="Arial"/>
          <w:sz w:val="20"/>
          <w:szCs w:val="20"/>
        </w:rPr>
        <w:t xml:space="preserve">podľa § </w:t>
      </w:r>
      <w:r w:rsidR="00DC54D4" w:rsidRPr="00E47F81">
        <w:rPr>
          <w:rFonts w:ascii="Georgia" w:hAnsi="Georgia" w:cs="Arial"/>
          <w:sz w:val="20"/>
          <w:szCs w:val="20"/>
        </w:rPr>
        <w:t xml:space="preserve">91 v spojení s §66 ods. 7 písm. b) </w:t>
      </w:r>
      <w:r w:rsidR="00D80366" w:rsidRPr="00E47F81">
        <w:rPr>
          <w:rFonts w:ascii="Georgia" w:hAnsi="Georgia" w:cs="Arial"/>
          <w:sz w:val="20"/>
          <w:szCs w:val="20"/>
        </w:rPr>
        <w:t xml:space="preserve">zákona </w:t>
      </w:r>
      <w:r w:rsidR="008E799B" w:rsidRPr="00E47F81">
        <w:rPr>
          <w:rFonts w:ascii="Georgia" w:hAnsi="Georgia" w:cs="Arial"/>
          <w:sz w:val="20"/>
          <w:szCs w:val="20"/>
        </w:rPr>
        <w:t xml:space="preserve">č. 343/2015 Z.z. </w:t>
      </w:r>
      <w:r w:rsidR="00D80366" w:rsidRPr="00E47F81">
        <w:rPr>
          <w:rFonts w:ascii="Georgia" w:hAnsi="Georgia" w:cs="Arial"/>
          <w:sz w:val="20"/>
          <w:szCs w:val="20"/>
        </w:rPr>
        <w:t>o verejnom obstarávaní na predmet zákazky pod názvom: „</w:t>
      </w:r>
      <w:r w:rsidR="00C72FE9" w:rsidRPr="00E47F81">
        <w:rPr>
          <w:rFonts w:ascii="Georgia" w:hAnsi="Georgia" w:cs="Arial"/>
          <w:b/>
          <w:sz w:val="20"/>
          <w:szCs w:val="20"/>
        </w:rPr>
        <w:t>Zvýšenie úrovne informačnej a kybernetickej bezpečnosti na SPU v</w:t>
      </w:r>
      <w:r w:rsidR="00C22891">
        <w:rPr>
          <w:rFonts w:ascii="Georgia" w:hAnsi="Georgia" w:cs="Arial"/>
          <w:b/>
          <w:sz w:val="20"/>
          <w:szCs w:val="20"/>
        </w:rPr>
        <w:t> </w:t>
      </w:r>
      <w:r w:rsidR="00C72FE9" w:rsidRPr="00E47F81">
        <w:rPr>
          <w:rFonts w:ascii="Georgia" w:hAnsi="Georgia" w:cs="Arial"/>
          <w:b/>
          <w:sz w:val="20"/>
          <w:szCs w:val="20"/>
        </w:rPr>
        <w:t>Nitre</w:t>
      </w:r>
      <w:r w:rsidR="00C22891">
        <w:rPr>
          <w:rFonts w:ascii="Georgia" w:hAnsi="Georgia" w:cs="Arial"/>
          <w:b/>
          <w:sz w:val="20"/>
          <w:szCs w:val="20"/>
        </w:rPr>
        <w:t>“</w:t>
      </w:r>
      <w:r w:rsidR="007366C1">
        <w:rPr>
          <w:rFonts w:ascii="Georgia" w:hAnsi="Georgia" w:cs="Arial"/>
          <w:bCs/>
          <w:sz w:val="20"/>
          <w:szCs w:val="20"/>
        </w:rPr>
        <w:t>, ktorej úspešným uchádzačom sa stal dodávateľ</w:t>
      </w:r>
      <w:r w:rsidR="00D80366" w:rsidRPr="00E47F81">
        <w:rPr>
          <w:rFonts w:ascii="Georgia" w:hAnsi="Georgia" w:cs="Arial"/>
          <w:sz w:val="20"/>
          <w:szCs w:val="20"/>
        </w:rPr>
        <w:t>.</w:t>
      </w:r>
    </w:p>
    <w:p w14:paraId="6B442C59" w14:textId="5DE2CEFF" w:rsidR="00EA55FC" w:rsidRPr="00C21772" w:rsidRDefault="00EA55FC" w:rsidP="00DC54D4">
      <w:pPr>
        <w:numPr>
          <w:ilvl w:val="1"/>
          <w:numId w:val="9"/>
        </w:numPr>
        <w:spacing w:before="120" w:after="0"/>
        <w:jc w:val="both"/>
        <w:rPr>
          <w:rFonts w:ascii="Georgia" w:hAnsi="Georgia" w:cs="Arial"/>
          <w:sz w:val="20"/>
          <w:szCs w:val="20"/>
        </w:rPr>
      </w:pPr>
      <w:bookmarkStart w:id="0" w:name="_Hlk189137397"/>
      <w:r w:rsidRPr="00E47F81">
        <w:rPr>
          <w:rStyle w:val="FontStyle46"/>
          <w:rFonts w:ascii="Georgia" w:hAnsi="Georgia"/>
          <w:sz w:val="20"/>
          <w:szCs w:val="20"/>
        </w:rPr>
        <w:t xml:space="preserve">Predmet </w:t>
      </w:r>
      <w:r w:rsidR="00AE6898">
        <w:rPr>
          <w:rStyle w:val="FontStyle46"/>
          <w:rFonts w:ascii="Georgia" w:hAnsi="Georgia"/>
          <w:sz w:val="20"/>
          <w:szCs w:val="20"/>
        </w:rPr>
        <w:t>plne</w:t>
      </w:r>
      <w:r w:rsidR="007366C1">
        <w:rPr>
          <w:rStyle w:val="FontStyle46"/>
          <w:rFonts w:ascii="Georgia" w:hAnsi="Georgia"/>
          <w:sz w:val="20"/>
          <w:szCs w:val="20"/>
        </w:rPr>
        <w:t>nia</w:t>
      </w:r>
      <w:r w:rsidRPr="00E47F81">
        <w:rPr>
          <w:rStyle w:val="FontStyle46"/>
          <w:rFonts w:ascii="Georgia" w:hAnsi="Georgia"/>
          <w:sz w:val="20"/>
          <w:szCs w:val="20"/>
        </w:rPr>
        <w:t xml:space="preserve"> bude financovaný z nenávratného finančného príspevku poskytnutého </w:t>
      </w:r>
      <w:r w:rsidR="001236A7" w:rsidRPr="00E47F81">
        <w:rPr>
          <w:rStyle w:val="FontStyle46"/>
          <w:rFonts w:ascii="Georgia" w:hAnsi="Georgia"/>
          <w:sz w:val="20"/>
          <w:szCs w:val="20"/>
        </w:rPr>
        <w:t>objednávateľovi</w:t>
      </w:r>
      <w:r w:rsidRPr="00E47F81">
        <w:rPr>
          <w:rStyle w:val="FontStyle46"/>
          <w:rFonts w:ascii="Georgia" w:hAnsi="Georgia"/>
          <w:sz w:val="20"/>
          <w:szCs w:val="20"/>
        </w:rPr>
        <w:t xml:space="preserve"> Ministerstvom investícií, regionálneho rozvoja a informatizácie Slovenskej republiky (ďalej len „Poskytovateľ NFP“), pre projekt </w:t>
      </w:r>
      <w:r w:rsidR="001236A7" w:rsidRPr="00E47F81">
        <w:rPr>
          <w:rStyle w:val="FontStyle46"/>
          <w:rFonts w:ascii="Georgia" w:hAnsi="Georgia"/>
          <w:sz w:val="20"/>
          <w:szCs w:val="20"/>
        </w:rPr>
        <w:t>„</w:t>
      </w:r>
      <w:r w:rsidR="00745456" w:rsidRPr="00E47F81">
        <w:rPr>
          <w:rFonts w:ascii="Georgia" w:hAnsi="Georgia" w:cs="Arial"/>
          <w:sz w:val="20"/>
          <w:szCs w:val="20"/>
        </w:rPr>
        <w:t xml:space="preserve">Podpora v oblasti kybernetickej a </w:t>
      </w:r>
      <w:r w:rsidR="00745456" w:rsidRPr="00E47F81">
        <w:rPr>
          <w:rFonts w:ascii="Georgia" w:hAnsi="Georgia" w:cs="Arial"/>
          <w:sz w:val="20"/>
          <w:szCs w:val="20"/>
        </w:rPr>
        <w:lastRenderedPageBreak/>
        <w:t>informačnej bezpečnosti na regionálnej úrovni - SPU NR</w:t>
      </w:r>
      <w:r w:rsidR="001236A7" w:rsidRPr="00E47F81">
        <w:rPr>
          <w:rFonts w:ascii="Georgia" w:hAnsi="Georgia" w:cs="Arial"/>
          <w:sz w:val="20"/>
          <w:szCs w:val="20"/>
        </w:rPr>
        <w:t>“</w:t>
      </w:r>
      <w:r w:rsidRPr="00E47F81">
        <w:rPr>
          <w:rStyle w:val="FontStyle46"/>
          <w:rFonts w:ascii="Georgia" w:hAnsi="Georgia"/>
          <w:sz w:val="20"/>
          <w:szCs w:val="20"/>
        </w:rPr>
        <w:t xml:space="preserve">, </w:t>
      </w:r>
      <w:r w:rsidR="001236A7" w:rsidRPr="00E47F81">
        <w:rPr>
          <w:rStyle w:val="FontStyle46"/>
          <w:rFonts w:ascii="Georgia" w:hAnsi="Georgia"/>
          <w:sz w:val="20"/>
          <w:szCs w:val="20"/>
        </w:rPr>
        <w:t>k</w:t>
      </w:r>
      <w:r w:rsidRPr="00E47F81">
        <w:rPr>
          <w:rStyle w:val="FontStyle46"/>
          <w:rFonts w:ascii="Georgia" w:hAnsi="Georgia"/>
          <w:sz w:val="20"/>
          <w:szCs w:val="20"/>
        </w:rPr>
        <w:t xml:space="preserve">ód projektu </w:t>
      </w:r>
      <w:r w:rsidR="00745456" w:rsidRPr="00E47F81">
        <w:rPr>
          <w:rFonts w:ascii="Georgia" w:hAnsi="Georgia" w:cs="Arial"/>
          <w:sz w:val="20"/>
          <w:szCs w:val="20"/>
        </w:rPr>
        <w:t>401101FNJ2</w:t>
      </w:r>
      <w:r w:rsidR="001236A7" w:rsidRPr="00E47F81">
        <w:rPr>
          <w:rFonts w:ascii="Georgia" w:hAnsi="Georgia" w:cs="Arial"/>
          <w:sz w:val="20"/>
          <w:szCs w:val="20"/>
        </w:rPr>
        <w:t>,</w:t>
      </w:r>
      <w:r w:rsidRPr="00E47F81">
        <w:rPr>
          <w:rStyle w:val="FontStyle46"/>
          <w:rFonts w:ascii="Georgia" w:hAnsi="Georgia"/>
          <w:sz w:val="20"/>
          <w:szCs w:val="20"/>
        </w:rPr>
        <w:t xml:space="preserve"> </w:t>
      </w:r>
      <w:r w:rsidR="001236A7" w:rsidRPr="00E47F81">
        <w:rPr>
          <w:rStyle w:val="FontStyle46"/>
          <w:rFonts w:ascii="Georgia" w:hAnsi="Georgia"/>
          <w:sz w:val="20"/>
          <w:szCs w:val="20"/>
        </w:rPr>
        <w:t xml:space="preserve">na základe Zmluvy o poskytnutí nenávratného finančného príspevku č. </w:t>
      </w:r>
      <w:r w:rsidR="00AF35A1" w:rsidRPr="00E47F81">
        <w:rPr>
          <w:rStyle w:val="FontStyle46"/>
          <w:rFonts w:ascii="Georgia" w:hAnsi="Georgia"/>
          <w:sz w:val="20"/>
          <w:szCs w:val="20"/>
        </w:rPr>
        <w:t>NFP401101FMJ2</w:t>
      </w:r>
      <w:r w:rsidR="001236A7" w:rsidRPr="00E47F81">
        <w:rPr>
          <w:rFonts w:ascii="Georgia" w:hAnsi="Georgia" w:cs="Arial"/>
          <w:sz w:val="20"/>
          <w:szCs w:val="20"/>
        </w:rPr>
        <w:t xml:space="preserve"> </w:t>
      </w:r>
      <w:r w:rsidR="001236A7" w:rsidRPr="00E47F81">
        <w:rPr>
          <w:rStyle w:val="FontStyle46"/>
          <w:rFonts w:ascii="Georgia" w:hAnsi="Georgia"/>
          <w:sz w:val="20"/>
          <w:szCs w:val="20"/>
        </w:rPr>
        <w:t>(ďalej len „Zmluva o NFP“)</w:t>
      </w:r>
      <w:r w:rsidR="001236A7" w:rsidRPr="00E47F81">
        <w:rPr>
          <w:rFonts w:ascii="Georgia" w:hAnsi="Georgia" w:cs="Arial"/>
          <w:sz w:val="20"/>
          <w:szCs w:val="20"/>
        </w:rPr>
        <w:t>.</w:t>
      </w:r>
      <w:bookmarkEnd w:id="0"/>
    </w:p>
    <w:p w14:paraId="7F358CFE" w14:textId="77777777" w:rsidR="007B01E6" w:rsidRPr="00E47F81" w:rsidRDefault="007B01E6" w:rsidP="008E799B">
      <w:pPr>
        <w:spacing w:after="0"/>
        <w:jc w:val="both"/>
        <w:rPr>
          <w:rFonts w:ascii="Georgia" w:hAnsi="Georgia" w:cs="Arial"/>
          <w:b/>
          <w:bCs/>
          <w:sz w:val="20"/>
          <w:szCs w:val="20"/>
        </w:rPr>
      </w:pPr>
    </w:p>
    <w:p w14:paraId="4F532130" w14:textId="1458E099" w:rsidR="00422A44" w:rsidRPr="00E47F81" w:rsidRDefault="00422A44" w:rsidP="008E799B">
      <w:pPr>
        <w:spacing w:after="0"/>
        <w:jc w:val="center"/>
        <w:rPr>
          <w:rFonts w:ascii="Georgia" w:hAnsi="Georgia" w:cs="Arial"/>
          <w:b/>
          <w:sz w:val="20"/>
          <w:szCs w:val="20"/>
        </w:rPr>
      </w:pPr>
      <w:r w:rsidRPr="00E47F81">
        <w:rPr>
          <w:rFonts w:ascii="Georgia" w:hAnsi="Georgia" w:cs="Arial"/>
          <w:b/>
          <w:sz w:val="20"/>
          <w:szCs w:val="20"/>
        </w:rPr>
        <w:t xml:space="preserve">Článok </w:t>
      </w:r>
      <w:r w:rsidR="002347DB" w:rsidRPr="00E47F81">
        <w:rPr>
          <w:rFonts w:ascii="Georgia" w:hAnsi="Georgia" w:cs="Arial"/>
          <w:b/>
          <w:sz w:val="20"/>
          <w:szCs w:val="20"/>
        </w:rPr>
        <w:t>I</w:t>
      </w:r>
      <w:r w:rsidR="00631E70" w:rsidRPr="00E47F81">
        <w:rPr>
          <w:rFonts w:ascii="Georgia" w:hAnsi="Georgia" w:cs="Arial"/>
          <w:b/>
          <w:sz w:val="20"/>
          <w:szCs w:val="20"/>
        </w:rPr>
        <w:t>I</w:t>
      </w:r>
      <w:r w:rsidR="00B934D4" w:rsidRPr="00E47F81">
        <w:rPr>
          <w:rFonts w:ascii="Georgia" w:hAnsi="Georgia" w:cs="Arial"/>
          <w:b/>
          <w:sz w:val="20"/>
          <w:szCs w:val="20"/>
        </w:rPr>
        <w:t>I</w:t>
      </w:r>
      <w:r w:rsidR="00631E70" w:rsidRPr="00E47F81">
        <w:rPr>
          <w:rFonts w:ascii="Georgia" w:hAnsi="Georgia" w:cs="Arial"/>
          <w:b/>
          <w:sz w:val="20"/>
          <w:szCs w:val="20"/>
        </w:rPr>
        <w:t>.</w:t>
      </w:r>
    </w:p>
    <w:p w14:paraId="6C859649" w14:textId="7C310CA4" w:rsidR="00631E70" w:rsidRPr="00E47F81" w:rsidRDefault="00631E70" w:rsidP="008E799B">
      <w:pPr>
        <w:spacing w:after="120"/>
        <w:jc w:val="center"/>
        <w:rPr>
          <w:rFonts w:ascii="Georgia" w:hAnsi="Georgia" w:cs="Arial"/>
          <w:b/>
          <w:sz w:val="20"/>
          <w:szCs w:val="20"/>
        </w:rPr>
      </w:pPr>
      <w:r w:rsidRPr="00E47F81">
        <w:rPr>
          <w:rFonts w:ascii="Georgia" w:hAnsi="Georgia" w:cs="Arial"/>
          <w:b/>
          <w:sz w:val="20"/>
          <w:szCs w:val="20"/>
        </w:rPr>
        <w:t>PREDMET ZMLUVY</w:t>
      </w:r>
    </w:p>
    <w:p w14:paraId="1C5D533B" w14:textId="1AE7D083" w:rsidR="000C7B07" w:rsidRPr="00E47F81" w:rsidRDefault="00A62151" w:rsidP="00D25724">
      <w:pPr>
        <w:pStyle w:val="Odsekzoznamu"/>
        <w:numPr>
          <w:ilvl w:val="0"/>
          <w:numId w:val="34"/>
        </w:numPr>
        <w:spacing w:after="120"/>
        <w:ind w:left="426" w:hanging="426"/>
        <w:jc w:val="both"/>
        <w:rPr>
          <w:rFonts w:ascii="Georgia" w:hAnsi="Georgia" w:cs="Arial"/>
          <w:sz w:val="20"/>
          <w:szCs w:val="20"/>
        </w:rPr>
      </w:pPr>
      <w:r>
        <w:rPr>
          <w:rFonts w:ascii="Georgia" w:hAnsi="Georgia" w:cs="Arial"/>
          <w:sz w:val="20"/>
          <w:szCs w:val="20"/>
        </w:rPr>
        <w:t>Dodávateľ</w:t>
      </w:r>
      <w:r w:rsidR="008040E6" w:rsidRPr="00E47F81">
        <w:rPr>
          <w:rFonts w:ascii="Georgia" w:hAnsi="Georgia" w:cs="Arial"/>
          <w:sz w:val="20"/>
          <w:szCs w:val="20"/>
        </w:rPr>
        <w:t xml:space="preserve"> </w:t>
      </w:r>
      <w:r w:rsidR="00764ED1" w:rsidRPr="00E47F81">
        <w:rPr>
          <w:rFonts w:ascii="Georgia" w:hAnsi="Georgia" w:cs="Arial"/>
          <w:sz w:val="20"/>
          <w:szCs w:val="20"/>
        </w:rPr>
        <w:t xml:space="preserve">sa </w:t>
      </w:r>
      <w:r w:rsidR="008040E6" w:rsidRPr="00E47F81">
        <w:rPr>
          <w:rFonts w:ascii="Georgia" w:hAnsi="Georgia" w:cs="Arial"/>
          <w:sz w:val="20"/>
          <w:szCs w:val="20"/>
        </w:rPr>
        <w:t xml:space="preserve">zaväzuje </w:t>
      </w:r>
      <w:r w:rsidR="00764ED1" w:rsidRPr="00E47F81">
        <w:rPr>
          <w:rFonts w:ascii="Georgia" w:hAnsi="Georgia" w:cs="Arial"/>
          <w:sz w:val="20"/>
          <w:szCs w:val="20"/>
        </w:rPr>
        <w:t xml:space="preserve">za podmienok uvedených v tejto </w:t>
      </w:r>
      <w:r w:rsidR="00EB5327" w:rsidRPr="00E47F81">
        <w:rPr>
          <w:rFonts w:ascii="Georgia" w:hAnsi="Georgia" w:cs="Arial"/>
          <w:sz w:val="20"/>
          <w:szCs w:val="20"/>
        </w:rPr>
        <w:t>z</w:t>
      </w:r>
      <w:r w:rsidR="00764ED1" w:rsidRPr="00E47F81">
        <w:rPr>
          <w:rFonts w:ascii="Georgia" w:hAnsi="Georgia" w:cs="Arial"/>
          <w:sz w:val="20"/>
          <w:szCs w:val="20"/>
        </w:rPr>
        <w:t xml:space="preserve">mluve </w:t>
      </w:r>
      <w:r w:rsidR="008040E6" w:rsidRPr="00E47F81">
        <w:rPr>
          <w:rFonts w:ascii="Georgia" w:hAnsi="Georgia" w:cs="Arial"/>
          <w:sz w:val="20"/>
          <w:szCs w:val="20"/>
        </w:rPr>
        <w:t xml:space="preserve">dodať </w:t>
      </w:r>
      <w:r w:rsidR="00764ED1" w:rsidRPr="00E47F81">
        <w:rPr>
          <w:rFonts w:ascii="Georgia" w:hAnsi="Georgia" w:cs="Arial"/>
          <w:sz w:val="20"/>
          <w:szCs w:val="20"/>
        </w:rPr>
        <w:t xml:space="preserve">objednávateľovi </w:t>
      </w:r>
      <w:r w:rsidR="00522B80">
        <w:rPr>
          <w:rFonts w:ascii="Georgia" w:hAnsi="Georgia" w:cs="Arial"/>
          <w:sz w:val="20"/>
          <w:szCs w:val="20"/>
        </w:rPr>
        <w:t xml:space="preserve">plnenie špecifikované v Prílohe č. 1 </w:t>
      </w:r>
      <w:r w:rsidR="00EA4D5D">
        <w:rPr>
          <w:rFonts w:ascii="Georgia" w:hAnsi="Georgia" w:cs="Arial"/>
          <w:sz w:val="20"/>
          <w:szCs w:val="20"/>
        </w:rPr>
        <w:t>(ďalej aj ako „Predmet plnenia“)</w:t>
      </w:r>
      <w:r>
        <w:rPr>
          <w:rFonts w:ascii="Georgia" w:hAnsi="Georgia" w:cs="Arial"/>
          <w:sz w:val="20"/>
          <w:szCs w:val="20"/>
        </w:rPr>
        <w:t xml:space="preserve"> za podmienok uvedených v tejto zmluve a záväzok objednávateľa zaplatiť </w:t>
      </w:r>
      <w:r w:rsidR="00EA4D5D">
        <w:rPr>
          <w:rFonts w:ascii="Georgia" w:hAnsi="Georgia" w:cs="Arial"/>
          <w:sz w:val="20"/>
          <w:szCs w:val="20"/>
        </w:rPr>
        <w:t xml:space="preserve">dodávateľovi spôsobom  a za podmienok dohodnutých v tejto zmluve </w:t>
      </w:r>
      <w:r w:rsidR="005C28B2">
        <w:rPr>
          <w:rFonts w:ascii="Georgia" w:hAnsi="Georgia" w:cs="Arial"/>
          <w:sz w:val="20"/>
          <w:szCs w:val="20"/>
        </w:rPr>
        <w:t>cenu dohodnutú v tejto zmluve</w:t>
      </w:r>
      <w:r w:rsidR="00EA4D5D">
        <w:rPr>
          <w:rFonts w:ascii="Georgia" w:hAnsi="Georgia" w:cs="Arial"/>
          <w:sz w:val="20"/>
          <w:szCs w:val="20"/>
        </w:rPr>
        <w:t xml:space="preserve"> </w:t>
      </w:r>
      <w:r w:rsidR="004C699B" w:rsidRPr="00E47F81">
        <w:rPr>
          <w:rFonts w:ascii="Georgia" w:hAnsi="Georgia" w:cs="Arial"/>
          <w:sz w:val="20"/>
          <w:szCs w:val="20"/>
        </w:rPr>
        <w:t>.</w:t>
      </w:r>
    </w:p>
    <w:p w14:paraId="56B7F0FB" w14:textId="0AB363AB" w:rsidR="00A866EA" w:rsidRPr="00E47F81" w:rsidRDefault="00A866EA" w:rsidP="00DC54D4">
      <w:pPr>
        <w:pStyle w:val="Odsekzoznamu"/>
        <w:spacing w:after="120"/>
        <w:ind w:left="426"/>
        <w:jc w:val="both"/>
        <w:rPr>
          <w:rFonts w:ascii="Georgia" w:hAnsi="Georgia" w:cs="Arial"/>
          <w:sz w:val="20"/>
          <w:szCs w:val="20"/>
        </w:rPr>
      </w:pPr>
      <w:r w:rsidRPr="00E47F81">
        <w:rPr>
          <w:rFonts w:ascii="Georgia" w:hAnsi="Georgia" w:cs="Arial"/>
          <w:sz w:val="20"/>
          <w:szCs w:val="20"/>
        </w:rPr>
        <w:t xml:space="preserve"> </w:t>
      </w:r>
    </w:p>
    <w:p w14:paraId="56223050" w14:textId="7E64FD71" w:rsidR="00D74F52" w:rsidRPr="00E47F81" w:rsidRDefault="00BC47F3" w:rsidP="00DC54D4">
      <w:pPr>
        <w:pStyle w:val="Odsekzoznamu"/>
        <w:numPr>
          <w:ilvl w:val="0"/>
          <w:numId w:val="34"/>
        </w:numPr>
        <w:spacing w:after="120" w:line="276" w:lineRule="auto"/>
        <w:ind w:left="426" w:hanging="426"/>
        <w:contextualSpacing w:val="0"/>
        <w:jc w:val="both"/>
        <w:rPr>
          <w:rFonts w:ascii="Georgia" w:hAnsi="Georgia" w:cs="Arial"/>
          <w:sz w:val="20"/>
          <w:szCs w:val="20"/>
        </w:rPr>
      </w:pPr>
      <w:r w:rsidRPr="00E47F81">
        <w:rPr>
          <w:rFonts w:ascii="Georgia" w:hAnsi="Georgia" w:cs="Arial"/>
          <w:sz w:val="20"/>
          <w:szCs w:val="20"/>
        </w:rPr>
        <w:t>Podrobný o</w:t>
      </w:r>
      <w:r w:rsidR="009731B8" w:rsidRPr="00E47F81">
        <w:rPr>
          <w:rFonts w:ascii="Georgia" w:hAnsi="Georgia" w:cs="Arial"/>
          <w:sz w:val="20"/>
          <w:szCs w:val="20"/>
        </w:rPr>
        <w:t xml:space="preserve">pis </w:t>
      </w:r>
      <w:r w:rsidR="005C28B2">
        <w:rPr>
          <w:rFonts w:ascii="Georgia" w:hAnsi="Georgia" w:cs="Arial"/>
          <w:sz w:val="20"/>
          <w:szCs w:val="20"/>
        </w:rPr>
        <w:t>Predmetu plnenia</w:t>
      </w:r>
      <w:r w:rsidR="00EB5F20">
        <w:rPr>
          <w:rFonts w:ascii="Georgia" w:hAnsi="Georgia" w:cs="Arial"/>
          <w:sz w:val="20"/>
          <w:szCs w:val="20"/>
        </w:rPr>
        <w:t xml:space="preserve"> ako aj osobitné požiadavky na plnenie sú</w:t>
      </w:r>
      <w:r w:rsidR="00F17CB4" w:rsidRPr="00E47F81">
        <w:rPr>
          <w:rFonts w:ascii="Georgia" w:hAnsi="Georgia" w:cs="Arial"/>
          <w:sz w:val="20"/>
          <w:szCs w:val="20"/>
        </w:rPr>
        <w:t xml:space="preserve"> uveden</w:t>
      </w:r>
      <w:r w:rsidR="00EB5F20">
        <w:rPr>
          <w:rFonts w:ascii="Georgia" w:hAnsi="Georgia" w:cs="Arial"/>
          <w:sz w:val="20"/>
          <w:szCs w:val="20"/>
        </w:rPr>
        <w:t>é</w:t>
      </w:r>
      <w:r w:rsidR="00F17CB4" w:rsidRPr="00E47F81">
        <w:rPr>
          <w:rFonts w:ascii="Georgia" w:hAnsi="Georgia" w:cs="Arial"/>
          <w:sz w:val="20"/>
          <w:szCs w:val="20"/>
        </w:rPr>
        <w:t xml:space="preserve"> v Prílohe č. 1 tejto </w:t>
      </w:r>
      <w:r w:rsidR="00A32B59" w:rsidRPr="00E47F81">
        <w:rPr>
          <w:rFonts w:ascii="Georgia" w:hAnsi="Georgia" w:cs="Arial"/>
          <w:sz w:val="20"/>
          <w:szCs w:val="20"/>
        </w:rPr>
        <w:t>z</w:t>
      </w:r>
      <w:r w:rsidR="00F17CB4" w:rsidRPr="00E47F81">
        <w:rPr>
          <w:rFonts w:ascii="Georgia" w:hAnsi="Georgia" w:cs="Arial"/>
          <w:sz w:val="20"/>
          <w:szCs w:val="20"/>
        </w:rPr>
        <w:t>mluvy</w:t>
      </w:r>
      <w:r w:rsidR="00C05B8A" w:rsidRPr="00E47F81">
        <w:rPr>
          <w:rFonts w:ascii="Georgia" w:hAnsi="Georgia" w:cs="Arial"/>
          <w:sz w:val="20"/>
          <w:szCs w:val="20"/>
        </w:rPr>
        <w:t xml:space="preserve"> – Špecifikácia predmetu </w:t>
      </w:r>
      <w:r w:rsidR="005C28B2">
        <w:rPr>
          <w:rFonts w:ascii="Georgia" w:hAnsi="Georgia" w:cs="Arial"/>
          <w:sz w:val="20"/>
          <w:szCs w:val="20"/>
        </w:rPr>
        <w:t>plnenia</w:t>
      </w:r>
      <w:r w:rsidR="00F17CB4" w:rsidRPr="00E47F81">
        <w:rPr>
          <w:rFonts w:ascii="Georgia" w:hAnsi="Georgia" w:cs="Arial"/>
          <w:sz w:val="20"/>
          <w:szCs w:val="20"/>
        </w:rPr>
        <w:t>.</w:t>
      </w:r>
      <w:r w:rsidR="00D74F52" w:rsidRPr="00E47F81">
        <w:rPr>
          <w:rFonts w:ascii="Georgia" w:hAnsi="Georgia" w:cs="Arial"/>
          <w:sz w:val="20"/>
          <w:szCs w:val="20"/>
        </w:rPr>
        <w:t xml:space="preserve"> </w:t>
      </w:r>
    </w:p>
    <w:p w14:paraId="2ACE1DF4" w14:textId="6AA7E815" w:rsidR="006D3D2E" w:rsidRPr="00E47F81" w:rsidRDefault="00F74730" w:rsidP="00DC54D4">
      <w:pPr>
        <w:pStyle w:val="Odsekzoznamu"/>
        <w:numPr>
          <w:ilvl w:val="0"/>
          <w:numId w:val="34"/>
        </w:numPr>
        <w:spacing w:after="120" w:line="276" w:lineRule="auto"/>
        <w:ind w:left="426" w:hanging="426"/>
        <w:contextualSpacing w:val="0"/>
        <w:jc w:val="both"/>
        <w:rPr>
          <w:rFonts w:ascii="Georgia" w:hAnsi="Georgia" w:cs="Arial"/>
          <w:sz w:val="20"/>
          <w:szCs w:val="20"/>
        </w:rPr>
      </w:pPr>
      <w:r>
        <w:rPr>
          <w:rFonts w:ascii="Georgia" w:hAnsi="Georgia" w:cs="Arial"/>
          <w:sz w:val="20"/>
          <w:szCs w:val="20"/>
        </w:rPr>
        <w:t>Dodávateľ</w:t>
      </w:r>
      <w:r w:rsidR="006D3D2E" w:rsidRPr="00E47F81">
        <w:rPr>
          <w:rFonts w:ascii="Georgia" w:hAnsi="Georgia" w:cs="Arial"/>
          <w:sz w:val="20"/>
          <w:szCs w:val="20"/>
        </w:rPr>
        <w:t xml:space="preserve"> týmto vyhlasuje, že je oprávnený </w:t>
      </w:r>
      <w:r w:rsidR="005C28B2">
        <w:rPr>
          <w:rFonts w:ascii="Georgia" w:hAnsi="Georgia" w:cs="Arial"/>
          <w:sz w:val="20"/>
          <w:szCs w:val="20"/>
        </w:rPr>
        <w:t>v prípade dodania licenci</w:t>
      </w:r>
      <w:r>
        <w:rPr>
          <w:rFonts w:ascii="Georgia" w:hAnsi="Georgia" w:cs="Arial"/>
          <w:sz w:val="20"/>
          <w:szCs w:val="20"/>
        </w:rPr>
        <w:t xml:space="preserve">e </w:t>
      </w:r>
      <w:r w:rsidR="006D3D2E" w:rsidRPr="00E47F81">
        <w:rPr>
          <w:rFonts w:ascii="Georgia" w:hAnsi="Georgia" w:cs="Arial"/>
          <w:sz w:val="20"/>
          <w:szCs w:val="20"/>
        </w:rPr>
        <w:t xml:space="preserve">udeliť objednávateľovi sublicenciu k programu na základe osobitnej zmluvy o distribúcii softvéru so spoločnosťou, ktorá disponuje majetkovými právami k programu ako autorskému dielu, najmä právom udeliť </w:t>
      </w:r>
      <w:r>
        <w:rPr>
          <w:rFonts w:ascii="Georgia" w:hAnsi="Georgia" w:cs="Arial"/>
          <w:sz w:val="20"/>
          <w:szCs w:val="20"/>
        </w:rPr>
        <w:t>dodávateľovi</w:t>
      </w:r>
      <w:r w:rsidR="006D3D2E" w:rsidRPr="00E47F81">
        <w:rPr>
          <w:rFonts w:ascii="Georgia" w:hAnsi="Georgia" w:cs="Arial"/>
          <w:sz w:val="20"/>
          <w:szCs w:val="20"/>
        </w:rPr>
        <w:t xml:space="preserve"> ako tretej osobe súhlas na použitie programu ako autorského diela v rozsahu udelenej licencie (tzn. oprávnenie udeliť právo ďalej poskytovať sublicenciu k programu).</w:t>
      </w:r>
    </w:p>
    <w:p w14:paraId="05541FB3" w14:textId="77777777" w:rsidR="00D80366" w:rsidRPr="00E47F81" w:rsidRDefault="00D80366" w:rsidP="00D80366">
      <w:pPr>
        <w:pStyle w:val="Odsekzoznamu"/>
        <w:spacing w:after="120" w:line="276" w:lineRule="auto"/>
        <w:ind w:left="284"/>
        <w:contextualSpacing w:val="0"/>
        <w:jc w:val="both"/>
        <w:rPr>
          <w:rFonts w:ascii="Georgia" w:hAnsi="Georgia" w:cs="Arial"/>
          <w:sz w:val="20"/>
          <w:szCs w:val="20"/>
        </w:rPr>
      </w:pPr>
    </w:p>
    <w:p w14:paraId="6E950883" w14:textId="6456137B" w:rsidR="00422A44" w:rsidRPr="00E47F81" w:rsidRDefault="00422A44" w:rsidP="00872E43">
      <w:pPr>
        <w:spacing w:after="0"/>
        <w:jc w:val="center"/>
        <w:rPr>
          <w:rFonts w:ascii="Georgia" w:hAnsi="Georgia" w:cs="Arial"/>
          <w:b/>
          <w:sz w:val="20"/>
          <w:szCs w:val="20"/>
        </w:rPr>
      </w:pPr>
      <w:r w:rsidRPr="00E47F81">
        <w:rPr>
          <w:rFonts w:ascii="Georgia" w:hAnsi="Georgia" w:cs="Arial"/>
          <w:b/>
          <w:sz w:val="20"/>
          <w:szCs w:val="20"/>
        </w:rPr>
        <w:t xml:space="preserve">Článok </w:t>
      </w:r>
      <w:r w:rsidR="002347DB" w:rsidRPr="00E47F81">
        <w:rPr>
          <w:rFonts w:ascii="Georgia" w:hAnsi="Georgia" w:cs="Arial"/>
          <w:b/>
          <w:sz w:val="20"/>
          <w:szCs w:val="20"/>
        </w:rPr>
        <w:t>I</w:t>
      </w:r>
      <w:r w:rsidR="00E6657C" w:rsidRPr="00E47F81">
        <w:rPr>
          <w:rFonts w:ascii="Georgia" w:hAnsi="Georgia" w:cs="Arial"/>
          <w:b/>
          <w:sz w:val="20"/>
          <w:szCs w:val="20"/>
        </w:rPr>
        <w:t>V</w:t>
      </w:r>
      <w:r w:rsidR="00631E70" w:rsidRPr="00E47F81">
        <w:rPr>
          <w:rFonts w:ascii="Georgia" w:hAnsi="Georgia" w:cs="Arial"/>
          <w:b/>
          <w:sz w:val="20"/>
          <w:szCs w:val="20"/>
        </w:rPr>
        <w:t xml:space="preserve">. </w:t>
      </w:r>
    </w:p>
    <w:p w14:paraId="4F8D0502" w14:textId="619F653F" w:rsidR="00631E70" w:rsidRPr="00E47F81" w:rsidRDefault="00631E70" w:rsidP="00872E43">
      <w:pPr>
        <w:spacing w:after="120"/>
        <w:jc w:val="center"/>
        <w:rPr>
          <w:rFonts w:ascii="Georgia" w:hAnsi="Georgia" w:cs="Arial"/>
          <w:b/>
          <w:sz w:val="20"/>
          <w:szCs w:val="20"/>
        </w:rPr>
      </w:pPr>
      <w:r w:rsidRPr="00E47F81">
        <w:rPr>
          <w:rFonts w:ascii="Georgia" w:hAnsi="Georgia" w:cs="Arial"/>
          <w:b/>
          <w:sz w:val="20"/>
          <w:szCs w:val="20"/>
        </w:rPr>
        <w:t>MIESTO PLNENIA</w:t>
      </w:r>
    </w:p>
    <w:p w14:paraId="43FA5B1D" w14:textId="35012022" w:rsidR="00B219E4" w:rsidRDefault="00FF5B98" w:rsidP="00B219E4">
      <w:pPr>
        <w:pStyle w:val="Odsekzoznamu"/>
        <w:numPr>
          <w:ilvl w:val="0"/>
          <w:numId w:val="2"/>
        </w:numPr>
        <w:spacing w:after="120" w:line="276" w:lineRule="auto"/>
        <w:ind w:left="426" w:hanging="426"/>
        <w:jc w:val="both"/>
        <w:rPr>
          <w:rFonts w:ascii="Georgia" w:hAnsi="Georgia" w:cs="Arial"/>
          <w:sz w:val="20"/>
          <w:szCs w:val="20"/>
        </w:rPr>
      </w:pPr>
      <w:r w:rsidRPr="00E47F81">
        <w:rPr>
          <w:rFonts w:ascii="Georgia" w:hAnsi="Georgia" w:cs="Arial"/>
          <w:sz w:val="20"/>
          <w:szCs w:val="20"/>
        </w:rPr>
        <w:t xml:space="preserve">Miestom </w:t>
      </w:r>
      <w:r w:rsidR="00EB5327" w:rsidRPr="00E47F81">
        <w:rPr>
          <w:rFonts w:ascii="Georgia" w:hAnsi="Georgia" w:cs="Arial"/>
          <w:sz w:val="20"/>
          <w:szCs w:val="20"/>
        </w:rPr>
        <w:t>plnenia predmetu zmluvy</w:t>
      </w:r>
      <w:r w:rsidRPr="00E47F81">
        <w:rPr>
          <w:rFonts w:ascii="Georgia" w:hAnsi="Georgia" w:cs="Arial"/>
          <w:sz w:val="20"/>
          <w:szCs w:val="20"/>
        </w:rPr>
        <w:t xml:space="preserve"> je</w:t>
      </w:r>
      <w:r w:rsidR="00101B29">
        <w:rPr>
          <w:rFonts w:ascii="Georgia" w:hAnsi="Georgia" w:cs="Arial"/>
          <w:sz w:val="20"/>
          <w:szCs w:val="20"/>
        </w:rPr>
        <w:t xml:space="preserve"> miesto sídla objednávateľa v Nitre, Trieda A. Hlinku 2,</w:t>
      </w:r>
      <w:r w:rsidR="001D55DF" w:rsidRPr="00E47F81">
        <w:rPr>
          <w:rFonts w:ascii="Georgia" w:hAnsi="Georgia" w:cs="Arial"/>
          <w:sz w:val="20"/>
          <w:szCs w:val="20"/>
        </w:rPr>
        <w:t xml:space="preserve"> ak sa zmluvné strany nedohodnú inak</w:t>
      </w:r>
      <w:r w:rsidR="00F17CB4" w:rsidRPr="00E47F81">
        <w:rPr>
          <w:rFonts w:ascii="Georgia" w:hAnsi="Georgia" w:cs="Arial"/>
          <w:sz w:val="20"/>
          <w:szCs w:val="20"/>
        </w:rPr>
        <w:t>.</w:t>
      </w:r>
      <w:r w:rsidRPr="00E47F81">
        <w:rPr>
          <w:rFonts w:ascii="Georgia" w:hAnsi="Georgia" w:cs="Arial"/>
          <w:sz w:val="20"/>
          <w:szCs w:val="20"/>
        </w:rPr>
        <w:t xml:space="preserve"> </w:t>
      </w:r>
    </w:p>
    <w:p w14:paraId="68AEC585" w14:textId="77777777" w:rsidR="009568AB" w:rsidRPr="009568AB" w:rsidRDefault="009568AB" w:rsidP="00B024EA">
      <w:pPr>
        <w:pStyle w:val="Odsekzoznamu"/>
        <w:spacing w:after="120" w:line="276" w:lineRule="auto"/>
        <w:ind w:left="426"/>
        <w:jc w:val="both"/>
        <w:rPr>
          <w:rFonts w:ascii="Georgia" w:hAnsi="Georgia" w:cs="Arial"/>
          <w:sz w:val="20"/>
          <w:szCs w:val="20"/>
        </w:rPr>
      </w:pPr>
    </w:p>
    <w:p w14:paraId="17A8EF28" w14:textId="236A62D6" w:rsidR="002347DB" w:rsidRPr="00E47F81" w:rsidRDefault="002347DB" w:rsidP="00B219E4">
      <w:pPr>
        <w:spacing w:after="0"/>
        <w:jc w:val="center"/>
        <w:rPr>
          <w:rFonts w:ascii="Georgia" w:hAnsi="Georgia" w:cs="Arial"/>
          <w:b/>
          <w:sz w:val="20"/>
          <w:szCs w:val="20"/>
        </w:rPr>
      </w:pPr>
      <w:r w:rsidRPr="00E47F81">
        <w:rPr>
          <w:rFonts w:ascii="Georgia" w:hAnsi="Georgia" w:cs="Arial"/>
          <w:b/>
          <w:sz w:val="20"/>
          <w:szCs w:val="20"/>
        </w:rPr>
        <w:t xml:space="preserve">Článok </w:t>
      </w:r>
      <w:r w:rsidR="002A2FFA" w:rsidRPr="00E47F81">
        <w:rPr>
          <w:rFonts w:ascii="Georgia" w:hAnsi="Georgia" w:cs="Arial"/>
          <w:b/>
          <w:sz w:val="20"/>
          <w:szCs w:val="20"/>
        </w:rPr>
        <w:t>V</w:t>
      </w:r>
      <w:r w:rsidRPr="00E47F81">
        <w:rPr>
          <w:rFonts w:ascii="Georgia" w:hAnsi="Georgia" w:cs="Arial"/>
          <w:b/>
          <w:sz w:val="20"/>
          <w:szCs w:val="20"/>
        </w:rPr>
        <w:t>.</w:t>
      </w:r>
    </w:p>
    <w:p w14:paraId="30E612C3" w14:textId="21DBAA7F" w:rsidR="00631E70" w:rsidRPr="00E47F81" w:rsidRDefault="00FE5341" w:rsidP="00872E43">
      <w:pPr>
        <w:spacing w:after="120"/>
        <w:jc w:val="center"/>
        <w:rPr>
          <w:rFonts w:ascii="Georgia" w:hAnsi="Georgia" w:cs="Arial"/>
          <w:b/>
          <w:sz w:val="20"/>
          <w:szCs w:val="20"/>
        </w:rPr>
      </w:pPr>
      <w:r w:rsidRPr="00E47F81">
        <w:rPr>
          <w:rFonts w:ascii="Georgia" w:hAnsi="Georgia" w:cs="Arial"/>
          <w:b/>
          <w:sz w:val="20"/>
          <w:szCs w:val="20"/>
        </w:rPr>
        <w:t>TERMÍN</w:t>
      </w:r>
      <w:r w:rsidR="00631E70" w:rsidRPr="00E47F81">
        <w:rPr>
          <w:rFonts w:ascii="Georgia" w:hAnsi="Georgia" w:cs="Arial"/>
          <w:b/>
          <w:sz w:val="20"/>
          <w:szCs w:val="20"/>
        </w:rPr>
        <w:t xml:space="preserve"> </w:t>
      </w:r>
      <w:r w:rsidRPr="00E47F81">
        <w:rPr>
          <w:rFonts w:ascii="Georgia" w:hAnsi="Georgia" w:cs="Arial"/>
          <w:b/>
          <w:sz w:val="20"/>
          <w:szCs w:val="20"/>
        </w:rPr>
        <w:t xml:space="preserve">A  </w:t>
      </w:r>
      <w:r w:rsidR="00631E70" w:rsidRPr="00952742">
        <w:rPr>
          <w:rFonts w:ascii="Georgia" w:hAnsi="Georgia" w:cs="Arial"/>
          <w:b/>
          <w:sz w:val="20"/>
          <w:szCs w:val="20"/>
        </w:rPr>
        <w:t>SP</w:t>
      </w:r>
      <w:r w:rsidR="00C94FE1" w:rsidRPr="00952742">
        <w:rPr>
          <w:rFonts w:ascii="Georgia" w:hAnsi="Georgia" w:cs="Arial"/>
          <w:b/>
          <w:sz w:val="20"/>
          <w:szCs w:val="20"/>
        </w:rPr>
        <w:t>Ô</w:t>
      </w:r>
      <w:r w:rsidR="00631E70" w:rsidRPr="00952742">
        <w:rPr>
          <w:rFonts w:ascii="Georgia" w:hAnsi="Georgia" w:cs="Arial"/>
          <w:b/>
          <w:sz w:val="20"/>
          <w:szCs w:val="20"/>
        </w:rPr>
        <w:t>SOB P</w:t>
      </w:r>
      <w:r w:rsidR="00631E70" w:rsidRPr="00E47F81">
        <w:rPr>
          <w:rFonts w:ascii="Georgia" w:hAnsi="Georgia" w:cs="Arial"/>
          <w:b/>
          <w:sz w:val="20"/>
          <w:szCs w:val="20"/>
        </w:rPr>
        <w:t>LNENIA</w:t>
      </w:r>
    </w:p>
    <w:p w14:paraId="71609E2F" w14:textId="63ED6B02" w:rsidR="00EE2C73" w:rsidRPr="00E47F81" w:rsidRDefault="00EE2C73" w:rsidP="00214C8D">
      <w:pPr>
        <w:pStyle w:val="Default"/>
        <w:numPr>
          <w:ilvl w:val="0"/>
          <w:numId w:val="10"/>
        </w:numPr>
        <w:spacing w:after="120" w:line="276" w:lineRule="auto"/>
        <w:ind w:left="426"/>
        <w:jc w:val="both"/>
        <w:rPr>
          <w:rFonts w:ascii="Georgia" w:hAnsi="Georgia" w:cs="Arial"/>
          <w:sz w:val="20"/>
          <w:szCs w:val="20"/>
        </w:rPr>
      </w:pPr>
      <w:r w:rsidRPr="00E47F81">
        <w:rPr>
          <w:rFonts w:ascii="Georgia" w:hAnsi="Georgia" w:cs="Arial"/>
          <w:color w:val="auto"/>
          <w:sz w:val="20"/>
          <w:szCs w:val="20"/>
        </w:rPr>
        <w:t>K</w:t>
      </w:r>
      <w:r w:rsidR="00EF0F97" w:rsidRPr="00E47F81">
        <w:rPr>
          <w:rFonts w:ascii="Georgia" w:hAnsi="Georgia" w:cs="Arial"/>
          <w:color w:val="auto"/>
          <w:sz w:val="20"/>
          <w:szCs w:val="20"/>
        </w:rPr>
        <w:t xml:space="preserve"> licenciám </w:t>
      </w:r>
      <w:r w:rsidR="00D841DE">
        <w:rPr>
          <w:rFonts w:ascii="Georgia" w:hAnsi="Georgia" w:cs="Arial"/>
          <w:color w:val="auto"/>
          <w:sz w:val="20"/>
          <w:szCs w:val="20"/>
        </w:rPr>
        <w:t>dodaným podľa tejto zmluvy špecifikovaným v Prílohe č. 1</w:t>
      </w:r>
      <w:r w:rsidR="00B2778D" w:rsidRPr="00E47F81">
        <w:rPr>
          <w:rFonts w:ascii="Georgia" w:hAnsi="Georgia" w:cs="Arial"/>
          <w:color w:val="auto"/>
          <w:sz w:val="20"/>
          <w:szCs w:val="20"/>
        </w:rPr>
        <w:t xml:space="preserve"> </w:t>
      </w:r>
      <w:r w:rsidRPr="00E47F81">
        <w:rPr>
          <w:rFonts w:ascii="Georgia" w:hAnsi="Georgia" w:cs="Arial"/>
          <w:sz w:val="20"/>
          <w:szCs w:val="20"/>
        </w:rPr>
        <w:t xml:space="preserve">poskytne </w:t>
      </w:r>
      <w:r w:rsidR="003D3F55">
        <w:rPr>
          <w:rFonts w:ascii="Georgia" w:hAnsi="Georgia" w:cs="Arial"/>
          <w:sz w:val="20"/>
          <w:szCs w:val="20"/>
        </w:rPr>
        <w:t>dodávateľ</w:t>
      </w:r>
      <w:r w:rsidRPr="00E47F81">
        <w:rPr>
          <w:rFonts w:ascii="Georgia" w:hAnsi="Georgia" w:cs="Arial"/>
          <w:sz w:val="20"/>
          <w:szCs w:val="20"/>
        </w:rPr>
        <w:t xml:space="preserve"> plnú súčinnosť administrátorom </w:t>
      </w:r>
      <w:r w:rsidR="003E5622" w:rsidRPr="00E47F81">
        <w:rPr>
          <w:rFonts w:ascii="Georgia" w:hAnsi="Georgia" w:cs="Arial"/>
          <w:sz w:val="20"/>
          <w:szCs w:val="20"/>
        </w:rPr>
        <w:t>objednávateľa</w:t>
      </w:r>
      <w:r w:rsidR="00DE4503" w:rsidRPr="00E47F81">
        <w:rPr>
          <w:rFonts w:ascii="Georgia" w:hAnsi="Georgia" w:cs="Arial"/>
          <w:sz w:val="20"/>
          <w:szCs w:val="20"/>
        </w:rPr>
        <w:t xml:space="preserve"> tak</w:t>
      </w:r>
      <w:r w:rsidRPr="00E47F81">
        <w:rPr>
          <w:rFonts w:ascii="Georgia" w:hAnsi="Georgia" w:cs="Arial"/>
          <w:sz w:val="20"/>
          <w:szCs w:val="20"/>
        </w:rPr>
        <w:t xml:space="preserve">, aby bolo možné </w:t>
      </w:r>
      <w:r w:rsidR="00B2778D" w:rsidRPr="00E47F81">
        <w:rPr>
          <w:rFonts w:ascii="Georgia" w:hAnsi="Georgia" w:cs="Arial"/>
          <w:sz w:val="20"/>
          <w:szCs w:val="20"/>
        </w:rPr>
        <w:t xml:space="preserve">softvér </w:t>
      </w:r>
      <w:r w:rsidRPr="00E47F81">
        <w:rPr>
          <w:rFonts w:ascii="Georgia" w:hAnsi="Georgia" w:cs="Arial"/>
          <w:sz w:val="20"/>
          <w:szCs w:val="20"/>
        </w:rPr>
        <w:t xml:space="preserve">plne využívať </w:t>
      </w:r>
      <w:r w:rsidR="00533D3F" w:rsidRPr="00E47F81">
        <w:rPr>
          <w:rFonts w:ascii="Georgia" w:hAnsi="Georgia" w:cs="Arial"/>
          <w:sz w:val="20"/>
          <w:szCs w:val="20"/>
        </w:rPr>
        <w:t xml:space="preserve">po nadobudnutí </w:t>
      </w:r>
      <w:r w:rsidR="00D107A9" w:rsidRPr="00E47F81">
        <w:rPr>
          <w:rFonts w:ascii="Georgia" w:hAnsi="Georgia" w:cs="Arial"/>
          <w:sz w:val="20"/>
          <w:szCs w:val="20"/>
        </w:rPr>
        <w:t xml:space="preserve">účinnosti tejto zmluvy </w:t>
      </w:r>
      <w:r w:rsidRPr="00E47F81">
        <w:rPr>
          <w:rFonts w:ascii="Georgia" w:hAnsi="Georgia" w:cs="Arial"/>
          <w:sz w:val="20"/>
          <w:szCs w:val="20"/>
        </w:rPr>
        <w:t>a zároveň sa zaväzuje, že po dobu platnosti a</w:t>
      </w:r>
      <w:r w:rsidR="003E5622" w:rsidRPr="00E47F81">
        <w:rPr>
          <w:rFonts w:ascii="Georgia" w:hAnsi="Georgia" w:cs="Arial"/>
          <w:sz w:val="20"/>
          <w:szCs w:val="20"/>
        </w:rPr>
        <w:t> </w:t>
      </w:r>
      <w:r w:rsidRPr="00E47F81">
        <w:rPr>
          <w:rFonts w:ascii="Georgia" w:hAnsi="Georgia" w:cs="Arial"/>
          <w:sz w:val="20"/>
          <w:szCs w:val="20"/>
        </w:rPr>
        <w:t xml:space="preserve">účinnosti tejto zmluvy </w:t>
      </w:r>
      <w:r w:rsidR="003E5622" w:rsidRPr="00E47F81">
        <w:rPr>
          <w:rFonts w:ascii="Georgia" w:hAnsi="Georgia" w:cs="Arial"/>
          <w:sz w:val="20"/>
          <w:szCs w:val="20"/>
        </w:rPr>
        <w:t>objednávateľovi</w:t>
      </w:r>
      <w:r w:rsidRPr="00E47F81">
        <w:rPr>
          <w:rFonts w:ascii="Georgia" w:hAnsi="Georgia" w:cs="Arial"/>
          <w:sz w:val="20"/>
          <w:szCs w:val="20"/>
        </w:rPr>
        <w:t xml:space="preserve"> sprístupní update t</w:t>
      </w:r>
      <w:r w:rsidR="00EF0F97" w:rsidRPr="00E47F81">
        <w:rPr>
          <w:rFonts w:ascii="Georgia" w:hAnsi="Georgia" w:cs="Arial"/>
          <w:sz w:val="20"/>
          <w:szCs w:val="20"/>
        </w:rPr>
        <w:t>ohto</w:t>
      </w:r>
      <w:r w:rsidRPr="00E47F81">
        <w:rPr>
          <w:rFonts w:ascii="Georgia" w:hAnsi="Georgia" w:cs="Arial"/>
          <w:sz w:val="20"/>
          <w:szCs w:val="20"/>
        </w:rPr>
        <w:t xml:space="preserve"> </w:t>
      </w:r>
      <w:r w:rsidR="00EF0F97" w:rsidRPr="00E47F81">
        <w:rPr>
          <w:rFonts w:ascii="Georgia" w:hAnsi="Georgia" w:cs="Arial"/>
          <w:color w:val="auto"/>
          <w:sz w:val="20"/>
          <w:szCs w:val="20"/>
        </w:rPr>
        <w:t xml:space="preserve">nástroja </w:t>
      </w:r>
      <w:r w:rsidR="00E330EA" w:rsidRPr="00E47F81">
        <w:rPr>
          <w:rFonts w:ascii="Georgia" w:hAnsi="Georgia" w:cs="Arial"/>
          <w:color w:val="auto"/>
          <w:sz w:val="20"/>
          <w:szCs w:val="20"/>
        </w:rPr>
        <w:t>EDR/XDR</w:t>
      </w:r>
      <w:r w:rsidRPr="00E47F81">
        <w:rPr>
          <w:rFonts w:ascii="Georgia" w:hAnsi="Georgia" w:cs="Arial"/>
          <w:color w:val="auto"/>
          <w:sz w:val="20"/>
          <w:szCs w:val="20"/>
        </w:rPr>
        <w:t xml:space="preserve"> </w:t>
      </w:r>
      <w:r w:rsidR="00F417E2" w:rsidRPr="00E47F81">
        <w:rPr>
          <w:rFonts w:ascii="Georgia" w:hAnsi="Georgia" w:cs="Arial"/>
          <w:color w:val="auto"/>
          <w:sz w:val="20"/>
          <w:szCs w:val="20"/>
        </w:rPr>
        <w:t xml:space="preserve"> a nástroja na riadenie kapacít </w:t>
      </w:r>
      <w:r w:rsidRPr="00E47F81">
        <w:rPr>
          <w:rFonts w:ascii="Georgia" w:hAnsi="Georgia" w:cs="Arial"/>
          <w:sz w:val="20"/>
          <w:szCs w:val="20"/>
        </w:rPr>
        <w:t xml:space="preserve">prostredníctvom internetu. </w:t>
      </w:r>
    </w:p>
    <w:p w14:paraId="20FA4502" w14:textId="102F3611" w:rsidR="00AD12DB" w:rsidRPr="00E47F81" w:rsidRDefault="002C750C" w:rsidP="00214C8D">
      <w:pPr>
        <w:pStyle w:val="Default"/>
        <w:numPr>
          <w:ilvl w:val="0"/>
          <w:numId w:val="10"/>
        </w:numPr>
        <w:spacing w:after="120" w:line="276" w:lineRule="auto"/>
        <w:ind w:left="426"/>
        <w:jc w:val="both"/>
        <w:rPr>
          <w:rFonts w:ascii="Georgia" w:hAnsi="Georgia" w:cs="Arial"/>
          <w:sz w:val="20"/>
          <w:szCs w:val="20"/>
        </w:rPr>
      </w:pPr>
      <w:r w:rsidRPr="00E47F81">
        <w:rPr>
          <w:rFonts w:ascii="Georgia" w:hAnsi="Georgia" w:cs="Arial"/>
          <w:sz w:val="20"/>
          <w:szCs w:val="20"/>
        </w:rPr>
        <w:t>Predmet zmluvy</w:t>
      </w:r>
      <w:r w:rsidR="00EE2C73" w:rsidRPr="00E47F81">
        <w:rPr>
          <w:rFonts w:ascii="Georgia" w:hAnsi="Georgia" w:cs="Arial"/>
          <w:sz w:val="20"/>
          <w:szCs w:val="20"/>
        </w:rPr>
        <w:t xml:space="preserve"> </w:t>
      </w:r>
      <w:r w:rsidR="00A04685">
        <w:rPr>
          <w:rFonts w:ascii="Georgia" w:hAnsi="Georgia" w:cs="Arial"/>
          <w:sz w:val="20"/>
          <w:szCs w:val="20"/>
        </w:rPr>
        <w:t xml:space="preserve">sa dodáva </w:t>
      </w:r>
      <w:r w:rsidR="00EE2C73" w:rsidRPr="00E47F81">
        <w:rPr>
          <w:rFonts w:ascii="Georgia" w:hAnsi="Georgia" w:cs="Arial"/>
          <w:sz w:val="20"/>
          <w:szCs w:val="20"/>
        </w:rPr>
        <w:t>na dobu platnosti a účinnosti tejto zmluvy</w:t>
      </w:r>
      <w:r w:rsidR="002A6360" w:rsidRPr="00E47F81">
        <w:rPr>
          <w:rFonts w:ascii="Georgia" w:hAnsi="Georgia" w:cs="Arial"/>
          <w:sz w:val="20"/>
          <w:szCs w:val="20"/>
        </w:rPr>
        <w:t xml:space="preserve"> na z</w:t>
      </w:r>
      <w:r w:rsidR="00713A9D" w:rsidRPr="00E47F81">
        <w:rPr>
          <w:rFonts w:ascii="Georgia" w:hAnsi="Georgia" w:cs="Arial"/>
          <w:sz w:val="20"/>
          <w:szCs w:val="20"/>
        </w:rPr>
        <w:t xml:space="preserve">áklade prílohy č.1 </w:t>
      </w:r>
      <w:r w:rsidR="00AD12DB" w:rsidRPr="00E47F81">
        <w:rPr>
          <w:rFonts w:ascii="Georgia" w:hAnsi="Georgia" w:cs="Arial"/>
          <w:sz w:val="20"/>
          <w:szCs w:val="20"/>
        </w:rPr>
        <w:t>– Špecifikácia predmetu zmluvy.</w:t>
      </w:r>
    </w:p>
    <w:p w14:paraId="6B477FD8" w14:textId="255575BB" w:rsidR="00B729F9" w:rsidRPr="00E47F81" w:rsidRDefault="00952742" w:rsidP="00214C8D">
      <w:pPr>
        <w:pStyle w:val="Default"/>
        <w:numPr>
          <w:ilvl w:val="0"/>
          <w:numId w:val="10"/>
        </w:numPr>
        <w:spacing w:after="120" w:line="276" w:lineRule="auto"/>
        <w:ind w:left="426"/>
        <w:jc w:val="both"/>
        <w:rPr>
          <w:rFonts w:ascii="Georgia" w:hAnsi="Georgia" w:cs="Arial"/>
          <w:sz w:val="20"/>
          <w:szCs w:val="20"/>
        </w:rPr>
      </w:pPr>
      <w:r>
        <w:rPr>
          <w:rFonts w:ascii="Georgia" w:hAnsi="Georgia" w:cs="Arial"/>
          <w:sz w:val="20"/>
          <w:szCs w:val="20"/>
        </w:rPr>
        <w:t>Lehota plneni</w:t>
      </w:r>
      <w:r w:rsidR="00C84B56">
        <w:rPr>
          <w:rFonts w:ascii="Georgia" w:hAnsi="Georgia" w:cs="Arial"/>
          <w:sz w:val="20"/>
          <w:szCs w:val="20"/>
        </w:rPr>
        <w:t>a</w:t>
      </w:r>
      <w:r>
        <w:rPr>
          <w:rFonts w:ascii="Georgia" w:hAnsi="Georgia" w:cs="Arial"/>
          <w:sz w:val="20"/>
          <w:szCs w:val="20"/>
        </w:rPr>
        <w:t xml:space="preserve"> pre každú položku tvoriacu predmet plnenia je uvedená v prílohe č. 1</w:t>
      </w:r>
      <w:r w:rsidR="00DF6948">
        <w:rPr>
          <w:rFonts w:ascii="Georgia" w:hAnsi="Georgia" w:cs="Arial"/>
          <w:sz w:val="20"/>
          <w:szCs w:val="20"/>
        </w:rPr>
        <w:t xml:space="preserve"> zmluvy</w:t>
      </w:r>
      <w:r w:rsidR="00286C72" w:rsidRPr="00E47F81">
        <w:rPr>
          <w:rFonts w:ascii="Georgia" w:hAnsi="Georgia" w:cs="Arial"/>
          <w:sz w:val="20"/>
          <w:szCs w:val="20"/>
        </w:rPr>
        <w:t>.</w:t>
      </w:r>
      <w:r w:rsidR="00B729F9" w:rsidRPr="00E47F81">
        <w:rPr>
          <w:rFonts w:ascii="Georgia" w:hAnsi="Georgia" w:cs="Arial"/>
          <w:sz w:val="20"/>
          <w:szCs w:val="20"/>
        </w:rPr>
        <w:t xml:space="preserve"> </w:t>
      </w:r>
    </w:p>
    <w:p w14:paraId="0B944D62" w14:textId="1E0AFCE9" w:rsidR="00C71BF2" w:rsidRPr="00E47F81" w:rsidRDefault="00C84B56" w:rsidP="00214C8D">
      <w:pPr>
        <w:pStyle w:val="Odsekzoznamu"/>
        <w:numPr>
          <w:ilvl w:val="0"/>
          <w:numId w:val="10"/>
        </w:numPr>
        <w:spacing w:after="120" w:line="276" w:lineRule="auto"/>
        <w:ind w:left="426"/>
        <w:jc w:val="both"/>
        <w:rPr>
          <w:rFonts w:ascii="Georgia" w:hAnsi="Georgia" w:cs="Arial"/>
          <w:sz w:val="20"/>
          <w:szCs w:val="20"/>
        </w:rPr>
      </w:pPr>
      <w:r>
        <w:rPr>
          <w:rFonts w:ascii="Georgia" w:hAnsi="Georgia" w:cs="Arial"/>
          <w:sz w:val="20"/>
          <w:szCs w:val="20"/>
        </w:rPr>
        <w:t>Dodávateľ</w:t>
      </w:r>
      <w:r w:rsidR="00631E70" w:rsidRPr="00E47F81">
        <w:rPr>
          <w:rFonts w:ascii="Georgia" w:hAnsi="Georgia" w:cs="Arial"/>
          <w:sz w:val="20"/>
          <w:szCs w:val="20"/>
        </w:rPr>
        <w:t xml:space="preserve"> dodá </w:t>
      </w:r>
      <w:r w:rsidR="002C750C" w:rsidRPr="00E47F81">
        <w:rPr>
          <w:rFonts w:ascii="Georgia" w:hAnsi="Georgia" w:cs="Arial"/>
          <w:sz w:val="20"/>
          <w:szCs w:val="20"/>
        </w:rPr>
        <w:t xml:space="preserve">predmet </w:t>
      </w:r>
      <w:r>
        <w:rPr>
          <w:rFonts w:ascii="Georgia" w:hAnsi="Georgia" w:cs="Arial"/>
          <w:sz w:val="20"/>
          <w:szCs w:val="20"/>
        </w:rPr>
        <w:t xml:space="preserve">plnenia </w:t>
      </w:r>
      <w:r w:rsidR="00631E70" w:rsidRPr="00E47F81">
        <w:rPr>
          <w:rFonts w:ascii="Georgia" w:hAnsi="Georgia" w:cs="Arial"/>
          <w:sz w:val="20"/>
          <w:szCs w:val="20"/>
        </w:rPr>
        <w:t xml:space="preserve"> </w:t>
      </w:r>
      <w:r w:rsidR="00BC60A0" w:rsidRPr="00E47F81">
        <w:rPr>
          <w:rFonts w:ascii="Georgia" w:hAnsi="Georgia" w:cs="Arial"/>
          <w:sz w:val="20"/>
          <w:szCs w:val="20"/>
        </w:rPr>
        <w:t>formou</w:t>
      </w:r>
      <w:r w:rsidR="00A04685">
        <w:rPr>
          <w:rFonts w:ascii="Georgia" w:hAnsi="Georgia" w:cs="Arial"/>
          <w:sz w:val="20"/>
          <w:szCs w:val="20"/>
        </w:rPr>
        <w:t xml:space="preserve"> uvedenou v Prílohe č. 1 </w:t>
      </w:r>
      <w:r w:rsidR="009568AB">
        <w:rPr>
          <w:rFonts w:ascii="Georgia" w:hAnsi="Georgia" w:cs="Arial"/>
          <w:sz w:val="20"/>
          <w:szCs w:val="20"/>
        </w:rPr>
        <w:t xml:space="preserve">. </w:t>
      </w:r>
      <w:r w:rsidR="007749CA">
        <w:rPr>
          <w:rFonts w:ascii="Georgia" w:hAnsi="Georgia" w:cs="Arial"/>
          <w:sz w:val="20"/>
          <w:szCs w:val="20"/>
        </w:rPr>
        <w:t>V prípade položiek vyžadujúcich dodanie l</w:t>
      </w:r>
      <w:r w:rsidR="00BC60A0" w:rsidRPr="00E47F81">
        <w:rPr>
          <w:rFonts w:ascii="Georgia" w:hAnsi="Georgia" w:cs="Arial"/>
          <w:sz w:val="20"/>
          <w:szCs w:val="20"/>
        </w:rPr>
        <w:t>icenčn</w:t>
      </w:r>
      <w:r w:rsidR="007749CA">
        <w:rPr>
          <w:rFonts w:ascii="Georgia" w:hAnsi="Georgia" w:cs="Arial"/>
          <w:sz w:val="20"/>
          <w:szCs w:val="20"/>
        </w:rPr>
        <w:t>ých</w:t>
      </w:r>
      <w:r w:rsidR="00BC60A0" w:rsidRPr="00E47F81">
        <w:rPr>
          <w:rFonts w:ascii="Georgia" w:hAnsi="Georgia" w:cs="Arial"/>
          <w:sz w:val="20"/>
          <w:szCs w:val="20"/>
        </w:rPr>
        <w:t xml:space="preserve"> kľúč</w:t>
      </w:r>
      <w:r w:rsidR="007749CA">
        <w:rPr>
          <w:rFonts w:ascii="Georgia" w:hAnsi="Georgia" w:cs="Arial"/>
          <w:sz w:val="20"/>
          <w:szCs w:val="20"/>
        </w:rPr>
        <w:t>ov</w:t>
      </w:r>
      <w:r w:rsidR="00BC60A0" w:rsidRPr="00E47F81">
        <w:rPr>
          <w:rFonts w:ascii="Georgia" w:hAnsi="Georgia" w:cs="Arial"/>
          <w:sz w:val="20"/>
          <w:szCs w:val="20"/>
        </w:rPr>
        <w:t xml:space="preserve"> doručí</w:t>
      </w:r>
      <w:r w:rsidR="007749CA">
        <w:rPr>
          <w:rFonts w:ascii="Georgia" w:hAnsi="Georgia" w:cs="Arial"/>
          <w:sz w:val="20"/>
          <w:szCs w:val="20"/>
        </w:rPr>
        <w:t xml:space="preserve"> </w:t>
      </w:r>
      <w:r w:rsidR="008976CA">
        <w:rPr>
          <w:rFonts w:ascii="Georgia" w:hAnsi="Georgia" w:cs="Arial"/>
          <w:sz w:val="20"/>
          <w:szCs w:val="20"/>
        </w:rPr>
        <w:t>tieto dodávateľ</w:t>
      </w:r>
      <w:r w:rsidR="00631E70" w:rsidRPr="00E47F81">
        <w:rPr>
          <w:rFonts w:ascii="Georgia" w:hAnsi="Georgia" w:cs="Arial"/>
          <w:sz w:val="20"/>
          <w:szCs w:val="20"/>
        </w:rPr>
        <w:t xml:space="preserve"> </w:t>
      </w:r>
      <w:r w:rsidR="000534D2" w:rsidRPr="00E47F81">
        <w:rPr>
          <w:rFonts w:ascii="Georgia" w:hAnsi="Georgia" w:cs="Arial"/>
          <w:sz w:val="20"/>
          <w:szCs w:val="20"/>
        </w:rPr>
        <w:t>na e-mailovú adresu</w:t>
      </w:r>
      <w:r w:rsidR="008976CA">
        <w:rPr>
          <w:rFonts w:ascii="Georgia" w:hAnsi="Georgia" w:cs="Arial"/>
          <w:sz w:val="20"/>
          <w:szCs w:val="20"/>
        </w:rPr>
        <w:t xml:space="preserve"> objednávateľa</w:t>
      </w:r>
      <w:r w:rsidR="000534D2" w:rsidRPr="00E47F81">
        <w:rPr>
          <w:rFonts w:ascii="Georgia" w:hAnsi="Georgia" w:cs="Arial"/>
          <w:sz w:val="20"/>
          <w:szCs w:val="20"/>
        </w:rPr>
        <w:t xml:space="preserve">: </w:t>
      </w:r>
      <w:hyperlink r:id="rId9" w:history="1">
        <w:r w:rsidR="009568AB" w:rsidRPr="00CF7DF5">
          <w:rPr>
            <w:rStyle w:val="Hypertextovprepojenie"/>
            <w:rFonts w:ascii="Georgia" w:hAnsi="Georgia" w:cs="Arial"/>
            <w:sz w:val="20"/>
            <w:szCs w:val="20"/>
          </w:rPr>
          <w:t>lubos.hatar@uniag.sk</w:t>
        </w:r>
      </w:hyperlink>
      <w:r w:rsidR="009568AB">
        <w:rPr>
          <w:rFonts w:ascii="Georgia" w:hAnsi="Georgia" w:cs="Arial"/>
          <w:sz w:val="20"/>
          <w:szCs w:val="20"/>
        </w:rPr>
        <w:t xml:space="preserve"> </w:t>
      </w:r>
      <w:r w:rsidR="00B91DA4" w:rsidRPr="00E47F81">
        <w:rPr>
          <w:rFonts w:ascii="Georgia" w:hAnsi="Georgia" w:cs="Arial"/>
          <w:sz w:val="20"/>
          <w:szCs w:val="20"/>
        </w:rPr>
        <w:t>.</w:t>
      </w:r>
    </w:p>
    <w:p w14:paraId="27492E53" w14:textId="77777777" w:rsidR="00C91D64" w:rsidRPr="00E47F81" w:rsidRDefault="00C91D64" w:rsidP="00D06047">
      <w:pPr>
        <w:spacing w:after="0" w:line="276" w:lineRule="auto"/>
        <w:ind w:left="284" w:hanging="284"/>
        <w:jc w:val="center"/>
        <w:rPr>
          <w:rFonts w:ascii="Georgia" w:hAnsi="Georgia" w:cs="Arial"/>
          <w:sz w:val="20"/>
          <w:szCs w:val="20"/>
        </w:rPr>
      </w:pPr>
    </w:p>
    <w:p w14:paraId="6218ED58" w14:textId="31371A21" w:rsidR="002347DB" w:rsidRPr="00E47F81" w:rsidRDefault="002347DB" w:rsidP="00EE299C">
      <w:pPr>
        <w:spacing w:after="0" w:line="276" w:lineRule="auto"/>
        <w:jc w:val="center"/>
        <w:rPr>
          <w:rFonts w:ascii="Georgia" w:hAnsi="Georgia" w:cs="Arial"/>
          <w:b/>
          <w:sz w:val="20"/>
          <w:szCs w:val="20"/>
        </w:rPr>
      </w:pPr>
      <w:r w:rsidRPr="00E47F81">
        <w:rPr>
          <w:rFonts w:ascii="Georgia" w:hAnsi="Georgia" w:cs="Arial"/>
          <w:b/>
          <w:sz w:val="20"/>
          <w:szCs w:val="20"/>
        </w:rPr>
        <w:t>Článok V</w:t>
      </w:r>
      <w:r w:rsidR="00E6657C" w:rsidRPr="00E47F81">
        <w:rPr>
          <w:rFonts w:ascii="Georgia" w:hAnsi="Georgia" w:cs="Arial"/>
          <w:b/>
          <w:sz w:val="20"/>
          <w:szCs w:val="20"/>
        </w:rPr>
        <w:t xml:space="preserve">I. </w:t>
      </w:r>
    </w:p>
    <w:p w14:paraId="05C47F0D" w14:textId="0A1976ED" w:rsidR="00631E70" w:rsidRPr="00E47F81" w:rsidRDefault="005C2442" w:rsidP="00D06047">
      <w:pPr>
        <w:spacing w:after="120"/>
        <w:jc w:val="center"/>
        <w:rPr>
          <w:rFonts w:ascii="Georgia" w:hAnsi="Georgia" w:cs="Arial"/>
          <w:b/>
          <w:sz w:val="20"/>
          <w:szCs w:val="20"/>
        </w:rPr>
      </w:pPr>
      <w:r w:rsidRPr="00E47F81">
        <w:rPr>
          <w:rFonts w:ascii="Georgia" w:hAnsi="Georgia" w:cs="Arial"/>
          <w:b/>
          <w:sz w:val="20"/>
          <w:szCs w:val="20"/>
        </w:rPr>
        <w:t>CENA</w:t>
      </w:r>
      <w:r w:rsidR="00631E70" w:rsidRPr="00E47F81">
        <w:rPr>
          <w:rFonts w:ascii="Georgia" w:hAnsi="Georgia" w:cs="Arial"/>
          <w:b/>
          <w:sz w:val="20"/>
          <w:szCs w:val="20"/>
        </w:rPr>
        <w:t xml:space="preserve"> A PLATOBNÉ PODMIENKY</w:t>
      </w:r>
    </w:p>
    <w:p w14:paraId="19D3EA6C" w14:textId="7EFDB1D9" w:rsidR="00D3336A" w:rsidRPr="00E47F81" w:rsidRDefault="00D3336A" w:rsidP="00214C8D">
      <w:pPr>
        <w:pStyle w:val="Odsekzoznamu"/>
        <w:numPr>
          <w:ilvl w:val="0"/>
          <w:numId w:val="11"/>
        </w:numPr>
        <w:spacing w:after="120"/>
        <w:ind w:left="426"/>
        <w:jc w:val="both"/>
        <w:rPr>
          <w:rFonts w:ascii="Georgia" w:hAnsi="Georgia" w:cs="Arial"/>
          <w:b/>
          <w:sz w:val="20"/>
          <w:szCs w:val="20"/>
        </w:rPr>
      </w:pPr>
      <w:r w:rsidRPr="00E47F81">
        <w:rPr>
          <w:rFonts w:ascii="Georgia" w:hAnsi="Georgia" w:cs="Arial"/>
          <w:sz w:val="20"/>
          <w:szCs w:val="20"/>
        </w:rPr>
        <w:t xml:space="preserve">Zmluvné strany sa dohodli na cene za poskytovanie predmetu zmluvy v súlade so zákonom č. 18/1996 Z. z. o cenách v znení neskorších predpisov a vyhlášky Ministerstva financií Slovenskej republiky č. 87/1996 Z. z. ktorou sa vykonáva zákon Národnej rady Slovenskej republiky č. </w:t>
      </w:r>
      <w:hyperlink r:id="rId10" w:tooltip="Odkaz na predpis alebo ustanovenie" w:history="1">
        <w:r w:rsidRPr="00E47F81">
          <w:rPr>
            <w:rStyle w:val="Hypertextovprepojenie"/>
            <w:rFonts w:ascii="Georgia" w:hAnsi="Georgia" w:cs="Arial"/>
            <w:color w:val="auto"/>
            <w:sz w:val="20"/>
            <w:szCs w:val="20"/>
            <w:u w:val="none"/>
          </w:rPr>
          <w:t>18/1996 Z. z.</w:t>
        </w:r>
      </w:hyperlink>
      <w:r w:rsidRPr="00E47F81">
        <w:rPr>
          <w:rFonts w:ascii="Georgia" w:hAnsi="Georgia" w:cs="Arial"/>
          <w:sz w:val="20"/>
          <w:szCs w:val="20"/>
        </w:rPr>
        <w:t xml:space="preserve"> o cenách v znení neskorších predpisov.</w:t>
      </w:r>
    </w:p>
    <w:p w14:paraId="44896A82" w14:textId="77777777" w:rsidR="00C72481" w:rsidRDefault="001B1323" w:rsidP="00214C8D">
      <w:pPr>
        <w:pStyle w:val="Odsekzoznamu"/>
        <w:numPr>
          <w:ilvl w:val="0"/>
          <w:numId w:val="11"/>
        </w:numPr>
        <w:spacing w:before="120" w:after="120" w:line="276" w:lineRule="auto"/>
        <w:ind w:left="426"/>
        <w:jc w:val="both"/>
        <w:rPr>
          <w:rFonts w:ascii="Georgia" w:hAnsi="Georgia" w:cs="Arial"/>
          <w:sz w:val="20"/>
          <w:szCs w:val="20"/>
        </w:rPr>
      </w:pPr>
      <w:r>
        <w:rPr>
          <w:rFonts w:ascii="Georgia" w:hAnsi="Georgia" w:cs="Arial"/>
          <w:sz w:val="20"/>
          <w:szCs w:val="20"/>
        </w:rPr>
        <w:t>Celková cena za celý predmet plnenia podľa ponuky dodávateľa predložená vo verejnom obstarávaní v rámci zákazky</w:t>
      </w:r>
      <w:r w:rsidR="00C72481">
        <w:rPr>
          <w:rFonts w:ascii="Georgia" w:hAnsi="Georgia" w:cs="Arial"/>
          <w:sz w:val="20"/>
          <w:szCs w:val="20"/>
        </w:rPr>
        <w:t xml:space="preserve"> je:</w:t>
      </w:r>
    </w:p>
    <w:p w14:paraId="1C4A7093" w14:textId="3FF78CD3" w:rsidR="00C72481" w:rsidRPr="00C72481" w:rsidRDefault="00C72481" w:rsidP="00C72481">
      <w:pPr>
        <w:pStyle w:val="Odsekzoznamu"/>
        <w:spacing w:before="120" w:after="120" w:line="276" w:lineRule="auto"/>
        <w:ind w:left="426"/>
        <w:jc w:val="both"/>
        <w:rPr>
          <w:rFonts w:ascii="Georgia" w:hAnsi="Georgia" w:cs="Arial"/>
          <w:sz w:val="20"/>
          <w:szCs w:val="20"/>
          <w:highlight w:val="lightGray"/>
        </w:rPr>
      </w:pPr>
      <w:r w:rsidRPr="00C72481">
        <w:rPr>
          <w:rFonts w:ascii="Georgia" w:hAnsi="Georgia" w:cs="Arial"/>
          <w:sz w:val="20"/>
          <w:szCs w:val="20"/>
          <w:highlight w:val="lightGray"/>
        </w:rPr>
        <w:t>Cena v € bez DPH ....................................</w:t>
      </w:r>
    </w:p>
    <w:p w14:paraId="030CC03E" w14:textId="6A96437B" w:rsidR="00C72481" w:rsidRPr="00C72481" w:rsidRDefault="00C72481" w:rsidP="00C72481">
      <w:pPr>
        <w:pStyle w:val="Odsekzoznamu"/>
        <w:spacing w:before="120" w:after="120" w:line="276" w:lineRule="auto"/>
        <w:ind w:left="426"/>
        <w:jc w:val="both"/>
        <w:rPr>
          <w:rFonts w:ascii="Georgia" w:hAnsi="Georgia" w:cs="Arial"/>
          <w:sz w:val="20"/>
          <w:szCs w:val="20"/>
          <w:highlight w:val="lightGray"/>
        </w:rPr>
      </w:pPr>
      <w:r w:rsidRPr="00C72481">
        <w:rPr>
          <w:rFonts w:ascii="Georgia" w:hAnsi="Georgia" w:cs="Arial"/>
          <w:sz w:val="20"/>
          <w:szCs w:val="20"/>
          <w:highlight w:val="lightGray"/>
        </w:rPr>
        <w:t>DPH:                        .....................................</w:t>
      </w:r>
    </w:p>
    <w:p w14:paraId="73701EFE" w14:textId="21A7B0FC" w:rsidR="00C72481" w:rsidRDefault="00C72481" w:rsidP="00C72481">
      <w:pPr>
        <w:pStyle w:val="Odsekzoznamu"/>
        <w:spacing w:before="120" w:after="120" w:line="276" w:lineRule="auto"/>
        <w:ind w:left="426"/>
        <w:jc w:val="both"/>
        <w:rPr>
          <w:rFonts w:ascii="Georgia" w:hAnsi="Georgia" w:cs="Arial"/>
          <w:sz w:val="20"/>
          <w:szCs w:val="20"/>
        </w:rPr>
      </w:pPr>
      <w:r w:rsidRPr="00C72481">
        <w:rPr>
          <w:rFonts w:ascii="Georgia" w:hAnsi="Georgia" w:cs="Arial"/>
          <w:sz w:val="20"/>
          <w:szCs w:val="20"/>
          <w:highlight w:val="lightGray"/>
        </w:rPr>
        <w:t>Cena v € s DPH      .....................................</w:t>
      </w:r>
    </w:p>
    <w:p w14:paraId="4048B97C" w14:textId="71931A5C" w:rsidR="00D3336A" w:rsidRPr="00E47F81" w:rsidRDefault="000A4312" w:rsidP="00214C8D">
      <w:pPr>
        <w:pStyle w:val="Odsekzoznamu"/>
        <w:numPr>
          <w:ilvl w:val="0"/>
          <w:numId w:val="11"/>
        </w:numPr>
        <w:spacing w:before="120" w:after="120" w:line="276" w:lineRule="auto"/>
        <w:ind w:left="426"/>
        <w:jc w:val="both"/>
        <w:rPr>
          <w:rFonts w:ascii="Georgia" w:hAnsi="Georgia" w:cs="Arial"/>
          <w:sz w:val="20"/>
          <w:szCs w:val="20"/>
        </w:rPr>
      </w:pPr>
      <w:r>
        <w:rPr>
          <w:rFonts w:ascii="Georgia" w:hAnsi="Georgia" w:cs="Arial"/>
          <w:sz w:val="20"/>
          <w:szCs w:val="20"/>
        </w:rPr>
        <w:lastRenderedPageBreak/>
        <w:t xml:space="preserve">Cenník jednotlivých položiek tvoriacich predmet plnenia sa nachádza </w:t>
      </w:r>
      <w:r w:rsidR="00D3336A" w:rsidRPr="00E47F81">
        <w:rPr>
          <w:rFonts w:ascii="Georgia" w:hAnsi="Georgia" w:cs="Arial"/>
          <w:sz w:val="20"/>
          <w:szCs w:val="20"/>
        </w:rPr>
        <w:t xml:space="preserve">v Prílohe č. </w:t>
      </w:r>
      <w:r>
        <w:rPr>
          <w:rFonts w:ascii="Georgia" w:hAnsi="Georgia" w:cs="Arial"/>
          <w:sz w:val="20"/>
          <w:szCs w:val="20"/>
        </w:rPr>
        <w:t xml:space="preserve">2 </w:t>
      </w:r>
      <w:r w:rsidR="00D3336A" w:rsidRPr="00E47F81">
        <w:rPr>
          <w:rFonts w:ascii="Georgia" w:hAnsi="Georgia" w:cs="Arial"/>
          <w:sz w:val="20"/>
          <w:szCs w:val="20"/>
        </w:rPr>
        <w:t>k tejto zmluve</w:t>
      </w:r>
      <w:r w:rsidR="00631E70" w:rsidRPr="00E47F81">
        <w:rPr>
          <w:rFonts w:ascii="Georgia" w:hAnsi="Georgia" w:cs="Arial"/>
          <w:sz w:val="20"/>
          <w:szCs w:val="20"/>
        </w:rPr>
        <w:t>.</w:t>
      </w:r>
    </w:p>
    <w:p w14:paraId="62465FC9" w14:textId="2CF3B284" w:rsidR="00DF7103" w:rsidRPr="00E47F81" w:rsidRDefault="00F17CB4" w:rsidP="00214C8D">
      <w:pPr>
        <w:pStyle w:val="Odsekzoznamu"/>
        <w:numPr>
          <w:ilvl w:val="0"/>
          <w:numId w:val="11"/>
        </w:numPr>
        <w:spacing w:after="120" w:line="276" w:lineRule="auto"/>
        <w:ind w:left="426"/>
        <w:jc w:val="both"/>
        <w:rPr>
          <w:rFonts w:ascii="Georgia" w:hAnsi="Georgia" w:cs="Arial"/>
          <w:sz w:val="20"/>
          <w:szCs w:val="20"/>
        </w:rPr>
      </w:pPr>
      <w:r w:rsidRPr="00E47F81">
        <w:rPr>
          <w:rFonts w:ascii="Georgia" w:hAnsi="Georgia" w:cs="Arial"/>
          <w:sz w:val="20"/>
          <w:szCs w:val="20"/>
        </w:rPr>
        <w:t>O</w:t>
      </w:r>
      <w:r w:rsidR="005E488D" w:rsidRPr="00E47F81">
        <w:rPr>
          <w:rFonts w:ascii="Georgia" w:hAnsi="Georgia" w:cs="Arial"/>
          <w:sz w:val="20"/>
          <w:szCs w:val="20"/>
        </w:rPr>
        <w:t>bjednávateľ</w:t>
      </w:r>
      <w:r w:rsidR="00DC07B4" w:rsidRPr="00E47F81">
        <w:rPr>
          <w:rFonts w:ascii="Georgia" w:hAnsi="Georgia" w:cs="Arial"/>
          <w:sz w:val="20"/>
          <w:szCs w:val="20"/>
        </w:rPr>
        <w:t xml:space="preserve"> neposkytuje preddavky ani záloh</w:t>
      </w:r>
      <w:r w:rsidR="004D01D5" w:rsidRPr="00E47F81">
        <w:rPr>
          <w:rFonts w:ascii="Georgia" w:hAnsi="Georgia" w:cs="Arial"/>
          <w:sz w:val="20"/>
          <w:szCs w:val="20"/>
        </w:rPr>
        <w:t>ové platby.</w:t>
      </w:r>
    </w:p>
    <w:p w14:paraId="46C1FC8D" w14:textId="77777777" w:rsidR="00F50C83" w:rsidRDefault="005E488D" w:rsidP="00F50C83">
      <w:pPr>
        <w:pStyle w:val="Odsekzoznamu"/>
        <w:numPr>
          <w:ilvl w:val="0"/>
          <w:numId w:val="11"/>
        </w:numPr>
        <w:spacing w:after="120" w:line="276" w:lineRule="auto"/>
        <w:ind w:left="426"/>
        <w:jc w:val="both"/>
        <w:rPr>
          <w:rFonts w:ascii="Georgia" w:hAnsi="Georgia" w:cs="Arial"/>
          <w:sz w:val="20"/>
          <w:szCs w:val="20"/>
        </w:rPr>
      </w:pPr>
      <w:r w:rsidRPr="00E47F81">
        <w:rPr>
          <w:rFonts w:ascii="Georgia" w:hAnsi="Georgia" w:cs="Arial"/>
          <w:sz w:val="20"/>
          <w:szCs w:val="20"/>
        </w:rPr>
        <w:t>Objednávateľ</w:t>
      </w:r>
      <w:r w:rsidR="00631E70" w:rsidRPr="00E47F81">
        <w:rPr>
          <w:rFonts w:ascii="Georgia" w:hAnsi="Georgia" w:cs="Arial"/>
          <w:sz w:val="20"/>
          <w:szCs w:val="20"/>
        </w:rPr>
        <w:t xml:space="preserve"> sa zaväzuje zaplatiť dohodnutú </w:t>
      </w:r>
      <w:r w:rsidR="005C2442" w:rsidRPr="00E47F81">
        <w:rPr>
          <w:rFonts w:ascii="Georgia" w:hAnsi="Georgia" w:cs="Arial"/>
          <w:sz w:val="20"/>
          <w:szCs w:val="20"/>
        </w:rPr>
        <w:t>cenu</w:t>
      </w:r>
      <w:r w:rsidR="00631E70" w:rsidRPr="00E47F81">
        <w:rPr>
          <w:rFonts w:ascii="Georgia" w:hAnsi="Georgia" w:cs="Arial"/>
          <w:sz w:val="20"/>
          <w:szCs w:val="20"/>
        </w:rPr>
        <w:t xml:space="preserve"> po dodaní </w:t>
      </w:r>
      <w:r w:rsidR="002C750C" w:rsidRPr="00E47F81">
        <w:rPr>
          <w:rFonts w:ascii="Georgia" w:hAnsi="Georgia" w:cs="Arial"/>
          <w:sz w:val="20"/>
          <w:szCs w:val="20"/>
        </w:rPr>
        <w:t>predmetu</w:t>
      </w:r>
      <w:r w:rsidR="00BF37FC">
        <w:rPr>
          <w:rFonts w:ascii="Georgia" w:hAnsi="Georgia" w:cs="Arial"/>
          <w:sz w:val="20"/>
          <w:szCs w:val="20"/>
        </w:rPr>
        <w:t xml:space="preserve"> plnenia</w:t>
      </w:r>
      <w:r w:rsidR="00631E70" w:rsidRPr="00E47F81">
        <w:rPr>
          <w:rFonts w:ascii="Georgia" w:hAnsi="Georgia" w:cs="Arial"/>
          <w:sz w:val="20"/>
          <w:szCs w:val="20"/>
        </w:rPr>
        <w:t xml:space="preserve"> na základe faktúry</w:t>
      </w:r>
      <w:r w:rsidR="00D6738B" w:rsidRPr="00E47F81">
        <w:rPr>
          <w:rFonts w:ascii="Georgia" w:hAnsi="Georgia" w:cs="Arial"/>
          <w:sz w:val="20"/>
          <w:szCs w:val="20"/>
        </w:rPr>
        <w:t xml:space="preserve"> </w:t>
      </w:r>
      <w:r w:rsidR="00631E70" w:rsidRPr="00E47F81">
        <w:rPr>
          <w:rFonts w:ascii="Georgia" w:hAnsi="Georgia" w:cs="Arial"/>
          <w:sz w:val="20"/>
          <w:szCs w:val="20"/>
        </w:rPr>
        <w:t xml:space="preserve">vystavenej </w:t>
      </w:r>
      <w:r w:rsidR="00BF37FC">
        <w:rPr>
          <w:rFonts w:ascii="Georgia" w:hAnsi="Georgia" w:cs="Arial"/>
          <w:sz w:val="20"/>
          <w:szCs w:val="20"/>
        </w:rPr>
        <w:t>Dodáva</w:t>
      </w:r>
      <w:r w:rsidR="00BF37FC" w:rsidRPr="00E47F81">
        <w:rPr>
          <w:rFonts w:ascii="Georgia" w:hAnsi="Georgia" w:cs="Arial"/>
          <w:sz w:val="20"/>
          <w:szCs w:val="20"/>
        </w:rPr>
        <w:t>te</w:t>
      </w:r>
      <w:r w:rsidR="00BF37FC">
        <w:rPr>
          <w:rFonts w:ascii="Georgia" w:hAnsi="Georgia" w:cs="Arial"/>
          <w:sz w:val="20"/>
          <w:szCs w:val="20"/>
        </w:rPr>
        <w:t>ľom</w:t>
      </w:r>
      <w:r w:rsidR="005C2442" w:rsidRPr="00E47F81">
        <w:rPr>
          <w:rFonts w:ascii="Georgia" w:hAnsi="Georgia" w:cs="Arial"/>
          <w:sz w:val="20"/>
          <w:szCs w:val="20"/>
        </w:rPr>
        <w:t>. L</w:t>
      </w:r>
      <w:r w:rsidR="00631E70" w:rsidRPr="00E47F81">
        <w:rPr>
          <w:rFonts w:ascii="Georgia" w:hAnsi="Georgia" w:cs="Arial"/>
          <w:sz w:val="20"/>
          <w:szCs w:val="20"/>
        </w:rPr>
        <w:t>ehot</w:t>
      </w:r>
      <w:r w:rsidR="005C2442" w:rsidRPr="00E47F81">
        <w:rPr>
          <w:rFonts w:ascii="Georgia" w:hAnsi="Georgia" w:cs="Arial"/>
          <w:sz w:val="20"/>
          <w:szCs w:val="20"/>
        </w:rPr>
        <w:t>a</w:t>
      </w:r>
      <w:r w:rsidR="00D6738B" w:rsidRPr="00E47F81">
        <w:rPr>
          <w:rFonts w:ascii="Georgia" w:hAnsi="Georgia" w:cs="Arial"/>
          <w:sz w:val="20"/>
          <w:szCs w:val="20"/>
        </w:rPr>
        <w:t xml:space="preserve"> </w:t>
      </w:r>
      <w:r w:rsidR="00631E70" w:rsidRPr="00E47F81">
        <w:rPr>
          <w:rFonts w:ascii="Georgia" w:hAnsi="Georgia" w:cs="Arial"/>
          <w:sz w:val="20"/>
          <w:szCs w:val="20"/>
        </w:rPr>
        <w:t>splatnosti</w:t>
      </w:r>
      <w:r w:rsidR="005C2442" w:rsidRPr="00E47F81">
        <w:rPr>
          <w:rFonts w:ascii="Georgia" w:hAnsi="Georgia" w:cs="Arial"/>
          <w:sz w:val="20"/>
          <w:szCs w:val="20"/>
        </w:rPr>
        <w:t xml:space="preserve"> faktúry je </w:t>
      </w:r>
      <w:r w:rsidR="00631E70" w:rsidRPr="00E47F81">
        <w:rPr>
          <w:rFonts w:ascii="Georgia" w:hAnsi="Georgia" w:cs="Arial"/>
          <w:sz w:val="20"/>
          <w:szCs w:val="20"/>
        </w:rPr>
        <w:t xml:space="preserve">tridsať (30) dní od </w:t>
      </w:r>
      <w:r w:rsidR="005C2442" w:rsidRPr="00E47F81">
        <w:rPr>
          <w:rFonts w:ascii="Georgia" w:hAnsi="Georgia" w:cs="Arial"/>
          <w:sz w:val="20"/>
          <w:szCs w:val="20"/>
        </w:rPr>
        <w:t xml:space="preserve">jej </w:t>
      </w:r>
      <w:r w:rsidR="00631E70" w:rsidRPr="00E47F81">
        <w:rPr>
          <w:rFonts w:ascii="Georgia" w:hAnsi="Georgia" w:cs="Arial"/>
          <w:sz w:val="20"/>
          <w:szCs w:val="20"/>
        </w:rPr>
        <w:t xml:space="preserve">doručenia </w:t>
      </w:r>
      <w:r w:rsidRPr="00E47F81">
        <w:rPr>
          <w:rFonts w:ascii="Georgia" w:hAnsi="Georgia" w:cs="Arial"/>
          <w:sz w:val="20"/>
          <w:szCs w:val="20"/>
        </w:rPr>
        <w:t>objednávateľovi</w:t>
      </w:r>
      <w:r w:rsidR="00631E70" w:rsidRPr="00E47F81">
        <w:rPr>
          <w:rFonts w:ascii="Georgia" w:hAnsi="Georgia" w:cs="Arial"/>
          <w:sz w:val="20"/>
          <w:szCs w:val="20"/>
        </w:rPr>
        <w:t>.</w:t>
      </w:r>
      <w:r w:rsidR="008F21F3" w:rsidRPr="00E47F81">
        <w:rPr>
          <w:rFonts w:ascii="Georgia" w:hAnsi="Georgia" w:cs="Arial"/>
          <w:sz w:val="20"/>
          <w:szCs w:val="20"/>
        </w:rPr>
        <w:t xml:space="preserve"> Prílohou faktúry </w:t>
      </w:r>
      <w:r w:rsidR="005C2442" w:rsidRPr="00E47F81">
        <w:rPr>
          <w:rFonts w:ascii="Georgia" w:hAnsi="Georgia" w:cs="Arial"/>
          <w:sz w:val="20"/>
          <w:szCs w:val="20"/>
        </w:rPr>
        <w:t>bude</w:t>
      </w:r>
      <w:r w:rsidR="008F21F3" w:rsidRPr="00E47F81">
        <w:rPr>
          <w:rFonts w:ascii="Georgia" w:hAnsi="Georgia" w:cs="Arial"/>
          <w:sz w:val="20"/>
          <w:szCs w:val="20"/>
        </w:rPr>
        <w:t xml:space="preserve"> dodací list potvrdený objed</w:t>
      </w:r>
      <w:r w:rsidR="009921CE" w:rsidRPr="00E47F81">
        <w:rPr>
          <w:rFonts w:ascii="Georgia" w:hAnsi="Georgia" w:cs="Arial"/>
          <w:sz w:val="20"/>
          <w:szCs w:val="20"/>
        </w:rPr>
        <w:t>návateľom</w:t>
      </w:r>
      <w:r w:rsidR="009508D6" w:rsidRPr="00E47F81">
        <w:rPr>
          <w:rFonts w:ascii="Georgia" w:hAnsi="Georgia" w:cs="Arial"/>
          <w:sz w:val="20"/>
          <w:szCs w:val="20"/>
        </w:rPr>
        <w:t>,</w:t>
      </w:r>
      <w:r w:rsidR="009921CE" w:rsidRPr="00E47F81">
        <w:rPr>
          <w:rFonts w:ascii="Georgia" w:hAnsi="Georgia" w:cs="Arial"/>
          <w:sz w:val="20"/>
          <w:szCs w:val="20"/>
        </w:rPr>
        <w:t xml:space="preserve"> preukazujúci dodanie </w:t>
      </w:r>
      <w:r w:rsidR="002C750C" w:rsidRPr="00E47F81">
        <w:rPr>
          <w:rFonts w:ascii="Georgia" w:hAnsi="Georgia" w:cs="Arial"/>
          <w:sz w:val="20"/>
          <w:szCs w:val="20"/>
        </w:rPr>
        <w:t>predmetu zmluvy</w:t>
      </w:r>
      <w:r w:rsidR="008F21F3" w:rsidRPr="00E47F81">
        <w:rPr>
          <w:rFonts w:ascii="Georgia" w:hAnsi="Georgia" w:cs="Arial"/>
          <w:sz w:val="20"/>
          <w:szCs w:val="20"/>
        </w:rPr>
        <w:t>.</w:t>
      </w:r>
    </w:p>
    <w:p w14:paraId="33D1FEDF" w14:textId="2BD07B31" w:rsidR="00507314" w:rsidRPr="00507314" w:rsidRDefault="00482832" w:rsidP="00507314">
      <w:pPr>
        <w:pStyle w:val="Odsekzoznamu"/>
        <w:numPr>
          <w:ilvl w:val="0"/>
          <w:numId w:val="11"/>
        </w:numPr>
        <w:spacing w:after="120" w:line="276" w:lineRule="auto"/>
        <w:ind w:left="426"/>
        <w:jc w:val="both"/>
        <w:rPr>
          <w:rFonts w:ascii="Georgia" w:hAnsi="Georgia" w:cs="Arial"/>
          <w:color w:val="FF0000"/>
          <w:sz w:val="20"/>
          <w:szCs w:val="20"/>
        </w:rPr>
      </w:pPr>
      <w:r w:rsidRPr="00507314">
        <w:rPr>
          <w:rFonts w:ascii="Georgia" w:hAnsi="Georgia" w:cs="Arial"/>
          <w:color w:val="FF0000"/>
          <w:sz w:val="20"/>
          <w:szCs w:val="20"/>
        </w:rPr>
        <w:t xml:space="preserve">V prípade </w:t>
      </w:r>
      <w:r w:rsidR="00F50C83" w:rsidRPr="00507314">
        <w:rPr>
          <w:rFonts w:ascii="Georgia" w:hAnsi="Georgia"/>
          <w:color w:val="FF0000"/>
          <w:spacing w:val="-2"/>
          <w:sz w:val="20"/>
          <w:szCs w:val="20"/>
        </w:rPr>
        <w:t>časti plnenia</w:t>
      </w:r>
      <w:r w:rsidR="00F50C83" w:rsidRPr="00507314">
        <w:rPr>
          <w:rFonts w:ascii="Georgia" w:hAnsi="Georgia"/>
          <w:color w:val="FF0000"/>
          <w:spacing w:val="-2"/>
          <w:sz w:val="20"/>
          <w:szCs w:val="20"/>
        </w:rPr>
        <w:t xml:space="preserve"> UPGRADE ANTIVÍRUSOVÉHO SOFTVÉRU ESET A SLUŽBY ROZŠÍRENEJ PODPORY KYBERNETICKEJ BEZPEČNOSTI S AKTÍVNYM MONITORINGOM XDR PLATFORMY bude mesačne uhrádzané čiastka za „Poskytovanie služieb rozšírenej servisnej on-site podpory pre XDR platformu“ a to v 12 mesačných platbách</w:t>
      </w:r>
      <w:r w:rsidR="00BD15AF">
        <w:rPr>
          <w:rFonts w:ascii="Georgia" w:hAnsi="Georgia"/>
          <w:color w:val="FF0000"/>
          <w:spacing w:val="-2"/>
          <w:sz w:val="20"/>
          <w:szCs w:val="20"/>
        </w:rPr>
        <w:t xml:space="preserve"> v jednotkovej cene podľa prílohy č. </w:t>
      </w:r>
      <w:r w:rsidR="00210088">
        <w:rPr>
          <w:rFonts w:ascii="Georgia" w:hAnsi="Georgia"/>
          <w:color w:val="FF0000"/>
          <w:spacing w:val="-2"/>
          <w:sz w:val="20"/>
          <w:szCs w:val="20"/>
        </w:rPr>
        <w:t>1a</w:t>
      </w:r>
      <w:r w:rsidR="00507314" w:rsidRPr="00507314">
        <w:rPr>
          <w:rFonts w:ascii="Georgia" w:hAnsi="Georgia"/>
          <w:color w:val="FF0000"/>
          <w:spacing w:val="-2"/>
          <w:sz w:val="20"/>
          <w:szCs w:val="20"/>
        </w:rPr>
        <w:t xml:space="preserve">. </w:t>
      </w:r>
    </w:p>
    <w:p w14:paraId="17529221" w14:textId="12146777" w:rsidR="00631E70" w:rsidRPr="00507314" w:rsidRDefault="00507314" w:rsidP="00507314">
      <w:pPr>
        <w:pStyle w:val="Odsekzoznamu"/>
        <w:numPr>
          <w:ilvl w:val="0"/>
          <w:numId w:val="11"/>
        </w:numPr>
        <w:spacing w:after="120" w:line="276" w:lineRule="auto"/>
        <w:ind w:left="426"/>
        <w:jc w:val="both"/>
        <w:rPr>
          <w:rFonts w:ascii="Georgia" w:hAnsi="Georgia" w:cs="Arial"/>
          <w:sz w:val="20"/>
          <w:szCs w:val="20"/>
        </w:rPr>
      </w:pPr>
      <w:r>
        <w:rPr>
          <w:rFonts w:ascii="Georgia" w:hAnsi="Georgia"/>
          <w:spacing w:val="-2"/>
          <w:sz w:val="20"/>
          <w:szCs w:val="20"/>
        </w:rPr>
        <w:t>P</w:t>
      </w:r>
      <w:r w:rsidR="00A0471A" w:rsidRPr="00507314">
        <w:rPr>
          <w:rFonts w:ascii="Georgia" w:hAnsi="Georgia" w:cs="Arial"/>
          <w:sz w:val="20"/>
          <w:szCs w:val="20"/>
        </w:rPr>
        <w:t xml:space="preserve">latby sa budú uskutočňovať </w:t>
      </w:r>
      <w:r w:rsidR="00482832" w:rsidRPr="00507314">
        <w:rPr>
          <w:rFonts w:ascii="Georgia" w:hAnsi="Georgia" w:cs="Arial"/>
          <w:sz w:val="20"/>
          <w:szCs w:val="20"/>
        </w:rPr>
        <w:t>na základe faktúr zasielaných Dodávateľom prostredníctvom elektronického alebo poštového styku. Dodávateľ nie je oprávnený navýšiť cenu o žiadne položky mimo zmluvnej ceny (doprava, náhradné diely a pod.)</w:t>
      </w:r>
      <w:r w:rsidR="00A0471A" w:rsidRPr="00507314">
        <w:rPr>
          <w:rFonts w:ascii="Georgia" w:hAnsi="Georgia" w:cs="Arial"/>
          <w:sz w:val="21"/>
          <w:szCs w:val="21"/>
        </w:rPr>
        <w:t>.</w:t>
      </w:r>
      <w:r w:rsidR="00747E78" w:rsidRPr="00507314">
        <w:rPr>
          <w:rFonts w:ascii="Georgia" w:hAnsi="Georgia" w:cs="Arial"/>
          <w:sz w:val="20"/>
          <w:szCs w:val="20"/>
        </w:rPr>
        <w:t>Lehota splatnosti faktúry je tridsať (30) dní od jej doručenia objednávateľovi</w:t>
      </w:r>
    </w:p>
    <w:p w14:paraId="5D0BED88" w14:textId="7D62F25C" w:rsidR="00C412F5" w:rsidRPr="001014CE" w:rsidRDefault="009921CE" w:rsidP="001014CE">
      <w:pPr>
        <w:pStyle w:val="Odsekzoznamu"/>
        <w:numPr>
          <w:ilvl w:val="0"/>
          <w:numId w:val="11"/>
        </w:numPr>
        <w:spacing w:after="0" w:line="276" w:lineRule="auto"/>
        <w:ind w:left="426"/>
        <w:jc w:val="both"/>
        <w:rPr>
          <w:rFonts w:ascii="Georgia" w:hAnsi="Georgia" w:cs="Arial"/>
          <w:sz w:val="20"/>
          <w:szCs w:val="20"/>
        </w:rPr>
      </w:pPr>
      <w:r w:rsidRPr="00E47F81">
        <w:rPr>
          <w:rFonts w:ascii="Georgia" w:hAnsi="Georgia" w:cs="Arial"/>
          <w:sz w:val="20"/>
          <w:szCs w:val="20"/>
        </w:rPr>
        <w:t>O</w:t>
      </w:r>
      <w:r w:rsidR="00BB78CA" w:rsidRPr="00E47F81">
        <w:rPr>
          <w:rFonts w:ascii="Georgia" w:hAnsi="Georgia" w:cs="Arial"/>
          <w:sz w:val="20"/>
          <w:szCs w:val="20"/>
        </w:rPr>
        <w:t>bjednávateľ</w:t>
      </w:r>
      <w:r w:rsidR="00D6738B" w:rsidRPr="00E47F81">
        <w:rPr>
          <w:rFonts w:ascii="Georgia" w:hAnsi="Georgia" w:cs="Arial"/>
          <w:sz w:val="20"/>
          <w:szCs w:val="20"/>
        </w:rPr>
        <w:t xml:space="preserve"> umožňuje predložiť aj zaručenú elektronickú faktúru,</w:t>
      </w:r>
      <w:r w:rsidR="000A6811" w:rsidRPr="00E47F81">
        <w:rPr>
          <w:rFonts w:ascii="Georgia" w:hAnsi="Georgia" w:cs="Arial"/>
          <w:sz w:val="20"/>
          <w:szCs w:val="20"/>
        </w:rPr>
        <w:t xml:space="preserve"> ktorú </w:t>
      </w:r>
      <w:r w:rsidR="001014CE">
        <w:rPr>
          <w:rFonts w:ascii="Georgia" w:hAnsi="Georgia" w:cs="Arial"/>
          <w:sz w:val="20"/>
          <w:szCs w:val="20"/>
        </w:rPr>
        <w:t>dodávateľ</w:t>
      </w:r>
      <w:r w:rsidR="0088521B" w:rsidRPr="00E47F81">
        <w:rPr>
          <w:rFonts w:ascii="Georgia" w:hAnsi="Georgia" w:cs="Arial"/>
          <w:sz w:val="20"/>
          <w:szCs w:val="20"/>
        </w:rPr>
        <w:t xml:space="preserve"> </w:t>
      </w:r>
      <w:r w:rsidR="000A6811" w:rsidRPr="00E47F81">
        <w:rPr>
          <w:rFonts w:ascii="Georgia" w:hAnsi="Georgia" w:cs="Arial"/>
          <w:sz w:val="20"/>
          <w:szCs w:val="20"/>
        </w:rPr>
        <w:t>zašle na emailovú adresu</w:t>
      </w:r>
      <w:r w:rsidR="00C412F5" w:rsidRPr="00E47F81">
        <w:rPr>
          <w:rFonts w:ascii="Georgia" w:hAnsi="Georgia" w:cs="Arial"/>
          <w:sz w:val="20"/>
          <w:szCs w:val="20"/>
        </w:rPr>
        <w:t xml:space="preserve"> </w:t>
      </w:r>
      <w:hyperlink r:id="rId11" w:history="1">
        <w:r w:rsidR="00293F1F" w:rsidRPr="00E47F81">
          <w:rPr>
            <w:rStyle w:val="Hypertextovprepojenie"/>
            <w:rFonts w:ascii="Georgia" w:hAnsi="Georgia" w:cs="Arial"/>
            <w:sz w:val="20"/>
            <w:szCs w:val="20"/>
          </w:rPr>
          <w:t>lubos.hatar@uniag.sk</w:t>
        </w:r>
      </w:hyperlink>
      <w:r w:rsidR="000A6811" w:rsidRPr="00E47F81">
        <w:rPr>
          <w:rFonts w:ascii="Georgia" w:hAnsi="Georgia" w:cs="Arial"/>
          <w:sz w:val="20"/>
          <w:szCs w:val="20"/>
        </w:rPr>
        <w:t>.</w:t>
      </w:r>
      <w:r w:rsidR="00D6738B" w:rsidRPr="00E47F81">
        <w:rPr>
          <w:rFonts w:ascii="Georgia" w:hAnsi="Georgia" w:cs="Arial"/>
          <w:sz w:val="20"/>
          <w:szCs w:val="20"/>
        </w:rPr>
        <w:t xml:space="preserve"> </w:t>
      </w:r>
      <w:r w:rsidR="000A6811" w:rsidRPr="00E47F81">
        <w:rPr>
          <w:rFonts w:ascii="Georgia" w:hAnsi="Georgia" w:cs="Arial"/>
          <w:sz w:val="20"/>
          <w:szCs w:val="20"/>
        </w:rPr>
        <w:t>V</w:t>
      </w:r>
      <w:r w:rsidR="00D6738B" w:rsidRPr="00E47F81">
        <w:rPr>
          <w:rFonts w:ascii="Georgia" w:hAnsi="Georgia" w:cs="Arial"/>
          <w:sz w:val="20"/>
          <w:szCs w:val="20"/>
        </w:rPr>
        <w:t xml:space="preserve"> prípade nevyužitia možnosti predložiť zaručenú elektronickú faktúru</w:t>
      </w:r>
      <w:r w:rsidR="009508D6" w:rsidRPr="00E47F81">
        <w:rPr>
          <w:rFonts w:ascii="Georgia" w:hAnsi="Georgia" w:cs="Arial"/>
          <w:sz w:val="20"/>
          <w:szCs w:val="20"/>
        </w:rPr>
        <w:t xml:space="preserve">, </w:t>
      </w:r>
      <w:r w:rsidR="00911694">
        <w:rPr>
          <w:rFonts w:ascii="Georgia" w:hAnsi="Georgia" w:cs="Arial"/>
          <w:sz w:val="20"/>
          <w:szCs w:val="20"/>
        </w:rPr>
        <w:t xml:space="preserve">dodávateľ </w:t>
      </w:r>
      <w:r w:rsidR="009508D6" w:rsidRPr="00E47F81">
        <w:rPr>
          <w:rFonts w:ascii="Georgia" w:hAnsi="Georgia" w:cs="Arial"/>
          <w:sz w:val="20"/>
          <w:szCs w:val="20"/>
        </w:rPr>
        <w:t xml:space="preserve">zašle </w:t>
      </w:r>
      <w:r w:rsidR="00D6738B" w:rsidRPr="00E47F81">
        <w:rPr>
          <w:rFonts w:ascii="Georgia" w:hAnsi="Georgia" w:cs="Arial"/>
          <w:sz w:val="20"/>
          <w:szCs w:val="20"/>
        </w:rPr>
        <w:t>originál faktúry na adresu</w:t>
      </w:r>
      <w:r w:rsidR="009508D6" w:rsidRPr="00E47F81">
        <w:rPr>
          <w:rFonts w:ascii="Georgia" w:hAnsi="Georgia" w:cs="Arial"/>
          <w:sz w:val="20"/>
          <w:szCs w:val="20"/>
        </w:rPr>
        <w:t xml:space="preserve"> objednávateľa</w:t>
      </w:r>
      <w:r w:rsidR="00D6738B" w:rsidRPr="00E47F81">
        <w:rPr>
          <w:rFonts w:ascii="Georgia" w:hAnsi="Georgia" w:cs="Arial"/>
          <w:sz w:val="20"/>
          <w:szCs w:val="20"/>
        </w:rPr>
        <w:t>:</w:t>
      </w:r>
    </w:p>
    <w:p w14:paraId="41BE4440" w14:textId="04CCCA72" w:rsidR="00D6738B" w:rsidRPr="00E47F81" w:rsidRDefault="00631E70" w:rsidP="00214C8D">
      <w:pPr>
        <w:pStyle w:val="Odsekzoznamu"/>
        <w:numPr>
          <w:ilvl w:val="0"/>
          <w:numId w:val="11"/>
        </w:numPr>
        <w:spacing w:before="120" w:after="120" w:line="276" w:lineRule="auto"/>
        <w:ind w:left="426"/>
        <w:jc w:val="both"/>
        <w:rPr>
          <w:rFonts w:ascii="Georgia" w:hAnsi="Georgia" w:cs="Arial"/>
          <w:sz w:val="20"/>
          <w:szCs w:val="20"/>
        </w:rPr>
      </w:pPr>
      <w:r w:rsidRPr="00E47F81">
        <w:rPr>
          <w:rFonts w:ascii="Georgia" w:hAnsi="Georgia" w:cs="Arial"/>
          <w:sz w:val="20"/>
          <w:szCs w:val="20"/>
        </w:rPr>
        <w:t xml:space="preserve">Faktúra musí obsahovať všetky náležitosti </w:t>
      </w:r>
      <w:r w:rsidR="009508D6" w:rsidRPr="00E47F81">
        <w:rPr>
          <w:rFonts w:ascii="Georgia" w:hAnsi="Georgia" w:cs="Arial"/>
          <w:sz w:val="20"/>
          <w:szCs w:val="20"/>
        </w:rPr>
        <w:t>daňového dokladu v zmysle platných právnych predpisov, najmä</w:t>
      </w:r>
      <w:r w:rsidRPr="00E47F81">
        <w:rPr>
          <w:rFonts w:ascii="Georgia" w:hAnsi="Georgia" w:cs="Arial"/>
          <w:sz w:val="20"/>
          <w:szCs w:val="20"/>
        </w:rPr>
        <w:t>:</w:t>
      </w:r>
      <w:r w:rsidR="00D6738B" w:rsidRPr="00E47F81">
        <w:rPr>
          <w:rFonts w:ascii="Georgia" w:hAnsi="Georgia" w:cs="Arial"/>
          <w:sz w:val="20"/>
          <w:szCs w:val="20"/>
        </w:rPr>
        <w:t xml:space="preserve"> </w:t>
      </w:r>
    </w:p>
    <w:p w14:paraId="3B4D150E" w14:textId="5A29E97B" w:rsidR="00D6738B" w:rsidRPr="00E47F81" w:rsidRDefault="00682749" w:rsidP="00B024EA">
      <w:pPr>
        <w:pStyle w:val="Odsekzoznamu"/>
        <w:spacing w:before="60" w:after="60" w:line="276" w:lineRule="auto"/>
        <w:ind w:left="426" w:hanging="142"/>
        <w:contextualSpacing w:val="0"/>
        <w:jc w:val="both"/>
        <w:rPr>
          <w:rFonts w:ascii="Georgia" w:hAnsi="Georgia" w:cs="Arial"/>
          <w:sz w:val="20"/>
          <w:szCs w:val="20"/>
        </w:rPr>
      </w:pPr>
      <w:r w:rsidRPr="00E47F81">
        <w:rPr>
          <w:rFonts w:ascii="Georgia" w:hAnsi="Georgia" w:cs="Arial"/>
          <w:sz w:val="20"/>
          <w:szCs w:val="20"/>
        </w:rPr>
        <w:t>-</w:t>
      </w:r>
      <w:r w:rsidR="009508D6" w:rsidRPr="00E47F81">
        <w:rPr>
          <w:rFonts w:ascii="Georgia" w:hAnsi="Georgia" w:cs="Arial"/>
          <w:sz w:val="20"/>
          <w:szCs w:val="20"/>
        </w:rPr>
        <w:t xml:space="preserve"> </w:t>
      </w:r>
      <w:r w:rsidR="00631E70" w:rsidRPr="00E47F81">
        <w:rPr>
          <w:rFonts w:ascii="Georgia" w:hAnsi="Georgia" w:cs="Arial"/>
          <w:sz w:val="20"/>
          <w:szCs w:val="20"/>
        </w:rPr>
        <w:t>označenie o</w:t>
      </w:r>
      <w:r w:rsidR="00BB78CA" w:rsidRPr="00E47F81">
        <w:rPr>
          <w:rFonts w:ascii="Georgia" w:hAnsi="Georgia" w:cs="Arial"/>
          <w:sz w:val="20"/>
          <w:szCs w:val="20"/>
        </w:rPr>
        <w:t>bjednávateľa</w:t>
      </w:r>
      <w:r w:rsidR="00631E70" w:rsidRPr="00E47F81">
        <w:rPr>
          <w:rFonts w:ascii="Georgia" w:hAnsi="Georgia" w:cs="Arial"/>
          <w:sz w:val="20"/>
          <w:szCs w:val="20"/>
        </w:rPr>
        <w:t xml:space="preserve"> a obchodné meno </w:t>
      </w:r>
      <w:r w:rsidR="001014CE">
        <w:rPr>
          <w:rFonts w:ascii="Georgia" w:hAnsi="Georgia" w:cs="Arial"/>
          <w:sz w:val="20"/>
          <w:szCs w:val="20"/>
        </w:rPr>
        <w:t>dodávateľa</w:t>
      </w:r>
      <w:r w:rsidR="00631E70" w:rsidRPr="00E47F81">
        <w:rPr>
          <w:rFonts w:ascii="Georgia" w:hAnsi="Georgia" w:cs="Arial"/>
          <w:sz w:val="20"/>
          <w:szCs w:val="20"/>
        </w:rPr>
        <w:t xml:space="preserve"> vrátane sídla,</w:t>
      </w:r>
    </w:p>
    <w:p w14:paraId="172D90B5" w14:textId="76C2A481" w:rsidR="00D6738B" w:rsidRPr="00E47F81" w:rsidRDefault="00631E70" w:rsidP="00B024EA">
      <w:pPr>
        <w:pStyle w:val="Odsekzoznamu"/>
        <w:spacing w:before="60" w:after="60" w:line="276" w:lineRule="auto"/>
        <w:ind w:left="426" w:hanging="142"/>
        <w:contextualSpacing w:val="0"/>
        <w:jc w:val="both"/>
        <w:rPr>
          <w:rFonts w:ascii="Georgia" w:hAnsi="Georgia" w:cs="Arial"/>
          <w:sz w:val="20"/>
          <w:szCs w:val="20"/>
        </w:rPr>
      </w:pPr>
      <w:r w:rsidRPr="00E47F81">
        <w:rPr>
          <w:rFonts w:ascii="Georgia" w:hAnsi="Georgia" w:cs="Arial"/>
          <w:sz w:val="20"/>
          <w:szCs w:val="20"/>
        </w:rPr>
        <w:t>- názov a číslo zmluvy,</w:t>
      </w:r>
    </w:p>
    <w:p w14:paraId="4A152255" w14:textId="242DE5D8" w:rsidR="00D6738B" w:rsidRPr="00E47F81" w:rsidRDefault="00631E70" w:rsidP="00B024EA">
      <w:pPr>
        <w:pStyle w:val="Odsekzoznamu"/>
        <w:spacing w:before="60" w:after="60" w:line="276" w:lineRule="auto"/>
        <w:ind w:left="426" w:hanging="142"/>
        <w:contextualSpacing w:val="0"/>
        <w:jc w:val="both"/>
        <w:rPr>
          <w:rFonts w:ascii="Georgia" w:hAnsi="Georgia" w:cs="Arial"/>
          <w:sz w:val="20"/>
          <w:szCs w:val="20"/>
        </w:rPr>
      </w:pPr>
      <w:r w:rsidRPr="00E47F81">
        <w:rPr>
          <w:rFonts w:ascii="Georgia" w:hAnsi="Georgia" w:cs="Arial"/>
          <w:sz w:val="20"/>
          <w:szCs w:val="20"/>
        </w:rPr>
        <w:t>-</w:t>
      </w:r>
      <w:r w:rsidR="009508D6" w:rsidRPr="00E47F81">
        <w:rPr>
          <w:rFonts w:ascii="Georgia" w:hAnsi="Georgia" w:cs="Arial"/>
          <w:sz w:val="20"/>
          <w:szCs w:val="20"/>
        </w:rPr>
        <w:t xml:space="preserve"> </w:t>
      </w:r>
      <w:r w:rsidRPr="00E47F81">
        <w:rPr>
          <w:rFonts w:ascii="Georgia" w:hAnsi="Georgia" w:cs="Arial"/>
          <w:sz w:val="20"/>
          <w:szCs w:val="20"/>
        </w:rPr>
        <w:t>číslo faktúry,</w:t>
      </w:r>
    </w:p>
    <w:p w14:paraId="27D2E1A9" w14:textId="0FD76869" w:rsidR="00D6738B" w:rsidRPr="00E47F81" w:rsidRDefault="00631E70" w:rsidP="00B024EA">
      <w:pPr>
        <w:pStyle w:val="Odsekzoznamu"/>
        <w:spacing w:before="60" w:after="60" w:line="276" w:lineRule="auto"/>
        <w:ind w:left="426" w:hanging="142"/>
        <w:contextualSpacing w:val="0"/>
        <w:jc w:val="both"/>
        <w:rPr>
          <w:rFonts w:ascii="Georgia" w:hAnsi="Georgia" w:cs="Arial"/>
          <w:sz w:val="20"/>
          <w:szCs w:val="20"/>
        </w:rPr>
      </w:pPr>
      <w:r w:rsidRPr="00E47F81">
        <w:rPr>
          <w:rFonts w:ascii="Georgia" w:hAnsi="Georgia" w:cs="Arial"/>
          <w:sz w:val="20"/>
          <w:szCs w:val="20"/>
        </w:rPr>
        <w:t>-</w:t>
      </w:r>
      <w:r w:rsidR="009508D6" w:rsidRPr="00E47F81">
        <w:rPr>
          <w:rFonts w:ascii="Georgia" w:hAnsi="Georgia" w:cs="Arial"/>
          <w:sz w:val="20"/>
          <w:szCs w:val="20"/>
        </w:rPr>
        <w:t xml:space="preserve"> </w:t>
      </w:r>
      <w:r w:rsidRPr="00E47F81">
        <w:rPr>
          <w:rFonts w:ascii="Georgia" w:hAnsi="Georgia" w:cs="Arial"/>
          <w:sz w:val="20"/>
          <w:szCs w:val="20"/>
        </w:rPr>
        <w:t>deň odoslania a deň splatnosti faktúry,</w:t>
      </w:r>
    </w:p>
    <w:p w14:paraId="722A4151" w14:textId="69DF16E2" w:rsidR="00D6738B" w:rsidRPr="00E47F81" w:rsidRDefault="00631E70" w:rsidP="00682749">
      <w:pPr>
        <w:pStyle w:val="Odsekzoznamu"/>
        <w:spacing w:before="60" w:after="60" w:line="276" w:lineRule="auto"/>
        <w:ind w:left="426" w:hanging="142"/>
        <w:contextualSpacing w:val="0"/>
        <w:jc w:val="both"/>
        <w:rPr>
          <w:rFonts w:ascii="Georgia" w:hAnsi="Georgia" w:cs="Arial"/>
          <w:sz w:val="20"/>
          <w:szCs w:val="20"/>
        </w:rPr>
      </w:pPr>
      <w:r w:rsidRPr="00E47F81">
        <w:rPr>
          <w:rFonts w:ascii="Georgia" w:hAnsi="Georgia" w:cs="Arial"/>
          <w:sz w:val="20"/>
          <w:szCs w:val="20"/>
        </w:rPr>
        <w:t>-</w:t>
      </w:r>
      <w:r w:rsidR="00682749" w:rsidRPr="00E47F81">
        <w:rPr>
          <w:rFonts w:ascii="Georgia" w:hAnsi="Georgia" w:cs="Arial"/>
          <w:sz w:val="20"/>
          <w:szCs w:val="20"/>
        </w:rPr>
        <w:t xml:space="preserve"> </w:t>
      </w:r>
      <w:r w:rsidRPr="00E47F81">
        <w:rPr>
          <w:rFonts w:ascii="Georgia" w:hAnsi="Georgia" w:cs="Arial"/>
          <w:sz w:val="20"/>
          <w:szCs w:val="20"/>
        </w:rPr>
        <w:t>označenie peňažného ústavu a číslo účtu, na ktorý sa má platiť fakturovaná suma,</w:t>
      </w:r>
      <w:r w:rsidR="009508D6" w:rsidRPr="00E47F81">
        <w:rPr>
          <w:rFonts w:ascii="Georgia" w:hAnsi="Georgia" w:cs="Arial"/>
          <w:sz w:val="20"/>
          <w:szCs w:val="20"/>
        </w:rPr>
        <w:t xml:space="preserve"> </w:t>
      </w:r>
      <w:r w:rsidRPr="00E47F81">
        <w:rPr>
          <w:rFonts w:ascii="Georgia" w:hAnsi="Georgia" w:cs="Arial"/>
          <w:sz w:val="20"/>
          <w:szCs w:val="20"/>
        </w:rPr>
        <w:t>konštantný</w:t>
      </w:r>
      <w:r w:rsidR="009508D6" w:rsidRPr="00E47F81">
        <w:rPr>
          <w:rFonts w:ascii="Georgia" w:hAnsi="Georgia" w:cs="Arial"/>
          <w:sz w:val="20"/>
          <w:szCs w:val="20"/>
        </w:rPr>
        <w:t xml:space="preserve"> </w:t>
      </w:r>
      <w:r w:rsidRPr="00E47F81">
        <w:rPr>
          <w:rFonts w:ascii="Georgia" w:hAnsi="Georgia" w:cs="Arial"/>
          <w:sz w:val="20"/>
          <w:szCs w:val="20"/>
        </w:rPr>
        <w:t>a variabilný symbol,</w:t>
      </w:r>
    </w:p>
    <w:p w14:paraId="5A18B670" w14:textId="48313FB6" w:rsidR="00D6738B" w:rsidRPr="00E47F81" w:rsidRDefault="00631E70" w:rsidP="00682749">
      <w:pPr>
        <w:pStyle w:val="Odsekzoznamu"/>
        <w:spacing w:before="60" w:after="60" w:line="276" w:lineRule="auto"/>
        <w:ind w:left="426" w:hanging="142"/>
        <w:contextualSpacing w:val="0"/>
        <w:jc w:val="both"/>
        <w:rPr>
          <w:rFonts w:ascii="Georgia" w:hAnsi="Georgia" w:cs="Arial"/>
          <w:sz w:val="20"/>
          <w:szCs w:val="20"/>
        </w:rPr>
      </w:pPr>
      <w:r w:rsidRPr="00E47F81">
        <w:rPr>
          <w:rFonts w:ascii="Georgia" w:hAnsi="Georgia" w:cs="Arial"/>
          <w:sz w:val="20"/>
          <w:szCs w:val="20"/>
        </w:rPr>
        <w:t>- rozpis fakturovaných čiastok,</w:t>
      </w:r>
    </w:p>
    <w:p w14:paraId="011BC3D4" w14:textId="5FCF4E65" w:rsidR="00631E70" w:rsidRPr="00E47F81" w:rsidRDefault="00631E70" w:rsidP="00682749">
      <w:pPr>
        <w:pStyle w:val="Odsekzoznamu"/>
        <w:spacing w:before="60" w:after="60" w:line="276" w:lineRule="auto"/>
        <w:ind w:left="426" w:hanging="142"/>
        <w:contextualSpacing w:val="0"/>
        <w:jc w:val="both"/>
        <w:rPr>
          <w:rFonts w:ascii="Georgia" w:hAnsi="Georgia" w:cs="Arial"/>
          <w:sz w:val="20"/>
          <w:szCs w:val="20"/>
        </w:rPr>
      </w:pPr>
      <w:r w:rsidRPr="00E47F81">
        <w:rPr>
          <w:rFonts w:ascii="Georgia" w:hAnsi="Georgia" w:cs="Arial"/>
          <w:sz w:val="20"/>
          <w:szCs w:val="20"/>
        </w:rPr>
        <w:t xml:space="preserve">- pečiatka a podpis oprávnenej osoby </w:t>
      </w:r>
      <w:r w:rsidR="001014CE">
        <w:rPr>
          <w:rFonts w:ascii="Georgia" w:hAnsi="Georgia" w:cs="Arial"/>
          <w:sz w:val="20"/>
          <w:szCs w:val="20"/>
        </w:rPr>
        <w:t>dodávateľa</w:t>
      </w:r>
      <w:r w:rsidRPr="00E47F81">
        <w:rPr>
          <w:rFonts w:ascii="Georgia" w:hAnsi="Georgia" w:cs="Arial"/>
          <w:sz w:val="20"/>
          <w:szCs w:val="20"/>
        </w:rPr>
        <w:t>.</w:t>
      </w:r>
    </w:p>
    <w:p w14:paraId="52F5EB6D" w14:textId="40C140B3" w:rsidR="009508D6" w:rsidRPr="00E47F81" w:rsidRDefault="009508D6" w:rsidP="00214C8D">
      <w:pPr>
        <w:pStyle w:val="Default"/>
        <w:numPr>
          <w:ilvl w:val="0"/>
          <w:numId w:val="11"/>
        </w:numPr>
        <w:spacing w:before="120" w:line="276" w:lineRule="auto"/>
        <w:ind w:left="426"/>
        <w:jc w:val="both"/>
        <w:rPr>
          <w:rFonts w:ascii="Georgia" w:hAnsi="Georgia" w:cs="Arial"/>
          <w:color w:val="auto"/>
          <w:sz w:val="20"/>
          <w:szCs w:val="20"/>
        </w:rPr>
      </w:pPr>
      <w:r w:rsidRPr="00E47F81">
        <w:rPr>
          <w:rFonts w:ascii="Georgia" w:hAnsi="Georgia" w:cs="Arial"/>
          <w:sz w:val="20"/>
          <w:szCs w:val="20"/>
        </w:rPr>
        <w:t xml:space="preserve">V prípade, že faktúra nebude obsahovať všetky príslušné náležitosti, objednávateľ faktúru </w:t>
      </w:r>
      <w:r w:rsidR="001014CE">
        <w:rPr>
          <w:rFonts w:ascii="Georgia" w:hAnsi="Georgia" w:cs="Arial"/>
          <w:sz w:val="20"/>
          <w:szCs w:val="20"/>
        </w:rPr>
        <w:t>dodávateľovi</w:t>
      </w:r>
      <w:r w:rsidRPr="00E47F81">
        <w:rPr>
          <w:rFonts w:ascii="Georgia" w:hAnsi="Georgia" w:cs="Arial"/>
          <w:sz w:val="20"/>
          <w:szCs w:val="20"/>
        </w:rPr>
        <w:t xml:space="preserve"> vráti na doplnenie a lehota splatnosti začne plynúť až dňom doručenia opravenej faktúry objednávateľovi, ktorá má všetky náležitosti vyžadované právnymi predpismi.</w:t>
      </w:r>
      <w:r w:rsidRPr="00E47F81">
        <w:rPr>
          <w:rFonts w:ascii="Georgia" w:hAnsi="Georgia" w:cs="Arial"/>
          <w:color w:val="auto"/>
          <w:sz w:val="20"/>
          <w:szCs w:val="20"/>
        </w:rPr>
        <w:t xml:space="preserve"> Za správne vyhotovenie faktúry zodpovedá v plnom rozsahu </w:t>
      </w:r>
      <w:r w:rsidR="001014CE">
        <w:rPr>
          <w:rFonts w:ascii="Georgia" w:hAnsi="Georgia" w:cs="Arial"/>
          <w:color w:val="auto"/>
          <w:sz w:val="20"/>
          <w:szCs w:val="20"/>
        </w:rPr>
        <w:t>dodáva</w:t>
      </w:r>
      <w:r w:rsidRPr="00E47F81">
        <w:rPr>
          <w:rFonts w:ascii="Georgia" w:hAnsi="Georgia" w:cs="Arial"/>
          <w:color w:val="auto"/>
          <w:sz w:val="20"/>
          <w:szCs w:val="20"/>
        </w:rPr>
        <w:t xml:space="preserve">teľ. </w:t>
      </w:r>
    </w:p>
    <w:p w14:paraId="26D46D6F" w14:textId="77753BBF" w:rsidR="009508D6" w:rsidRPr="00E47F81" w:rsidRDefault="009508D6" w:rsidP="00214C8D">
      <w:pPr>
        <w:pStyle w:val="Default"/>
        <w:numPr>
          <w:ilvl w:val="0"/>
          <w:numId w:val="11"/>
        </w:numPr>
        <w:spacing w:before="120" w:after="120" w:line="276" w:lineRule="auto"/>
        <w:ind w:left="426"/>
        <w:jc w:val="both"/>
        <w:rPr>
          <w:rFonts w:ascii="Georgia" w:hAnsi="Georgia" w:cs="Arial"/>
          <w:color w:val="auto"/>
          <w:sz w:val="20"/>
          <w:szCs w:val="20"/>
        </w:rPr>
      </w:pPr>
      <w:r w:rsidRPr="00E47F81">
        <w:rPr>
          <w:rFonts w:ascii="Georgia" w:hAnsi="Georgia" w:cs="Arial"/>
          <w:sz w:val="20"/>
          <w:szCs w:val="20"/>
        </w:rPr>
        <w:t xml:space="preserve">Za uhradenie faktúry sa považuje deň, v ktorom bude fakturovaná suma odpísaná z účtu objednávateľa v prospech účtu </w:t>
      </w:r>
      <w:r w:rsidR="0010422C">
        <w:rPr>
          <w:rFonts w:ascii="Georgia" w:hAnsi="Georgia" w:cs="Arial"/>
          <w:sz w:val="20"/>
          <w:szCs w:val="20"/>
        </w:rPr>
        <w:t>dodávate</w:t>
      </w:r>
      <w:r w:rsidRPr="00E47F81">
        <w:rPr>
          <w:rFonts w:ascii="Georgia" w:hAnsi="Georgia" w:cs="Arial"/>
          <w:sz w:val="20"/>
          <w:szCs w:val="20"/>
        </w:rPr>
        <w:t>ľa. V prípade, že splatnosť faktúry pripadne na deň pracovného voľna alebo pracovného pokoja, bude sa za deň splatnosti považovať najbližší nasledujúci pracovný deň.</w:t>
      </w:r>
    </w:p>
    <w:p w14:paraId="3E770341" w14:textId="18E32C19" w:rsidR="009508D6" w:rsidRPr="00E47F81" w:rsidRDefault="009508D6" w:rsidP="00214C8D">
      <w:pPr>
        <w:pStyle w:val="Default"/>
        <w:numPr>
          <w:ilvl w:val="0"/>
          <w:numId w:val="11"/>
        </w:numPr>
        <w:spacing w:before="120" w:after="120" w:line="276" w:lineRule="auto"/>
        <w:ind w:left="426"/>
        <w:jc w:val="both"/>
        <w:rPr>
          <w:rFonts w:ascii="Georgia" w:hAnsi="Georgia" w:cs="Arial"/>
          <w:color w:val="auto"/>
          <w:sz w:val="20"/>
          <w:szCs w:val="20"/>
        </w:rPr>
      </w:pPr>
      <w:r w:rsidRPr="00E47F81">
        <w:rPr>
          <w:rFonts w:ascii="Georgia" w:hAnsi="Georgia" w:cs="Arial"/>
          <w:color w:val="auto"/>
          <w:sz w:val="20"/>
          <w:szCs w:val="20"/>
        </w:rPr>
        <w:t xml:space="preserve">K fakturovanej čiastke bude účtovaná </w:t>
      </w:r>
      <w:r w:rsidRPr="00E47F81">
        <w:rPr>
          <w:rFonts w:ascii="Georgia" w:hAnsi="Georgia" w:cs="Arial"/>
          <w:sz w:val="20"/>
          <w:szCs w:val="20"/>
        </w:rPr>
        <w:t xml:space="preserve">DPH v zmysle platných právnych predpisov v čase fakturácie. </w:t>
      </w:r>
      <w:r w:rsidRPr="00E47F81">
        <w:rPr>
          <w:rFonts w:ascii="Georgia" w:hAnsi="Georgia" w:cs="Arial"/>
          <w:color w:val="auto"/>
          <w:sz w:val="20"/>
          <w:szCs w:val="20"/>
        </w:rPr>
        <w:t xml:space="preserve">Za správne vyčíslenie výšky DPH v súlade s platnými právnymi predpismi zodpovedá </w:t>
      </w:r>
      <w:r w:rsidR="0010422C">
        <w:rPr>
          <w:rFonts w:ascii="Georgia" w:hAnsi="Georgia" w:cs="Arial"/>
          <w:color w:val="auto"/>
          <w:sz w:val="20"/>
          <w:szCs w:val="20"/>
        </w:rPr>
        <w:t xml:space="preserve">dodávateľ </w:t>
      </w:r>
      <w:r w:rsidRPr="00E47F81">
        <w:rPr>
          <w:rFonts w:ascii="Georgia" w:hAnsi="Georgia" w:cs="Arial"/>
          <w:color w:val="auto"/>
          <w:sz w:val="20"/>
          <w:szCs w:val="20"/>
        </w:rPr>
        <w:t xml:space="preserve">v plnom rozsahu. </w:t>
      </w:r>
    </w:p>
    <w:p w14:paraId="502647BA" w14:textId="77777777" w:rsidR="00D80366" w:rsidRPr="00E47F81" w:rsidRDefault="00D80366" w:rsidP="00872E43">
      <w:pPr>
        <w:pStyle w:val="Default"/>
        <w:spacing w:before="120" w:after="120" w:line="276" w:lineRule="auto"/>
        <w:ind w:left="284" w:hanging="284"/>
        <w:jc w:val="both"/>
        <w:rPr>
          <w:rFonts w:ascii="Georgia" w:hAnsi="Georgia" w:cs="Arial"/>
          <w:color w:val="auto"/>
          <w:sz w:val="20"/>
          <w:szCs w:val="20"/>
        </w:rPr>
      </w:pPr>
    </w:p>
    <w:p w14:paraId="7F3463D9" w14:textId="597AE7F5" w:rsidR="00157234" w:rsidRPr="00E47F81" w:rsidRDefault="00157234" w:rsidP="00EE299C">
      <w:pPr>
        <w:spacing w:after="0" w:line="276" w:lineRule="auto"/>
        <w:jc w:val="center"/>
        <w:rPr>
          <w:rFonts w:ascii="Georgia" w:hAnsi="Georgia" w:cs="Arial"/>
          <w:b/>
          <w:sz w:val="20"/>
          <w:szCs w:val="20"/>
        </w:rPr>
      </w:pPr>
      <w:r w:rsidRPr="00E47F81">
        <w:rPr>
          <w:rFonts w:ascii="Georgia" w:hAnsi="Georgia" w:cs="Arial"/>
          <w:b/>
          <w:sz w:val="20"/>
          <w:szCs w:val="20"/>
        </w:rPr>
        <w:t>Článok V</w:t>
      </w:r>
      <w:r w:rsidR="002A2FFA" w:rsidRPr="00E47F81">
        <w:rPr>
          <w:rFonts w:ascii="Georgia" w:hAnsi="Georgia" w:cs="Arial"/>
          <w:b/>
          <w:sz w:val="20"/>
          <w:szCs w:val="20"/>
        </w:rPr>
        <w:t>I</w:t>
      </w:r>
      <w:r w:rsidR="00E6657C" w:rsidRPr="00E47F81">
        <w:rPr>
          <w:rFonts w:ascii="Georgia" w:hAnsi="Georgia" w:cs="Arial"/>
          <w:b/>
          <w:sz w:val="20"/>
          <w:szCs w:val="20"/>
        </w:rPr>
        <w:t>I</w:t>
      </w:r>
      <w:r w:rsidRPr="00E47F81">
        <w:rPr>
          <w:rFonts w:ascii="Georgia" w:hAnsi="Georgia" w:cs="Arial"/>
          <w:b/>
          <w:sz w:val="20"/>
          <w:szCs w:val="20"/>
        </w:rPr>
        <w:t xml:space="preserve">. </w:t>
      </w:r>
    </w:p>
    <w:p w14:paraId="5316DD8D" w14:textId="68A2B130" w:rsidR="002347DB" w:rsidRPr="00E47F81" w:rsidRDefault="00157234" w:rsidP="00EE299C">
      <w:pPr>
        <w:spacing w:after="0" w:line="276" w:lineRule="auto"/>
        <w:jc w:val="center"/>
        <w:rPr>
          <w:rFonts w:ascii="Georgia" w:hAnsi="Georgia" w:cs="Arial"/>
          <w:b/>
          <w:sz w:val="20"/>
          <w:szCs w:val="20"/>
        </w:rPr>
      </w:pPr>
      <w:r w:rsidRPr="00E47F81">
        <w:rPr>
          <w:rFonts w:ascii="Georgia" w:hAnsi="Georgia" w:cs="Arial"/>
          <w:b/>
          <w:sz w:val="20"/>
          <w:szCs w:val="20"/>
        </w:rPr>
        <w:t>ZMLUVN</w:t>
      </w:r>
      <w:r w:rsidR="009117A8" w:rsidRPr="00E47F81">
        <w:rPr>
          <w:rFonts w:ascii="Georgia" w:hAnsi="Georgia" w:cs="Arial"/>
          <w:b/>
          <w:sz w:val="20"/>
          <w:szCs w:val="20"/>
        </w:rPr>
        <w:t>Á POKU</w:t>
      </w:r>
      <w:r w:rsidR="00275808" w:rsidRPr="00E47F81">
        <w:rPr>
          <w:rFonts w:ascii="Georgia" w:hAnsi="Georgia" w:cs="Arial"/>
          <w:b/>
          <w:sz w:val="20"/>
          <w:szCs w:val="20"/>
        </w:rPr>
        <w:t xml:space="preserve">TA A ÚROK Z OMEŠKANIA </w:t>
      </w:r>
    </w:p>
    <w:p w14:paraId="6D52D31C" w14:textId="47A32CC7" w:rsidR="00275808" w:rsidRPr="00E47F81" w:rsidRDefault="00275808" w:rsidP="00214C8D">
      <w:pPr>
        <w:pStyle w:val="Default"/>
        <w:numPr>
          <w:ilvl w:val="0"/>
          <w:numId w:val="12"/>
        </w:numPr>
        <w:spacing w:before="120" w:after="120" w:line="276" w:lineRule="auto"/>
        <w:ind w:left="426"/>
        <w:jc w:val="both"/>
        <w:rPr>
          <w:rFonts w:ascii="Georgia" w:hAnsi="Georgia" w:cs="Arial"/>
          <w:sz w:val="20"/>
          <w:szCs w:val="20"/>
        </w:rPr>
      </w:pPr>
      <w:r w:rsidRPr="00E47F81">
        <w:rPr>
          <w:rFonts w:ascii="Georgia" w:hAnsi="Georgia" w:cs="Arial"/>
          <w:sz w:val="20"/>
          <w:szCs w:val="20"/>
        </w:rPr>
        <w:t xml:space="preserve">Ak je </w:t>
      </w:r>
      <w:r w:rsidR="002577E4">
        <w:rPr>
          <w:rFonts w:ascii="Georgia" w:hAnsi="Georgia" w:cs="Arial"/>
          <w:sz w:val="20"/>
          <w:szCs w:val="20"/>
        </w:rPr>
        <w:t>dodávateľ</w:t>
      </w:r>
      <w:r w:rsidRPr="00E47F81">
        <w:rPr>
          <w:rFonts w:ascii="Georgia" w:hAnsi="Georgia" w:cs="Arial"/>
          <w:sz w:val="20"/>
          <w:szCs w:val="20"/>
        </w:rPr>
        <w:t xml:space="preserve"> v omeškaní s</w:t>
      </w:r>
      <w:r w:rsidR="002A2FFA" w:rsidRPr="00E47F81">
        <w:rPr>
          <w:rFonts w:ascii="Georgia" w:hAnsi="Georgia" w:cs="Arial"/>
          <w:sz w:val="20"/>
          <w:szCs w:val="20"/>
        </w:rPr>
        <w:t xml:space="preserve"> plnením </w:t>
      </w:r>
      <w:r w:rsidR="00DE4503" w:rsidRPr="00E47F81">
        <w:rPr>
          <w:rFonts w:ascii="Georgia" w:hAnsi="Georgia" w:cs="Arial"/>
          <w:sz w:val="20"/>
          <w:szCs w:val="20"/>
        </w:rPr>
        <w:t xml:space="preserve">predmetu zmluvy </w:t>
      </w:r>
      <w:r w:rsidR="002A2FFA" w:rsidRPr="00E47F81">
        <w:rPr>
          <w:rFonts w:ascii="Georgia" w:hAnsi="Georgia" w:cs="Arial"/>
          <w:sz w:val="20"/>
          <w:szCs w:val="20"/>
        </w:rPr>
        <w:t>podľa</w:t>
      </w:r>
      <w:r w:rsidRPr="00E47F81">
        <w:rPr>
          <w:rFonts w:ascii="Georgia" w:hAnsi="Georgia" w:cs="Arial"/>
          <w:sz w:val="20"/>
          <w:szCs w:val="20"/>
        </w:rPr>
        <w:t xml:space="preserve"> </w:t>
      </w:r>
      <w:r w:rsidR="004D32EA" w:rsidRPr="00E47F81">
        <w:rPr>
          <w:rFonts w:ascii="Georgia" w:hAnsi="Georgia" w:cs="Arial"/>
          <w:sz w:val="20"/>
          <w:szCs w:val="20"/>
        </w:rPr>
        <w:t>č</w:t>
      </w:r>
      <w:r w:rsidRPr="00E47F81">
        <w:rPr>
          <w:rFonts w:ascii="Georgia" w:hAnsi="Georgia" w:cs="Arial"/>
          <w:sz w:val="20"/>
          <w:szCs w:val="20"/>
        </w:rPr>
        <w:t>lánku</w:t>
      </w:r>
      <w:r w:rsidR="00CB56B2" w:rsidRPr="00E47F81">
        <w:rPr>
          <w:rFonts w:ascii="Georgia" w:hAnsi="Georgia" w:cs="Arial"/>
          <w:sz w:val="20"/>
          <w:szCs w:val="20"/>
        </w:rPr>
        <w:t xml:space="preserve"> V. ods. 3</w:t>
      </w:r>
      <w:r w:rsidRPr="00E47F81">
        <w:rPr>
          <w:rFonts w:ascii="Georgia" w:hAnsi="Georgia" w:cs="Arial"/>
          <w:sz w:val="20"/>
          <w:szCs w:val="20"/>
        </w:rPr>
        <w:t xml:space="preserve">. tejto zmluvy, má objednávateľ právo uplatniť si voči nemu zmluvnú pokutu vo výške </w:t>
      </w:r>
      <w:r w:rsidR="00510FC2" w:rsidRPr="00E47F81">
        <w:rPr>
          <w:rFonts w:ascii="Georgia" w:hAnsi="Georgia" w:cs="Arial"/>
          <w:sz w:val="20"/>
          <w:szCs w:val="20"/>
        </w:rPr>
        <w:t>0,</w:t>
      </w:r>
      <w:r w:rsidR="00C20B21" w:rsidRPr="00E47F81">
        <w:rPr>
          <w:rFonts w:ascii="Georgia" w:hAnsi="Georgia" w:cs="Arial"/>
          <w:sz w:val="20"/>
          <w:szCs w:val="20"/>
        </w:rPr>
        <w:t>0</w:t>
      </w:r>
      <w:r w:rsidR="00510FC2" w:rsidRPr="00E47F81">
        <w:rPr>
          <w:rFonts w:ascii="Georgia" w:hAnsi="Georgia" w:cs="Arial"/>
          <w:sz w:val="20"/>
          <w:szCs w:val="20"/>
        </w:rPr>
        <w:t xml:space="preserve">5 </w:t>
      </w:r>
      <w:r w:rsidR="005F5410" w:rsidRPr="00E47F81">
        <w:rPr>
          <w:rFonts w:ascii="Georgia" w:hAnsi="Georgia" w:cs="Arial"/>
          <w:sz w:val="20"/>
          <w:szCs w:val="20"/>
        </w:rPr>
        <w:t xml:space="preserve">% z ceny nedodaného predmetu zmluvy </w:t>
      </w:r>
      <w:r w:rsidRPr="00E47F81">
        <w:rPr>
          <w:rFonts w:ascii="Georgia" w:hAnsi="Georgia" w:cs="Arial"/>
          <w:sz w:val="20"/>
          <w:szCs w:val="20"/>
        </w:rPr>
        <w:t xml:space="preserve">za každý aj začatý deň omeškania. </w:t>
      </w:r>
    </w:p>
    <w:p w14:paraId="6610CF92" w14:textId="302EBFF4" w:rsidR="00275808" w:rsidRPr="00E47F81" w:rsidRDefault="002A2FFA" w:rsidP="00214C8D">
      <w:pPr>
        <w:pStyle w:val="Zkladntext2"/>
        <w:numPr>
          <w:ilvl w:val="0"/>
          <w:numId w:val="12"/>
        </w:numPr>
        <w:spacing w:before="120" w:line="276" w:lineRule="auto"/>
        <w:ind w:left="426"/>
        <w:rPr>
          <w:rFonts w:ascii="Georgia" w:hAnsi="Georgia" w:cs="Arial"/>
          <w:sz w:val="20"/>
          <w:szCs w:val="20"/>
        </w:rPr>
      </w:pPr>
      <w:r w:rsidRPr="00E47F81">
        <w:rPr>
          <w:rFonts w:ascii="Georgia" w:hAnsi="Georgia" w:cs="Arial"/>
          <w:sz w:val="20"/>
          <w:szCs w:val="20"/>
        </w:rPr>
        <w:t>Ak je o</w:t>
      </w:r>
      <w:r w:rsidR="00275808" w:rsidRPr="00E47F81">
        <w:rPr>
          <w:rFonts w:ascii="Georgia" w:hAnsi="Georgia" w:cs="Arial"/>
          <w:sz w:val="20"/>
          <w:szCs w:val="20"/>
        </w:rPr>
        <w:t xml:space="preserve">bjednávateľ v omeškaní s úhradou faktúry po termíne splatnosti, má </w:t>
      </w:r>
      <w:r w:rsidR="002577E4">
        <w:rPr>
          <w:rFonts w:ascii="Georgia" w:hAnsi="Georgia" w:cs="Arial"/>
          <w:sz w:val="20"/>
          <w:szCs w:val="20"/>
        </w:rPr>
        <w:t>dodáva</w:t>
      </w:r>
      <w:r w:rsidR="00275808" w:rsidRPr="00E47F81">
        <w:rPr>
          <w:rFonts w:ascii="Georgia" w:hAnsi="Georgia" w:cs="Arial"/>
          <w:sz w:val="20"/>
          <w:szCs w:val="20"/>
        </w:rPr>
        <w:t>teľ právo uplatniť úrok z omeškania za každý aj začatý deň omeškania</w:t>
      </w:r>
      <w:r w:rsidR="00275808" w:rsidRPr="00E47F81" w:rsidDel="00742F56">
        <w:rPr>
          <w:rFonts w:ascii="Georgia" w:hAnsi="Georgia" w:cs="Arial"/>
          <w:sz w:val="20"/>
          <w:szCs w:val="20"/>
        </w:rPr>
        <w:t xml:space="preserve"> </w:t>
      </w:r>
      <w:r w:rsidR="00275808" w:rsidRPr="00E47F81">
        <w:rPr>
          <w:rFonts w:ascii="Georgia" w:hAnsi="Georgia" w:cs="Arial"/>
          <w:sz w:val="20"/>
          <w:szCs w:val="20"/>
        </w:rPr>
        <w:t>z dlžnej sumy</w:t>
      </w:r>
      <w:r w:rsidR="00275808" w:rsidRPr="00E47F81" w:rsidDel="00742F56">
        <w:rPr>
          <w:rFonts w:ascii="Georgia" w:hAnsi="Georgia" w:cs="Arial"/>
          <w:sz w:val="20"/>
          <w:szCs w:val="20"/>
        </w:rPr>
        <w:t xml:space="preserve"> </w:t>
      </w:r>
      <w:r w:rsidR="00D84114" w:rsidRPr="00E47F81">
        <w:rPr>
          <w:rFonts w:ascii="Georgia" w:hAnsi="Georgia" w:cs="Arial"/>
          <w:sz w:val="20"/>
          <w:szCs w:val="20"/>
        </w:rPr>
        <w:t>v</w:t>
      </w:r>
      <w:r w:rsidR="00275808" w:rsidRPr="00E47F81">
        <w:rPr>
          <w:rFonts w:ascii="Georgia" w:hAnsi="Georgia" w:cs="Arial"/>
          <w:sz w:val="20"/>
          <w:szCs w:val="20"/>
        </w:rPr>
        <w:t xml:space="preserve">o výške určenej Nariadením vlády Slovenskej republiky č. </w:t>
      </w:r>
      <w:r w:rsidR="0088521B" w:rsidRPr="00E47F81">
        <w:rPr>
          <w:rFonts w:ascii="Georgia" w:hAnsi="Georgia" w:cs="Arial"/>
          <w:sz w:val="20"/>
          <w:szCs w:val="20"/>
        </w:rPr>
        <w:t>21/2013</w:t>
      </w:r>
      <w:r w:rsidR="00275808" w:rsidRPr="00E47F81">
        <w:rPr>
          <w:rFonts w:ascii="Georgia" w:hAnsi="Georgia" w:cs="Arial"/>
          <w:sz w:val="20"/>
          <w:szCs w:val="20"/>
        </w:rPr>
        <w:t xml:space="preserve"> Z. z., ktorým sa vykonávajú niektoré ustanovenia </w:t>
      </w:r>
      <w:r w:rsidR="0088521B" w:rsidRPr="00E47F81">
        <w:rPr>
          <w:rFonts w:ascii="Georgia" w:hAnsi="Georgia" w:cs="Arial"/>
          <w:sz w:val="20"/>
          <w:szCs w:val="20"/>
        </w:rPr>
        <w:t xml:space="preserve">Obchodného  </w:t>
      </w:r>
      <w:r w:rsidR="00275808" w:rsidRPr="00E47F81">
        <w:rPr>
          <w:rFonts w:ascii="Georgia" w:hAnsi="Georgia" w:cs="Arial"/>
          <w:sz w:val="20"/>
          <w:szCs w:val="20"/>
        </w:rPr>
        <w:t xml:space="preserve">zákonníka v znení neskorších predpisov. </w:t>
      </w:r>
    </w:p>
    <w:p w14:paraId="2DF7F227" w14:textId="5E192F29" w:rsidR="00275808" w:rsidRPr="00E47F81" w:rsidRDefault="00275808" w:rsidP="00214C8D">
      <w:pPr>
        <w:pStyle w:val="Default"/>
        <w:numPr>
          <w:ilvl w:val="0"/>
          <w:numId w:val="12"/>
        </w:numPr>
        <w:spacing w:before="120" w:after="120" w:line="276" w:lineRule="auto"/>
        <w:ind w:left="426"/>
        <w:jc w:val="both"/>
        <w:rPr>
          <w:rFonts w:ascii="Georgia" w:hAnsi="Georgia" w:cs="Arial"/>
          <w:sz w:val="20"/>
          <w:szCs w:val="20"/>
        </w:rPr>
      </w:pPr>
      <w:r w:rsidRPr="00E47F81">
        <w:rPr>
          <w:rFonts w:ascii="Georgia" w:hAnsi="Georgia" w:cs="Arial"/>
          <w:sz w:val="20"/>
          <w:szCs w:val="20"/>
        </w:rPr>
        <w:lastRenderedPageBreak/>
        <w:t xml:space="preserve">Rozhodnutie požadovať zaplatenie </w:t>
      </w:r>
      <w:r w:rsidR="00C13C6F" w:rsidRPr="00E47F81">
        <w:rPr>
          <w:rFonts w:ascii="Georgia" w:hAnsi="Georgia" w:cs="Arial"/>
          <w:sz w:val="20"/>
          <w:szCs w:val="20"/>
        </w:rPr>
        <w:t>zmluvnej pokuty/</w:t>
      </w:r>
      <w:r w:rsidRPr="00E47F81">
        <w:rPr>
          <w:rFonts w:ascii="Georgia" w:hAnsi="Georgia" w:cs="Arial"/>
          <w:sz w:val="20"/>
          <w:szCs w:val="20"/>
        </w:rPr>
        <w:t xml:space="preserve">úroku z omeškania oznámi oprávnená strana doručením penalizačnej faktúry druhej zmluvnej strane. </w:t>
      </w:r>
    </w:p>
    <w:p w14:paraId="2F8D0574" w14:textId="3825B7E7" w:rsidR="00B729F9" w:rsidRPr="00E47F81" w:rsidRDefault="00A21D7B" w:rsidP="00214C8D">
      <w:pPr>
        <w:pStyle w:val="Default"/>
        <w:numPr>
          <w:ilvl w:val="0"/>
          <w:numId w:val="12"/>
        </w:numPr>
        <w:spacing w:before="120" w:after="120" w:line="276" w:lineRule="auto"/>
        <w:ind w:left="426"/>
        <w:jc w:val="both"/>
        <w:rPr>
          <w:rFonts w:ascii="Georgia" w:hAnsi="Georgia" w:cs="Arial"/>
          <w:sz w:val="20"/>
          <w:szCs w:val="20"/>
        </w:rPr>
      </w:pPr>
      <w:r w:rsidRPr="00E47F81">
        <w:rPr>
          <w:rFonts w:ascii="Georgia" w:hAnsi="Georgia" w:cs="Arial"/>
          <w:sz w:val="20"/>
          <w:szCs w:val="20"/>
        </w:rPr>
        <w:t xml:space="preserve">V prípade, že </w:t>
      </w:r>
      <w:r w:rsidR="006A5A23">
        <w:rPr>
          <w:rFonts w:ascii="Georgia" w:hAnsi="Georgia" w:cs="Arial"/>
          <w:sz w:val="20"/>
          <w:szCs w:val="20"/>
        </w:rPr>
        <w:t xml:space="preserve">je dodávateľ podľa prílohy č. 1 </w:t>
      </w:r>
      <w:r w:rsidR="00E124A9">
        <w:rPr>
          <w:rFonts w:ascii="Georgia" w:hAnsi="Georgia" w:cs="Arial"/>
          <w:sz w:val="20"/>
          <w:szCs w:val="20"/>
        </w:rPr>
        <w:t xml:space="preserve">pri niektorej </w:t>
      </w:r>
      <w:r w:rsidR="00600C26">
        <w:rPr>
          <w:rFonts w:ascii="Georgia" w:hAnsi="Georgia" w:cs="Arial"/>
          <w:sz w:val="20"/>
          <w:szCs w:val="20"/>
        </w:rPr>
        <w:t>z</w:t>
      </w:r>
      <w:r w:rsidR="00E124A9">
        <w:rPr>
          <w:rFonts w:ascii="Georgia" w:hAnsi="Georgia" w:cs="Arial"/>
          <w:sz w:val="20"/>
          <w:szCs w:val="20"/>
        </w:rPr>
        <w:t xml:space="preserve"> položiek tvoriacich predmet </w:t>
      </w:r>
      <w:r w:rsidR="00600C26">
        <w:rPr>
          <w:rFonts w:ascii="Georgia" w:hAnsi="Georgia" w:cs="Arial"/>
          <w:sz w:val="20"/>
          <w:szCs w:val="20"/>
        </w:rPr>
        <w:t xml:space="preserve">plnenia </w:t>
      </w:r>
      <w:r w:rsidR="006A5A23">
        <w:rPr>
          <w:rFonts w:ascii="Georgia" w:hAnsi="Georgia" w:cs="Arial"/>
          <w:sz w:val="20"/>
          <w:szCs w:val="20"/>
        </w:rPr>
        <w:t>povinný</w:t>
      </w:r>
      <w:r w:rsidR="00757296">
        <w:rPr>
          <w:rFonts w:ascii="Georgia" w:hAnsi="Georgia" w:cs="Arial"/>
          <w:sz w:val="20"/>
          <w:szCs w:val="20"/>
        </w:rPr>
        <w:t xml:space="preserve"> </w:t>
      </w:r>
      <w:r w:rsidR="00CB56B2" w:rsidRPr="00E47F81">
        <w:rPr>
          <w:rFonts w:ascii="Georgia" w:hAnsi="Georgia" w:cs="Arial"/>
          <w:sz w:val="20"/>
          <w:szCs w:val="20"/>
        </w:rPr>
        <w:t>dodrž</w:t>
      </w:r>
      <w:r w:rsidR="00757296">
        <w:rPr>
          <w:rFonts w:ascii="Georgia" w:hAnsi="Georgia" w:cs="Arial"/>
          <w:sz w:val="20"/>
          <w:szCs w:val="20"/>
        </w:rPr>
        <w:t>ať</w:t>
      </w:r>
      <w:r w:rsidR="00CB56B2" w:rsidRPr="00E47F81">
        <w:rPr>
          <w:rFonts w:ascii="Georgia" w:hAnsi="Georgia" w:cs="Arial"/>
          <w:sz w:val="20"/>
          <w:szCs w:val="20"/>
        </w:rPr>
        <w:t xml:space="preserve"> garanci</w:t>
      </w:r>
      <w:r w:rsidR="00757296">
        <w:rPr>
          <w:rFonts w:ascii="Georgia" w:hAnsi="Georgia" w:cs="Arial"/>
          <w:sz w:val="20"/>
          <w:szCs w:val="20"/>
        </w:rPr>
        <w:t>u</w:t>
      </w:r>
      <w:r w:rsidR="00CB56B2" w:rsidRPr="00E47F81">
        <w:rPr>
          <w:rFonts w:ascii="Georgia" w:hAnsi="Georgia" w:cs="Arial"/>
          <w:sz w:val="20"/>
          <w:szCs w:val="20"/>
        </w:rPr>
        <w:t xml:space="preserve"> dostupnosti špecialistov</w:t>
      </w:r>
      <w:r w:rsidR="00D64606" w:rsidRPr="00E47F81">
        <w:rPr>
          <w:rFonts w:ascii="Georgia" w:hAnsi="Georgia" w:cs="Arial"/>
          <w:sz w:val="20"/>
          <w:szCs w:val="20"/>
        </w:rPr>
        <w:t xml:space="preserve">, </w:t>
      </w:r>
      <w:r w:rsidR="00CB56B2" w:rsidRPr="00E47F81">
        <w:rPr>
          <w:rFonts w:ascii="Georgia" w:hAnsi="Georgia" w:cs="Arial"/>
          <w:sz w:val="20"/>
          <w:szCs w:val="20"/>
        </w:rPr>
        <w:t xml:space="preserve"> v pracovnom čase od 0</w:t>
      </w:r>
      <w:r w:rsidR="005810D1" w:rsidRPr="00E47F81">
        <w:rPr>
          <w:rFonts w:ascii="Georgia" w:hAnsi="Georgia" w:cs="Arial"/>
          <w:sz w:val="20"/>
          <w:szCs w:val="20"/>
        </w:rPr>
        <w:t>8</w:t>
      </w:r>
      <w:r w:rsidR="00CB56B2" w:rsidRPr="00E47F81">
        <w:rPr>
          <w:rFonts w:ascii="Georgia" w:hAnsi="Georgia" w:cs="Arial"/>
          <w:sz w:val="20"/>
          <w:szCs w:val="20"/>
        </w:rPr>
        <w:t>:</w:t>
      </w:r>
      <w:r w:rsidR="005810D1" w:rsidRPr="00E47F81">
        <w:rPr>
          <w:rFonts w:ascii="Georgia" w:hAnsi="Georgia" w:cs="Arial"/>
          <w:sz w:val="20"/>
          <w:szCs w:val="20"/>
        </w:rPr>
        <w:t>0</w:t>
      </w:r>
      <w:r w:rsidR="00CB56B2" w:rsidRPr="00E47F81">
        <w:rPr>
          <w:rFonts w:ascii="Georgia" w:hAnsi="Georgia" w:cs="Arial"/>
          <w:sz w:val="20"/>
          <w:szCs w:val="20"/>
        </w:rPr>
        <w:t>0 – 1</w:t>
      </w:r>
      <w:r w:rsidR="005810D1" w:rsidRPr="00E47F81">
        <w:rPr>
          <w:rFonts w:ascii="Georgia" w:hAnsi="Georgia" w:cs="Arial"/>
          <w:sz w:val="20"/>
          <w:szCs w:val="20"/>
        </w:rPr>
        <w:t>6:0</w:t>
      </w:r>
      <w:r w:rsidR="00CB56B2" w:rsidRPr="00E47F81">
        <w:rPr>
          <w:rFonts w:ascii="Georgia" w:hAnsi="Georgia" w:cs="Arial"/>
          <w:sz w:val="20"/>
          <w:szCs w:val="20"/>
        </w:rPr>
        <w:t xml:space="preserve">0 s nedodržaním reakcie do 4 hodín od nahlásenia incidentu </w:t>
      </w:r>
      <w:r w:rsidRPr="00E47F81">
        <w:rPr>
          <w:rFonts w:ascii="Georgia" w:hAnsi="Georgia" w:cs="Arial"/>
          <w:sz w:val="20"/>
          <w:szCs w:val="20"/>
        </w:rPr>
        <w:t xml:space="preserve">v zmysle čl. VIII. ods. 4 tejto zmluvy, </w:t>
      </w:r>
      <w:r w:rsidR="00CB56B2" w:rsidRPr="00E47F81">
        <w:rPr>
          <w:rFonts w:ascii="Georgia" w:hAnsi="Georgia" w:cs="Arial"/>
          <w:sz w:val="20"/>
          <w:szCs w:val="20"/>
        </w:rPr>
        <w:t xml:space="preserve"> </w:t>
      </w:r>
      <w:r w:rsidRPr="00E47F81">
        <w:rPr>
          <w:rFonts w:ascii="Georgia" w:hAnsi="Georgia" w:cs="Arial"/>
          <w:sz w:val="20"/>
          <w:szCs w:val="20"/>
        </w:rPr>
        <w:t>ob</w:t>
      </w:r>
      <w:r w:rsidR="00CB56B2" w:rsidRPr="00E47F81">
        <w:rPr>
          <w:rFonts w:ascii="Georgia" w:hAnsi="Georgia" w:cs="Arial"/>
          <w:sz w:val="20"/>
          <w:szCs w:val="20"/>
        </w:rPr>
        <w:t xml:space="preserve">jednávateľ </w:t>
      </w:r>
      <w:r w:rsidRPr="00E47F81">
        <w:rPr>
          <w:rFonts w:ascii="Georgia" w:hAnsi="Georgia" w:cs="Arial"/>
          <w:sz w:val="20"/>
          <w:szCs w:val="20"/>
        </w:rPr>
        <w:t xml:space="preserve">má právo uplatniť si </w:t>
      </w:r>
      <w:r w:rsidR="00CB56B2" w:rsidRPr="00E47F81">
        <w:rPr>
          <w:rFonts w:ascii="Georgia" w:hAnsi="Georgia" w:cs="Arial"/>
          <w:sz w:val="20"/>
          <w:szCs w:val="20"/>
        </w:rPr>
        <w:t xml:space="preserve">jednorazovú </w:t>
      </w:r>
      <w:r w:rsidRPr="00E47F81">
        <w:rPr>
          <w:rFonts w:ascii="Georgia" w:hAnsi="Georgia" w:cs="Arial"/>
          <w:sz w:val="20"/>
          <w:szCs w:val="20"/>
        </w:rPr>
        <w:t xml:space="preserve">zmluvnú </w:t>
      </w:r>
      <w:r w:rsidR="00CB56B2" w:rsidRPr="00E47F81">
        <w:rPr>
          <w:rFonts w:ascii="Georgia" w:hAnsi="Georgia" w:cs="Arial"/>
          <w:sz w:val="20"/>
          <w:szCs w:val="20"/>
        </w:rPr>
        <w:t xml:space="preserve">pokutu vo výške </w:t>
      </w:r>
      <w:r w:rsidR="00510FC2" w:rsidRPr="00E47F81">
        <w:rPr>
          <w:rFonts w:ascii="Georgia" w:hAnsi="Georgia" w:cs="Arial"/>
          <w:sz w:val="20"/>
          <w:szCs w:val="20"/>
        </w:rPr>
        <w:t>150</w:t>
      </w:r>
      <w:r w:rsidR="00CB56B2" w:rsidRPr="00E47F81">
        <w:rPr>
          <w:rFonts w:ascii="Georgia" w:hAnsi="Georgia" w:cs="Arial"/>
          <w:sz w:val="20"/>
          <w:szCs w:val="20"/>
        </w:rPr>
        <w:t xml:space="preserve"> EUR </w:t>
      </w:r>
      <w:r w:rsidR="00AB12A7" w:rsidRPr="00E47F81">
        <w:rPr>
          <w:rFonts w:ascii="Georgia" w:hAnsi="Georgia" w:cs="Arial"/>
          <w:sz w:val="20"/>
          <w:szCs w:val="20"/>
        </w:rPr>
        <w:t xml:space="preserve">za </w:t>
      </w:r>
      <w:r w:rsidR="00CB56B2" w:rsidRPr="00E47F81">
        <w:rPr>
          <w:rFonts w:ascii="Georgia" w:hAnsi="Georgia" w:cs="Arial"/>
          <w:sz w:val="20"/>
          <w:szCs w:val="20"/>
        </w:rPr>
        <w:t xml:space="preserve"> každý incident. </w:t>
      </w:r>
    </w:p>
    <w:p w14:paraId="50170111" w14:textId="780F2A76" w:rsidR="00B729F9" w:rsidRPr="00E47F81" w:rsidRDefault="00B729F9" w:rsidP="00214C8D">
      <w:pPr>
        <w:pStyle w:val="Default"/>
        <w:numPr>
          <w:ilvl w:val="0"/>
          <w:numId w:val="12"/>
        </w:numPr>
        <w:spacing w:before="120" w:after="120" w:line="276" w:lineRule="auto"/>
        <w:ind w:left="426"/>
        <w:jc w:val="both"/>
        <w:rPr>
          <w:rFonts w:ascii="Georgia" w:hAnsi="Georgia" w:cs="Arial"/>
          <w:sz w:val="20"/>
          <w:szCs w:val="20"/>
        </w:rPr>
      </w:pPr>
      <w:r w:rsidRPr="00E47F81">
        <w:rPr>
          <w:rFonts w:ascii="Georgia" w:hAnsi="Georgia" w:cs="Arial"/>
          <w:sz w:val="20"/>
          <w:szCs w:val="20"/>
        </w:rPr>
        <w:t xml:space="preserve">Uplatnením zmluvnej pokuty nie je dotknutý nárok na náhradu skutočne vzniknutej škody spôsobenej porušením zmluvných povinností. </w:t>
      </w:r>
    </w:p>
    <w:p w14:paraId="3CB6D83D" w14:textId="77777777" w:rsidR="00D80366" w:rsidRPr="00E47F81" w:rsidRDefault="00D80366" w:rsidP="00B729F9">
      <w:pPr>
        <w:pStyle w:val="Default"/>
        <w:spacing w:before="120" w:after="120" w:line="276" w:lineRule="auto"/>
        <w:ind w:left="284" w:hanging="284"/>
        <w:jc w:val="both"/>
        <w:rPr>
          <w:rFonts w:ascii="Georgia" w:hAnsi="Georgia" w:cs="Arial"/>
          <w:sz w:val="20"/>
          <w:szCs w:val="20"/>
        </w:rPr>
      </w:pPr>
    </w:p>
    <w:p w14:paraId="7E13A2FB" w14:textId="7CD8FE6A" w:rsidR="002347DB" w:rsidRPr="00E47F81" w:rsidRDefault="002347DB" w:rsidP="00EE299C">
      <w:pPr>
        <w:spacing w:after="0"/>
        <w:jc w:val="center"/>
        <w:rPr>
          <w:rFonts w:ascii="Georgia" w:hAnsi="Georgia" w:cs="Arial"/>
          <w:b/>
          <w:sz w:val="20"/>
          <w:szCs w:val="20"/>
        </w:rPr>
      </w:pPr>
      <w:r w:rsidRPr="00E47F81">
        <w:rPr>
          <w:rFonts w:ascii="Georgia" w:hAnsi="Georgia" w:cs="Arial"/>
          <w:b/>
          <w:sz w:val="20"/>
          <w:szCs w:val="20"/>
        </w:rPr>
        <w:t>Článok V</w:t>
      </w:r>
      <w:r w:rsidR="002A2FFA" w:rsidRPr="00E47F81">
        <w:rPr>
          <w:rFonts w:ascii="Georgia" w:hAnsi="Georgia" w:cs="Arial"/>
          <w:b/>
          <w:sz w:val="20"/>
          <w:szCs w:val="20"/>
        </w:rPr>
        <w:t>II</w:t>
      </w:r>
      <w:r w:rsidR="00E6657C" w:rsidRPr="00E47F81">
        <w:rPr>
          <w:rFonts w:ascii="Georgia" w:hAnsi="Georgia" w:cs="Arial"/>
          <w:b/>
          <w:sz w:val="20"/>
          <w:szCs w:val="20"/>
        </w:rPr>
        <w:t>I</w:t>
      </w:r>
      <w:r w:rsidRPr="00E47F81">
        <w:rPr>
          <w:rFonts w:ascii="Georgia" w:hAnsi="Georgia" w:cs="Arial"/>
          <w:b/>
          <w:sz w:val="20"/>
          <w:szCs w:val="20"/>
        </w:rPr>
        <w:t>.</w:t>
      </w:r>
    </w:p>
    <w:p w14:paraId="1E844AAA" w14:textId="576D0BE3" w:rsidR="00631E70" w:rsidRPr="00E47F81" w:rsidRDefault="00631E70" w:rsidP="00872E43">
      <w:pPr>
        <w:spacing w:after="120"/>
        <w:jc w:val="center"/>
        <w:rPr>
          <w:rFonts w:ascii="Georgia" w:hAnsi="Georgia" w:cs="Arial"/>
          <w:b/>
          <w:sz w:val="20"/>
          <w:szCs w:val="20"/>
        </w:rPr>
      </w:pPr>
      <w:r w:rsidRPr="00E47F81">
        <w:rPr>
          <w:rFonts w:ascii="Georgia" w:hAnsi="Georgia" w:cs="Arial"/>
          <w:b/>
          <w:sz w:val="20"/>
          <w:szCs w:val="20"/>
        </w:rPr>
        <w:t>OSOBITNÉ USTANOVENIA</w:t>
      </w:r>
    </w:p>
    <w:p w14:paraId="577A79A1" w14:textId="5FA0C131" w:rsidR="00BA7AE3" w:rsidRPr="00E47F81" w:rsidRDefault="005D628A" w:rsidP="00214C8D">
      <w:pPr>
        <w:pStyle w:val="Default"/>
        <w:numPr>
          <w:ilvl w:val="0"/>
          <w:numId w:val="13"/>
        </w:numPr>
        <w:spacing w:before="120" w:after="120" w:line="276" w:lineRule="auto"/>
        <w:ind w:left="426"/>
        <w:jc w:val="both"/>
        <w:rPr>
          <w:rFonts w:ascii="Georgia" w:hAnsi="Georgia" w:cs="Arial"/>
          <w:sz w:val="20"/>
          <w:szCs w:val="20"/>
        </w:rPr>
      </w:pPr>
      <w:r>
        <w:rPr>
          <w:rFonts w:ascii="Georgia" w:hAnsi="Georgia" w:cs="Arial"/>
          <w:sz w:val="20"/>
          <w:szCs w:val="20"/>
        </w:rPr>
        <w:t>Dodáva</w:t>
      </w:r>
      <w:r w:rsidR="00BA7AE3" w:rsidRPr="00E47F81">
        <w:rPr>
          <w:rFonts w:ascii="Georgia" w:hAnsi="Georgia" w:cs="Arial"/>
          <w:sz w:val="20"/>
          <w:szCs w:val="20"/>
        </w:rPr>
        <w:t xml:space="preserve">teľ sa zaväzuje poskytnúť okamžitú súčinnosť pri riešení závažných </w:t>
      </w:r>
      <w:r>
        <w:rPr>
          <w:rFonts w:ascii="Georgia" w:hAnsi="Georgia" w:cs="Arial"/>
          <w:sz w:val="20"/>
          <w:szCs w:val="20"/>
        </w:rPr>
        <w:t>vád</w:t>
      </w:r>
      <w:r w:rsidR="00BA7AE3" w:rsidRPr="00E47F81">
        <w:rPr>
          <w:rFonts w:ascii="Georgia" w:hAnsi="Georgia" w:cs="Arial"/>
          <w:sz w:val="20"/>
          <w:szCs w:val="20"/>
        </w:rPr>
        <w:t xml:space="preserve"> program</w:t>
      </w:r>
      <w:r w:rsidR="00A32B59" w:rsidRPr="00E47F81">
        <w:rPr>
          <w:rFonts w:ascii="Georgia" w:hAnsi="Georgia" w:cs="Arial"/>
          <w:sz w:val="20"/>
          <w:szCs w:val="20"/>
        </w:rPr>
        <w:t>u</w:t>
      </w:r>
      <w:r w:rsidR="00BA7AE3" w:rsidRPr="00E47F81">
        <w:rPr>
          <w:rFonts w:ascii="Georgia" w:hAnsi="Georgia" w:cs="Arial"/>
          <w:sz w:val="20"/>
          <w:szCs w:val="20"/>
        </w:rPr>
        <w:t xml:space="preserve"> brániacim ich riadnemu užívaniu po ich nahlásení. Bežné vady softvéru </w:t>
      </w:r>
      <w:r>
        <w:rPr>
          <w:rFonts w:ascii="Georgia" w:hAnsi="Georgia" w:cs="Arial"/>
          <w:sz w:val="20"/>
          <w:szCs w:val="20"/>
        </w:rPr>
        <w:t>dodáva</w:t>
      </w:r>
      <w:r w:rsidR="00BA7AE3" w:rsidRPr="00E47F81">
        <w:rPr>
          <w:rFonts w:ascii="Georgia" w:hAnsi="Georgia" w:cs="Arial"/>
          <w:sz w:val="20"/>
          <w:szCs w:val="20"/>
        </w:rPr>
        <w:t xml:space="preserve">teľ vyrieši do 24 hodín od ich zreplikovania. Za vyriešenie vady sa považuje aj poskytnutie návodu ako používať softvér tak, aby takáto vada nemala vplyv na funkciu softvéru. </w:t>
      </w:r>
      <w:r w:rsidR="001826C6">
        <w:rPr>
          <w:rFonts w:ascii="Georgia" w:hAnsi="Georgia" w:cs="Arial"/>
          <w:sz w:val="20"/>
          <w:szCs w:val="20"/>
        </w:rPr>
        <w:t>Dodáva</w:t>
      </w:r>
      <w:r w:rsidR="00BA7AE3" w:rsidRPr="00E47F81">
        <w:rPr>
          <w:rFonts w:ascii="Georgia" w:hAnsi="Georgia" w:cs="Arial"/>
          <w:sz w:val="20"/>
          <w:szCs w:val="20"/>
        </w:rPr>
        <w:t xml:space="preserve">teľ je oprávnený požadovať a </w:t>
      </w:r>
      <w:r w:rsidR="00D5582E" w:rsidRPr="00E47F81">
        <w:rPr>
          <w:rFonts w:ascii="Georgia" w:hAnsi="Georgia" w:cs="Arial"/>
          <w:sz w:val="20"/>
          <w:szCs w:val="20"/>
        </w:rPr>
        <w:t>objednávateľ</w:t>
      </w:r>
      <w:r w:rsidR="00BA7AE3" w:rsidRPr="00E47F81">
        <w:rPr>
          <w:rFonts w:ascii="Georgia" w:hAnsi="Georgia" w:cs="Arial"/>
          <w:sz w:val="20"/>
          <w:szCs w:val="20"/>
        </w:rPr>
        <w:t xml:space="preserve"> je povinný poskytnúť pri replikácií vady potrebnú súčinnosť. Lehota na odstránenie vady sa predlžuje o dobu omeškania </w:t>
      </w:r>
      <w:r w:rsidR="00D5582E" w:rsidRPr="00E47F81">
        <w:rPr>
          <w:rFonts w:ascii="Georgia" w:hAnsi="Georgia" w:cs="Arial"/>
          <w:sz w:val="20"/>
          <w:szCs w:val="20"/>
        </w:rPr>
        <w:t>objednávateľa</w:t>
      </w:r>
      <w:r w:rsidR="00BA7AE3" w:rsidRPr="00E47F81">
        <w:rPr>
          <w:rFonts w:ascii="Georgia" w:hAnsi="Georgia" w:cs="Arial"/>
          <w:sz w:val="20"/>
          <w:szCs w:val="20"/>
        </w:rPr>
        <w:t xml:space="preserve"> s poskytnutím súčinnosti.</w:t>
      </w:r>
    </w:p>
    <w:p w14:paraId="54310E55" w14:textId="53D5F726" w:rsidR="006B31E1" w:rsidRPr="00E47F81" w:rsidRDefault="006B31E1" w:rsidP="00214C8D">
      <w:pPr>
        <w:pStyle w:val="Default"/>
        <w:numPr>
          <w:ilvl w:val="0"/>
          <w:numId w:val="13"/>
        </w:numPr>
        <w:spacing w:before="120" w:after="120" w:line="276" w:lineRule="auto"/>
        <w:ind w:left="426"/>
        <w:jc w:val="both"/>
        <w:rPr>
          <w:rFonts w:ascii="Georgia" w:hAnsi="Georgia" w:cs="Arial"/>
          <w:sz w:val="20"/>
          <w:szCs w:val="20"/>
        </w:rPr>
      </w:pPr>
      <w:r w:rsidRPr="00E47F81">
        <w:rPr>
          <w:rFonts w:ascii="Georgia" w:hAnsi="Georgia" w:cs="Arial"/>
          <w:sz w:val="20"/>
          <w:szCs w:val="20"/>
        </w:rPr>
        <w:t>O</w:t>
      </w:r>
      <w:r w:rsidR="00BB78CA" w:rsidRPr="00E47F81">
        <w:rPr>
          <w:rFonts w:ascii="Georgia" w:hAnsi="Georgia" w:cs="Arial"/>
          <w:sz w:val="20"/>
          <w:szCs w:val="20"/>
        </w:rPr>
        <w:t>bjednávateľ</w:t>
      </w:r>
      <w:r w:rsidRPr="00E47F81">
        <w:rPr>
          <w:rFonts w:ascii="Georgia" w:hAnsi="Georgia" w:cs="Arial"/>
          <w:sz w:val="20"/>
          <w:szCs w:val="20"/>
        </w:rPr>
        <w:t xml:space="preserve"> je povinný oznámiť vady bez zbytočného odkladu po ich zistení.</w:t>
      </w:r>
    </w:p>
    <w:p w14:paraId="78FFC404" w14:textId="4AEF7689" w:rsidR="006B31E1" w:rsidRPr="00E47F81" w:rsidRDefault="001826C6" w:rsidP="00214C8D">
      <w:pPr>
        <w:pStyle w:val="Default"/>
        <w:numPr>
          <w:ilvl w:val="0"/>
          <w:numId w:val="13"/>
        </w:numPr>
        <w:spacing w:before="120" w:after="120" w:line="276" w:lineRule="auto"/>
        <w:ind w:left="426"/>
        <w:jc w:val="both"/>
        <w:rPr>
          <w:rFonts w:ascii="Georgia" w:hAnsi="Georgia" w:cs="Arial"/>
          <w:sz w:val="20"/>
          <w:szCs w:val="20"/>
        </w:rPr>
      </w:pPr>
      <w:r>
        <w:rPr>
          <w:rFonts w:ascii="Georgia" w:hAnsi="Georgia" w:cs="Arial"/>
          <w:sz w:val="20"/>
          <w:szCs w:val="20"/>
        </w:rPr>
        <w:t>Dodáva</w:t>
      </w:r>
      <w:r w:rsidR="00965A97" w:rsidRPr="00E47F81">
        <w:rPr>
          <w:rFonts w:ascii="Georgia" w:hAnsi="Georgia" w:cs="Arial"/>
          <w:sz w:val="20"/>
          <w:szCs w:val="20"/>
        </w:rPr>
        <w:t>teľ</w:t>
      </w:r>
      <w:r w:rsidR="006B31E1" w:rsidRPr="00E47F81">
        <w:rPr>
          <w:rFonts w:ascii="Georgia" w:hAnsi="Georgia" w:cs="Arial"/>
          <w:sz w:val="20"/>
          <w:szCs w:val="20"/>
        </w:rPr>
        <w:t xml:space="preserve"> sa zaväzuje, že </w:t>
      </w:r>
      <w:r w:rsidR="00EC5968" w:rsidRPr="00E47F81">
        <w:rPr>
          <w:rFonts w:ascii="Georgia" w:hAnsi="Georgia" w:cs="Arial"/>
          <w:sz w:val="20"/>
          <w:szCs w:val="20"/>
        </w:rPr>
        <w:t>predmet zmluvy</w:t>
      </w:r>
      <w:r w:rsidR="006B31E1" w:rsidRPr="00E47F81">
        <w:rPr>
          <w:rFonts w:ascii="Georgia" w:hAnsi="Georgia" w:cs="Arial"/>
          <w:sz w:val="20"/>
          <w:szCs w:val="20"/>
        </w:rPr>
        <w:t xml:space="preserve"> </w:t>
      </w:r>
      <w:r w:rsidR="00DB2B3B" w:rsidRPr="00E47F81">
        <w:rPr>
          <w:rFonts w:ascii="Georgia" w:hAnsi="Georgia" w:cs="Arial"/>
          <w:sz w:val="20"/>
          <w:szCs w:val="20"/>
        </w:rPr>
        <w:t xml:space="preserve">bude </w:t>
      </w:r>
      <w:r w:rsidR="00BA7AE3" w:rsidRPr="00E47F81">
        <w:rPr>
          <w:rFonts w:ascii="Georgia" w:hAnsi="Georgia" w:cs="Arial"/>
          <w:sz w:val="20"/>
          <w:szCs w:val="20"/>
        </w:rPr>
        <w:t>spĺňať</w:t>
      </w:r>
      <w:r w:rsidR="006B31E1" w:rsidRPr="00E47F81">
        <w:rPr>
          <w:rFonts w:ascii="Georgia" w:hAnsi="Georgia" w:cs="Arial"/>
          <w:sz w:val="20"/>
          <w:szCs w:val="20"/>
        </w:rPr>
        <w:t xml:space="preserve"> </w:t>
      </w:r>
      <w:r w:rsidR="00BA7AE3" w:rsidRPr="00E47F81">
        <w:rPr>
          <w:rFonts w:ascii="Georgia" w:hAnsi="Georgia" w:cs="Arial"/>
          <w:sz w:val="20"/>
          <w:szCs w:val="20"/>
        </w:rPr>
        <w:t>minimálne požiadavky v zmysle Prílohy č. 1 k tejto zmluve</w:t>
      </w:r>
      <w:r w:rsidR="006B31E1" w:rsidRPr="00E47F81">
        <w:rPr>
          <w:rFonts w:ascii="Georgia" w:hAnsi="Georgia" w:cs="Arial"/>
          <w:sz w:val="20"/>
          <w:szCs w:val="20"/>
        </w:rPr>
        <w:t>.</w:t>
      </w:r>
    </w:p>
    <w:p w14:paraId="652DDCEB" w14:textId="6694D7AF" w:rsidR="00AC269F" w:rsidRPr="00E47F81" w:rsidRDefault="001826C6" w:rsidP="00214C8D">
      <w:pPr>
        <w:pStyle w:val="Default"/>
        <w:numPr>
          <w:ilvl w:val="0"/>
          <w:numId w:val="13"/>
        </w:numPr>
        <w:spacing w:before="120" w:after="120" w:line="276" w:lineRule="auto"/>
        <w:ind w:left="426"/>
        <w:jc w:val="both"/>
        <w:rPr>
          <w:rFonts w:ascii="Georgia" w:hAnsi="Georgia" w:cs="Arial"/>
          <w:sz w:val="20"/>
          <w:szCs w:val="20"/>
        </w:rPr>
      </w:pPr>
      <w:r>
        <w:rPr>
          <w:rFonts w:ascii="Georgia" w:hAnsi="Georgia" w:cs="Arial"/>
          <w:sz w:val="20"/>
          <w:szCs w:val="20"/>
        </w:rPr>
        <w:t>Dodáva</w:t>
      </w:r>
      <w:r w:rsidRPr="00E47F81">
        <w:rPr>
          <w:rFonts w:ascii="Georgia" w:hAnsi="Georgia" w:cs="Arial"/>
          <w:sz w:val="20"/>
          <w:szCs w:val="20"/>
        </w:rPr>
        <w:t xml:space="preserve">teľ </w:t>
      </w:r>
      <w:r w:rsidR="00D54A0E" w:rsidRPr="00E47F81">
        <w:rPr>
          <w:rFonts w:ascii="Georgia" w:hAnsi="Georgia" w:cs="Arial"/>
          <w:sz w:val="20"/>
          <w:szCs w:val="20"/>
        </w:rPr>
        <w:t xml:space="preserve">sa zaväzuje garantovať dostupnosť špecialistov </w:t>
      </w:r>
      <w:r w:rsidR="00F91F0C" w:rsidRPr="00E47F81">
        <w:rPr>
          <w:rFonts w:ascii="Georgia" w:hAnsi="Georgia" w:cs="Arial"/>
          <w:sz w:val="20"/>
          <w:szCs w:val="20"/>
        </w:rPr>
        <w:t xml:space="preserve">podľa prílohy č. 1 Špecifikácia predmetu zmluvy. </w:t>
      </w:r>
    </w:p>
    <w:p w14:paraId="070FD84D" w14:textId="51CB2EF8" w:rsidR="00CF104B" w:rsidRPr="00E47F81" w:rsidRDefault="00CF104B" w:rsidP="00214C8D">
      <w:pPr>
        <w:pStyle w:val="Default"/>
        <w:numPr>
          <w:ilvl w:val="0"/>
          <w:numId w:val="13"/>
        </w:numPr>
        <w:spacing w:before="120" w:after="120" w:line="276" w:lineRule="auto"/>
        <w:ind w:left="426"/>
        <w:jc w:val="both"/>
        <w:rPr>
          <w:rFonts w:ascii="Georgia" w:hAnsi="Georgia" w:cs="Arial"/>
          <w:sz w:val="20"/>
          <w:szCs w:val="20"/>
        </w:rPr>
      </w:pPr>
      <w:r w:rsidRPr="00E47F81">
        <w:rPr>
          <w:rFonts w:ascii="Georgia" w:hAnsi="Georgia" w:cs="Arial"/>
          <w:sz w:val="20"/>
          <w:szCs w:val="20"/>
        </w:rPr>
        <w:t>Zmluvné strany sa zaväzujú:</w:t>
      </w:r>
    </w:p>
    <w:p w14:paraId="05E9A56B" w14:textId="0FFFE594" w:rsidR="00CF104B" w:rsidRPr="00E47F81" w:rsidRDefault="00816865" w:rsidP="00374FD6">
      <w:pPr>
        <w:spacing w:before="60" w:after="60" w:line="276" w:lineRule="auto"/>
        <w:ind w:left="568" w:hanging="284"/>
        <w:jc w:val="both"/>
        <w:rPr>
          <w:rFonts w:ascii="Georgia" w:hAnsi="Georgia" w:cs="Arial"/>
          <w:sz w:val="20"/>
          <w:szCs w:val="20"/>
        </w:rPr>
      </w:pPr>
      <w:r w:rsidRPr="00E47F81">
        <w:rPr>
          <w:rFonts w:ascii="Georgia" w:hAnsi="Georgia" w:cs="Arial"/>
          <w:sz w:val="20"/>
          <w:szCs w:val="20"/>
        </w:rPr>
        <w:t xml:space="preserve">a) </w:t>
      </w:r>
      <w:r w:rsidRPr="00E47F81">
        <w:rPr>
          <w:rFonts w:ascii="Georgia" w:hAnsi="Georgia" w:cs="Arial"/>
          <w:sz w:val="20"/>
          <w:szCs w:val="20"/>
        </w:rPr>
        <w:tab/>
      </w:r>
      <w:r w:rsidR="00CF104B" w:rsidRPr="00E47F81">
        <w:rPr>
          <w:rFonts w:ascii="Georgia" w:hAnsi="Georgia" w:cs="Arial"/>
          <w:sz w:val="20"/>
          <w:szCs w:val="20"/>
        </w:rPr>
        <w:t>zachovávať mlčanlivosť o všetkých skutočnostiach obchodného tajomstva, o ktorých sa dozvedia v súvislosti s plnením predmetu</w:t>
      </w:r>
      <w:r w:rsidR="005E488D" w:rsidRPr="00E47F81">
        <w:rPr>
          <w:rFonts w:ascii="Georgia" w:hAnsi="Georgia" w:cs="Arial"/>
          <w:sz w:val="20"/>
          <w:szCs w:val="20"/>
        </w:rPr>
        <w:t xml:space="preserve"> tejto</w:t>
      </w:r>
      <w:r w:rsidR="00CF104B" w:rsidRPr="00E47F81">
        <w:rPr>
          <w:rFonts w:ascii="Georgia" w:hAnsi="Georgia" w:cs="Arial"/>
          <w:sz w:val="20"/>
          <w:szCs w:val="20"/>
        </w:rPr>
        <w:t xml:space="preserve"> </w:t>
      </w:r>
      <w:r w:rsidR="00550F5D" w:rsidRPr="00E47F81">
        <w:rPr>
          <w:rFonts w:ascii="Georgia" w:hAnsi="Georgia" w:cs="Arial"/>
          <w:sz w:val="20"/>
          <w:szCs w:val="20"/>
        </w:rPr>
        <w:t>z</w:t>
      </w:r>
      <w:r w:rsidR="00CF104B" w:rsidRPr="00E47F81">
        <w:rPr>
          <w:rFonts w:ascii="Georgia" w:hAnsi="Georgia" w:cs="Arial"/>
          <w:sz w:val="20"/>
          <w:szCs w:val="20"/>
        </w:rPr>
        <w:t>mluvy,</w:t>
      </w:r>
    </w:p>
    <w:p w14:paraId="6F7BAA1F" w14:textId="5B1D1C9B" w:rsidR="00CF104B" w:rsidRPr="00E47F81" w:rsidRDefault="00816865" w:rsidP="00374FD6">
      <w:pPr>
        <w:spacing w:before="60" w:after="60" w:line="276" w:lineRule="auto"/>
        <w:ind w:left="568" w:hanging="284"/>
        <w:jc w:val="both"/>
        <w:rPr>
          <w:rFonts w:ascii="Georgia" w:hAnsi="Georgia" w:cs="Arial"/>
          <w:sz w:val="20"/>
          <w:szCs w:val="20"/>
        </w:rPr>
      </w:pPr>
      <w:r w:rsidRPr="00E47F81">
        <w:rPr>
          <w:rFonts w:ascii="Georgia" w:hAnsi="Georgia" w:cs="Arial"/>
          <w:sz w:val="20"/>
          <w:szCs w:val="20"/>
        </w:rPr>
        <w:t xml:space="preserve">b) </w:t>
      </w:r>
      <w:r w:rsidRPr="00E47F81">
        <w:rPr>
          <w:rFonts w:ascii="Georgia" w:hAnsi="Georgia" w:cs="Arial"/>
          <w:sz w:val="20"/>
          <w:szCs w:val="20"/>
        </w:rPr>
        <w:tab/>
      </w:r>
      <w:r w:rsidR="00CF104B" w:rsidRPr="00E47F81">
        <w:rPr>
          <w:rFonts w:ascii="Georgia" w:hAnsi="Georgia" w:cs="Arial"/>
          <w:sz w:val="20"/>
          <w:szCs w:val="20"/>
        </w:rPr>
        <w:t>neposkytovať žiadne informácie alebo dokumenty prípadne ich kópie tretím osobám,</w:t>
      </w:r>
    </w:p>
    <w:p w14:paraId="763A6690" w14:textId="5F8524B2" w:rsidR="00CF104B" w:rsidRPr="00E47F81" w:rsidRDefault="00816865" w:rsidP="00A42404">
      <w:pPr>
        <w:spacing w:before="60" w:after="60" w:line="276" w:lineRule="auto"/>
        <w:ind w:left="568" w:hanging="284"/>
        <w:jc w:val="both"/>
        <w:rPr>
          <w:rFonts w:ascii="Georgia" w:hAnsi="Georgia" w:cs="Arial"/>
          <w:sz w:val="20"/>
          <w:szCs w:val="20"/>
        </w:rPr>
      </w:pPr>
      <w:r w:rsidRPr="00E47F81">
        <w:rPr>
          <w:rFonts w:ascii="Georgia" w:hAnsi="Georgia" w:cs="Arial"/>
          <w:sz w:val="20"/>
          <w:szCs w:val="20"/>
        </w:rPr>
        <w:t>c)</w:t>
      </w:r>
      <w:r w:rsidR="005810D1" w:rsidRPr="00E47F81">
        <w:rPr>
          <w:rFonts w:ascii="Georgia" w:hAnsi="Georgia" w:cs="Arial"/>
          <w:sz w:val="20"/>
          <w:szCs w:val="20"/>
        </w:rPr>
        <w:tab/>
      </w:r>
      <w:r w:rsidR="00CF104B" w:rsidRPr="00E47F81">
        <w:rPr>
          <w:rFonts w:ascii="Georgia" w:hAnsi="Georgia" w:cs="Arial"/>
          <w:sz w:val="20"/>
          <w:szCs w:val="20"/>
        </w:rPr>
        <w:t>v zmysle Nariadeni</w:t>
      </w:r>
      <w:r w:rsidR="00151707">
        <w:rPr>
          <w:rFonts w:ascii="Georgia" w:hAnsi="Georgia" w:cs="Arial"/>
          <w:sz w:val="20"/>
          <w:szCs w:val="20"/>
        </w:rPr>
        <w:t>a</w:t>
      </w:r>
      <w:r w:rsidR="00CF104B" w:rsidRPr="00E47F81">
        <w:rPr>
          <w:rFonts w:ascii="Georgia" w:hAnsi="Georgia" w:cs="Arial"/>
          <w:sz w:val="20"/>
          <w:szCs w:val="20"/>
        </w:rPr>
        <w:t xml:space="preserve"> Európskeho parlamentu a Rady (EÚ) č. 2016/679 o ochrane fyzických osôb pri spracúvaní osobných údajov a o voľnom pohybe takýchto údajov a</w:t>
      </w:r>
      <w:r w:rsidR="00713A9D" w:rsidRPr="00E47F81">
        <w:rPr>
          <w:rFonts w:ascii="Georgia" w:hAnsi="Georgia" w:cs="Arial"/>
          <w:sz w:val="20"/>
          <w:szCs w:val="20"/>
        </w:rPr>
        <w:t xml:space="preserve"> ustanovenia </w:t>
      </w:r>
      <w:r w:rsidR="00CF104B" w:rsidRPr="00E47F81">
        <w:rPr>
          <w:rFonts w:ascii="Georgia" w:hAnsi="Georgia" w:cs="Arial"/>
          <w:sz w:val="20"/>
          <w:szCs w:val="20"/>
        </w:rPr>
        <w:t xml:space="preserve">zákona č. 18/2018 Z. z. o ochrane osobných údajov a o zmene a doplnení niektorých zákonov  zachovať mlčanlivosť o všetkých osobných údajoch, s ktorými prídu do styku v súvislosti s plnením tejto </w:t>
      </w:r>
      <w:r w:rsidR="00550F5D" w:rsidRPr="00E47F81">
        <w:rPr>
          <w:rFonts w:ascii="Georgia" w:hAnsi="Georgia" w:cs="Arial"/>
          <w:sz w:val="20"/>
          <w:szCs w:val="20"/>
        </w:rPr>
        <w:t>z</w:t>
      </w:r>
      <w:r w:rsidR="00CF104B" w:rsidRPr="00E47F81">
        <w:rPr>
          <w:rFonts w:ascii="Georgia" w:hAnsi="Georgia" w:cs="Arial"/>
          <w:sz w:val="20"/>
          <w:szCs w:val="20"/>
        </w:rPr>
        <w:t>mluvy. Povinnosť zachovať mlčanlivosť trvá aj p</w:t>
      </w:r>
      <w:r w:rsidR="005E488D" w:rsidRPr="00E47F81">
        <w:rPr>
          <w:rFonts w:ascii="Georgia" w:hAnsi="Georgia" w:cs="Arial"/>
          <w:sz w:val="20"/>
          <w:szCs w:val="20"/>
        </w:rPr>
        <w:t>o zániku zmluvného vzťahu, ktorý</w:t>
      </w:r>
      <w:r w:rsidR="00CF104B" w:rsidRPr="00E47F81">
        <w:rPr>
          <w:rFonts w:ascii="Georgia" w:hAnsi="Georgia" w:cs="Arial"/>
          <w:sz w:val="20"/>
          <w:szCs w:val="20"/>
        </w:rPr>
        <w:t xml:space="preserve"> je predmetom tejto </w:t>
      </w:r>
      <w:r w:rsidR="004C1AB6" w:rsidRPr="00E47F81">
        <w:rPr>
          <w:rFonts w:ascii="Georgia" w:hAnsi="Georgia" w:cs="Arial"/>
          <w:sz w:val="20"/>
          <w:szCs w:val="20"/>
        </w:rPr>
        <w:t>z</w:t>
      </w:r>
      <w:r w:rsidR="00CF104B" w:rsidRPr="00E47F81">
        <w:rPr>
          <w:rFonts w:ascii="Georgia" w:hAnsi="Georgia" w:cs="Arial"/>
          <w:sz w:val="20"/>
          <w:szCs w:val="20"/>
        </w:rPr>
        <w:t>mluvy.</w:t>
      </w:r>
    </w:p>
    <w:p w14:paraId="397D9388" w14:textId="40BE8715" w:rsidR="00D74371" w:rsidRPr="00E47F81" w:rsidRDefault="00D74371" w:rsidP="00214C8D">
      <w:pPr>
        <w:pStyle w:val="Odsekzoznamu"/>
        <w:numPr>
          <w:ilvl w:val="0"/>
          <w:numId w:val="13"/>
        </w:numPr>
        <w:spacing w:before="120" w:after="120" w:line="276" w:lineRule="auto"/>
        <w:ind w:left="425" w:hanging="357"/>
        <w:contextualSpacing w:val="0"/>
        <w:jc w:val="both"/>
        <w:rPr>
          <w:rFonts w:ascii="Georgia" w:hAnsi="Georgia" w:cs="Arial"/>
          <w:sz w:val="20"/>
          <w:szCs w:val="20"/>
        </w:rPr>
      </w:pPr>
      <w:r w:rsidRPr="00E47F81">
        <w:rPr>
          <w:rFonts w:ascii="Georgia" w:hAnsi="Georgia" w:cs="Arial"/>
          <w:sz w:val="20"/>
          <w:szCs w:val="20"/>
        </w:rPr>
        <w:t xml:space="preserve">Objednávateľ sa zaväzuje, že </w:t>
      </w:r>
      <w:r w:rsidR="00550F5D" w:rsidRPr="00E47F81">
        <w:rPr>
          <w:rFonts w:ascii="Georgia" w:hAnsi="Georgia" w:cs="Arial"/>
          <w:sz w:val="20"/>
          <w:szCs w:val="20"/>
        </w:rPr>
        <w:t xml:space="preserve">neprevedie, čo i len čiastočne </w:t>
      </w:r>
      <w:r w:rsidRPr="00E47F81">
        <w:rPr>
          <w:rFonts w:ascii="Georgia" w:hAnsi="Georgia" w:cs="Arial"/>
          <w:sz w:val="20"/>
          <w:szCs w:val="20"/>
        </w:rPr>
        <w:t xml:space="preserve">licenciu </w:t>
      </w:r>
      <w:r w:rsidR="00550F5D" w:rsidRPr="00E47F81">
        <w:rPr>
          <w:rFonts w:ascii="Georgia" w:hAnsi="Georgia" w:cs="Arial"/>
          <w:sz w:val="20"/>
          <w:szCs w:val="20"/>
        </w:rPr>
        <w:t xml:space="preserve">alebo právo na </w:t>
      </w:r>
      <w:r w:rsidR="00550F5D" w:rsidRPr="00E47F81">
        <w:rPr>
          <w:rFonts w:ascii="Georgia" w:hAnsi="Georgia" w:cs="Arial"/>
          <w:color w:val="000000"/>
          <w:sz w:val="20"/>
          <w:szCs w:val="20"/>
        </w:rPr>
        <w:t xml:space="preserve">používanie predmetu zmluvy (sublicencia) </w:t>
      </w:r>
      <w:r w:rsidRPr="00E47F81">
        <w:rPr>
          <w:rFonts w:ascii="Georgia" w:hAnsi="Georgia" w:cs="Arial"/>
          <w:color w:val="000000"/>
          <w:sz w:val="20"/>
          <w:szCs w:val="20"/>
        </w:rPr>
        <w:t>na tretiu stranu bez predchádzajúceho</w:t>
      </w:r>
      <w:r w:rsidRPr="00E47F81">
        <w:rPr>
          <w:rFonts w:ascii="Georgia" w:hAnsi="Georgia" w:cs="Arial"/>
          <w:sz w:val="20"/>
          <w:szCs w:val="20"/>
        </w:rPr>
        <w:t xml:space="preserve"> písomného súhlasu </w:t>
      </w:r>
      <w:r w:rsidR="00151707">
        <w:rPr>
          <w:rFonts w:ascii="Georgia" w:hAnsi="Georgia" w:cs="Arial"/>
          <w:sz w:val="20"/>
          <w:szCs w:val="20"/>
        </w:rPr>
        <w:t>dodáva</w:t>
      </w:r>
      <w:r w:rsidR="00151707" w:rsidRPr="00E47F81">
        <w:rPr>
          <w:rFonts w:ascii="Georgia" w:hAnsi="Georgia" w:cs="Arial"/>
          <w:sz w:val="20"/>
          <w:szCs w:val="20"/>
        </w:rPr>
        <w:t>teľ</w:t>
      </w:r>
      <w:r w:rsidR="00965A97" w:rsidRPr="00E47F81">
        <w:rPr>
          <w:rFonts w:ascii="Georgia" w:hAnsi="Georgia" w:cs="Arial"/>
          <w:sz w:val="20"/>
          <w:szCs w:val="20"/>
        </w:rPr>
        <w:t>a</w:t>
      </w:r>
      <w:r w:rsidRPr="00E47F81">
        <w:rPr>
          <w:rFonts w:ascii="Georgia" w:hAnsi="Georgia" w:cs="Arial"/>
          <w:sz w:val="20"/>
          <w:szCs w:val="20"/>
        </w:rPr>
        <w:t>.</w:t>
      </w:r>
    </w:p>
    <w:p w14:paraId="21918D91" w14:textId="10F4D237" w:rsidR="006B31E1" w:rsidRPr="00E47F81" w:rsidRDefault="005E488D" w:rsidP="00214C8D">
      <w:pPr>
        <w:pStyle w:val="Odsekzoznamu"/>
        <w:numPr>
          <w:ilvl w:val="0"/>
          <w:numId w:val="13"/>
        </w:numPr>
        <w:spacing w:before="120" w:after="120" w:line="276" w:lineRule="auto"/>
        <w:ind w:left="426"/>
        <w:jc w:val="both"/>
        <w:rPr>
          <w:rFonts w:ascii="Georgia" w:hAnsi="Georgia" w:cs="Arial"/>
          <w:sz w:val="20"/>
          <w:szCs w:val="20"/>
        </w:rPr>
      </w:pPr>
      <w:r w:rsidRPr="00E47F81">
        <w:rPr>
          <w:rFonts w:ascii="Georgia" w:hAnsi="Georgia" w:cs="Arial"/>
          <w:sz w:val="20"/>
          <w:szCs w:val="20"/>
        </w:rPr>
        <w:t>O</w:t>
      </w:r>
      <w:r w:rsidR="00BB78CA" w:rsidRPr="00E47F81">
        <w:rPr>
          <w:rFonts w:ascii="Georgia" w:hAnsi="Georgia" w:cs="Arial"/>
          <w:sz w:val="20"/>
          <w:szCs w:val="20"/>
        </w:rPr>
        <w:t>bjednávateľ</w:t>
      </w:r>
      <w:r w:rsidR="00CF104B" w:rsidRPr="00E47F81">
        <w:rPr>
          <w:rFonts w:ascii="Georgia" w:hAnsi="Georgia" w:cs="Arial"/>
          <w:sz w:val="20"/>
          <w:szCs w:val="20"/>
        </w:rPr>
        <w:t xml:space="preserve"> sa zaväzuje, že bude dodržiavať všetky zákonné predpisy a opatrenia, aby nedošlo k takému rozširovaniu </w:t>
      </w:r>
      <w:r w:rsidRPr="00E47F81">
        <w:rPr>
          <w:rFonts w:ascii="Georgia" w:hAnsi="Georgia" w:cs="Arial"/>
          <w:sz w:val="20"/>
          <w:szCs w:val="20"/>
        </w:rPr>
        <w:t>licencií</w:t>
      </w:r>
      <w:r w:rsidR="00CF104B" w:rsidRPr="00E47F81">
        <w:rPr>
          <w:rFonts w:ascii="Georgia" w:hAnsi="Georgia" w:cs="Arial"/>
          <w:sz w:val="20"/>
          <w:szCs w:val="20"/>
        </w:rPr>
        <w:t xml:space="preserve">, ktoré by mohlo poškodiť' výkon majetkových práv </w:t>
      </w:r>
      <w:r w:rsidR="00733428">
        <w:rPr>
          <w:rFonts w:ascii="Georgia" w:hAnsi="Georgia" w:cs="Arial"/>
          <w:sz w:val="20"/>
          <w:szCs w:val="20"/>
        </w:rPr>
        <w:t>d</w:t>
      </w:r>
      <w:r w:rsidR="00151707">
        <w:rPr>
          <w:rFonts w:ascii="Georgia" w:hAnsi="Georgia" w:cs="Arial"/>
          <w:sz w:val="20"/>
          <w:szCs w:val="20"/>
        </w:rPr>
        <w:t>odáva</w:t>
      </w:r>
      <w:r w:rsidR="00151707" w:rsidRPr="00E47F81">
        <w:rPr>
          <w:rFonts w:ascii="Georgia" w:hAnsi="Georgia" w:cs="Arial"/>
          <w:sz w:val="20"/>
          <w:szCs w:val="20"/>
        </w:rPr>
        <w:t>teľ</w:t>
      </w:r>
      <w:r w:rsidR="00965A97" w:rsidRPr="00E47F81">
        <w:rPr>
          <w:rFonts w:ascii="Georgia" w:hAnsi="Georgia" w:cs="Arial"/>
          <w:sz w:val="20"/>
          <w:szCs w:val="20"/>
        </w:rPr>
        <w:t>a</w:t>
      </w:r>
      <w:r w:rsidRPr="00E47F81">
        <w:rPr>
          <w:rFonts w:ascii="Georgia" w:hAnsi="Georgia" w:cs="Arial"/>
          <w:sz w:val="20"/>
          <w:szCs w:val="20"/>
        </w:rPr>
        <w:t xml:space="preserve"> alebo jeho partnerských spoločností</w:t>
      </w:r>
      <w:r w:rsidR="00CF104B" w:rsidRPr="00E47F81">
        <w:rPr>
          <w:rFonts w:ascii="Georgia" w:hAnsi="Georgia" w:cs="Arial"/>
          <w:sz w:val="20"/>
          <w:szCs w:val="20"/>
        </w:rPr>
        <w:t xml:space="preserve">. </w:t>
      </w:r>
    </w:p>
    <w:p w14:paraId="750132F4" w14:textId="7185CF87" w:rsidR="006F757C" w:rsidRPr="00E47F81" w:rsidRDefault="00C13C6F" w:rsidP="00214C8D">
      <w:pPr>
        <w:pStyle w:val="Default"/>
        <w:numPr>
          <w:ilvl w:val="0"/>
          <w:numId w:val="13"/>
        </w:numPr>
        <w:spacing w:before="120" w:after="120" w:line="276" w:lineRule="auto"/>
        <w:ind w:left="426"/>
        <w:jc w:val="both"/>
        <w:rPr>
          <w:rFonts w:ascii="Georgia" w:hAnsi="Georgia" w:cs="Arial"/>
          <w:sz w:val="20"/>
          <w:szCs w:val="20"/>
        </w:rPr>
      </w:pPr>
      <w:r w:rsidRPr="00E47F81">
        <w:rPr>
          <w:rFonts w:ascii="Georgia" w:hAnsi="Georgia" w:cs="Arial"/>
          <w:sz w:val="20"/>
          <w:szCs w:val="20"/>
        </w:rPr>
        <w:t xml:space="preserve">Zmluvné strany sa zaväzujú, že si budú poskytovať potrebnú súčinnosť pri plnení záväzkov z tejto zmluvy. </w:t>
      </w:r>
    </w:p>
    <w:p w14:paraId="4211010C" w14:textId="5C50539E" w:rsidR="00C13C6F" w:rsidRPr="00E47F81" w:rsidRDefault="00C13C6F" w:rsidP="00214C8D">
      <w:pPr>
        <w:pStyle w:val="Default"/>
        <w:numPr>
          <w:ilvl w:val="0"/>
          <w:numId w:val="13"/>
        </w:numPr>
        <w:spacing w:before="120" w:after="120" w:line="276" w:lineRule="auto"/>
        <w:ind w:left="426"/>
        <w:jc w:val="both"/>
        <w:rPr>
          <w:rFonts w:ascii="Georgia" w:hAnsi="Georgia" w:cs="Arial"/>
          <w:sz w:val="20"/>
          <w:szCs w:val="20"/>
        </w:rPr>
      </w:pPr>
      <w:r w:rsidRPr="00E47F81">
        <w:rPr>
          <w:rFonts w:ascii="Georgia" w:hAnsi="Georgia" w:cs="Arial"/>
          <w:sz w:val="20"/>
          <w:szCs w:val="20"/>
        </w:rPr>
        <w:t xml:space="preserve">Objednávateľ sa zaväzuje, že bude s </w:t>
      </w:r>
      <w:r w:rsidR="00733428">
        <w:rPr>
          <w:rFonts w:ascii="Georgia" w:hAnsi="Georgia" w:cs="Arial"/>
          <w:sz w:val="20"/>
          <w:szCs w:val="20"/>
        </w:rPr>
        <w:t>dodáva</w:t>
      </w:r>
      <w:r w:rsidR="00733428" w:rsidRPr="00E47F81">
        <w:rPr>
          <w:rFonts w:ascii="Georgia" w:hAnsi="Georgia" w:cs="Arial"/>
          <w:sz w:val="20"/>
          <w:szCs w:val="20"/>
        </w:rPr>
        <w:t>teľ</w:t>
      </w:r>
      <w:r w:rsidRPr="00E47F81">
        <w:rPr>
          <w:rFonts w:ascii="Georgia" w:hAnsi="Georgia" w:cs="Arial"/>
          <w:sz w:val="20"/>
          <w:szCs w:val="20"/>
        </w:rPr>
        <w:t xml:space="preserve">om bez zbytočného odkladu rokovať o všetkých otázkach, ktoré by mohli negatívne ovplyvniť dodanie predmetu zmluvy podľa tejto zmluvy a že mu bude oznamovať všetky okolnosti, ktoré by mohli ohroziť dohodnutý termín pre dodanie predmetu zmluvy v zmysle tejto zmluvy. </w:t>
      </w:r>
    </w:p>
    <w:p w14:paraId="2726C911" w14:textId="0680F997" w:rsidR="00BF4968" w:rsidRPr="00E47F81" w:rsidRDefault="00733428" w:rsidP="00214C8D">
      <w:pPr>
        <w:pStyle w:val="Default"/>
        <w:numPr>
          <w:ilvl w:val="0"/>
          <w:numId w:val="13"/>
        </w:numPr>
        <w:spacing w:before="120" w:after="120" w:line="276" w:lineRule="auto"/>
        <w:ind w:left="426"/>
        <w:jc w:val="both"/>
        <w:rPr>
          <w:rFonts w:ascii="Georgia" w:hAnsi="Georgia" w:cs="Arial"/>
          <w:sz w:val="20"/>
          <w:szCs w:val="20"/>
        </w:rPr>
      </w:pPr>
      <w:r>
        <w:rPr>
          <w:rFonts w:ascii="Georgia" w:hAnsi="Georgia" w:cs="Arial"/>
          <w:sz w:val="20"/>
          <w:szCs w:val="20"/>
        </w:rPr>
        <w:lastRenderedPageBreak/>
        <w:t>Dodáva</w:t>
      </w:r>
      <w:r w:rsidRPr="00E47F81">
        <w:rPr>
          <w:rFonts w:ascii="Georgia" w:hAnsi="Georgia" w:cs="Arial"/>
          <w:sz w:val="20"/>
          <w:szCs w:val="20"/>
        </w:rPr>
        <w:t>teľ</w:t>
      </w:r>
      <w:r w:rsidR="00BF4968" w:rsidRPr="00E47F81">
        <w:rPr>
          <w:rFonts w:ascii="Georgia" w:hAnsi="Georgia" w:cs="Arial"/>
          <w:sz w:val="20"/>
          <w:szCs w:val="20"/>
        </w:rPr>
        <w:t xml:space="preserve"> sa zaväzuje </w:t>
      </w:r>
      <w:r w:rsidR="00D80366" w:rsidRPr="00E47F81">
        <w:rPr>
          <w:rFonts w:ascii="Georgia" w:hAnsi="Georgia" w:cs="Arial"/>
          <w:sz w:val="20"/>
          <w:szCs w:val="20"/>
        </w:rPr>
        <w:t xml:space="preserve">najneskôr k podpisu </w:t>
      </w:r>
      <w:r w:rsidR="00AD68D2" w:rsidRPr="00E47F81">
        <w:rPr>
          <w:rFonts w:ascii="Georgia" w:hAnsi="Georgia" w:cs="Arial"/>
          <w:sz w:val="20"/>
          <w:szCs w:val="20"/>
        </w:rPr>
        <w:t xml:space="preserve">tejto zmluvy </w:t>
      </w:r>
      <w:r w:rsidR="00BF4968" w:rsidRPr="00E47F81">
        <w:rPr>
          <w:rFonts w:ascii="Georgia" w:hAnsi="Georgia" w:cs="Arial"/>
          <w:sz w:val="20"/>
          <w:szCs w:val="20"/>
        </w:rPr>
        <w:t>predložiť objednávateľovi kontaktné údaje osoby/osôb zodpovednej za riadne plnenie predmetu zmluvy v rozsahu: meno, priezvisko, telefónne číslo a e-mail a zároveň predloží aj telefónne číslo a e-mailovú adresu na hlásenie servisných požiadaviek objednávateľom.</w:t>
      </w:r>
    </w:p>
    <w:p w14:paraId="15FC66AC" w14:textId="5B916B48" w:rsidR="00BF4968" w:rsidRPr="00E47F81" w:rsidRDefault="00733428" w:rsidP="00214C8D">
      <w:pPr>
        <w:pStyle w:val="Default"/>
        <w:numPr>
          <w:ilvl w:val="0"/>
          <w:numId w:val="13"/>
        </w:numPr>
        <w:spacing w:before="120" w:after="120" w:line="276" w:lineRule="auto"/>
        <w:ind w:left="426"/>
        <w:jc w:val="both"/>
        <w:rPr>
          <w:rFonts w:ascii="Georgia" w:hAnsi="Georgia" w:cs="Arial"/>
          <w:sz w:val="20"/>
          <w:szCs w:val="20"/>
        </w:rPr>
      </w:pPr>
      <w:r>
        <w:rPr>
          <w:rFonts w:ascii="Georgia" w:hAnsi="Georgia" w:cs="Arial"/>
          <w:sz w:val="20"/>
          <w:szCs w:val="20"/>
        </w:rPr>
        <w:t>Dodáva</w:t>
      </w:r>
      <w:r w:rsidRPr="00E47F81">
        <w:rPr>
          <w:rFonts w:ascii="Georgia" w:hAnsi="Georgia" w:cs="Arial"/>
          <w:sz w:val="20"/>
          <w:szCs w:val="20"/>
        </w:rPr>
        <w:t>te</w:t>
      </w:r>
      <w:r>
        <w:rPr>
          <w:rFonts w:ascii="Georgia" w:hAnsi="Georgia" w:cs="Arial"/>
          <w:sz w:val="20"/>
          <w:szCs w:val="20"/>
        </w:rPr>
        <w:t>ľ</w:t>
      </w:r>
      <w:r w:rsidR="00BF4968" w:rsidRPr="00E47F81">
        <w:rPr>
          <w:rFonts w:ascii="Georgia" w:hAnsi="Georgia" w:cs="Arial"/>
          <w:sz w:val="20"/>
          <w:szCs w:val="20"/>
        </w:rPr>
        <w:t xml:space="preserve"> nie je oprávnený navýšiť cenu o žiadne položky mimo zmluvnej ceny (doprava, náhradné diely a pod.).</w:t>
      </w:r>
    </w:p>
    <w:p w14:paraId="29AFDFDE" w14:textId="4618D4B8" w:rsidR="00BF4968" w:rsidRPr="00E47F81" w:rsidRDefault="00733428" w:rsidP="00214C8D">
      <w:pPr>
        <w:pStyle w:val="Default"/>
        <w:numPr>
          <w:ilvl w:val="0"/>
          <w:numId w:val="13"/>
        </w:numPr>
        <w:spacing w:before="120" w:after="120" w:line="276" w:lineRule="auto"/>
        <w:ind w:left="426"/>
        <w:jc w:val="both"/>
        <w:rPr>
          <w:rFonts w:ascii="Georgia" w:hAnsi="Georgia" w:cs="Arial"/>
          <w:sz w:val="20"/>
          <w:szCs w:val="20"/>
        </w:rPr>
      </w:pPr>
      <w:r>
        <w:rPr>
          <w:rFonts w:ascii="Georgia" w:hAnsi="Georgia" w:cs="Arial"/>
          <w:sz w:val="20"/>
          <w:szCs w:val="20"/>
        </w:rPr>
        <w:t>Dodáva</w:t>
      </w:r>
      <w:r w:rsidRPr="00E47F81">
        <w:rPr>
          <w:rFonts w:ascii="Georgia" w:hAnsi="Georgia" w:cs="Arial"/>
          <w:sz w:val="20"/>
          <w:szCs w:val="20"/>
        </w:rPr>
        <w:t>te</w:t>
      </w:r>
      <w:r>
        <w:rPr>
          <w:rFonts w:ascii="Georgia" w:hAnsi="Georgia" w:cs="Arial"/>
          <w:sz w:val="20"/>
          <w:szCs w:val="20"/>
        </w:rPr>
        <w:t>ľ</w:t>
      </w:r>
      <w:r w:rsidR="00BF4968" w:rsidRPr="00E47F81">
        <w:rPr>
          <w:rFonts w:ascii="Georgia" w:hAnsi="Georgia" w:cs="Arial"/>
          <w:sz w:val="20"/>
          <w:szCs w:val="20"/>
        </w:rPr>
        <w:t xml:space="preserve"> </w:t>
      </w:r>
      <w:r w:rsidR="00483AB7" w:rsidRPr="00E47F81">
        <w:rPr>
          <w:rFonts w:ascii="Georgia" w:hAnsi="Georgia" w:cs="Arial"/>
          <w:sz w:val="20"/>
          <w:szCs w:val="20"/>
        </w:rPr>
        <w:t xml:space="preserve">najneskôr k podpisu </w:t>
      </w:r>
      <w:r w:rsidR="00AD68D2" w:rsidRPr="00E47F81">
        <w:rPr>
          <w:rFonts w:ascii="Georgia" w:hAnsi="Georgia" w:cs="Arial"/>
          <w:sz w:val="20"/>
          <w:szCs w:val="20"/>
        </w:rPr>
        <w:t xml:space="preserve">tejto zmluvy </w:t>
      </w:r>
      <w:r w:rsidR="00BF4968" w:rsidRPr="00E47F81">
        <w:rPr>
          <w:rFonts w:ascii="Georgia" w:hAnsi="Georgia" w:cs="Arial"/>
          <w:sz w:val="20"/>
          <w:szCs w:val="20"/>
        </w:rPr>
        <w:t>preukáže, že disponuje vlastným systémom na nahlasovanie porúch v režime 24x7 a to minimálne telefonicky, e-mailom s</w:t>
      </w:r>
      <w:r w:rsidR="00713A9D" w:rsidRPr="00E47F81">
        <w:rPr>
          <w:rFonts w:ascii="Georgia" w:hAnsi="Georgia" w:cs="Arial"/>
          <w:sz w:val="20"/>
          <w:szCs w:val="20"/>
        </w:rPr>
        <w:t> centrálnou</w:t>
      </w:r>
      <w:r w:rsidR="00BF4968" w:rsidRPr="00E47F81">
        <w:rPr>
          <w:rFonts w:ascii="Georgia" w:hAnsi="Georgia" w:cs="Arial"/>
          <w:sz w:val="20"/>
          <w:szCs w:val="20"/>
        </w:rPr>
        <w:t xml:space="preserve"> adresou monitorovanou počas poskytovania podpory, prípadne možnosťou integrácie na centrálny dispečing objednávateľa.</w:t>
      </w:r>
    </w:p>
    <w:p w14:paraId="638575E8" w14:textId="52FD7CD3" w:rsidR="00483AB7" w:rsidRPr="00E47F81" w:rsidRDefault="00E348D6" w:rsidP="00214C8D">
      <w:pPr>
        <w:pStyle w:val="Default"/>
        <w:numPr>
          <w:ilvl w:val="0"/>
          <w:numId w:val="13"/>
        </w:numPr>
        <w:spacing w:before="120" w:after="120" w:line="276" w:lineRule="auto"/>
        <w:ind w:left="426"/>
        <w:jc w:val="both"/>
        <w:rPr>
          <w:rFonts w:ascii="Georgia" w:hAnsi="Georgia" w:cs="Arial"/>
          <w:sz w:val="20"/>
          <w:szCs w:val="20"/>
        </w:rPr>
      </w:pPr>
      <w:r>
        <w:rPr>
          <w:rFonts w:ascii="Georgia" w:hAnsi="Georgia" w:cs="Arial"/>
          <w:sz w:val="20"/>
          <w:szCs w:val="20"/>
        </w:rPr>
        <w:t>Dodáva</w:t>
      </w:r>
      <w:r w:rsidRPr="00E47F81">
        <w:rPr>
          <w:rFonts w:ascii="Georgia" w:hAnsi="Georgia" w:cs="Arial"/>
          <w:sz w:val="20"/>
          <w:szCs w:val="20"/>
        </w:rPr>
        <w:t>te</w:t>
      </w:r>
      <w:r>
        <w:rPr>
          <w:rFonts w:ascii="Georgia" w:hAnsi="Georgia" w:cs="Arial"/>
          <w:sz w:val="20"/>
          <w:szCs w:val="20"/>
        </w:rPr>
        <w:t>ľ</w:t>
      </w:r>
      <w:r w:rsidR="00483AB7" w:rsidRPr="00E47F81">
        <w:rPr>
          <w:rFonts w:ascii="Georgia" w:hAnsi="Georgia" w:cs="Arial"/>
          <w:sz w:val="20"/>
          <w:szCs w:val="20"/>
        </w:rPr>
        <w:t xml:space="preserve"> sa zaväzuje v primeranej miere vykonať aj práce súvisiace s migráciou, implementáciou, </w:t>
      </w:r>
      <w:r w:rsidR="00D6081D" w:rsidRPr="00E47F81">
        <w:rPr>
          <w:rFonts w:ascii="Georgia" w:hAnsi="Georgia" w:cs="Arial"/>
          <w:sz w:val="20"/>
          <w:szCs w:val="20"/>
        </w:rPr>
        <w:t>optimalizáciou</w:t>
      </w:r>
      <w:r w:rsidR="00483AB7" w:rsidRPr="00E47F81">
        <w:rPr>
          <w:rFonts w:ascii="Georgia" w:hAnsi="Georgia" w:cs="Arial"/>
          <w:sz w:val="20"/>
          <w:szCs w:val="20"/>
        </w:rPr>
        <w:t xml:space="preserve"> systémov a zaškolenia personálu určeného </w:t>
      </w:r>
      <w:r w:rsidR="00AD68D2" w:rsidRPr="00E47F81">
        <w:rPr>
          <w:rFonts w:ascii="Georgia" w:hAnsi="Georgia" w:cs="Arial"/>
          <w:sz w:val="20"/>
          <w:szCs w:val="20"/>
        </w:rPr>
        <w:t xml:space="preserve">objednávateľom </w:t>
      </w:r>
      <w:r w:rsidR="00483AB7" w:rsidRPr="00E47F81">
        <w:rPr>
          <w:rFonts w:ascii="Georgia" w:hAnsi="Georgia" w:cs="Arial"/>
          <w:sz w:val="20"/>
          <w:szCs w:val="20"/>
        </w:rPr>
        <w:t>v zmysle Prílohy č. 1</w:t>
      </w:r>
      <w:r w:rsidR="00AD68D2" w:rsidRPr="00E47F81">
        <w:rPr>
          <w:rFonts w:ascii="Georgia" w:hAnsi="Georgia" w:cs="Arial"/>
          <w:sz w:val="20"/>
          <w:szCs w:val="20"/>
        </w:rPr>
        <w:t xml:space="preserve"> k tejto zmluve</w:t>
      </w:r>
      <w:r w:rsidR="00483AB7" w:rsidRPr="00E47F81">
        <w:rPr>
          <w:rFonts w:ascii="Georgia" w:hAnsi="Georgia" w:cs="Arial"/>
          <w:sz w:val="20"/>
          <w:szCs w:val="20"/>
        </w:rPr>
        <w:t>.</w:t>
      </w:r>
    </w:p>
    <w:p w14:paraId="3011F2CC" w14:textId="285E02C7" w:rsidR="00EA55FC" w:rsidRDefault="00EA55FC" w:rsidP="00EA55FC">
      <w:pPr>
        <w:pStyle w:val="Default"/>
        <w:numPr>
          <w:ilvl w:val="0"/>
          <w:numId w:val="13"/>
        </w:numPr>
        <w:spacing w:before="120" w:after="120" w:line="276" w:lineRule="auto"/>
        <w:ind w:left="426"/>
        <w:jc w:val="both"/>
        <w:rPr>
          <w:rFonts w:ascii="Georgia" w:hAnsi="Georgia" w:cs="Arial"/>
          <w:bCs/>
          <w:sz w:val="20"/>
          <w:szCs w:val="20"/>
        </w:rPr>
      </w:pPr>
      <w:bookmarkStart w:id="1" w:name="_Hlk189137701"/>
      <w:r w:rsidRPr="00E47F81">
        <w:rPr>
          <w:rFonts w:ascii="Georgia" w:hAnsi="Georgia" w:cs="Arial"/>
          <w:bCs/>
          <w:sz w:val="20"/>
          <w:szCs w:val="20"/>
        </w:rPr>
        <w:t xml:space="preserve">Z dôvodu, že predmet zmluvy bude financovaný z prostriedkov poskytnutých objednávateľovi na základe </w:t>
      </w:r>
      <w:r w:rsidR="001236A7" w:rsidRPr="00E47F81">
        <w:rPr>
          <w:rFonts w:ascii="Georgia" w:hAnsi="Georgia" w:cs="Arial"/>
          <w:bCs/>
          <w:sz w:val="20"/>
          <w:szCs w:val="20"/>
        </w:rPr>
        <w:t>Zmluvy o NFP</w:t>
      </w:r>
      <w:r w:rsidRPr="00E47F81">
        <w:rPr>
          <w:rFonts w:ascii="Georgia" w:hAnsi="Georgia" w:cs="Arial"/>
          <w:bCs/>
          <w:sz w:val="20"/>
          <w:szCs w:val="20"/>
        </w:rPr>
        <w:t>, zaväzuje sa poskytovateľ strpieť výkon kontroly/auditu súvisiaceho s predmetom tejto zmluvy kedykoľvek počas platnosti a účinnosti Zmluvy o NFP, a to oprávnenými osobami na výkon tejto kontroly/auditu a poskytnúť im všetku súčinnosť. Objednávateľ má právo bez akýchkoľvek sankcií odstúpiť od tejto zmluvy s </w:t>
      </w:r>
      <w:r w:rsidR="00E348D6">
        <w:rPr>
          <w:rFonts w:ascii="Georgia" w:hAnsi="Georgia" w:cs="Arial"/>
          <w:bCs/>
          <w:sz w:val="20"/>
          <w:szCs w:val="20"/>
        </w:rPr>
        <w:t>d</w:t>
      </w:r>
      <w:r w:rsidR="00E348D6">
        <w:rPr>
          <w:rFonts w:ascii="Georgia" w:hAnsi="Georgia" w:cs="Arial"/>
          <w:sz w:val="20"/>
          <w:szCs w:val="20"/>
        </w:rPr>
        <w:t>odáva</w:t>
      </w:r>
      <w:r w:rsidR="00E348D6" w:rsidRPr="00E47F81">
        <w:rPr>
          <w:rFonts w:ascii="Georgia" w:hAnsi="Georgia" w:cs="Arial"/>
          <w:sz w:val="20"/>
          <w:szCs w:val="20"/>
        </w:rPr>
        <w:t>te</w:t>
      </w:r>
      <w:r w:rsidR="00E348D6">
        <w:rPr>
          <w:rFonts w:ascii="Georgia" w:hAnsi="Georgia" w:cs="Arial"/>
          <w:sz w:val="20"/>
          <w:szCs w:val="20"/>
        </w:rPr>
        <w:t>ľom</w:t>
      </w:r>
      <w:r w:rsidRPr="00E47F81">
        <w:rPr>
          <w:rFonts w:ascii="Georgia" w:hAnsi="Georgia" w:cs="Arial"/>
          <w:bCs/>
          <w:sz w:val="20"/>
          <w:szCs w:val="20"/>
        </w:rPr>
        <w:t xml:space="preserve"> v prípade, kedy ešte nedošlo k plneniu z tejto zmluvy a výsledky finančnej kontroly Poskytovateľa NFP neumožňujú financovanie výdavkov podľa tejto zmluvy.</w:t>
      </w:r>
    </w:p>
    <w:p w14:paraId="3694A5DD" w14:textId="63F280A5" w:rsidR="008C2FD9" w:rsidRPr="008C2FD9" w:rsidRDefault="008C2FD9" w:rsidP="008C2FD9">
      <w:pPr>
        <w:pStyle w:val="Default"/>
        <w:numPr>
          <w:ilvl w:val="0"/>
          <w:numId w:val="13"/>
        </w:numPr>
        <w:spacing w:before="120" w:after="120" w:line="276" w:lineRule="auto"/>
        <w:ind w:left="426"/>
        <w:jc w:val="both"/>
        <w:rPr>
          <w:rFonts w:ascii="Georgia" w:hAnsi="Georgia" w:cs="Arial"/>
          <w:bCs/>
          <w:sz w:val="20"/>
          <w:szCs w:val="20"/>
        </w:rPr>
      </w:pPr>
      <w:r>
        <w:rPr>
          <w:rFonts w:ascii="Georgia" w:hAnsi="Georgia" w:cs="Arial"/>
          <w:bCs/>
          <w:sz w:val="20"/>
          <w:szCs w:val="20"/>
        </w:rPr>
        <w:t>Dodávateľ</w:t>
      </w:r>
      <w:r w:rsidRPr="008C2FD9">
        <w:rPr>
          <w:rFonts w:ascii="Georgia" w:hAnsi="Georgia" w:cs="Arial"/>
          <w:bCs/>
          <w:sz w:val="20"/>
          <w:szCs w:val="20"/>
        </w:rPr>
        <w:t xml:space="preserve"> je oprávnený kedykoľvek počas trvania Zmluvy vymeniť ktoréhokoľvek subdodávateľa, spôsobom podľa bodu </w:t>
      </w:r>
      <w:r>
        <w:rPr>
          <w:rFonts w:ascii="Georgia" w:hAnsi="Georgia" w:cs="Arial"/>
          <w:bCs/>
          <w:sz w:val="20"/>
          <w:szCs w:val="20"/>
        </w:rPr>
        <w:t>17 tohto článku zmluvy.</w:t>
      </w:r>
    </w:p>
    <w:p w14:paraId="7FABE00E" w14:textId="2D631A3E" w:rsidR="008C2FD9" w:rsidRPr="008C2FD9" w:rsidRDefault="008C2FD9" w:rsidP="008C2FD9">
      <w:pPr>
        <w:pStyle w:val="Default"/>
        <w:numPr>
          <w:ilvl w:val="0"/>
          <w:numId w:val="13"/>
        </w:numPr>
        <w:spacing w:before="120" w:after="120" w:line="276" w:lineRule="auto"/>
        <w:ind w:left="426"/>
        <w:jc w:val="both"/>
        <w:rPr>
          <w:rFonts w:ascii="Georgia" w:hAnsi="Georgia" w:cs="Arial"/>
          <w:bCs/>
          <w:sz w:val="20"/>
          <w:szCs w:val="20"/>
        </w:rPr>
      </w:pPr>
      <w:r>
        <w:rPr>
          <w:rFonts w:ascii="Georgia" w:hAnsi="Georgia" w:cs="Arial"/>
          <w:bCs/>
          <w:sz w:val="20"/>
          <w:szCs w:val="20"/>
        </w:rPr>
        <w:t>Dodávateľ</w:t>
      </w:r>
      <w:r w:rsidRPr="008C2FD9">
        <w:rPr>
          <w:rFonts w:ascii="Georgia" w:hAnsi="Georgia" w:cs="Arial"/>
          <w:bCs/>
          <w:sz w:val="20"/>
          <w:szCs w:val="20"/>
        </w:rPr>
        <w:t xml:space="preserve"> je povinný oznámiť verejnému obstarávateľovi akúkoľvek zmenu údajov o každom subdodávateľovi počas plnenia predmetu zákazky a to bezodkladne, najneskôr v deň nasledujúcom po dni, kedy k zmene došlo.</w:t>
      </w:r>
    </w:p>
    <w:p w14:paraId="36D3ED54" w14:textId="362ACA26" w:rsidR="00C44FC4" w:rsidRPr="00C44FC4" w:rsidRDefault="00C44FC4" w:rsidP="00C44FC4">
      <w:pPr>
        <w:pStyle w:val="Default"/>
        <w:numPr>
          <w:ilvl w:val="0"/>
          <w:numId w:val="13"/>
        </w:numPr>
        <w:spacing w:before="120" w:after="120" w:line="276" w:lineRule="auto"/>
        <w:ind w:left="426"/>
        <w:jc w:val="both"/>
        <w:rPr>
          <w:rFonts w:ascii="Georgia" w:hAnsi="Georgia" w:cs="Arial"/>
          <w:bCs/>
          <w:sz w:val="20"/>
          <w:szCs w:val="20"/>
        </w:rPr>
      </w:pPr>
      <w:r w:rsidRPr="00C44FC4">
        <w:rPr>
          <w:rFonts w:ascii="Georgia" w:hAnsi="Georgia" w:cs="Arial"/>
          <w:bCs/>
          <w:sz w:val="20"/>
          <w:szCs w:val="20"/>
        </w:rPr>
        <w:t xml:space="preserve">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%-ný podiel zákazky, ktorý má v úmysle zadať tretím osobám, navrhovaných nových subdodávateľov, predmety plnenia. </w:t>
      </w:r>
    </w:p>
    <w:bookmarkEnd w:id="1"/>
    <w:p w14:paraId="0A45BCE1" w14:textId="77777777" w:rsidR="00483AB7" w:rsidRPr="00E47F81" w:rsidRDefault="00483AB7" w:rsidP="006677F6">
      <w:pPr>
        <w:pStyle w:val="Default"/>
        <w:spacing w:before="120" w:after="120" w:line="276" w:lineRule="auto"/>
        <w:ind w:left="284" w:hanging="426"/>
        <w:jc w:val="both"/>
        <w:rPr>
          <w:rFonts w:ascii="Georgia" w:hAnsi="Georgia" w:cs="Arial"/>
          <w:sz w:val="20"/>
          <w:szCs w:val="20"/>
        </w:rPr>
      </w:pPr>
    </w:p>
    <w:p w14:paraId="1336ED30" w14:textId="1640A9EB" w:rsidR="002347DB" w:rsidRPr="00E47F81" w:rsidRDefault="00E6657C" w:rsidP="00B6263E">
      <w:pPr>
        <w:spacing w:before="120" w:after="0"/>
        <w:jc w:val="center"/>
        <w:rPr>
          <w:rFonts w:ascii="Georgia" w:hAnsi="Georgia" w:cs="Arial"/>
          <w:b/>
          <w:sz w:val="20"/>
          <w:szCs w:val="20"/>
        </w:rPr>
      </w:pPr>
      <w:r w:rsidRPr="00E47F81">
        <w:rPr>
          <w:rFonts w:ascii="Georgia" w:hAnsi="Georgia" w:cs="Arial"/>
          <w:b/>
          <w:sz w:val="20"/>
          <w:szCs w:val="20"/>
        </w:rPr>
        <w:t>Článok IX.</w:t>
      </w:r>
    </w:p>
    <w:p w14:paraId="1A0C4985" w14:textId="3472BAA2" w:rsidR="00DC07B4" w:rsidRPr="00E47F81" w:rsidRDefault="00BA2B81" w:rsidP="00872E43">
      <w:pPr>
        <w:tabs>
          <w:tab w:val="left" w:pos="0"/>
        </w:tabs>
        <w:spacing w:after="120" w:line="276" w:lineRule="auto"/>
        <w:jc w:val="center"/>
        <w:rPr>
          <w:rFonts w:ascii="Georgia" w:hAnsi="Georgia" w:cs="Arial"/>
          <w:b/>
          <w:sz w:val="20"/>
          <w:szCs w:val="20"/>
        </w:rPr>
      </w:pPr>
      <w:r w:rsidRPr="00E47F81">
        <w:rPr>
          <w:rFonts w:ascii="Georgia" w:hAnsi="Georgia" w:cs="Arial"/>
          <w:b/>
          <w:sz w:val="20"/>
          <w:szCs w:val="20"/>
        </w:rPr>
        <w:t>ZÁNIK ZMLUVY</w:t>
      </w:r>
    </w:p>
    <w:p w14:paraId="1BE74B27" w14:textId="70ED4627" w:rsidR="00E46453" w:rsidRPr="00E47F81" w:rsidRDefault="005E488D" w:rsidP="00E348D6">
      <w:pPr>
        <w:pStyle w:val="Odsekzoznamu"/>
        <w:numPr>
          <w:ilvl w:val="0"/>
          <w:numId w:val="5"/>
        </w:numPr>
        <w:spacing w:after="0" w:line="276" w:lineRule="auto"/>
        <w:ind w:left="426" w:hanging="426"/>
        <w:jc w:val="both"/>
        <w:rPr>
          <w:rFonts w:ascii="Georgia" w:hAnsi="Georgia" w:cs="Arial"/>
          <w:sz w:val="20"/>
          <w:szCs w:val="20"/>
        </w:rPr>
      </w:pPr>
      <w:r w:rsidRPr="00E47F81">
        <w:rPr>
          <w:rFonts w:ascii="Georgia" w:hAnsi="Georgia" w:cs="Arial"/>
          <w:sz w:val="20"/>
          <w:szCs w:val="20"/>
        </w:rPr>
        <w:t xml:space="preserve">Zmluvné strany sa dohodli, že </w:t>
      </w:r>
      <w:r w:rsidR="00A32B59" w:rsidRPr="00E47F81">
        <w:rPr>
          <w:rFonts w:ascii="Georgia" w:hAnsi="Georgia" w:cs="Arial"/>
          <w:sz w:val="20"/>
          <w:szCs w:val="20"/>
        </w:rPr>
        <w:t>z</w:t>
      </w:r>
      <w:r w:rsidR="00E46453" w:rsidRPr="00E47F81">
        <w:rPr>
          <w:rFonts w:ascii="Georgia" w:hAnsi="Georgia" w:cs="Arial"/>
          <w:sz w:val="20"/>
          <w:szCs w:val="20"/>
        </w:rPr>
        <w:t>mluva zaniká:</w:t>
      </w:r>
    </w:p>
    <w:p w14:paraId="133AE5C5" w14:textId="77777777" w:rsidR="00E46453" w:rsidRPr="00E47F81" w:rsidRDefault="00E46453" w:rsidP="00E348D6">
      <w:pPr>
        <w:pStyle w:val="Odsekzoznamu"/>
        <w:numPr>
          <w:ilvl w:val="0"/>
          <w:numId w:val="6"/>
        </w:numPr>
        <w:tabs>
          <w:tab w:val="left" w:pos="0"/>
        </w:tabs>
        <w:spacing w:before="60" w:after="60" w:line="276" w:lineRule="auto"/>
        <w:ind w:left="426" w:hanging="426"/>
        <w:contextualSpacing w:val="0"/>
        <w:jc w:val="both"/>
        <w:rPr>
          <w:rFonts w:ascii="Georgia" w:hAnsi="Georgia" w:cs="Arial"/>
          <w:sz w:val="20"/>
          <w:szCs w:val="20"/>
        </w:rPr>
      </w:pPr>
      <w:r w:rsidRPr="00E47F81">
        <w:rPr>
          <w:rFonts w:ascii="Georgia" w:hAnsi="Georgia" w:cs="Arial"/>
          <w:sz w:val="20"/>
          <w:szCs w:val="20"/>
        </w:rPr>
        <w:t>písomnou dohodou obidvoch zmluvných strán k dohodnutému termínu,</w:t>
      </w:r>
    </w:p>
    <w:p w14:paraId="558D7ECC" w14:textId="15E6A3C2" w:rsidR="00E46453" w:rsidRPr="00E47F81" w:rsidRDefault="005E488D" w:rsidP="00E348D6">
      <w:pPr>
        <w:pStyle w:val="Odsekzoznamu"/>
        <w:numPr>
          <w:ilvl w:val="0"/>
          <w:numId w:val="6"/>
        </w:numPr>
        <w:tabs>
          <w:tab w:val="left" w:pos="0"/>
        </w:tabs>
        <w:spacing w:before="60" w:after="60" w:line="276" w:lineRule="auto"/>
        <w:ind w:left="426" w:hanging="426"/>
        <w:contextualSpacing w:val="0"/>
        <w:jc w:val="both"/>
        <w:rPr>
          <w:rFonts w:ascii="Georgia" w:hAnsi="Georgia" w:cs="Arial"/>
          <w:sz w:val="20"/>
          <w:szCs w:val="20"/>
        </w:rPr>
      </w:pPr>
      <w:r w:rsidRPr="00E47F81">
        <w:rPr>
          <w:rFonts w:ascii="Georgia" w:hAnsi="Georgia" w:cs="Arial"/>
          <w:sz w:val="20"/>
          <w:szCs w:val="20"/>
        </w:rPr>
        <w:t xml:space="preserve">odstúpením od </w:t>
      </w:r>
      <w:r w:rsidR="009F3544" w:rsidRPr="00E47F81">
        <w:rPr>
          <w:rFonts w:ascii="Georgia" w:hAnsi="Georgia" w:cs="Arial"/>
          <w:sz w:val="20"/>
          <w:szCs w:val="20"/>
        </w:rPr>
        <w:t>z</w:t>
      </w:r>
      <w:r w:rsidR="00E46453" w:rsidRPr="00E47F81">
        <w:rPr>
          <w:rFonts w:ascii="Georgia" w:hAnsi="Georgia" w:cs="Arial"/>
          <w:sz w:val="20"/>
          <w:szCs w:val="20"/>
        </w:rPr>
        <w:t xml:space="preserve">mluvy zo strany objednávateľa alebo </w:t>
      </w:r>
      <w:r w:rsidR="00E348D6">
        <w:rPr>
          <w:rFonts w:ascii="Georgia" w:hAnsi="Georgia" w:cs="Arial"/>
          <w:sz w:val="20"/>
          <w:szCs w:val="20"/>
        </w:rPr>
        <w:t>Dodáva</w:t>
      </w:r>
      <w:r w:rsidR="00E348D6" w:rsidRPr="00E47F81">
        <w:rPr>
          <w:rFonts w:ascii="Georgia" w:hAnsi="Georgia" w:cs="Arial"/>
          <w:sz w:val="20"/>
          <w:szCs w:val="20"/>
        </w:rPr>
        <w:t>te</w:t>
      </w:r>
      <w:r w:rsidR="00E348D6">
        <w:rPr>
          <w:rFonts w:ascii="Georgia" w:hAnsi="Georgia" w:cs="Arial"/>
          <w:sz w:val="20"/>
          <w:szCs w:val="20"/>
        </w:rPr>
        <w:t xml:space="preserve">ľa </w:t>
      </w:r>
      <w:r w:rsidR="00E46453" w:rsidRPr="00E47F81">
        <w:rPr>
          <w:rFonts w:ascii="Georgia" w:hAnsi="Georgia" w:cs="Arial"/>
          <w:sz w:val="20"/>
          <w:szCs w:val="20"/>
        </w:rPr>
        <w:t>z dôvodov dohodnutých v tomto článku zmluvy,</w:t>
      </w:r>
    </w:p>
    <w:p w14:paraId="304635D9" w14:textId="0B5F3E03" w:rsidR="00E46453" w:rsidRPr="00E47F81" w:rsidRDefault="00E46453" w:rsidP="00E348D6">
      <w:pPr>
        <w:pStyle w:val="Odsekzoznamu"/>
        <w:numPr>
          <w:ilvl w:val="0"/>
          <w:numId w:val="6"/>
        </w:numPr>
        <w:tabs>
          <w:tab w:val="left" w:pos="0"/>
        </w:tabs>
        <w:spacing w:before="60" w:after="60" w:line="276" w:lineRule="auto"/>
        <w:ind w:left="426" w:hanging="426"/>
        <w:contextualSpacing w:val="0"/>
        <w:jc w:val="both"/>
        <w:rPr>
          <w:rFonts w:ascii="Georgia" w:hAnsi="Georgia" w:cs="Arial"/>
          <w:sz w:val="20"/>
          <w:szCs w:val="20"/>
        </w:rPr>
      </w:pPr>
      <w:r w:rsidRPr="00E47F81">
        <w:rPr>
          <w:rFonts w:ascii="Georgia" w:hAnsi="Georgia" w:cs="Arial"/>
          <w:sz w:val="20"/>
          <w:szCs w:val="20"/>
        </w:rPr>
        <w:t>uplynutím doby, na ktorú je táto zmluva uzatvorená,</w:t>
      </w:r>
    </w:p>
    <w:p w14:paraId="522D38CE" w14:textId="1E97B12E" w:rsidR="00014A98" w:rsidRPr="00E47F81" w:rsidRDefault="00014A98" w:rsidP="00E348D6">
      <w:pPr>
        <w:pStyle w:val="Odsekzoznamu"/>
        <w:numPr>
          <w:ilvl w:val="0"/>
          <w:numId w:val="6"/>
        </w:numPr>
        <w:spacing w:before="60" w:after="60" w:line="276" w:lineRule="auto"/>
        <w:ind w:left="426" w:hanging="426"/>
        <w:contextualSpacing w:val="0"/>
        <w:jc w:val="both"/>
        <w:rPr>
          <w:rFonts w:ascii="Georgia" w:hAnsi="Georgia" w:cs="Arial"/>
          <w:sz w:val="20"/>
          <w:szCs w:val="20"/>
        </w:rPr>
      </w:pPr>
      <w:r w:rsidRPr="00E47F81">
        <w:rPr>
          <w:rFonts w:ascii="Georgia" w:hAnsi="Georgia" w:cs="Arial"/>
          <w:sz w:val="20"/>
          <w:szCs w:val="20"/>
        </w:rPr>
        <w:t>písomnou  výpoveďou  ktorejkoľvek zmluvnej strany bez udania dôvodu s 3-mesačnou výpovednou lehotou. Výpovedná lehota začína plynúť prvým dňom kalendárneho mesiaca nasledujúceho po mesiaci, v ktorom bola písomná výpoveď doručená druhej zmluvnej strane,</w:t>
      </w:r>
    </w:p>
    <w:p w14:paraId="108C823A" w14:textId="5FDABA80" w:rsidR="00E46453" w:rsidRPr="00E47F81" w:rsidRDefault="00E46453" w:rsidP="00E348D6">
      <w:pPr>
        <w:pStyle w:val="Odsekzoznamu"/>
        <w:numPr>
          <w:ilvl w:val="0"/>
          <w:numId w:val="5"/>
        </w:numPr>
        <w:spacing w:before="120" w:after="120" w:line="276" w:lineRule="auto"/>
        <w:ind w:left="426" w:hanging="426"/>
        <w:contextualSpacing w:val="0"/>
        <w:jc w:val="both"/>
        <w:rPr>
          <w:rFonts w:ascii="Georgia" w:hAnsi="Georgia" w:cs="Arial"/>
          <w:sz w:val="20"/>
          <w:szCs w:val="20"/>
        </w:rPr>
      </w:pPr>
      <w:r w:rsidRPr="00E47F81">
        <w:rPr>
          <w:rFonts w:ascii="Georgia" w:hAnsi="Georgia" w:cs="Arial"/>
          <w:sz w:val="20"/>
          <w:szCs w:val="20"/>
        </w:rPr>
        <w:t xml:space="preserve">V prípade podstatného porušenia zmluvy je odstupujúca zmluvná strana oprávnená od </w:t>
      </w:r>
      <w:r w:rsidR="00014A98" w:rsidRPr="00E47F81">
        <w:rPr>
          <w:rFonts w:ascii="Georgia" w:hAnsi="Georgia" w:cs="Arial"/>
          <w:sz w:val="20"/>
          <w:szCs w:val="20"/>
        </w:rPr>
        <w:t>z</w:t>
      </w:r>
      <w:r w:rsidRPr="00E47F81">
        <w:rPr>
          <w:rFonts w:ascii="Georgia" w:hAnsi="Georgia" w:cs="Arial"/>
          <w:sz w:val="20"/>
          <w:szCs w:val="20"/>
        </w:rPr>
        <w:t>mluvy odstúpiť, ak to písomne oznámi druhej zmluvnej strane bez zbytočného odkladu potom, čo sa o tomto porušení dozvedela.</w:t>
      </w:r>
    </w:p>
    <w:p w14:paraId="796CADFA" w14:textId="77777777" w:rsidR="00E46453" w:rsidRPr="00E47F81" w:rsidRDefault="00E46453" w:rsidP="00E348D6">
      <w:pPr>
        <w:pStyle w:val="Odsekzoznamu"/>
        <w:numPr>
          <w:ilvl w:val="0"/>
          <w:numId w:val="5"/>
        </w:numPr>
        <w:spacing w:before="120" w:after="120" w:line="276" w:lineRule="auto"/>
        <w:ind w:left="426" w:hanging="426"/>
        <w:contextualSpacing w:val="0"/>
        <w:jc w:val="both"/>
        <w:rPr>
          <w:rFonts w:ascii="Georgia" w:hAnsi="Georgia" w:cs="Arial"/>
          <w:sz w:val="20"/>
          <w:szCs w:val="20"/>
        </w:rPr>
      </w:pPr>
      <w:r w:rsidRPr="00E47F81">
        <w:rPr>
          <w:rFonts w:ascii="Georgia" w:hAnsi="Georgia" w:cs="Arial"/>
          <w:sz w:val="20"/>
          <w:szCs w:val="20"/>
        </w:rPr>
        <w:t>Za podstatné porušenie zmluvy sa považuje najmä:</w:t>
      </w:r>
    </w:p>
    <w:p w14:paraId="595B57E4" w14:textId="42C0E609" w:rsidR="00E46453" w:rsidRDefault="00E46453" w:rsidP="005D0728">
      <w:pPr>
        <w:pStyle w:val="Odsekzoznamu"/>
        <w:numPr>
          <w:ilvl w:val="0"/>
          <w:numId w:val="7"/>
        </w:numPr>
        <w:tabs>
          <w:tab w:val="left" w:pos="0"/>
        </w:tabs>
        <w:spacing w:before="60" w:after="60" w:line="276" w:lineRule="auto"/>
        <w:ind w:left="709" w:hanging="283"/>
        <w:contextualSpacing w:val="0"/>
        <w:jc w:val="both"/>
        <w:rPr>
          <w:rFonts w:ascii="Georgia" w:hAnsi="Georgia" w:cs="Arial"/>
          <w:sz w:val="20"/>
          <w:szCs w:val="20"/>
        </w:rPr>
      </w:pPr>
      <w:r w:rsidRPr="00E47F81">
        <w:rPr>
          <w:rFonts w:ascii="Georgia" w:hAnsi="Georgia" w:cs="Arial"/>
          <w:sz w:val="20"/>
          <w:szCs w:val="20"/>
        </w:rPr>
        <w:lastRenderedPageBreak/>
        <w:t>ak je</w:t>
      </w:r>
      <w:r w:rsidR="00965A97" w:rsidRPr="00E47F81">
        <w:rPr>
          <w:rFonts w:ascii="Georgia" w:hAnsi="Georgia" w:cs="Arial"/>
          <w:sz w:val="20"/>
          <w:szCs w:val="20"/>
        </w:rPr>
        <w:t xml:space="preserve"> </w:t>
      </w:r>
      <w:r w:rsidR="00E348D6">
        <w:rPr>
          <w:rFonts w:ascii="Georgia" w:hAnsi="Georgia" w:cs="Arial"/>
          <w:sz w:val="20"/>
          <w:szCs w:val="20"/>
        </w:rPr>
        <w:t>Dodáva</w:t>
      </w:r>
      <w:r w:rsidR="00E348D6" w:rsidRPr="00E47F81">
        <w:rPr>
          <w:rFonts w:ascii="Georgia" w:hAnsi="Georgia" w:cs="Arial"/>
          <w:sz w:val="20"/>
          <w:szCs w:val="20"/>
        </w:rPr>
        <w:t>te</w:t>
      </w:r>
      <w:r w:rsidR="00E348D6">
        <w:rPr>
          <w:rFonts w:ascii="Georgia" w:hAnsi="Georgia" w:cs="Arial"/>
          <w:sz w:val="20"/>
          <w:szCs w:val="20"/>
        </w:rPr>
        <w:t>ľ</w:t>
      </w:r>
      <w:r w:rsidRPr="00E47F81">
        <w:rPr>
          <w:rFonts w:ascii="Georgia" w:hAnsi="Georgia" w:cs="Arial"/>
          <w:sz w:val="20"/>
          <w:szCs w:val="20"/>
        </w:rPr>
        <w:t xml:space="preserve"> v omeškaní s</w:t>
      </w:r>
      <w:r w:rsidR="000108E6" w:rsidRPr="00E47F81">
        <w:rPr>
          <w:rFonts w:ascii="Georgia" w:hAnsi="Georgia" w:cs="Arial"/>
          <w:sz w:val="20"/>
          <w:szCs w:val="20"/>
        </w:rPr>
        <w:t xml:space="preserve"> dodaním </w:t>
      </w:r>
      <w:r w:rsidR="002C750C" w:rsidRPr="00E47F81">
        <w:rPr>
          <w:rFonts w:ascii="Georgia" w:hAnsi="Georgia" w:cs="Arial"/>
          <w:sz w:val="20"/>
          <w:szCs w:val="20"/>
        </w:rPr>
        <w:t>predmet</w:t>
      </w:r>
      <w:r w:rsidR="00A42404" w:rsidRPr="00E47F81">
        <w:rPr>
          <w:rFonts w:ascii="Georgia" w:hAnsi="Georgia" w:cs="Arial"/>
          <w:sz w:val="20"/>
          <w:szCs w:val="20"/>
        </w:rPr>
        <w:t>u</w:t>
      </w:r>
      <w:r w:rsidR="002C750C" w:rsidRPr="00E47F81">
        <w:rPr>
          <w:rFonts w:ascii="Georgia" w:hAnsi="Georgia" w:cs="Arial"/>
          <w:sz w:val="20"/>
          <w:szCs w:val="20"/>
        </w:rPr>
        <w:t xml:space="preserve"> zmluvy </w:t>
      </w:r>
      <w:r w:rsidRPr="00E47F81">
        <w:rPr>
          <w:rFonts w:ascii="Georgia" w:hAnsi="Georgia" w:cs="Arial"/>
          <w:sz w:val="20"/>
          <w:szCs w:val="20"/>
        </w:rPr>
        <w:t xml:space="preserve">dohodnutým podľa </w:t>
      </w:r>
      <w:r w:rsidR="000108E6" w:rsidRPr="00E47F81">
        <w:rPr>
          <w:rFonts w:ascii="Georgia" w:hAnsi="Georgia" w:cs="Arial"/>
          <w:sz w:val="20"/>
          <w:szCs w:val="20"/>
        </w:rPr>
        <w:t xml:space="preserve">tejto </w:t>
      </w:r>
      <w:r w:rsidR="00014A98" w:rsidRPr="00E47F81">
        <w:rPr>
          <w:rFonts w:ascii="Georgia" w:hAnsi="Georgia" w:cs="Arial"/>
          <w:sz w:val="20"/>
          <w:szCs w:val="20"/>
        </w:rPr>
        <w:t>z</w:t>
      </w:r>
      <w:r w:rsidRPr="00E47F81">
        <w:rPr>
          <w:rFonts w:ascii="Georgia" w:hAnsi="Georgia" w:cs="Arial"/>
          <w:sz w:val="20"/>
          <w:szCs w:val="20"/>
        </w:rPr>
        <w:t xml:space="preserve">mluvy o viac ako </w:t>
      </w:r>
      <w:r w:rsidR="00A42404" w:rsidRPr="00E47F81">
        <w:rPr>
          <w:rFonts w:ascii="Georgia" w:hAnsi="Georgia" w:cs="Arial"/>
          <w:sz w:val="20"/>
          <w:szCs w:val="20"/>
        </w:rPr>
        <w:t>10</w:t>
      </w:r>
      <w:r w:rsidR="000108E6" w:rsidRPr="00E47F81">
        <w:rPr>
          <w:rFonts w:ascii="Georgia" w:hAnsi="Georgia" w:cs="Arial"/>
          <w:sz w:val="20"/>
          <w:szCs w:val="20"/>
        </w:rPr>
        <w:t xml:space="preserve"> </w:t>
      </w:r>
      <w:r w:rsidRPr="00E47F81">
        <w:rPr>
          <w:rFonts w:ascii="Georgia" w:hAnsi="Georgia" w:cs="Arial"/>
          <w:sz w:val="20"/>
          <w:szCs w:val="20"/>
        </w:rPr>
        <w:t>kalendárnych dní</w:t>
      </w:r>
      <w:r w:rsidR="000108E6" w:rsidRPr="00E47F81">
        <w:rPr>
          <w:rFonts w:ascii="Georgia" w:hAnsi="Georgia" w:cs="Arial"/>
          <w:sz w:val="20"/>
          <w:szCs w:val="20"/>
        </w:rPr>
        <w:t>,</w:t>
      </w:r>
    </w:p>
    <w:p w14:paraId="63B01C88" w14:textId="4485A2ED" w:rsidR="00EB6284" w:rsidRPr="00E47F81" w:rsidRDefault="005D0728" w:rsidP="005D0728">
      <w:pPr>
        <w:pStyle w:val="Odsekzoznamu"/>
        <w:numPr>
          <w:ilvl w:val="0"/>
          <w:numId w:val="7"/>
        </w:numPr>
        <w:tabs>
          <w:tab w:val="left" w:pos="0"/>
        </w:tabs>
        <w:spacing w:before="60" w:after="60" w:line="276" w:lineRule="auto"/>
        <w:ind w:left="709" w:hanging="283"/>
        <w:contextualSpacing w:val="0"/>
        <w:jc w:val="both"/>
        <w:rPr>
          <w:rFonts w:ascii="Georgia" w:hAnsi="Georgia" w:cs="Arial"/>
          <w:sz w:val="20"/>
          <w:szCs w:val="20"/>
        </w:rPr>
      </w:pPr>
      <w:r w:rsidRPr="005D0728">
        <w:rPr>
          <w:rFonts w:ascii="Georgia" w:hAnsi="Georgia" w:cs="Arial"/>
          <w:sz w:val="20"/>
          <w:szCs w:val="20"/>
        </w:rPr>
        <w:t>porušenie</w:t>
      </w:r>
      <w:r w:rsidR="00EB6284" w:rsidRPr="005D0728">
        <w:rPr>
          <w:rFonts w:ascii="Georgia" w:hAnsi="Georgia" w:cs="Arial"/>
          <w:sz w:val="20"/>
          <w:szCs w:val="20"/>
        </w:rPr>
        <w:t xml:space="preserve"> povinností dodávateľa, uvedených v </w:t>
      </w:r>
      <w:r>
        <w:rPr>
          <w:rFonts w:ascii="Georgia" w:hAnsi="Georgia" w:cs="Arial"/>
          <w:sz w:val="20"/>
          <w:szCs w:val="20"/>
        </w:rPr>
        <w:t>o</w:t>
      </w:r>
      <w:r w:rsidR="00EB6284" w:rsidRPr="005D0728">
        <w:rPr>
          <w:rFonts w:ascii="Georgia" w:hAnsi="Georgia" w:cs="Arial"/>
          <w:sz w:val="20"/>
          <w:szCs w:val="20"/>
        </w:rPr>
        <w:t>sobitných požiadavkách na plnenie</w:t>
      </w:r>
      <w:r>
        <w:rPr>
          <w:rFonts w:ascii="Georgia" w:hAnsi="Georgia" w:cs="Arial"/>
          <w:sz w:val="20"/>
          <w:szCs w:val="20"/>
        </w:rPr>
        <w:t xml:space="preserve"> uvedené v prílohe </w:t>
      </w:r>
      <w:r w:rsidRPr="005D0728">
        <w:rPr>
          <w:rFonts w:ascii="Georgia" w:hAnsi="Georgia" w:cs="Arial"/>
          <w:sz w:val="20"/>
          <w:szCs w:val="20"/>
        </w:rPr>
        <w:t xml:space="preserve">č. 1 zmluvy </w:t>
      </w:r>
      <w:r w:rsidR="00EB6284" w:rsidRPr="005D0728">
        <w:rPr>
          <w:rFonts w:ascii="Georgia" w:hAnsi="Georgia" w:cs="Arial"/>
          <w:sz w:val="20"/>
          <w:szCs w:val="20"/>
        </w:rPr>
        <w:t xml:space="preserve"> sa považuje za podstatné porušenie zmluvy zo strany dodávateľa, zakladajúce právo objednávateľa odstúpiť od zmluvy a o dodávateľovi bude podaná negatívna referencia.</w:t>
      </w:r>
    </w:p>
    <w:p w14:paraId="2A495EF4" w14:textId="0B9D1EB3" w:rsidR="00014A98" w:rsidRDefault="00014A98" w:rsidP="005D0728">
      <w:pPr>
        <w:pStyle w:val="Default"/>
        <w:numPr>
          <w:ilvl w:val="0"/>
          <w:numId w:val="7"/>
        </w:numPr>
        <w:tabs>
          <w:tab w:val="left" w:pos="426"/>
        </w:tabs>
        <w:spacing w:before="60" w:after="60" w:line="276" w:lineRule="auto"/>
        <w:ind w:left="709" w:hanging="283"/>
        <w:jc w:val="both"/>
        <w:rPr>
          <w:rFonts w:ascii="Georgia" w:hAnsi="Georgia" w:cs="Arial"/>
          <w:sz w:val="20"/>
          <w:szCs w:val="20"/>
        </w:rPr>
      </w:pPr>
      <w:r w:rsidRPr="00E47F81">
        <w:rPr>
          <w:rFonts w:ascii="Georgia" w:hAnsi="Georgia" w:cs="Arial"/>
          <w:sz w:val="20"/>
          <w:szCs w:val="20"/>
        </w:rPr>
        <w:t xml:space="preserve">ak objednávateľ neuhradí riadne vystavenú a preukázateľne doručenú faktúru ani do 30 kalendárnych dní po uplynutí jej splatnosti. </w:t>
      </w:r>
    </w:p>
    <w:p w14:paraId="0EFBEF8D" w14:textId="77777777" w:rsidR="003B7BFF" w:rsidRDefault="003B7BFF" w:rsidP="003B7BFF">
      <w:pPr>
        <w:pStyle w:val="Default"/>
        <w:tabs>
          <w:tab w:val="left" w:pos="426"/>
        </w:tabs>
        <w:spacing w:before="60" w:after="60" w:line="276" w:lineRule="auto"/>
        <w:ind w:left="709"/>
        <w:jc w:val="both"/>
        <w:rPr>
          <w:rFonts w:ascii="Georgia" w:hAnsi="Georgia" w:cs="Arial"/>
          <w:sz w:val="20"/>
          <w:szCs w:val="20"/>
        </w:rPr>
      </w:pPr>
    </w:p>
    <w:p w14:paraId="570DADC1" w14:textId="0A785503" w:rsidR="009F3544" w:rsidRPr="00E348D6" w:rsidRDefault="009F3544" w:rsidP="00E348D6">
      <w:pPr>
        <w:pStyle w:val="Default"/>
        <w:widowControl w:val="0"/>
        <w:numPr>
          <w:ilvl w:val="0"/>
          <w:numId w:val="5"/>
        </w:numPr>
        <w:spacing w:after="120" w:line="276" w:lineRule="auto"/>
        <w:ind w:left="425" w:hanging="425"/>
        <w:jc w:val="both"/>
        <w:rPr>
          <w:rFonts w:ascii="Georgia" w:hAnsi="Georgia" w:cs="Arial"/>
          <w:sz w:val="20"/>
          <w:szCs w:val="20"/>
        </w:rPr>
      </w:pPr>
      <w:r w:rsidRPr="00E47F81">
        <w:rPr>
          <w:rFonts w:ascii="Georgia" w:hAnsi="Georgia" w:cs="Arial"/>
          <w:sz w:val="20"/>
          <w:szCs w:val="20"/>
        </w:rPr>
        <w:t>V prípade odstúpenia od zmluvy – oznámenie o odstúpení od tejto zmluvy musí byť</w:t>
      </w:r>
      <w:r w:rsidR="007F76DE" w:rsidRPr="00E348D6">
        <w:rPr>
          <w:rFonts w:ascii="Georgia" w:hAnsi="Georgia" w:cs="Arial"/>
          <w:sz w:val="20"/>
          <w:szCs w:val="20"/>
        </w:rPr>
        <w:t xml:space="preserve"> </w:t>
      </w:r>
      <w:r w:rsidRPr="00E348D6">
        <w:rPr>
          <w:rFonts w:ascii="Georgia" w:hAnsi="Georgia" w:cs="Arial"/>
          <w:sz w:val="20"/>
          <w:szCs w:val="20"/>
        </w:rPr>
        <w:t>podpísané</w:t>
      </w:r>
      <w:r w:rsidR="00E348D6">
        <w:rPr>
          <w:rFonts w:ascii="Georgia" w:hAnsi="Georgia" w:cs="Arial"/>
          <w:sz w:val="20"/>
          <w:szCs w:val="20"/>
        </w:rPr>
        <w:t xml:space="preserve"> </w:t>
      </w:r>
      <w:r w:rsidRPr="00E348D6">
        <w:rPr>
          <w:rFonts w:ascii="Georgia" w:hAnsi="Georgia" w:cs="Arial"/>
          <w:sz w:val="20"/>
          <w:szCs w:val="20"/>
        </w:rPr>
        <w:t>štatutárnym zástupcom odstupujúcej zmluvnej strany a nadobúda účinnosť</w:t>
      </w:r>
      <w:r w:rsidR="00E348D6">
        <w:rPr>
          <w:rFonts w:ascii="Georgia" w:hAnsi="Georgia" w:cs="Arial"/>
          <w:sz w:val="20"/>
          <w:szCs w:val="20"/>
        </w:rPr>
        <w:t xml:space="preserve"> </w:t>
      </w:r>
      <w:r w:rsidRPr="00E348D6">
        <w:rPr>
          <w:rFonts w:ascii="Georgia" w:hAnsi="Georgia" w:cs="Arial"/>
          <w:sz w:val="20"/>
          <w:szCs w:val="20"/>
        </w:rPr>
        <w:t>dňom jeh</w:t>
      </w:r>
      <w:r w:rsidR="00E348D6">
        <w:rPr>
          <w:rFonts w:ascii="Georgia" w:hAnsi="Georgia" w:cs="Arial"/>
          <w:sz w:val="20"/>
          <w:szCs w:val="20"/>
        </w:rPr>
        <w:t xml:space="preserve">o </w:t>
      </w:r>
      <w:r w:rsidRPr="00E348D6">
        <w:rPr>
          <w:rFonts w:ascii="Georgia" w:hAnsi="Georgia" w:cs="Arial"/>
          <w:sz w:val="20"/>
          <w:szCs w:val="20"/>
        </w:rPr>
        <w:t>preukázateľného doručenia druhej zmluvnej strane.</w:t>
      </w:r>
    </w:p>
    <w:p w14:paraId="42CFA83E" w14:textId="30DE5BB4" w:rsidR="009F3544" w:rsidRPr="00E348D6" w:rsidRDefault="009F3544" w:rsidP="00E348D6">
      <w:pPr>
        <w:pStyle w:val="Default"/>
        <w:widowControl w:val="0"/>
        <w:numPr>
          <w:ilvl w:val="0"/>
          <w:numId w:val="5"/>
        </w:numPr>
        <w:spacing w:after="120" w:line="276" w:lineRule="auto"/>
        <w:ind w:left="425" w:hanging="425"/>
        <w:rPr>
          <w:rFonts w:ascii="Georgia" w:hAnsi="Georgia" w:cs="Arial"/>
          <w:sz w:val="20"/>
          <w:szCs w:val="20"/>
        </w:rPr>
      </w:pPr>
      <w:r w:rsidRPr="00E47F81">
        <w:rPr>
          <w:rFonts w:ascii="Georgia" w:hAnsi="Georgia" w:cs="Arial"/>
          <w:sz w:val="20"/>
          <w:szCs w:val="20"/>
        </w:rPr>
        <w:t xml:space="preserve">Zmluvné strany sa dohodli, že ukončením zmluvy sa táto zmluva neruší od začiatku, ale </w:t>
      </w:r>
      <w:r w:rsidRPr="00E348D6">
        <w:rPr>
          <w:rFonts w:ascii="Georgia" w:hAnsi="Georgia" w:cs="Arial"/>
          <w:sz w:val="20"/>
          <w:szCs w:val="20"/>
        </w:rPr>
        <w:t>zaniká ku dňu účinnosti odstúpenia od tejto zmluvy.</w:t>
      </w:r>
    </w:p>
    <w:p w14:paraId="52973F5F" w14:textId="35D94A32" w:rsidR="00AD68D2" w:rsidRPr="00E348D6" w:rsidRDefault="009F3544" w:rsidP="00E348D6">
      <w:pPr>
        <w:pStyle w:val="Default"/>
        <w:widowControl w:val="0"/>
        <w:numPr>
          <w:ilvl w:val="0"/>
          <w:numId w:val="5"/>
        </w:numPr>
        <w:spacing w:after="120" w:line="276" w:lineRule="auto"/>
        <w:ind w:left="425" w:hanging="425"/>
        <w:jc w:val="both"/>
        <w:rPr>
          <w:rFonts w:ascii="Georgia" w:hAnsi="Georgia" w:cs="Arial"/>
          <w:sz w:val="20"/>
          <w:szCs w:val="20"/>
        </w:rPr>
      </w:pPr>
      <w:r w:rsidRPr="00E348D6">
        <w:rPr>
          <w:rFonts w:ascii="Georgia" w:hAnsi="Georgia" w:cs="Arial"/>
          <w:sz w:val="20"/>
          <w:szCs w:val="20"/>
        </w:rPr>
        <w:t>Odstúpenie od zmluvy sa nedotýka nároku na náhradu škody a nároku na zaplatenie</w:t>
      </w:r>
      <w:r w:rsidR="007F76DE" w:rsidRPr="00E348D6">
        <w:rPr>
          <w:rFonts w:ascii="Georgia" w:hAnsi="Georgia" w:cs="Arial"/>
          <w:sz w:val="20"/>
          <w:szCs w:val="20"/>
        </w:rPr>
        <w:t xml:space="preserve"> </w:t>
      </w:r>
      <w:r w:rsidRPr="00E348D6">
        <w:rPr>
          <w:rFonts w:ascii="Georgia" w:hAnsi="Georgia" w:cs="Arial"/>
          <w:sz w:val="20"/>
          <w:szCs w:val="20"/>
        </w:rPr>
        <w:t>zmluvnej</w:t>
      </w:r>
      <w:r w:rsidR="00E348D6">
        <w:rPr>
          <w:rFonts w:ascii="Georgia" w:hAnsi="Georgia" w:cs="Arial"/>
          <w:sz w:val="20"/>
          <w:szCs w:val="20"/>
        </w:rPr>
        <w:t xml:space="preserve"> </w:t>
      </w:r>
      <w:r w:rsidRPr="00E348D6">
        <w:rPr>
          <w:rFonts w:ascii="Georgia" w:hAnsi="Georgia" w:cs="Arial"/>
          <w:sz w:val="20"/>
          <w:szCs w:val="20"/>
        </w:rPr>
        <w:t>pokuty, ktoré vznikli pred odstúpením od zmluvy z dôvodu porušenia zmluvnej povinnosti.</w:t>
      </w:r>
    </w:p>
    <w:p w14:paraId="48C5253D" w14:textId="0A1CE36F" w:rsidR="00AD68D2" w:rsidRPr="00E47F81" w:rsidRDefault="00AD68D2" w:rsidP="00E348D6">
      <w:pPr>
        <w:pStyle w:val="Default"/>
        <w:spacing w:before="120" w:after="120"/>
        <w:ind w:left="425" w:hanging="425"/>
        <w:jc w:val="both"/>
        <w:rPr>
          <w:rFonts w:ascii="Georgia" w:hAnsi="Georgia" w:cs="Arial"/>
          <w:color w:val="auto"/>
          <w:sz w:val="20"/>
          <w:szCs w:val="20"/>
        </w:rPr>
      </w:pPr>
      <w:bookmarkStart w:id="2" w:name="_Hlk189137735"/>
      <w:r w:rsidRPr="00E47F81">
        <w:rPr>
          <w:rFonts w:ascii="Georgia" w:hAnsi="Georgia" w:cs="Arial"/>
          <w:color w:val="auto"/>
          <w:sz w:val="20"/>
          <w:szCs w:val="20"/>
        </w:rPr>
        <w:t>7.</w:t>
      </w:r>
      <w:r w:rsidRPr="00E47F81">
        <w:rPr>
          <w:rFonts w:ascii="Georgia" w:hAnsi="Georgia" w:cs="Arial"/>
          <w:color w:val="auto"/>
          <w:sz w:val="20"/>
          <w:szCs w:val="20"/>
        </w:rPr>
        <w:tab/>
        <w:t xml:space="preserve">V prípade predčasného ukončenia tejto zmluvy niektorým z vyššie uvedených spôsobov, zmluvné strany sú povinné vysporiadať všetky svoje vzájomné záväzky, ktoré medzi nimi vznikli počas </w:t>
      </w:r>
      <w:r w:rsidR="00FF3111" w:rsidRPr="00E47F81">
        <w:rPr>
          <w:rFonts w:ascii="Georgia" w:hAnsi="Georgia" w:cs="Arial"/>
          <w:color w:val="auto"/>
          <w:sz w:val="20"/>
          <w:szCs w:val="20"/>
        </w:rPr>
        <w:t>existencie</w:t>
      </w:r>
      <w:r w:rsidRPr="00E47F81">
        <w:rPr>
          <w:rFonts w:ascii="Georgia" w:hAnsi="Georgia" w:cs="Arial"/>
          <w:color w:val="auto"/>
          <w:sz w:val="20"/>
          <w:szCs w:val="20"/>
        </w:rPr>
        <w:t xml:space="preserve"> právneho vzťahu podľa tejto zmluvy, najneskôr do 30 dní od ukončenia tejto zmluvy. </w:t>
      </w:r>
    </w:p>
    <w:bookmarkEnd w:id="2"/>
    <w:p w14:paraId="2A43C616" w14:textId="77777777" w:rsidR="00F259DD" w:rsidRPr="00E47F81" w:rsidRDefault="00F259DD" w:rsidP="00E348D6">
      <w:pPr>
        <w:pStyle w:val="Default"/>
        <w:spacing w:before="120" w:after="120" w:line="276" w:lineRule="auto"/>
        <w:ind w:left="426" w:hanging="426"/>
        <w:jc w:val="both"/>
        <w:rPr>
          <w:rFonts w:ascii="Georgia" w:hAnsi="Georgia" w:cs="Arial"/>
          <w:color w:val="auto"/>
          <w:sz w:val="20"/>
          <w:szCs w:val="20"/>
        </w:rPr>
      </w:pPr>
    </w:p>
    <w:p w14:paraId="650717C9" w14:textId="38DBACEF" w:rsidR="002347DB" w:rsidRPr="00E47F81" w:rsidRDefault="002347DB" w:rsidP="00EE299C">
      <w:pPr>
        <w:spacing w:after="0"/>
        <w:jc w:val="center"/>
        <w:rPr>
          <w:rFonts w:ascii="Georgia" w:hAnsi="Georgia" w:cs="Arial"/>
          <w:b/>
          <w:sz w:val="20"/>
          <w:szCs w:val="20"/>
        </w:rPr>
      </w:pPr>
      <w:r w:rsidRPr="00E47F81">
        <w:rPr>
          <w:rFonts w:ascii="Georgia" w:hAnsi="Georgia" w:cs="Arial"/>
          <w:b/>
          <w:sz w:val="20"/>
          <w:szCs w:val="20"/>
        </w:rPr>
        <w:t xml:space="preserve">Článok </w:t>
      </w:r>
      <w:r w:rsidR="002A2FFA" w:rsidRPr="00E47F81">
        <w:rPr>
          <w:rFonts w:ascii="Georgia" w:hAnsi="Georgia" w:cs="Arial"/>
          <w:b/>
          <w:sz w:val="20"/>
          <w:szCs w:val="20"/>
        </w:rPr>
        <w:t>X</w:t>
      </w:r>
      <w:r w:rsidRPr="00E47F81">
        <w:rPr>
          <w:rFonts w:ascii="Georgia" w:hAnsi="Georgia" w:cs="Arial"/>
          <w:b/>
          <w:sz w:val="20"/>
          <w:szCs w:val="20"/>
        </w:rPr>
        <w:t>.</w:t>
      </w:r>
    </w:p>
    <w:p w14:paraId="5BAA09F1" w14:textId="5CBA2F3D" w:rsidR="00631E70" w:rsidRPr="00E47F81" w:rsidRDefault="00631E70" w:rsidP="00872E43">
      <w:pPr>
        <w:spacing w:after="120"/>
        <w:jc w:val="center"/>
        <w:rPr>
          <w:rFonts w:ascii="Georgia" w:hAnsi="Georgia" w:cs="Arial"/>
          <w:b/>
          <w:sz w:val="20"/>
          <w:szCs w:val="20"/>
        </w:rPr>
      </w:pPr>
      <w:r w:rsidRPr="00E47F81">
        <w:rPr>
          <w:rFonts w:ascii="Georgia" w:hAnsi="Georgia" w:cs="Arial"/>
          <w:b/>
          <w:sz w:val="20"/>
          <w:szCs w:val="20"/>
        </w:rPr>
        <w:t>ZÁVEREČNÉ USTANOVENIA</w:t>
      </w:r>
    </w:p>
    <w:p w14:paraId="254C4D53" w14:textId="63C2DAEC" w:rsidR="00631E70" w:rsidRPr="00E47F81" w:rsidRDefault="00631E70" w:rsidP="00C21772">
      <w:pPr>
        <w:pStyle w:val="Odsekzoznamu"/>
        <w:numPr>
          <w:ilvl w:val="0"/>
          <w:numId w:val="3"/>
        </w:numPr>
        <w:spacing w:before="120" w:after="120" w:line="276" w:lineRule="auto"/>
        <w:ind w:left="426" w:hanging="426"/>
        <w:contextualSpacing w:val="0"/>
        <w:jc w:val="both"/>
        <w:rPr>
          <w:rFonts w:ascii="Georgia" w:hAnsi="Georgia" w:cs="Arial"/>
          <w:sz w:val="20"/>
          <w:szCs w:val="20"/>
        </w:rPr>
      </w:pPr>
      <w:r w:rsidRPr="00E47F81">
        <w:rPr>
          <w:rFonts w:ascii="Georgia" w:hAnsi="Georgia" w:cs="Arial"/>
          <w:sz w:val="20"/>
          <w:szCs w:val="20"/>
        </w:rPr>
        <w:t xml:space="preserve">Právne vzťahy </w:t>
      </w:r>
      <w:r w:rsidR="009F3544" w:rsidRPr="00E47F81">
        <w:rPr>
          <w:rFonts w:ascii="Georgia" w:hAnsi="Georgia" w:cs="Arial"/>
          <w:sz w:val="20"/>
          <w:szCs w:val="20"/>
        </w:rPr>
        <w:t>touto z</w:t>
      </w:r>
      <w:r w:rsidRPr="00E47F81">
        <w:rPr>
          <w:rFonts w:ascii="Georgia" w:hAnsi="Georgia" w:cs="Arial"/>
          <w:sz w:val="20"/>
          <w:szCs w:val="20"/>
        </w:rPr>
        <w:t>mluvou výslovne neupravené sa riadia ustanoveniami Obchodného zákonníka,</w:t>
      </w:r>
      <w:r w:rsidR="00DC07B4" w:rsidRPr="00E47F81">
        <w:rPr>
          <w:rFonts w:ascii="Georgia" w:hAnsi="Georgia" w:cs="Arial"/>
          <w:sz w:val="20"/>
          <w:szCs w:val="20"/>
        </w:rPr>
        <w:t xml:space="preserve"> </w:t>
      </w:r>
      <w:r w:rsidRPr="00E47F81">
        <w:rPr>
          <w:rFonts w:ascii="Georgia" w:hAnsi="Georgia" w:cs="Arial"/>
          <w:sz w:val="20"/>
          <w:szCs w:val="20"/>
        </w:rPr>
        <w:t>Autorského zákona a ostatnými platnými právnymi predpismi</w:t>
      </w:r>
      <w:r w:rsidR="00DC07B4" w:rsidRPr="00E47F81">
        <w:rPr>
          <w:rFonts w:ascii="Georgia" w:hAnsi="Georgia" w:cs="Arial"/>
          <w:sz w:val="20"/>
          <w:szCs w:val="20"/>
        </w:rPr>
        <w:t xml:space="preserve"> </w:t>
      </w:r>
      <w:r w:rsidRPr="00E47F81">
        <w:rPr>
          <w:rFonts w:ascii="Georgia" w:hAnsi="Georgia" w:cs="Arial"/>
          <w:sz w:val="20"/>
          <w:szCs w:val="20"/>
        </w:rPr>
        <w:t>Slovenskej republiky.</w:t>
      </w:r>
    </w:p>
    <w:p w14:paraId="43202006" w14:textId="3509F9CF" w:rsidR="002F284A" w:rsidRPr="00E47F81" w:rsidRDefault="003C7935" w:rsidP="00C21772">
      <w:pPr>
        <w:pStyle w:val="Zkladntext2"/>
        <w:numPr>
          <w:ilvl w:val="0"/>
          <w:numId w:val="3"/>
        </w:numPr>
        <w:tabs>
          <w:tab w:val="left" w:pos="0"/>
        </w:tabs>
        <w:spacing w:before="120" w:after="120" w:line="276" w:lineRule="auto"/>
        <w:ind w:left="426" w:hanging="426"/>
        <w:rPr>
          <w:rStyle w:val="Zkladntext"/>
          <w:rFonts w:ascii="Georgia" w:hAnsi="Georgia" w:cs="Arial"/>
          <w:sz w:val="20"/>
          <w:szCs w:val="20"/>
        </w:rPr>
      </w:pPr>
      <w:r w:rsidRPr="00E47F81">
        <w:rPr>
          <w:rFonts w:ascii="Georgia" w:hAnsi="Georgia" w:cs="Arial"/>
          <w:sz w:val="20"/>
          <w:szCs w:val="20"/>
        </w:rPr>
        <w:t xml:space="preserve">Zmluvné strany berú na vedomie, že táto zmluva podlieha zverejneniu podľa zákona č. 211/2000 Z. z. o slobodnom prístupe k informáciám a o zmene a doplnení niektorých zákonov (zákon o slobode informácií) v znení neskorších predpisov a s jej zverejnením vyjadrujú súhlas. </w:t>
      </w:r>
      <w:r w:rsidR="002F284A" w:rsidRPr="00E47F81">
        <w:rPr>
          <w:rStyle w:val="Zkladntext"/>
          <w:rFonts w:ascii="Georgia" w:hAnsi="Georgia" w:cs="Arial"/>
          <w:sz w:val="20"/>
          <w:szCs w:val="20"/>
        </w:rPr>
        <w:t>Zverejnenie tejto zmluvy v Centrálnom registri zmlúv sa nepovažuje za porušenie ani za ohrozenie obchodného tajomstva.</w:t>
      </w:r>
    </w:p>
    <w:p w14:paraId="5B8BB87E" w14:textId="72FC3858" w:rsidR="00B746A9" w:rsidRPr="00E47F81" w:rsidRDefault="009F3544" w:rsidP="00C21772">
      <w:pPr>
        <w:pStyle w:val="Odsekzoznamu"/>
        <w:numPr>
          <w:ilvl w:val="0"/>
          <w:numId w:val="3"/>
        </w:numPr>
        <w:spacing w:before="120" w:after="120" w:line="276" w:lineRule="auto"/>
        <w:ind w:left="426" w:hanging="426"/>
        <w:contextualSpacing w:val="0"/>
        <w:jc w:val="both"/>
        <w:rPr>
          <w:rFonts w:ascii="Georgia" w:hAnsi="Georgia" w:cs="Arial"/>
          <w:sz w:val="20"/>
          <w:szCs w:val="20"/>
        </w:rPr>
      </w:pPr>
      <w:r w:rsidRPr="00E47F81">
        <w:rPr>
          <w:rFonts w:ascii="Georgia" w:hAnsi="Georgia" w:cs="Arial"/>
          <w:sz w:val="20"/>
          <w:szCs w:val="20"/>
        </w:rPr>
        <w:t>V prípade akéhokoľvek nedorozumenia, sporu alebo sporného nároku sa obe zmluvné strany zaväzujú riešiť ich prednostne cestou vzájomnej dohody.</w:t>
      </w:r>
      <w:r w:rsidR="00B746A9" w:rsidRPr="00E47F81">
        <w:rPr>
          <w:rFonts w:ascii="Georgia" w:hAnsi="Georgia" w:cs="Arial"/>
          <w:sz w:val="20"/>
          <w:szCs w:val="20"/>
        </w:rPr>
        <w:t xml:space="preserve"> Pokiaľ nedôjde k vyriešeniu sporov cestou vzájomnej dohody, je každá zo zmluvných strán oprávnená riešiť spor súdnou cestou na príslušnom všeobecnom súde Slovenskej republiky.</w:t>
      </w:r>
    </w:p>
    <w:p w14:paraId="7B3F3CC5" w14:textId="31E08FB3" w:rsidR="00631E70" w:rsidRPr="00E47F81" w:rsidRDefault="00631E70" w:rsidP="00C21772">
      <w:pPr>
        <w:pStyle w:val="Odsekzoznamu"/>
        <w:numPr>
          <w:ilvl w:val="0"/>
          <w:numId w:val="3"/>
        </w:numPr>
        <w:spacing w:before="120" w:after="120" w:line="276" w:lineRule="auto"/>
        <w:ind w:left="426" w:hanging="426"/>
        <w:contextualSpacing w:val="0"/>
        <w:jc w:val="both"/>
        <w:rPr>
          <w:rFonts w:ascii="Georgia" w:hAnsi="Georgia" w:cs="Arial"/>
          <w:sz w:val="20"/>
          <w:szCs w:val="20"/>
        </w:rPr>
      </w:pPr>
      <w:r w:rsidRPr="00E47F81">
        <w:rPr>
          <w:rFonts w:ascii="Georgia" w:hAnsi="Georgia" w:cs="Arial"/>
          <w:sz w:val="20"/>
          <w:szCs w:val="20"/>
        </w:rPr>
        <w:t xml:space="preserve">Zmluva môže byť doplnená alebo zmenená len písomnými dodatkami k </w:t>
      </w:r>
      <w:r w:rsidR="009F3544" w:rsidRPr="00E47F81">
        <w:rPr>
          <w:rFonts w:ascii="Georgia" w:hAnsi="Georgia" w:cs="Arial"/>
          <w:sz w:val="20"/>
          <w:szCs w:val="20"/>
        </w:rPr>
        <w:t>z</w:t>
      </w:r>
      <w:r w:rsidRPr="00E47F81">
        <w:rPr>
          <w:rFonts w:ascii="Georgia" w:hAnsi="Georgia" w:cs="Arial"/>
          <w:sz w:val="20"/>
          <w:szCs w:val="20"/>
        </w:rPr>
        <w:t>mluve, podpísanými</w:t>
      </w:r>
      <w:r w:rsidR="00DC07B4" w:rsidRPr="00E47F81">
        <w:rPr>
          <w:rFonts w:ascii="Georgia" w:hAnsi="Georgia" w:cs="Arial"/>
          <w:sz w:val="20"/>
          <w:szCs w:val="20"/>
        </w:rPr>
        <w:t xml:space="preserve"> </w:t>
      </w:r>
      <w:r w:rsidRPr="00E47F81">
        <w:rPr>
          <w:rFonts w:ascii="Georgia" w:hAnsi="Georgia" w:cs="Arial"/>
          <w:sz w:val="20"/>
          <w:szCs w:val="20"/>
        </w:rPr>
        <w:t>obidvoma zmluvnými stranami</w:t>
      </w:r>
      <w:r w:rsidR="009F3544" w:rsidRPr="00E47F81">
        <w:rPr>
          <w:rFonts w:ascii="Georgia" w:hAnsi="Georgia" w:cs="Arial"/>
          <w:sz w:val="20"/>
          <w:szCs w:val="20"/>
        </w:rPr>
        <w:t xml:space="preserve"> v súlade s ustanovením § 18 zákona o verejnom obstarávaní</w:t>
      </w:r>
      <w:r w:rsidRPr="00E47F81">
        <w:rPr>
          <w:rFonts w:ascii="Georgia" w:hAnsi="Georgia" w:cs="Arial"/>
          <w:sz w:val="20"/>
          <w:szCs w:val="20"/>
        </w:rPr>
        <w:t>.</w:t>
      </w:r>
    </w:p>
    <w:p w14:paraId="440B46AE" w14:textId="22C6E267" w:rsidR="00631E70" w:rsidRPr="00E47F81" w:rsidRDefault="00631E70" w:rsidP="00C21772">
      <w:pPr>
        <w:pStyle w:val="Odsekzoznamu"/>
        <w:numPr>
          <w:ilvl w:val="0"/>
          <w:numId w:val="3"/>
        </w:numPr>
        <w:spacing w:before="120" w:after="120" w:line="276" w:lineRule="auto"/>
        <w:ind w:left="426" w:hanging="426"/>
        <w:contextualSpacing w:val="0"/>
        <w:jc w:val="both"/>
        <w:rPr>
          <w:rFonts w:ascii="Georgia" w:hAnsi="Georgia" w:cs="Arial"/>
          <w:sz w:val="20"/>
          <w:szCs w:val="20"/>
        </w:rPr>
      </w:pPr>
      <w:r w:rsidRPr="00E47F81">
        <w:rPr>
          <w:rFonts w:ascii="Georgia" w:hAnsi="Georgia" w:cs="Arial"/>
          <w:sz w:val="20"/>
          <w:szCs w:val="20"/>
        </w:rPr>
        <w:t xml:space="preserve">Pokiaľ akékoľvek z ustanovení tejto </w:t>
      </w:r>
      <w:r w:rsidR="00B746A9" w:rsidRPr="00E47F81">
        <w:rPr>
          <w:rFonts w:ascii="Georgia" w:hAnsi="Georgia" w:cs="Arial"/>
          <w:sz w:val="20"/>
          <w:szCs w:val="20"/>
        </w:rPr>
        <w:t>z</w:t>
      </w:r>
      <w:r w:rsidRPr="00E47F81">
        <w:rPr>
          <w:rFonts w:ascii="Georgia" w:hAnsi="Georgia" w:cs="Arial"/>
          <w:sz w:val="20"/>
          <w:szCs w:val="20"/>
        </w:rPr>
        <w:t>mluvy je alebo sa stane neplatným,</w:t>
      </w:r>
      <w:r w:rsidR="00040C4C" w:rsidRPr="00E47F81">
        <w:rPr>
          <w:rFonts w:ascii="Georgia" w:hAnsi="Georgia" w:cs="Arial"/>
          <w:sz w:val="20"/>
          <w:szCs w:val="20"/>
        </w:rPr>
        <w:t xml:space="preserve"> </w:t>
      </w:r>
      <w:r w:rsidRPr="00E47F81">
        <w:rPr>
          <w:rFonts w:ascii="Georgia" w:hAnsi="Georgia" w:cs="Arial"/>
          <w:sz w:val="20"/>
          <w:szCs w:val="20"/>
        </w:rPr>
        <w:t>protiprávnym alebo neúčinným, zaväzujú sa zmluvné strany toto ustanovenie bezodkladne nahradiť</w:t>
      </w:r>
      <w:r w:rsidR="00040C4C" w:rsidRPr="00E47F81">
        <w:rPr>
          <w:rFonts w:ascii="Georgia" w:hAnsi="Georgia" w:cs="Arial"/>
          <w:sz w:val="20"/>
          <w:szCs w:val="20"/>
        </w:rPr>
        <w:t xml:space="preserve"> </w:t>
      </w:r>
      <w:r w:rsidRPr="00E47F81">
        <w:rPr>
          <w:rFonts w:ascii="Georgia" w:hAnsi="Georgia" w:cs="Arial"/>
          <w:sz w:val="20"/>
          <w:szCs w:val="20"/>
        </w:rPr>
        <w:t>ustanovením novým, ktorého zmysel sa bude čo možno najviac blížiť zmyslu a</w:t>
      </w:r>
      <w:r w:rsidR="00040C4C" w:rsidRPr="00E47F81">
        <w:rPr>
          <w:rFonts w:ascii="Georgia" w:hAnsi="Georgia" w:cs="Arial"/>
          <w:sz w:val="20"/>
          <w:szCs w:val="20"/>
        </w:rPr>
        <w:t> </w:t>
      </w:r>
      <w:r w:rsidRPr="00E47F81">
        <w:rPr>
          <w:rFonts w:ascii="Georgia" w:hAnsi="Georgia" w:cs="Arial"/>
          <w:sz w:val="20"/>
          <w:szCs w:val="20"/>
        </w:rPr>
        <w:t>hospodárskemu</w:t>
      </w:r>
      <w:r w:rsidR="00040C4C" w:rsidRPr="00E47F81">
        <w:rPr>
          <w:rFonts w:ascii="Georgia" w:hAnsi="Georgia" w:cs="Arial"/>
          <w:sz w:val="20"/>
          <w:szCs w:val="20"/>
        </w:rPr>
        <w:t xml:space="preserve"> </w:t>
      </w:r>
      <w:r w:rsidRPr="00E47F81">
        <w:rPr>
          <w:rFonts w:ascii="Georgia" w:hAnsi="Georgia" w:cs="Arial"/>
          <w:sz w:val="20"/>
          <w:szCs w:val="20"/>
        </w:rPr>
        <w:t>účelu nahradzovaného ustanovenia tak, že by bolo možné predpokladať, že by ho strany boli</w:t>
      </w:r>
      <w:r w:rsidR="00040C4C" w:rsidRPr="00E47F81">
        <w:rPr>
          <w:rFonts w:ascii="Georgia" w:hAnsi="Georgia" w:cs="Arial"/>
          <w:sz w:val="20"/>
          <w:szCs w:val="20"/>
        </w:rPr>
        <w:t xml:space="preserve"> </w:t>
      </w:r>
      <w:r w:rsidRPr="00E47F81">
        <w:rPr>
          <w:rFonts w:ascii="Georgia" w:hAnsi="Georgia" w:cs="Arial"/>
          <w:sz w:val="20"/>
          <w:szCs w:val="20"/>
        </w:rPr>
        <w:t>použili, keby vedeli o neplatnosti, protiprávnosti alebo neúčinnosti ustanovenia nahradzovaného.</w:t>
      </w:r>
      <w:r w:rsidR="00040C4C" w:rsidRPr="00E47F81">
        <w:rPr>
          <w:rFonts w:ascii="Georgia" w:hAnsi="Georgia" w:cs="Arial"/>
          <w:sz w:val="20"/>
          <w:szCs w:val="20"/>
        </w:rPr>
        <w:t xml:space="preserve"> </w:t>
      </w:r>
      <w:r w:rsidRPr="00E47F81">
        <w:rPr>
          <w:rFonts w:ascii="Georgia" w:hAnsi="Georgia" w:cs="Arial"/>
          <w:sz w:val="20"/>
          <w:szCs w:val="20"/>
        </w:rPr>
        <w:t>Neplatnosť,</w:t>
      </w:r>
      <w:r w:rsidR="00040C4C" w:rsidRPr="00E47F81">
        <w:rPr>
          <w:rFonts w:ascii="Georgia" w:hAnsi="Georgia" w:cs="Arial"/>
          <w:sz w:val="20"/>
          <w:szCs w:val="20"/>
        </w:rPr>
        <w:t xml:space="preserve"> </w:t>
      </w:r>
      <w:r w:rsidRPr="00E47F81">
        <w:rPr>
          <w:rFonts w:ascii="Georgia" w:hAnsi="Georgia" w:cs="Arial"/>
          <w:sz w:val="20"/>
          <w:szCs w:val="20"/>
        </w:rPr>
        <w:t xml:space="preserve">protiprávnosť alebo neúčinnosť ustanovenia </w:t>
      </w:r>
      <w:r w:rsidR="00B746A9" w:rsidRPr="00E47F81">
        <w:rPr>
          <w:rFonts w:ascii="Georgia" w:hAnsi="Georgia" w:cs="Arial"/>
          <w:sz w:val="20"/>
          <w:szCs w:val="20"/>
        </w:rPr>
        <w:t>z</w:t>
      </w:r>
      <w:r w:rsidRPr="00E47F81">
        <w:rPr>
          <w:rFonts w:ascii="Georgia" w:hAnsi="Georgia" w:cs="Arial"/>
          <w:sz w:val="20"/>
          <w:szCs w:val="20"/>
        </w:rPr>
        <w:t>mluvy sa nebude dotýkať ostatných</w:t>
      </w:r>
      <w:r w:rsidR="00040C4C" w:rsidRPr="00E47F81">
        <w:rPr>
          <w:rFonts w:ascii="Georgia" w:hAnsi="Georgia" w:cs="Arial"/>
          <w:sz w:val="20"/>
          <w:szCs w:val="20"/>
        </w:rPr>
        <w:t xml:space="preserve"> </w:t>
      </w:r>
      <w:r w:rsidRPr="00E47F81">
        <w:rPr>
          <w:rFonts w:ascii="Georgia" w:hAnsi="Georgia" w:cs="Arial"/>
          <w:sz w:val="20"/>
          <w:szCs w:val="20"/>
        </w:rPr>
        <w:t xml:space="preserve">ustanovení tejto </w:t>
      </w:r>
      <w:r w:rsidR="00B746A9" w:rsidRPr="00E47F81">
        <w:rPr>
          <w:rFonts w:ascii="Georgia" w:hAnsi="Georgia" w:cs="Arial"/>
          <w:sz w:val="20"/>
          <w:szCs w:val="20"/>
        </w:rPr>
        <w:t>z</w:t>
      </w:r>
      <w:r w:rsidRPr="00E47F81">
        <w:rPr>
          <w:rFonts w:ascii="Georgia" w:hAnsi="Georgia" w:cs="Arial"/>
          <w:sz w:val="20"/>
          <w:szCs w:val="20"/>
        </w:rPr>
        <w:t xml:space="preserve">mluvy, pričom táto </w:t>
      </w:r>
      <w:r w:rsidR="00B746A9" w:rsidRPr="00E47F81">
        <w:rPr>
          <w:rFonts w:ascii="Georgia" w:hAnsi="Georgia" w:cs="Arial"/>
          <w:sz w:val="20"/>
          <w:szCs w:val="20"/>
        </w:rPr>
        <w:t>z</w:t>
      </w:r>
      <w:r w:rsidRPr="00E47F81">
        <w:rPr>
          <w:rFonts w:ascii="Georgia" w:hAnsi="Georgia" w:cs="Arial"/>
          <w:sz w:val="20"/>
          <w:szCs w:val="20"/>
        </w:rPr>
        <w:t>mluva sa bude vykladať tak, ako keby v nej nebolo</w:t>
      </w:r>
      <w:r w:rsidR="00040C4C" w:rsidRPr="00E47F81">
        <w:rPr>
          <w:rFonts w:ascii="Georgia" w:hAnsi="Georgia" w:cs="Arial"/>
          <w:sz w:val="20"/>
          <w:szCs w:val="20"/>
        </w:rPr>
        <w:t xml:space="preserve"> </w:t>
      </w:r>
      <w:r w:rsidRPr="00E47F81">
        <w:rPr>
          <w:rFonts w:ascii="Georgia" w:hAnsi="Georgia" w:cs="Arial"/>
          <w:sz w:val="20"/>
          <w:szCs w:val="20"/>
        </w:rPr>
        <w:t>neplatné, protiprávne alebo neúčinné ustanovenia nikdy obsiahnuté.</w:t>
      </w:r>
    </w:p>
    <w:p w14:paraId="29CEC87B" w14:textId="714BC7E2" w:rsidR="00631E70" w:rsidRPr="00E47F81" w:rsidRDefault="00631E70" w:rsidP="00C21772">
      <w:pPr>
        <w:pStyle w:val="Odsekzoznamu"/>
        <w:numPr>
          <w:ilvl w:val="0"/>
          <w:numId w:val="3"/>
        </w:numPr>
        <w:spacing w:before="120" w:after="120" w:line="276" w:lineRule="auto"/>
        <w:ind w:left="426" w:hanging="426"/>
        <w:contextualSpacing w:val="0"/>
        <w:jc w:val="both"/>
        <w:rPr>
          <w:rFonts w:ascii="Georgia" w:hAnsi="Georgia" w:cs="Arial"/>
          <w:sz w:val="20"/>
          <w:szCs w:val="20"/>
        </w:rPr>
      </w:pPr>
      <w:r w:rsidRPr="00E47F81">
        <w:rPr>
          <w:rFonts w:ascii="Georgia" w:hAnsi="Georgia" w:cs="Arial"/>
          <w:sz w:val="20"/>
          <w:szCs w:val="20"/>
        </w:rPr>
        <w:t xml:space="preserve">Zmluva sa vyhotovuje v </w:t>
      </w:r>
      <w:r w:rsidR="00FF3111" w:rsidRPr="00E47F81">
        <w:rPr>
          <w:rFonts w:ascii="Georgia" w:hAnsi="Georgia" w:cs="Arial"/>
          <w:sz w:val="20"/>
          <w:szCs w:val="20"/>
        </w:rPr>
        <w:t xml:space="preserve">2 </w:t>
      </w:r>
      <w:r w:rsidRPr="00E47F81">
        <w:rPr>
          <w:rFonts w:ascii="Georgia" w:hAnsi="Georgia" w:cs="Arial"/>
          <w:sz w:val="20"/>
          <w:szCs w:val="20"/>
        </w:rPr>
        <w:t>(</w:t>
      </w:r>
      <w:r w:rsidR="00FF3111" w:rsidRPr="00E47F81">
        <w:rPr>
          <w:rFonts w:ascii="Georgia" w:hAnsi="Georgia" w:cs="Arial"/>
          <w:sz w:val="20"/>
          <w:szCs w:val="20"/>
        </w:rPr>
        <w:t>dvoch</w:t>
      </w:r>
      <w:r w:rsidRPr="00E47F81">
        <w:rPr>
          <w:rFonts w:ascii="Georgia" w:hAnsi="Georgia" w:cs="Arial"/>
          <w:sz w:val="20"/>
          <w:szCs w:val="20"/>
        </w:rPr>
        <w:t>) rovnopisoch</w:t>
      </w:r>
      <w:r w:rsidR="00B746A9" w:rsidRPr="00E47F81">
        <w:rPr>
          <w:rFonts w:ascii="Georgia" w:hAnsi="Georgia" w:cs="Arial"/>
          <w:sz w:val="20"/>
          <w:szCs w:val="20"/>
        </w:rPr>
        <w:t xml:space="preserve">, každý s platnosťou originálu, pričom </w:t>
      </w:r>
      <w:r w:rsidR="00FF3111" w:rsidRPr="00E47F81">
        <w:rPr>
          <w:rFonts w:ascii="Georgia" w:hAnsi="Georgia" w:cs="Arial"/>
          <w:sz w:val="20"/>
          <w:szCs w:val="20"/>
        </w:rPr>
        <w:t xml:space="preserve">každá zmluvná strana </w:t>
      </w:r>
      <w:r w:rsidR="00B746A9" w:rsidRPr="00E47F81">
        <w:rPr>
          <w:rFonts w:ascii="Georgia" w:hAnsi="Georgia" w:cs="Arial"/>
          <w:sz w:val="20"/>
          <w:szCs w:val="20"/>
        </w:rPr>
        <w:t>o</w:t>
      </w:r>
      <w:r w:rsidRPr="00E47F81">
        <w:rPr>
          <w:rFonts w:ascii="Georgia" w:hAnsi="Georgia" w:cs="Arial"/>
          <w:sz w:val="20"/>
          <w:szCs w:val="20"/>
        </w:rPr>
        <w:t xml:space="preserve">bdrží </w:t>
      </w:r>
      <w:r w:rsidR="00FF3111" w:rsidRPr="00E47F81">
        <w:rPr>
          <w:rFonts w:ascii="Georgia" w:hAnsi="Georgia" w:cs="Arial"/>
          <w:sz w:val="20"/>
          <w:szCs w:val="20"/>
        </w:rPr>
        <w:t xml:space="preserve">jeden </w:t>
      </w:r>
      <w:r w:rsidR="00B746A9" w:rsidRPr="00E47F81">
        <w:rPr>
          <w:rFonts w:ascii="Georgia" w:hAnsi="Georgia" w:cs="Arial"/>
          <w:sz w:val="20"/>
          <w:szCs w:val="20"/>
        </w:rPr>
        <w:t>(</w:t>
      </w:r>
      <w:r w:rsidR="00FF3111" w:rsidRPr="00E47F81">
        <w:rPr>
          <w:rFonts w:ascii="Georgia" w:hAnsi="Georgia" w:cs="Arial"/>
          <w:sz w:val="20"/>
          <w:szCs w:val="20"/>
        </w:rPr>
        <w:t>1</w:t>
      </w:r>
      <w:r w:rsidR="00B746A9" w:rsidRPr="00E47F81">
        <w:rPr>
          <w:rFonts w:ascii="Georgia" w:hAnsi="Georgia" w:cs="Arial"/>
          <w:sz w:val="20"/>
          <w:szCs w:val="20"/>
        </w:rPr>
        <w:t>) rovnopis</w:t>
      </w:r>
      <w:r w:rsidR="00FF3111" w:rsidRPr="00E47F81">
        <w:rPr>
          <w:rFonts w:ascii="Georgia" w:hAnsi="Georgia" w:cs="Arial"/>
          <w:sz w:val="20"/>
          <w:szCs w:val="20"/>
        </w:rPr>
        <w:t>.</w:t>
      </w:r>
    </w:p>
    <w:p w14:paraId="58E312FB" w14:textId="01B970B4" w:rsidR="002A2E4A" w:rsidRPr="00E47F81" w:rsidRDefault="00631E70" w:rsidP="00C21772">
      <w:pPr>
        <w:pStyle w:val="Odsekzoznamu"/>
        <w:numPr>
          <w:ilvl w:val="0"/>
          <w:numId w:val="3"/>
        </w:numPr>
        <w:spacing w:before="120" w:after="120" w:line="276" w:lineRule="auto"/>
        <w:ind w:left="426" w:hanging="426"/>
        <w:contextualSpacing w:val="0"/>
        <w:jc w:val="both"/>
        <w:rPr>
          <w:rFonts w:ascii="Georgia" w:hAnsi="Georgia" w:cs="Arial"/>
          <w:sz w:val="20"/>
          <w:szCs w:val="20"/>
        </w:rPr>
      </w:pPr>
      <w:r w:rsidRPr="00E47F81">
        <w:rPr>
          <w:rFonts w:ascii="Georgia" w:hAnsi="Georgia" w:cs="Arial"/>
          <w:sz w:val="20"/>
          <w:szCs w:val="20"/>
        </w:rPr>
        <w:lastRenderedPageBreak/>
        <w:t xml:space="preserve">Zmluvné strany prehlasujú, že si </w:t>
      </w:r>
      <w:r w:rsidR="00A32B59" w:rsidRPr="00E47F81">
        <w:rPr>
          <w:rFonts w:ascii="Georgia" w:hAnsi="Georgia" w:cs="Arial"/>
          <w:sz w:val="20"/>
          <w:szCs w:val="20"/>
        </w:rPr>
        <w:t>z</w:t>
      </w:r>
      <w:r w:rsidRPr="00E47F81">
        <w:rPr>
          <w:rFonts w:ascii="Georgia" w:hAnsi="Georgia" w:cs="Arial"/>
          <w:sz w:val="20"/>
          <w:szCs w:val="20"/>
        </w:rPr>
        <w:t>mluvu prečítali, obsahu, ktorý považujú za určitý</w:t>
      </w:r>
      <w:r w:rsidR="008F21F3" w:rsidRPr="00E47F81">
        <w:rPr>
          <w:rFonts w:ascii="Georgia" w:hAnsi="Georgia" w:cs="Arial"/>
          <w:sz w:val="20"/>
          <w:szCs w:val="20"/>
        </w:rPr>
        <w:t xml:space="preserve"> </w:t>
      </w:r>
      <w:r w:rsidRPr="00E47F81">
        <w:rPr>
          <w:rFonts w:ascii="Georgia" w:hAnsi="Georgia" w:cs="Arial"/>
          <w:sz w:val="20"/>
          <w:szCs w:val="20"/>
        </w:rPr>
        <w:t>a</w:t>
      </w:r>
      <w:r w:rsidR="000822F1" w:rsidRPr="00E47F81">
        <w:rPr>
          <w:rFonts w:ascii="Georgia" w:hAnsi="Georgia" w:cs="Arial"/>
          <w:sz w:val="20"/>
          <w:szCs w:val="20"/>
        </w:rPr>
        <w:t> </w:t>
      </w:r>
      <w:r w:rsidRPr="00E47F81">
        <w:rPr>
          <w:rFonts w:ascii="Georgia" w:hAnsi="Georgia" w:cs="Arial"/>
          <w:sz w:val="20"/>
          <w:szCs w:val="20"/>
        </w:rPr>
        <w:t>zrozumiteľný, porozumeli a tento vyjadruje ich slobodnú a vážnu vôľu zbavenú akýchkoľvek</w:t>
      </w:r>
      <w:r w:rsidR="008F21F3" w:rsidRPr="00E47F81">
        <w:rPr>
          <w:rFonts w:ascii="Georgia" w:hAnsi="Georgia" w:cs="Arial"/>
          <w:sz w:val="20"/>
          <w:szCs w:val="20"/>
        </w:rPr>
        <w:t xml:space="preserve"> </w:t>
      </w:r>
      <w:r w:rsidRPr="00E47F81">
        <w:rPr>
          <w:rFonts w:ascii="Georgia" w:hAnsi="Georgia" w:cs="Arial"/>
          <w:sz w:val="20"/>
          <w:szCs w:val="20"/>
        </w:rPr>
        <w:t>omylov, na dôkaz čoho pripájajú svoje podpisy.</w:t>
      </w:r>
      <w:r w:rsidR="008F21F3" w:rsidRPr="00E47F81">
        <w:rPr>
          <w:rFonts w:ascii="Georgia" w:hAnsi="Georgia" w:cs="Arial"/>
          <w:sz w:val="20"/>
          <w:szCs w:val="20"/>
        </w:rPr>
        <w:t xml:space="preserve"> </w:t>
      </w:r>
    </w:p>
    <w:p w14:paraId="0FB7E163" w14:textId="2428A8EE" w:rsidR="00374FD6" w:rsidRPr="00E47F81" w:rsidRDefault="00374FD6" w:rsidP="00C21772">
      <w:pPr>
        <w:pStyle w:val="Odsekzoznamu"/>
        <w:numPr>
          <w:ilvl w:val="0"/>
          <w:numId w:val="3"/>
        </w:numPr>
        <w:spacing w:after="0" w:line="276" w:lineRule="auto"/>
        <w:ind w:left="426" w:hanging="426"/>
        <w:contextualSpacing w:val="0"/>
        <w:jc w:val="both"/>
        <w:rPr>
          <w:rFonts w:ascii="Georgia" w:hAnsi="Georgia" w:cs="Arial"/>
          <w:sz w:val="20"/>
          <w:szCs w:val="20"/>
        </w:rPr>
      </w:pPr>
      <w:r w:rsidRPr="00E47F81">
        <w:rPr>
          <w:rFonts w:ascii="Georgia" w:hAnsi="Georgia" w:cs="Arial"/>
          <w:sz w:val="20"/>
          <w:szCs w:val="20"/>
        </w:rPr>
        <w:t xml:space="preserve">Neoddeliteľnou súčasťou tejto zmluvy je: </w:t>
      </w:r>
    </w:p>
    <w:p w14:paraId="1C4E4073" w14:textId="0C242DCF" w:rsidR="00374FD6" w:rsidRDefault="00374FD6" w:rsidP="00C21772">
      <w:pPr>
        <w:pStyle w:val="Odsekzoznamu"/>
        <w:spacing w:after="0" w:line="276" w:lineRule="auto"/>
        <w:ind w:left="426"/>
        <w:contextualSpacing w:val="0"/>
        <w:jc w:val="both"/>
        <w:rPr>
          <w:rFonts w:ascii="Georgia" w:hAnsi="Georgia" w:cs="Arial"/>
          <w:sz w:val="20"/>
          <w:szCs w:val="20"/>
        </w:rPr>
      </w:pPr>
      <w:r w:rsidRPr="00E47F81">
        <w:rPr>
          <w:rFonts w:ascii="Georgia" w:hAnsi="Georgia" w:cs="Arial"/>
          <w:sz w:val="20"/>
          <w:szCs w:val="20"/>
        </w:rPr>
        <w:t xml:space="preserve">Príloha  č.  1   – </w:t>
      </w:r>
      <w:r w:rsidR="008D50B6">
        <w:rPr>
          <w:rFonts w:ascii="Georgia" w:hAnsi="Georgia" w:cs="Arial"/>
          <w:sz w:val="20"/>
          <w:szCs w:val="20"/>
        </w:rPr>
        <w:t xml:space="preserve"> </w:t>
      </w:r>
      <w:r w:rsidRPr="00E47F81">
        <w:rPr>
          <w:rFonts w:ascii="Georgia" w:hAnsi="Georgia" w:cs="Arial"/>
          <w:sz w:val="20"/>
          <w:szCs w:val="20"/>
        </w:rPr>
        <w:t xml:space="preserve"> </w:t>
      </w:r>
      <w:r w:rsidR="00027D83" w:rsidRPr="00E47F81">
        <w:rPr>
          <w:rFonts w:ascii="Georgia" w:hAnsi="Georgia" w:cs="Arial"/>
          <w:sz w:val="20"/>
          <w:szCs w:val="20"/>
        </w:rPr>
        <w:t xml:space="preserve">Špecifikácia </w:t>
      </w:r>
      <w:r w:rsidR="000D35C8" w:rsidRPr="00E47F81">
        <w:rPr>
          <w:rFonts w:ascii="Georgia" w:hAnsi="Georgia" w:cs="Arial"/>
          <w:sz w:val="20"/>
          <w:szCs w:val="20"/>
        </w:rPr>
        <w:t xml:space="preserve"> </w:t>
      </w:r>
      <w:r w:rsidRPr="00E47F81">
        <w:rPr>
          <w:rFonts w:ascii="Georgia" w:hAnsi="Georgia" w:cs="Arial"/>
          <w:sz w:val="20"/>
          <w:szCs w:val="20"/>
        </w:rPr>
        <w:t xml:space="preserve">predmetu zmluvy </w:t>
      </w:r>
    </w:p>
    <w:p w14:paraId="3EDFB702" w14:textId="74C913C2" w:rsidR="00655105" w:rsidRPr="00E47F81" w:rsidRDefault="00655105" w:rsidP="00C21772">
      <w:pPr>
        <w:pStyle w:val="Odsekzoznamu"/>
        <w:spacing w:after="0" w:line="276" w:lineRule="auto"/>
        <w:ind w:left="426"/>
        <w:contextualSpacing w:val="0"/>
        <w:jc w:val="both"/>
        <w:rPr>
          <w:rFonts w:ascii="Georgia" w:hAnsi="Georgia" w:cs="Arial"/>
          <w:sz w:val="20"/>
          <w:szCs w:val="20"/>
        </w:rPr>
      </w:pPr>
      <w:r>
        <w:rPr>
          <w:rFonts w:ascii="Georgia" w:hAnsi="Georgia" w:cs="Arial"/>
          <w:sz w:val="20"/>
          <w:szCs w:val="20"/>
        </w:rPr>
        <w:t>Príloha  č. 1a  -    Špecifikácia položky 5</w:t>
      </w:r>
    </w:p>
    <w:p w14:paraId="2ADBFB22" w14:textId="46ABF32F" w:rsidR="003E077A" w:rsidRPr="00E47F81" w:rsidRDefault="00374FD6" w:rsidP="00C21772">
      <w:pPr>
        <w:pStyle w:val="Odsekzoznamu"/>
        <w:spacing w:after="0" w:line="276" w:lineRule="auto"/>
        <w:ind w:left="426"/>
        <w:contextualSpacing w:val="0"/>
        <w:jc w:val="both"/>
        <w:rPr>
          <w:rFonts w:ascii="Georgia" w:hAnsi="Georgia" w:cs="Arial"/>
          <w:sz w:val="20"/>
          <w:szCs w:val="20"/>
        </w:rPr>
      </w:pPr>
      <w:r w:rsidRPr="00E47F81">
        <w:rPr>
          <w:rFonts w:ascii="Georgia" w:hAnsi="Georgia" w:cs="Arial"/>
          <w:sz w:val="20"/>
          <w:szCs w:val="20"/>
        </w:rPr>
        <w:t xml:space="preserve">Príloha  č.  2   –  Cenník </w:t>
      </w:r>
    </w:p>
    <w:p w14:paraId="7413A412" w14:textId="5627DD11" w:rsidR="00E21AB9" w:rsidRDefault="00E21AB9" w:rsidP="00C21772">
      <w:pPr>
        <w:spacing w:after="0" w:line="240" w:lineRule="auto"/>
        <w:ind w:left="426"/>
        <w:rPr>
          <w:rFonts w:ascii="Georgia" w:hAnsi="Georgia" w:cs="Arial"/>
          <w:bCs/>
          <w:caps/>
          <w:sz w:val="20"/>
          <w:szCs w:val="20"/>
        </w:rPr>
      </w:pPr>
      <w:r w:rsidRPr="00E47F81">
        <w:rPr>
          <w:rFonts w:ascii="Georgia" w:hAnsi="Georgia" w:cs="Arial"/>
          <w:sz w:val="20"/>
          <w:szCs w:val="20"/>
        </w:rPr>
        <w:t xml:space="preserve">Príloha  č.  3   –  </w:t>
      </w:r>
      <w:r w:rsidRPr="00E47F81">
        <w:rPr>
          <w:rFonts w:ascii="Georgia" w:hAnsi="Georgia" w:cs="Arial"/>
          <w:bCs/>
          <w:caps/>
          <w:sz w:val="20"/>
          <w:szCs w:val="20"/>
        </w:rPr>
        <w:t>Zoznam kontaktných osôb zodpovedných za plnenie zmluvy a zoznam certifikovaných technických pracovníkov</w:t>
      </w:r>
    </w:p>
    <w:p w14:paraId="70E15091" w14:textId="0CADE6F5" w:rsidR="00B62D67" w:rsidRPr="00B62D67" w:rsidRDefault="00B62D67" w:rsidP="00C21772">
      <w:pPr>
        <w:spacing w:after="0" w:line="240" w:lineRule="auto"/>
        <w:ind w:left="426"/>
        <w:rPr>
          <w:rFonts w:ascii="Georgia" w:hAnsi="Georgia" w:cs="Arial"/>
          <w:bCs/>
          <w:sz w:val="20"/>
          <w:szCs w:val="20"/>
        </w:rPr>
      </w:pPr>
      <w:r>
        <w:rPr>
          <w:rFonts w:ascii="Georgia" w:hAnsi="Georgia" w:cs="Arial"/>
          <w:bCs/>
          <w:sz w:val="20"/>
          <w:szCs w:val="20"/>
        </w:rPr>
        <w:t xml:space="preserve">Príloha </w:t>
      </w:r>
      <w:r w:rsidR="003A793E">
        <w:rPr>
          <w:rFonts w:ascii="Georgia" w:hAnsi="Georgia" w:cs="Arial"/>
          <w:bCs/>
          <w:sz w:val="20"/>
          <w:szCs w:val="20"/>
        </w:rPr>
        <w:t xml:space="preserve">  </w:t>
      </w:r>
      <w:r>
        <w:rPr>
          <w:rFonts w:ascii="Georgia" w:hAnsi="Georgia" w:cs="Arial"/>
          <w:bCs/>
          <w:sz w:val="20"/>
          <w:szCs w:val="20"/>
        </w:rPr>
        <w:t>č. 4 – Zoznam subdodávateľov</w:t>
      </w:r>
    </w:p>
    <w:p w14:paraId="1F27A253" w14:textId="308A36B5" w:rsidR="00E21AB9" w:rsidRPr="00E47F81" w:rsidRDefault="00E21AB9" w:rsidP="00C21772">
      <w:pPr>
        <w:pStyle w:val="Odsekzoznamu"/>
        <w:spacing w:after="0" w:line="276" w:lineRule="auto"/>
        <w:ind w:left="426" w:hanging="426"/>
        <w:contextualSpacing w:val="0"/>
        <w:jc w:val="both"/>
        <w:rPr>
          <w:rFonts w:ascii="Georgia" w:hAnsi="Georgia" w:cs="Arial"/>
          <w:sz w:val="20"/>
          <w:szCs w:val="20"/>
        </w:rPr>
      </w:pPr>
    </w:p>
    <w:p w14:paraId="66B29577" w14:textId="4CC2D1B4" w:rsidR="007F76DE" w:rsidRPr="00E47F81" w:rsidRDefault="007F76DE" w:rsidP="007F76DE">
      <w:pPr>
        <w:widowControl w:val="0"/>
        <w:autoSpaceDE w:val="0"/>
        <w:autoSpaceDN w:val="0"/>
        <w:adjustRightInd w:val="0"/>
        <w:ind w:right="-1"/>
        <w:jc w:val="center"/>
        <w:rPr>
          <w:rFonts w:ascii="Georgia" w:hAnsi="Georgia" w:cs="Arial"/>
          <w:b/>
          <w:bCs/>
          <w:sz w:val="20"/>
          <w:szCs w:val="20"/>
        </w:rPr>
      </w:pPr>
      <w:r w:rsidRPr="00E47F81">
        <w:rPr>
          <w:rFonts w:ascii="Georgia" w:hAnsi="Georgia" w:cs="Arial"/>
          <w:sz w:val="20"/>
          <w:szCs w:val="20"/>
        </w:rPr>
        <w:t xml:space="preserve"> </w:t>
      </w:r>
      <w:r w:rsidRPr="00E47F81">
        <w:rPr>
          <w:rFonts w:ascii="Georgia" w:hAnsi="Georgia" w:cs="Arial"/>
          <w:b/>
          <w:bCs/>
          <w:sz w:val="20"/>
          <w:szCs w:val="20"/>
        </w:rPr>
        <w:t>XI.</w:t>
      </w:r>
    </w:p>
    <w:p w14:paraId="2BD3CCC5" w14:textId="7DC32FCD" w:rsidR="007F76DE" w:rsidRPr="0080382D" w:rsidRDefault="007F76DE" w:rsidP="0080382D">
      <w:pPr>
        <w:widowControl w:val="0"/>
        <w:autoSpaceDE w:val="0"/>
        <w:autoSpaceDN w:val="0"/>
        <w:adjustRightInd w:val="0"/>
        <w:ind w:right="-1"/>
        <w:jc w:val="center"/>
        <w:rPr>
          <w:rFonts w:ascii="Georgia" w:hAnsi="Georgia" w:cs="Arial"/>
          <w:b/>
          <w:bCs/>
          <w:sz w:val="20"/>
          <w:szCs w:val="20"/>
        </w:rPr>
      </w:pPr>
      <w:r w:rsidRPr="00E47F81">
        <w:rPr>
          <w:rFonts w:ascii="Georgia" w:hAnsi="Georgia" w:cs="Arial"/>
          <w:b/>
          <w:bCs/>
          <w:sz w:val="20"/>
          <w:szCs w:val="20"/>
        </w:rPr>
        <w:t>Odkladacia podmienka</w:t>
      </w:r>
    </w:p>
    <w:p w14:paraId="77635DBB" w14:textId="53476444" w:rsidR="007F76DE" w:rsidRPr="00E47F81" w:rsidRDefault="007F76DE" w:rsidP="00C21772">
      <w:pPr>
        <w:pStyle w:val="CTL"/>
        <w:numPr>
          <w:ilvl w:val="0"/>
          <w:numId w:val="33"/>
        </w:numPr>
        <w:spacing w:after="0"/>
        <w:ind w:left="426" w:hanging="426"/>
        <w:rPr>
          <w:rFonts w:ascii="Georgia" w:hAnsi="Georgia" w:cs="Arial"/>
          <w:bCs/>
          <w:sz w:val="20"/>
        </w:rPr>
      </w:pPr>
      <w:r w:rsidRPr="00E47F81">
        <w:rPr>
          <w:rFonts w:ascii="Georgia" w:hAnsi="Georgia" w:cs="Arial"/>
          <w:bCs/>
          <w:sz w:val="20"/>
        </w:rPr>
        <w:t xml:space="preserve">Zmluva nadobúda platnosť dňom podpisu obidvoma zmluvnými stranami a účinnosť dňom nasledujúcim po dni jej zverejnenia v Centrálnom registri zmlúv Úradu vlády Slovenskej republiky po splnení odkladacej podmienky podľa odseku 2 </w:t>
      </w:r>
      <w:r w:rsidR="003A793E">
        <w:rPr>
          <w:rFonts w:ascii="Georgia" w:hAnsi="Georgia" w:cs="Arial"/>
          <w:bCs/>
          <w:sz w:val="20"/>
        </w:rPr>
        <w:t xml:space="preserve">alebo </w:t>
      </w:r>
      <w:r w:rsidR="00875AD3">
        <w:rPr>
          <w:rFonts w:ascii="Georgia" w:hAnsi="Georgia" w:cs="Arial"/>
          <w:bCs/>
          <w:sz w:val="20"/>
        </w:rPr>
        <w:t xml:space="preserve">3 </w:t>
      </w:r>
      <w:r w:rsidRPr="00E47F81">
        <w:rPr>
          <w:rFonts w:ascii="Georgia" w:hAnsi="Georgia" w:cs="Arial"/>
          <w:bCs/>
          <w:sz w:val="20"/>
        </w:rPr>
        <w:t>tohto článku zmluvy. Táto zmluva podlieha povinnému zverejňovaniu zmlúv podľa osobitného predpisu.</w:t>
      </w:r>
    </w:p>
    <w:p w14:paraId="3A0FC9AB" w14:textId="77777777" w:rsidR="007F76DE" w:rsidRPr="00E47F81" w:rsidRDefault="007F76DE" w:rsidP="00C21772">
      <w:pPr>
        <w:pStyle w:val="CTL"/>
        <w:numPr>
          <w:ilvl w:val="0"/>
          <w:numId w:val="0"/>
        </w:numPr>
        <w:spacing w:after="0"/>
        <w:ind w:left="426" w:hanging="426"/>
        <w:rPr>
          <w:rFonts w:ascii="Georgia" w:hAnsi="Georgia" w:cs="Arial"/>
          <w:bCs/>
          <w:sz w:val="20"/>
        </w:rPr>
      </w:pPr>
    </w:p>
    <w:p w14:paraId="5EAAFA00" w14:textId="057EDDCC" w:rsidR="005749F4" w:rsidRDefault="007F76DE" w:rsidP="005749F4">
      <w:pPr>
        <w:pStyle w:val="Standard"/>
        <w:widowControl w:val="0"/>
        <w:numPr>
          <w:ilvl w:val="0"/>
          <w:numId w:val="33"/>
        </w:numPr>
        <w:ind w:left="426" w:hanging="426"/>
        <w:jc w:val="both"/>
        <w:rPr>
          <w:rFonts w:ascii="Georgia" w:hAnsi="Georgia" w:cs="Arial"/>
          <w:color w:val="000000"/>
          <w:sz w:val="20"/>
          <w:szCs w:val="20"/>
        </w:rPr>
      </w:pPr>
      <w:r w:rsidRPr="00E47F81">
        <w:rPr>
          <w:rFonts w:ascii="Georgia" w:hAnsi="Georgia" w:cs="Arial"/>
          <w:color w:val="000000"/>
          <w:sz w:val="20"/>
          <w:szCs w:val="20"/>
        </w:rPr>
        <w:t>Zmluva nadobudne účinnosť po ukončení kontroly, ak ÚVO ako SO neidentifikoval nedostatky, ktoré by mali alebo mohli mať vplyv na výsledok VO, pričom rozhodujúci je dátum doručenia záznamu z kontroly prijímateľovi</w:t>
      </w:r>
      <w:r w:rsidR="00130BEB" w:rsidRPr="00E47F81">
        <w:rPr>
          <w:rFonts w:ascii="Georgia" w:hAnsi="Georgia" w:cs="Arial"/>
          <w:color w:val="000000"/>
          <w:sz w:val="20"/>
          <w:szCs w:val="20"/>
        </w:rPr>
        <w:t xml:space="preserve"> </w:t>
      </w:r>
      <w:r w:rsidR="00AC13A0" w:rsidRPr="00E47F81">
        <w:rPr>
          <w:rFonts w:ascii="Georgia" w:hAnsi="Georgia" w:cs="Arial"/>
          <w:color w:val="000000"/>
          <w:sz w:val="20"/>
          <w:szCs w:val="20"/>
        </w:rPr>
        <w:t>NFP</w:t>
      </w:r>
      <w:r w:rsidR="00FF3111" w:rsidRPr="00E47F81">
        <w:rPr>
          <w:rFonts w:ascii="Georgia" w:hAnsi="Georgia" w:cs="Arial"/>
          <w:color w:val="000000"/>
          <w:sz w:val="20"/>
          <w:szCs w:val="20"/>
        </w:rPr>
        <w:t xml:space="preserve">, </w:t>
      </w:r>
      <w:r w:rsidR="00AC13A0" w:rsidRPr="00E47F81">
        <w:rPr>
          <w:rFonts w:ascii="Georgia" w:hAnsi="Georgia" w:cs="Arial"/>
          <w:color w:val="000000"/>
          <w:sz w:val="20"/>
          <w:szCs w:val="20"/>
        </w:rPr>
        <w:t xml:space="preserve"> </w:t>
      </w:r>
      <w:r w:rsidR="00FF3111" w:rsidRPr="00E47F81">
        <w:rPr>
          <w:rFonts w:ascii="Georgia" w:hAnsi="Georgia" w:cs="Arial"/>
          <w:color w:val="000000"/>
          <w:sz w:val="20"/>
          <w:szCs w:val="20"/>
        </w:rPr>
        <w:t>teda objednávateľovi</w:t>
      </w:r>
      <w:r w:rsidRPr="00E47F81">
        <w:rPr>
          <w:rFonts w:ascii="Georgia" w:hAnsi="Georgia" w:cs="Arial"/>
          <w:color w:val="000000"/>
          <w:sz w:val="20"/>
          <w:szCs w:val="20"/>
        </w:rPr>
        <w:t xml:space="preserve">. Ak boli v rámci kontroly VO identifikované nedostatky, ktoré mali alebo mohli mať vplyv na výsledok VO, zmluva nadobudne účinnosť momentom doručenia písomnej akceptácie navrhovanej finančnej opravy uvedenej v správe z kontroly vypracovanej </w:t>
      </w:r>
      <w:r w:rsidR="00D25724" w:rsidRPr="00E47F81">
        <w:rPr>
          <w:rFonts w:ascii="Georgia" w:hAnsi="Georgia" w:cs="Arial"/>
          <w:color w:val="000000"/>
          <w:sz w:val="20"/>
          <w:szCs w:val="20"/>
        </w:rPr>
        <w:t>P</w:t>
      </w:r>
      <w:r w:rsidRPr="00E47F81">
        <w:rPr>
          <w:rFonts w:ascii="Georgia" w:hAnsi="Georgia" w:cs="Arial"/>
          <w:color w:val="000000"/>
          <w:sz w:val="20"/>
          <w:szCs w:val="20"/>
        </w:rPr>
        <w:t>oskytovateľom</w:t>
      </w:r>
      <w:r w:rsidR="00EA55FC" w:rsidRPr="00E47F81">
        <w:rPr>
          <w:rFonts w:ascii="Georgia" w:hAnsi="Georgia" w:cs="Arial"/>
          <w:color w:val="000000"/>
          <w:sz w:val="20"/>
          <w:szCs w:val="20"/>
        </w:rPr>
        <w:t xml:space="preserve"> NFP</w:t>
      </w:r>
      <w:r w:rsidRPr="00E47F81">
        <w:rPr>
          <w:rFonts w:ascii="Georgia" w:hAnsi="Georgia" w:cs="Arial"/>
          <w:color w:val="000000"/>
          <w:sz w:val="20"/>
          <w:szCs w:val="20"/>
        </w:rPr>
        <w:t xml:space="preserve"> a kumulatívneho splnenia podmienky na uplatnenie finančnej opravy.</w:t>
      </w:r>
    </w:p>
    <w:p w14:paraId="44425221" w14:textId="77777777" w:rsidR="005749F4" w:rsidRPr="005749F4" w:rsidRDefault="005749F4" w:rsidP="005749F4">
      <w:pPr>
        <w:pStyle w:val="Standard"/>
        <w:widowControl w:val="0"/>
        <w:jc w:val="both"/>
        <w:rPr>
          <w:rFonts w:ascii="Georgia" w:hAnsi="Georgia" w:cs="Arial"/>
          <w:color w:val="000000"/>
          <w:sz w:val="20"/>
          <w:szCs w:val="20"/>
        </w:rPr>
      </w:pPr>
    </w:p>
    <w:p w14:paraId="1BF29444" w14:textId="6A404CC5" w:rsidR="007F76DE" w:rsidRPr="005749F4" w:rsidRDefault="007F76DE" w:rsidP="005749F4">
      <w:pPr>
        <w:pStyle w:val="Standard"/>
        <w:widowControl w:val="0"/>
        <w:numPr>
          <w:ilvl w:val="0"/>
          <w:numId w:val="33"/>
        </w:numPr>
        <w:ind w:left="426" w:hanging="426"/>
        <w:jc w:val="both"/>
        <w:rPr>
          <w:rFonts w:ascii="Georgia" w:hAnsi="Georgia" w:cs="Arial"/>
          <w:color w:val="000000"/>
          <w:sz w:val="20"/>
          <w:szCs w:val="20"/>
        </w:rPr>
      </w:pPr>
      <w:r w:rsidRPr="005749F4">
        <w:rPr>
          <w:rFonts w:ascii="Georgia" w:hAnsi="Georgia" w:cs="Arial"/>
          <w:color w:val="000000"/>
          <w:sz w:val="20"/>
          <w:szCs w:val="20"/>
        </w:rPr>
        <w:t>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p>
    <w:p w14:paraId="4514C353" w14:textId="4EFF06F9" w:rsidR="00BD569F" w:rsidRPr="00E47F81" w:rsidRDefault="00BD569F" w:rsidP="00C21772">
      <w:pPr>
        <w:pStyle w:val="Odsekzoznamu"/>
        <w:spacing w:after="0" w:line="276" w:lineRule="auto"/>
        <w:ind w:left="426" w:hanging="426"/>
        <w:contextualSpacing w:val="0"/>
        <w:jc w:val="both"/>
        <w:rPr>
          <w:rFonts w:ascii="Georgia" w:hAnsi="Georgia" w:cs="Arial"/>
          <w:sz w:val="20"/>
          <w:szCs w:val="20"/>
        </w:rPr>
      </w:pPr>
    </w:p>
    <w:p w14:paraId="7771F52E" w14:textId="199AB5A1" w:rsidR="003E077A" w:rsidRPr="00E47F81" w:rsidRDefault="003E077A" w:rsidP="001E38F5">
      <w:pPr>
        <w:tabs>
          <w:tab w:val="left" w:pos="5387"/>
        </w:tabs>
        <w:spacing w:before="120" w:after="120"/>
        <w:rPr>
          <w:rFonts w:ascii="Georgia" w:hAnsi="Georgia" w:cs="Arial"/>
          <w:sz w:val="20"/>
          <w:szCs w:val="20"/>
        </w:rPr>
      </w:pPr>
      <w:r w:rsidRPr="00E47F81">
        <w:rPr>
          <w:rFonts w:ascii="Georgia" w:hAnsi="Georgia" w:cs="Arial"/>
          <w:sz w:val="20"/>
          <w:szCs w:val="20"/>
        </w:rPr>
        <w:t>V </w:t>
      </w:r>
      <w:r w:rsidR="00C21772">
        <w:rPr>
          <w:rFonts w:ascii="Georgia" w:hAnsi="Georgia" w:cs="Arial"/>
          <w:sz w:val="20"/>
          <w:szCs w:val="20"/>
        </w:rPr>
        <w:t>Nitre</w:t>
      </w:r>
      <w:r w:rsidRPr="00E47F81">
        <w:rPr>
          <w:rFonts w:ascii="Georgia" w:hAnsi="Georgia" w:cs="Arial"/>
          <w:sz w:val="20"/>
          <w:szCs w:val="20"/>
        </w:rPr>
        <w:t>, dňa</w:t>
      </w:r>
      <w:r w:rsidR="000A6811" w:rsidRPr="00E47F81">
        <w:rPr>
          <w:rFonts w:ascii="Georgia" w:hAnsi="Georgia" w:cs="Arial"/>
          <w:sz w:val="20"/>
          <w:szCs w:val="20"/>
        </w:rPr>
        <w:t xml:space="preserve"> </w:t>
      </w:r>
      <w:r w:rsidR="000A6811" w:rsidRPr="00E47F81">
        <w:rPr>
          <w:rFonts w:ascii="Georgia" w:hAnsi="Georgia" w:cs="Arial"/>
          <w:sz w:val="20"/>
          <w:szCs w:val="20"/>
          <w:highlight w:val="yellow"/>
        </w:rPr>
        <w:t>xxxx</w:t>
      </w:r>
      <w:r w:rsidR="001E38F5" w:rsidRPr="00E47F81">
        <w:rPr>
          <w:rFonts w:ascii="Georgia" w:hAnsi="Georgia" w:cs="Arial"/>
          <w:sz w:val="20"/>
          <w:szCs w:val="20"/>
        </w:rPr>
        <w:tab/>
      </w:r>
      <w:r w:rsidR="002A6360" w:rsidRPr="00E47F81">
        <w:rPr>
          <w:rFonts w:ascii="Georgia" w:hAnsi="Georgia" w:cs="Arial"/>
          <w:sz w:val="20"/>
          <w:szCs w:val="20"/>
        </w:rPr>
        <w:t>V</w:t>
      </w:r>
      <w:r w:rsidR="00BD569F" w:rsidRPr="00E47F81">
        <w:rPr>
          <w:rFonts w:ascii="Georgia" w:hAnsi="Georgia" w:cs="Arial"/>
          <w:sz w:val="20"/>
          <w:szCs w:val="20"/>
        </w:rPr>
        <w:t xml:space="preserve"> </w:t>
      </w:r>
      <w:r w:rsidR="00E21AB9" w:rsidRPr="00E47F81">
        <w:rPr>
          <w:rFonts w:ascii="Georgia" w:hAnsi="Georgia" w:cs="Arial"/>
          <w:sz w:val="20"/>
          <w:szCs w:val="20"/>
        </w:rPr>
        <w:t xml:space="preserve">............. </w:t>
      </w:r>
      <w:r w:rsidRPr="00E47F81">
        <w:rPr>
          <w:rFonts w:ascii="Georgia" w:hAnsi="Georgia" w:cs="Arial"/>
          <w:sz w:val="20"/>
          <w:szCs w:val="20"/>
        </w:rPr>
        <w:t>, dňa</w:t>
      </w:r>
      <w:r w:rsidR="008B66E6" w:rsidRPr="00E47F81">
        <w:rPr>
          <w:rFonts w:ascii="Georgia" w:hAnsi="Georgia" w:cs="Arial"/>
          <w:sz w:val="20"/>
          <w:szCs w:val="20"/>
        </w:rPr>
        <w:t xml:space="preserve"> </w:t>
      </w:r>
      <w:r w:rsidR="008B66E6" w:rsidRPr="00E47F81">
        <w:rPr>
          <w:rFonts w:ascii="Georgia" w:hAnsi="Georgia" w:cs="Arial"/>
          <w:sz w:val="20"/>
          <w:szCs w:val="20"/>
          <w:highlight w:val="yellow"/>
        </w:rPr>
        <w:t>xxxx</w:t>
      </w:r>
    </w:p>
    <w:p w14:paraId="39433772" w14:textId="1304BAFD" w:rsidR="00C91D64" w:rsidRPr="00E47F81" w:rsidRDefault="003E077A" w:rsidP="001E38F5">
      <w:pPr>
        <w:tabs>
          <w:tab w:val="left" w:pos="5387"/>
        </w:tabs>
        <w:spacing w:before="120" w:after="120"/>
        <w:ind w:left="284" w:hanging="284"/>
        <w:rPr>
          <w:rFonts w:ascii="Georgia" w:hAnsi="Georgia" w:cs="Arial"/>
          <w:sz w:val="20"/>
          <w:szCs w:val="20"/>
        </w:rPr>
      </w:pPr>
      <w:r w:rsidRPr="00E47F81">
        <w:rPr>
          <w:rFonts w:ascii="Georgia" w:hAnsi="Georgia" w:cs="Arial"/>
          <w:sz w:val="20"/>
          <w:szCs w:val="20"/>
        </w:rPr>
        <w:t>Za objednávateľa:</w:t>
      </w:r>
      <w:r w:rsidR="001E38F5" w:rsidRPr="00E47F81">
        <w:rPr>
          <w:rFonts w:ascii="Georgia" w:hAnsi="Georgia" w:cs="Arial"/>
          <w:sz w:val="20"/>
          <w:szCs w:val="20"/>
        </w:rPr>
        <w:tab/>
      </w:r>
      <w:r w:rsidR="00C81E77" w:rsidRPr="00E47F81">
        <w:rPr>
          <w:rFonts w:ascii="Georgia" w:hAnsi="Georgia" w:cs="Arial"/>
          <w:sz w:val="20"/>
          <w:szCs w:val="20"/>
        </w:rPr>
        <w:t xml:space="preserve">Za </w:t>
      </w:r>
      <w:r w:rsidR="005749F4">
        <w:rPr>
          <w:rFonts w:ascii="Georgia" w:hAnsi="Georgia" w:cs="Arial"/>
          <w:sz w:val="20"/>
          <w:szCs w:val="20"/>
        </w:rPr>
        <w:t>d</w:t>
      </w:r>
      <w:r w:rsidR="00C21772">
        <w:rPr>
          <w:rFonts w:ascii="Georgia" w:hAnsi="Georgia" w:cs="Arial"/>
          <w:sz w:val="20"/>
          <w:szCs w:val="20"/>
        </w:rPr>
        <w:t>odáva</w:t>
      </w:r>
      <w:r w:rsidR="00C21772" w:rsidRPr="00E47F81">
        <w:rPr>
          <w:rFonts w:ascii="Georgia" w:hAnsi="Georgia" w:cs="Arial"/>
          <w:sz w:val="20"/>
          <w:szCs w:val="20"/>
        </w:rPr>
        <w:t>te</w:t>
      </w:r>
      <w:r w:rsidR="00C21772">
        <w:rPr>
          <w:rFonts w:ascii="Georgia" w:hAnsi="Georgia" w:cs="Arial"/>
          <w:sz w:val="20"/>
          <w:szCs w:val="20"/>
        </w:rPr>
        <w:t>ľa</w:t>
      </w:r>
      <w:r w:rsidRPr="00E47F81">
        <w:rPr>
          <w:rFonts w:ascii="Georgia" w:hAnsi="Georgia" w:cs="Arial"/>
          <w:sz w:val="20"/>
          <w:szCs w:val="20"/>
        </w:rPr>
        <w:t>:</w:t>
      </w:r>
    </w:p>
    <w:p w14:paraId="5CC43F0C" w14:textId="1DDDBF61" w:rsidR="001E38F5" w:rsidRPr="00E47F81" w:rsidRDefault="001E38F5" w:rsidP="00F259DD">
      <w:pPr>
        <w:spacing w:before="120" w:after="120"/>
        <w:rPr>
          <w:rFonts w:ascii="Georgia" w:hAnsi="Georgia" w:cs="Arial"/>
          <w:sz w:val="20"/>
          <w:szCs w:val="20"/>
        </w:rPr>
      </w:pPr>
    </w:p>
    <w:p w14:paraId="1BA9E8AE" w14:textId="77777777" w:rsidR="00F259DD" w:rsidRPr="00E47F81" w:rsidRDefault="00F259DD" w:rsidP="00F259DD">
      <w:pPr>
        <w:spacing w:before="120" w:after="120"/>
        <w:rPr>
          <w:rFonts w:ascii="Georgia" w:hAnsi="Georgia" w:cs="Arial"/>
          <w:sz w:val="20"/>
          <w:szCs w:val="20"/>
        </w:rPr>
      </w:pPr>
    </w:p>
    <w:p w14:paraId="715DCCDD" w14:textId="798E4486" w:rsidR="006311D8" w:rsidRDefault="003E077A" w:rsidP="00C21772">
      <w:pPr>
        <w:tabs>
          <w:tab w:val="left" w:pos="5387"/>
        </w:tabs>
        <w:spacing w:before="120" w:after="120"/>
        <w:rPr>
          <w:rFonts w:ascii="Georgia" w:hAnsi="Georgia" w:cs="Arial"/>
          <w:sz w:val="20"/>
          <w:szCs w:val="20"/>
        </w:rPr>
      </w:pPr>
      <w:r w:rsidRPr="00E47F81">
        <w:rPr>
          <w:rFonts w:ascii="Georgia" w:hAnsi="Georgia" w:cs="Arial"/>
          <w:sz w:val="20"/>
          <w:szCs w:val="20"/>
        </w:rPr>
        <w:t>__________________________</w:t>
      </w:r>
      <w:r w:rsidR="001E38F5" w:rsidRPr="00E47F81">
        <w:rPr>
          <w:rFonts w:ascii="Georgia" w:hAnsi="Georgia" w:cs="Arial"/>
          <w:sz w:val="20"/>
          <w:szCs w:val="20"/>
        </w:rPr>
        <w:tab/>
      </w:r>
      <w:r w:rsidRPr="00E47F81">
        <w:rPr>
          <w:rFonts w:ascii="Georgia" w:hAnsi="Georgia" w:cs="Arial"/>
          <w:sz w:val="20"/>
          <w:szCs w:val="20"/>
        </w:rPr>
        <w:t>________________________</w:t>
      </w:r>
    </w:p>
    <w:p w14:paraId="7CFBB549" w14:textId="77777777" w:rsidR="00C21772" w:rsidRDefault="00C21772" w:rsidP="00B62D67">
      <w:pPr>
        <w:tabs>
          <w:tab w:val="left" w:pos="5387"/>
        </w:tabs>
        <w:spacing w:after="0" w:line="240" w:lineRule="auto"/>
        <w:rPr>
          <w:rFonts w:ascii="Georgia" w:hAnsi="Georgia" w:cs="Arial"/>
          <w:sz w:val="20"/>
          <w:szCs w:val="20"/>
        </w:rPr>
      </w:pPr>
      <w:r>
        <w:rPr>
          <w:rFonts w:ascii="Georgia" w:hAnsi="Georgia" w:cs="Arial"/>
          <w:sz w:val="20"/>
          <w:szCs w:val="20"/>
        </w:rPr>
        <w:t xml:space="preserve">       Doc. Ing. Klaudia Halászová</w:t>
      </w:r>
    </w:p>
    <w:p w14:paraId="76513234" w14:textId="7882D9FD" w:rsidR="00B62D67" w:rsidRPr="00E47F81" w:rsidRDefault="00B62D67" w:rsidP="00B62D67">
      <w:pPr>
        <w:tabs>
          <w:tab w:val="left" w:pos="5387"/>
        </w:tabs>
        <w:spacing w:after="0" w:line="240" w:lineRule="auto"/>
        <w:rPr>
          <w:rFonts w:ascii="Georgia" w:hAnsi="Georgia" w:cs="Arial"/>
          <w:sz w:val="20"/>
          <w:szCs w:val="20"/>
        </w:rPr>
        <w:sectPr w:rsidR="00B62D67" w:rsidRPr="00E47F81" w:rsidSect="00283AF3">
          <w:footerReference w:type="default" r:id="rId12"/>
          <w:pgSz w:w="11906" w:h="16838"/>
          <w:pgMar w:top="1417" w:right="1417" w:bottom="1417" w:left="1417" w:header="708" w:footer="708" w:gutter="0"/>
          <w:cols w:space="708"/>
          <w:docGrid w:linePitch="360"/>
        </w:sectPr>
      </w:pPr>
      <w:r>
        <w:rPr>
          <w:rFonts w:ascii="Georgia" w:hAnsi="Georgia" w:cs="Arial"/>
          <w:sz w:val="20"/>
          <w:szCs w:val="20"/>
        </w:rPr>
        <w:t xml:space="preserve">                         rektorka </w:t>
      </w:r>
    </w:p>
    <w:p w14:paraId="6E52D16F" w14:textId="25F68F95" w:rsidR="00AC3D5D" w:rsidRDefault="004F2F46" w:rsidP="00D25724">
      <w:pPr>
        <w:rPr>
          <w:rFonts w:ascii="Georgia" w:hAnsi="Georgia" w:cs="Arial"/>
          <w:sz w:val="20"/>
          <w:szCs w:val="20"/>
        </w:rPr>
      </w:pPr>
      <w:r>
        <w:rPr>
          <w:rFonts w:ascii="Georgia" w:hAnsi="Georgia" w:cs="Arial"/>
          <w:sz w:val="20"/>
          <w:szCs w:val="20"/>
        </w:rPr>
        <w:lastRenderedPageBreak/>
        <w:t>Príloha č. 1</w:t>
      </w:r>
    </w:p>
    <w:p w14:paraId="70AA4C63" w14:textId="77777777" w:rsidR="004F2F46" w:rsidRPr="0097101B" w:rsidRDefault="004F2F46" w:rsidP="004F2F46">
      <w:pPr>
        <w:shd w:val="clear" w:color="auto" w:fill="D9E1F2"/>
        <w:spacing w:line="249" w:lineRule="auto"/>
        <w:ind w:left="1" w:right="166"/>
        <w:rPr>
          <w:rFonts w:ascii="Georgia" w:hAnsi="Georgia"/>
          <w:b/>
          <w:sz w:val="21"/>
          <w:szCs w:val="21"/>
        </w:rPr>
      </w:pPr>
      <w:bookmarkStart w:id="3" w:name="_Toc186715071"/>
      <w:r>
        <w:rPr>
          <w:rFonts w:ascii="Georgia" w:hAnsi="Georgia"/>
          <w:b/>
          <w:sz w:val="21"/>
          <w:szCs w:val="21"/>
        </w:rPr>
        <w:t xml:space="preserve">Položka 1: </w:t>
      </w:r>
      <w:r w:rsidRPr="0097101B">
        <w:rPr>
          <w:rFonts w:ascii="Georgia" w:hAnsi="Georgia"/>
          <w:b/>
          <w:sz w:val="21"/>
          <w:szCs w:val="21"/>
        </w:rPr>
        <w:t>Dokumentácia KIB</w:t>
      </w:r>
      <w:bookmarkEnd w:id="3"/>
    </w:p>
    <w:p w14:paraId="50417756" w14:textId="77777777" w:rsidR="004F2F46" w:rsidRDefault="004F2F46" w:rsidP="004F2F46">
      <w:pPr>
        <w:jc w:val="both"/>
        <w:rPr>
          <w:rFonts w:ascii="Georgia" w:hAnsi="Georgia" w:cs="Arial"/>
          <w:sz w:val="20"/>
        </w:rPr>
      </w:pPr>
      <w:r w:rsidRPr="004D1DAA">
        <w:rPr>
          <w:rFonts w:ascii="Georgia" w:hAnsi="Georgia" w:cs="Arial"/>
          <w:b/>
          <w:bCs/>
          <w:sz w:val="20"/>
        </w:rPr>
        <w:t>Lehota plnenia:</w:t>
      </w:r>
      <w:r>
        <w:rPr>
          <w:rFonts w:ascii="Georgia" w:hAnsi="Georgia" w:cs="Arial"/>
          <w:sz w:val="20"/>
        </w:rPr>
        <w:t xml:space="preserve"> </w:t>
      </w:r>
      <w:r>
        <w:rPr>
          <w:rFonts w:ascii="Georgia" w:hAnsi="Georgia" w:cs="Arial"/>
          <w:sz w:val="21"/>
          <w:szCs w:val="21"/>
        </w:rPr>
        <w:t xml:space="preserve">do </w:t>
      </w:r>
      <w:r w:rsidRPr="000402AE">
        <w:rPr>
          <w:rFonts w:ascii="Georgia" w:hAnsi="Georgia" w:cs="Arial"/>
          <w:sz w:val="21"/>
          <w:szCs w:val="21"/>
        </w:rPr>
        <w:t xml:space="preserve">troch mesiacov od nadobudnutia účinnosti </w:t>
      </w:r>
      <w:r>
        <w:rPr>
          <w:rFonts w:ascii="Georgia" w:hAnsi="Georgia" w:cs="Arial"/>
          <w:sz w:val="21"/>
          <w:szCs w:val="21"/>
        </w:rPr>
        <w:t>zmluvy</w:t>
      </w:r>
    </w:p>
    <w:p w14:paraId="7A8C045E" w14:textId="77777777" w:rsidR="004F2F46" w:rsidRPr="0001255C" w:rsidRDefault="004F2F46" w:rsidP="004F2F46">
      <w:pPr>
        <w:jc w:val="both"/>
        <w:rPr>
          <w:rFonts w:ascii="Georgia" w:hAnsi="Georgia" w:cs="Arial"/>
          <w:sz w:val="20"/>
        </w:rPr>
      </w:pPr>
      <w:r>
        <w:rPr>
          <w:rFonts w:ascii="Georgia" w:hAnsi="Georgia" w:cs="Arial"/>
          <w:sz w:val="20"/>
        </w:rPr>
        <w:t>Zahŕňa nasledovné aktivity:</w:t>
      </w:r>
    </w:p>
    <w:p w14:paraId="68907A17" w14:textId="77777777" w:rsidR="004F2F46" w:rsidRPr="0001255C" w:rsidRDefault="004F2F46" w:rsidP="004F2F46">
      <w:pPr>
        <w:numPr>
          <w:ilvl w:val="0"/>
          <w:numId w:val="41"/>
        </w:numPr>
        <w:tabs>
          <w:tab w:val="clear" w:pos="720"/>
          <w:tab w:val="num" w:pos="426"/>
        </w:tabs>
        <w:ind w:left="426" w:hanging="426"/>
        <w:jc w:val="both"/>
        <w:rPr>
          <w:rFonts w:ascii="Georgia" w:hAnsi="Georgia" w:cs="Arial"/>
          <w:sz w:val="20"/>
        </w:rPr>
      </w:pPr>
      <w:r w:rsidRPr="0001255C">
        <w:rPr>
          <w:rFonts w:ascii="Georgia" w:hAnsi="Georgia" w:cs="Arial"/>
          <w:sz w:val="20"/>
        </w:rPr>
        <w:t>Revízia analýzy rizík pre aktíva podporujúce ZS podľa štandardov medzinárodnej normy ISO/IEC 27005:2018 a metodiky uvedenej vo Vyhláške NBÚ č. 362/2018 Z. z., ktorou sa ustanovuje obsah bezpečnostných opatrení, obsah a štruktúra bezpečnostnej dokumentácie a rozsah všeobecných bezpečnostných opatrení.</w:t>
      </w:r>
    </w:p>
    <w:p w14:paraId="09A8AC96" w14:textId="77777777" w:rsidR="004F2F46" w:rsidRPr="0001255C" w:rsidRDefault="004F2F46" w:rsidP="004F2F46">
      <w:pPr>
        <w:numPr>
          <w:ilvl w:val="0"/>
          <w:numId w:val="41"/>
        </w:numPr>
        <w:tabs>
          <w:tab w:val="clear" w:pos="720"/>
          <w:tab w:val="num" w:pos="426"/>
        </w:tabs>
        <w:ind w:left="426" w:hanging="426"/>
        <w:jc w:val="both"/>
        <w:rPr>
          <w:rFonts w:ascii="Georgia" w:hAnsi="Georgia" w:cs="Arial"/>
          <w:sz w:val="20"/>
        </w:rPr>
      </w:pPr>
      <w:r w:rsidRPr="0001255C">
        <w:rPr>
          <w:rFonts w:ascii="Georgia" w:hAnsi="Georgia" w:cs="Arial"/>
          <w:sz w:val="20"/>
        </w:rPr>
        <w:t>Revízia analýzy dopadov kľúčových činností mesta a vyhodnotenie parametrov.</w:t>
      </w:r>
    </w:p>
    <w:p w14:paraId="26F19D02" w14:textId="77777777" w:rsidR="004F2F46" w:rsidRPr="0001255C" w:rsidRDefault="004F2F46" w:rsidP="004F2F46">
      <w:pPr>
        <w:numPr>
          <w:ilvl w:val="0"/>
          <w:numId w:val="41"/>
        </w:numPr>
        <w:tabs>
          <w:tab w:val="clear" w:pos="720"/>
          <w:tab w:val="num" w:pos="426"/>
        </w:tabs>
        <w:ind w:left="426" w:hanging="426"/>
        <w:jc w:val="both"/>
        <w:rPr>
          <w:rFonts w:ascii="Georgia" w:hAnsi="Georgia" w:cs="Arial"/>
          <w:sz w:val="20"/>
        </w:rPr>
      </w:pPr>
      <w:r w:rsidRPr="0001255C">
        <w:rPr>
          <w:rFonts w:ascii="Georgia" w:hAnsi="Georgia" w:cs="Arial"/>
          <w:sz w:val="20"/>
        </w:rPr>
        <w:t>Príprava / revízia základných politík riadenia kybernetickej bezpečnosti podľa zákona č. 69/2018 Z. z. o kybernetickej bezpečnosti a o zmene a doplnení niektorých zákonov (ďalej ZoKB), vyhlášky Národného bezpečnostného úradu č. 362/2018 Z. z., ktorou sa ustanovuje obsah bezpečnostných opatrení, obsah a štruktúra bezpečnostnej dokumentácie a rozsah všeobecných bezpečnostných opatrení (ďalej KIB).</w:t>
      </w:r>
    </w:p>
    <w:p w14:paraId="1E211724" w14:textId="77777777" w:rsidR="004F2F46" w:rsidRPr="0001255C" w:rsidRDefault="004F2F46" w:rsidP="004F2F46">
      <w:pPr>
        <w:numPr>
          <w:ilvl w:val="0"/>
          <w:numId w:val="41"/>
        </w:numPr>
        <w:tabs>
          <w:tab w:val="clear" w:pos="720"/>
          <w:tab w:val="num" w:pos="426"/>
        </w:tabs>
        <w:ind w:left="426" w:hanging="426"/>
        <w:jc w:val="both"/>
        <w:rPr>
          <w:rFonts w:ascii="Georgia" w:hAnsi="Georgia" w:cs="Arial"/>
          <w:sz w:val="20"/>
        </w:rPr>
      </w:pPr>
      <w:r w:rsidRPr="0001255C">
        <w:rPr>
          <w:rFonts w:ascii="Georgia" w:hAnsi="Georgia" w:cs="Arial"/>
          <w:sz w:val="20"/>
        </w:rPr>
        <w:t>Riadenie kontinuity činností a procesov, vypracovanie vybraných krízových plánov a otestovanie týchto plánov v podmienkach mesta.</w:t>
      </w:r>
    </w:p>
    <w:p w14:paraId="76818981" w14:textId="77777777" w:rsidR="004F2F46" w:rsidRPr="0001255C" w:rsidRDefault="004F2F46" w:rsidP="004F2F46">
      <w:pPr>
        <w:jc w:val="both"/>
        <w:rPr>
          <w:rFonts w:ascii="Georgia" w:hAnsi="Georgia" w:cs="Arial"/>
          <w:sz w:val="20"/>
        </w:rPr>
      </w:pPr>
      <w:r w:rsidRPr="0001255C">
        <w:rPr>
          <w:rFonts w:ascii="Georgia" w:hAnsi="Georgia" w:cs="Arial"/>
          <w:sz w:val="20"/>
        </w:rPr>
        <w:t>Výstupom  okrem vytvorenej dokumentácie bude:</w:t>
      </w:r>
    </w:p>
    <w:p w14:paraId="62851A5D" w14:textId="77777777" w:rsidR="004F2F46" w:rsidRPr="0001255C" w:rsidRDefault="004F2F46" w:rsidP="004F2F46">
      <w:pPr>
        <w:numPr>
          <w:ilvl w:val="0"/>
          <w:numId w:val="42"/>
        </w:numPr>
        <w:jc w:val="both"/>
        <w:rPr>
          <w:rFonts w:ascii="Georgia" w:hAnsi="Georgia" w:cs="Arial"/>
          <w:sz w:val="20"/>
        </w:rPr>
      </w:pPr>
      <w:r w:rsidRPr="0001255C">
        <w:rPr>
          <w:rFonts w:ascii="Georgia" w:hAnsi="Georgia" w:cs="Arial"/>
          <w:sz w:val="20"/>
        </w:rPr>
        <w:t>celkový prehľad kybernetických rizík v prostredí verejného obstarávateľa vrátane súboru návrhov opatrení na ich zníženie s cieľom dosiahnutia akceptovateľnej miery rizika;</w:t>
      </w:r>
    </w:p>
    <w:p w14:paraId="27514F68" w14:textId="77777777" w:rsidR="004F2F46" w:rsidRPr="0001255C" w:rsidRDefault="004F2F46" w:rsidP="004F2F46">
      <w:pPr>
        <w:numPr>
          <w:ilvl w:val="0"/>
          <w:numId w:val="42"/>
        </w:numPr>
        <w:jc w:val="both"/>
        <w:rPr>
          <w:rFonts w:ascii="Georgia" w:hAnsi="Georgia" w:cs="Arial"/>
          <w:sz w:val="20"/>
        </w:rPr>
      </w:pPr>
      <w:r w:rsidRPr="0001255C">
        <w:rPr>
          <w:rFonts w:ascii="Georgia" w:hAnsi="Georgia" w:cs="Arial"/>
          <w:sz w:val="20"/>
        </w:rPr>
        <w:t>identifikované kľúčové procesy, ich závislosti a ich parametre potrebné pri návrhu náhradných scenárov obnovy pri havárii;</w:t>
      </w:r>
    </w:p>
    <w:p w14:paraId="756018A7" w14:textId="77777777" w:rsidR="004F2F46" w:rsidRPr="0001255C" w:rsidRDefault="004F2F46" w:rsidP="004F2F46">
      <w:pPr>
        <w:numPr>
          <w:ilvl w:val="0"/>
          <w:numId w:val="42"/>
        </w:numPr>
        <w:jc w:val="both"/>
        <w:rPr>
          <w:rFonts w:ascii="Georgia" w:hAnsi="Georgia" w:cs="Arial"/>
          <w:sz w:val="20"/>
        </w:rPr>
      </w:pPr>
      <w:r w:rsidRPr="0001255C">
        <w:rPr>
          <w:rFonts w:ascii="Georgia" w:hAnsi="Georgia" w:cs="Arial"/>
          <w:sz w:val="20"/>
        </w:rPr>
        <w:t>sada politík upravených pre riadenie kybernetickej bezpečnosti v prostredí verejného obstarávateľa a v súlade s požiadavkami ZoKB a Vyhlášky o KIB;</w:t>
      </w:r>
    </w:p>
    <w:p w14:paraId="029EB0A3" w14:textId="77777777" w:rsidR="004F2F46" w:rsidRPr="0001255C" w:rsidRDefault="004F2F46" w:rsidP="004F2F46">
      <w:pPr>
        <w:numPr>
          <w:ilvl w:val="0"/>
          <w:numId w:val="42"/>
        </w:numPr>
        <w:jc w:val="both"/>
        <w:rPr>
          <w:rFonts w:ascii="Georgia" w:hAnsi="Georgia" w:cs="Arial"/>
          <w:sz w:val="20"/>
        </w:rPr>
      </w:pPr>
      <w:r w:rsidRPr="0001255C">
        <w:rPr>
          <w:rFonts w:ascii="Georgia" w:hAnsi="Georgia" w:cs="Arial"/>
          <w:sz w:val="20"/>
        </w:rPr>
        <w:t>zálohovací štandard, ktorý definuje nastavenie vybraných technológií v súlade s analýzou biznis dopadov organizácie a popis opatrení súvisiacich so zálohovacími postupmi. </w:t>
      </w:r>
    </w:p>
    <w:p w14:paraId="1CEB1B55" w14:textId="77777777" w:rsidR="004F2F46" w:rsidRPr="0001255C" w:rsidRDefault="004F2F46" w:rsidP="004F2F46">
      <w:pPr>
        <w:jc w:val="both"/>
        <w:rPr>
          <w:rFonts w:ascii="Georgia" w:hAnsi="Georgia" w:cs="Arial"/>
          <w:sz w:val="20"/>
        </w:rPr>
      </w:pPr>
      <w:r w:rsidRPr="0001255C">
        <w:rPr>
          <w:rFonts w:ascii="Georgia" w:hAnsi="Georgia" w:cs="Arial"/>
          <w:sz w:val="20"/>
        </w:rPr>
        <w:t>Podrobný opis služieb, ktoré je uchádzač povinný poskytnúť je v nasledujúcich podkapitolách:</w:t>
      </w:r>
    </w:p>
    <w:p w14:paraId="0284559D" w14:textId="77777777" w:rsidR="004F2F46" w:rsidRDefault="004F2F46" w:rsidP="004F2F46">
      <w:pPr>
        <w:pStyle w:val="Nadpis2"/>
        <w:jc w:val="left"/>
        <w:rPr>
          <w:rFonts w:ascii="Georgia" w:hAnsi="Georgia"/>
          <w:bCs/>
          <w:sz w:val="20"/>
        </w:rPr>
      </w:pPr>
      <w:bookmarkStart w:id="4" w:name="_Toc186715072"/>
    </w:p>
    <w:p w14:paraId="29D52853" w14:textId="77777777" w:rsidR="004F2F46" w:rsidRPr="0001255C" w:rsidRDefault="004F2F46" w:rsidP="004F2F46">
      <w:pPr>
        <w:pStyle w:val="Nadpis2"/>
        <w:jc w:val="left"/>
        <w:rPr>
          <w:rFonts w:ascii="Georgia" w:hAnsi="Georgia"/>
          <w:b/>
          <w:bCs/>
          <w:sz w:val="20"/>
        </w:rPr>
      </w:pPr>
      <w:r w:rsidRPr="0001255C">
        <w:rPr>
          <w:rFonts w:ascii="Georgia" w:hAnsi="Georgia"/>
          <w:bCs/>
          <w:sz w:val="20"/>
        </w:rPr>
        <w:t>Revízia analýza rizík</w:t>
      </w:r>
      <w:bookmarkEnd w:id="4"/>
    </w:p>
    <w:p w14:paraId="7178CC26" w14:textId="77777777" w:rsidR="004F2F46" w:rsidRPr="0001255C" w:rsidRDefault="004F2F46" w:rsidP="004F2F46">
      <w:pPr>
        <w:pStyle w:val="Normlnywebov"/>
        <w:numPr>
          <w:ilvl w:val="0"/>
          <w:numId w:val="44"/>
        </w:numPr>
        <w:spacing w:before="0" w:beforeAutospacing="0" w:after="0" w:afterAutospacing="0"/>
        <w:jc w:val="both"/>
        <w:rPr>
          <w:rFonts w:ascii="Georgia" w:hAnsi="Georgia" w:cs="Arial"/>
          <w:sz w:val="20"/>
          <w:szCs w:val="20"/>
        </w:rPr>
      </w:pPr>
      <w:r w:rsidRPr="0001255C">
        <w:rPr>
          <w:rFonts w:ascii="Georgia" w:hAnsi="Georgia" w:cs="Arial"/>
          <w:sz w:val="20"/>
          <w:szCs w:val="20"/>
        </w:rPr>
        <w:t>Revízia analýzy rizík (AR) podľa požiadaviek uvedených vo Vyhláške o KB a v súlade s metodikou medzinárodnej normy ISO/IEC 27005:2018. Pri AR je potrebné identifikovať/revidovať:</w:t>
      </w:r>
    </w:p>
    <w:p w14:paraId="423CB009"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 relevantné hrozby</w:t>
      </w:r>
    </w:p>
    <w:p w14:paraId="2D3A2835"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ii. aktíva podieľajúce sa na dodávke ZS</w:t>
      </w:r>
    </w:p>
    <w:p w14:paraId="2B25320D"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iii. relevantné a známe zraniteľnosti</w:t>
      </w:r>
    </w:p>
    <w:p w14:paraId="4CFDEA6C"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iv. určiť pravdepodobnosti a odhady dopadov pri realizáciách hrozieb</w:t>
      </w:r>
    </w:p>
    <w:p w14:paraId="441718EF"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v. stanoviť úroveň rizika</w:t>
      </w:r>
    </w:p>
    <w:p w14:paraId="452471A6"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vi. stanoviť mieru účinkov bezpečnostných opatrení a úroveň reziduálneho rizika</w:t>
      </w:r>
    </w:p>
    <w:p w14:paraId="2228CB91"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vii. navrhnúť opatrenia na zníženie reziduálnych rizík, ktoré sú vyššie ako akceptovateľná miera rizika definovaná vedením</w:t>
      </w:r>
    </w:p>
    <w:p w14:paraId="1216407C" w14:textId="77777777" w:rsidR="004F2F46" w:rsidRPr="0001255C" w:rsidRDefault="004F2F46" w:rsidP="004F2F46">
      <w:pPr>
        <w:pStyle w:val="Normlnywebov"/>
        <w:jc w:val="both"/>
        <w:rPr>
          <w:rFonts w:ascii="Georgia" w:hAnsi="Georgia" w:cs="Arial"/>
          <w:sz w:val="20"/>
          <w:szCs w:val="20"/>
        </w:rPr>
      </w:pPr>
      <w:r w:rsidRPr="0001255C">
        <w:rPr>
          <w:rFonts w:ascii="Georgia" w:hAnsi="Georgia" w:cs="Arial"/>
          <w:sz w:val="20"/>
          <w:szCs w:val="20"/>
        </w:rPr>
        <w:t>Výstupom bude celkový prehľad kybernetických rizík v prostredí Verejného obstarávateľa vrátane súboru návrhov opatrení na ich zníženie s cieľom dosiahnutia akceptovateľnej miery rizika.</w:t>
      </w:r>
    </w:p>
    <w:p w14:paraId="61F069C0" w14:textId="77777777" w:rsidR="004F2F46" w:rsidRPr="0001255C" w:rsidRDefault="004F2F46" w:rsidP="004F2F46">
      <w:pPr>
        <w:pStyle w:val="Nadpis2"/>
        <w:jc w:val="left"/>
        <w:rPr>
          <w:rFonts w:ascii="Georgia" w:hAnsi="Georgia"/>
          <w:b/>
          <w:bCs/>
          <w:sz w:val="20"/>
        </w:rPr>
      </w:pPr>
      <w:bookmarkStart w:id="5" w:name="_Toc186715073"/>
      <w:r w:rsidRPr="0001255C">
        <w:rPr>
          <w:rFonts w:ascii="Georgia" w:hAnsi="Georgia"/>
          <w:bCs/>
          <w:sz w:val="20"/>
        </w:rPr>
        <w:t>Revízia analýzy dopadov kľúčových procesov a činností</w:t>
      </w:r>
      <w:bookmarkEnd w:id="5"/>
    </w:p>
    <w:p w14:paraId="5F15C9AF" w14:textId="77777777" w:rsidR="004F2F46" w:rsidRPr="0001255C" w:rsidRDefault="004F2F46" w:rsidP="004F2F46">
      <w:pPr>
        <w:pStyle w:val="Normlnywebov"/>
        <w:numPr>
          <w:ilvl w:val="0"/>
          <w:numId w:val="44"/>
        </w:numPr>
        <w:spacing w:before="0" w:beforeAutospacing="0" w:after="0" w:afterAutospacing="0"/>
        <w:jc w:val="both"/>
        <w:rPr>
          <w:rFonts w:ascii="Georgia" w:hAnsi="Georgia" w:cs="Arial"/>
          <w:sz w:val="20"/>
          <w:szCs w:val="20"/>
        </w:rPr>
      </w:pPr>
      <w:r w:rsidRPr="0001255C">
        <w:rPr>
          <w:rFonts w:ascii="Georgia" w:hAnsi="Georgia" w:cs="Arial"/>
          <w:sz w:val="20"/>
          <w:szCs w:val="20"/>
        </w:rPr>
        <w:t>Určenie funkčných závislostí kľúčových procesov v prostredí klienta a potrebných zdrojov pre udržanie kontinuity ich výkonu</w:t>
      </w:r>
    </w:p>
    <w:p w14:paraId="61E71DBB" w14:textId="77777777" w:rsidR="004F2F46" w:rsidRPr="0001255C" w:rsidRDefault="004F2F46" w:rsidP="004F2F46">
      <w:pPr>
        <w:pStyle w:val="Normlnywebov"/>
        <w:numPr>
          <w:ilvl w:val="0"/>
          <w:numId w:val="44"/>
        </w:numPr>
        <w:spacing w:before="0" w:beforeAutospacing="0" w:after="0" w:afterAutospacing="0"/>
        <w:jc w:val="both"/>
        <w:rPr>
          <w:rFonts w:ascii="Georgia" w:hAnsi="Georgia" w:cs="Arial"/>
          <w:sz w:val="20"/>
          <w:szCs w:val="20"/>
        </w:rPr>
      </w:pPr>
      <w:r w:rsidRPr="0001255C">
        <w:rPr>
          <w:rFonts w:ascii="Georgia" w:hAnsi="Georgia" w:cs="Arial"/>
          <w:sz w:val="20"/>
          <w:szCs w:val="20"/>
        </w:rPr>
        <w:lastRenderedPageBreak/>
        <w:t>Určenie relevantných scenárov havárií</w:t>
      </w:r>
    </w:p>
    <w:p w14:paraId="7A6C82FF" w14:textId="77777777" w:rsidR="004F2F46" w:rsidRPr="0001255C" w:rsidRDefault="004F2F46" w:rsidP="004F2F46">
      <w:pPr>
        <w:pStyle w:val="Normlnywebov"/>
        <w:numPr>
          <w:ilvl w:val="0"/>
          <w:numId w:val="44"/>
        </w:numPr>
        <w:spacing w:before="0" w:beforeAutospacing="0" w:after="0" w:afterAutospacing="0"/>
        <w:jc w:val="both"/>
        <w:rPr>
          <w:rFonts w:ascii="Georgia" w:hAnsi="Georgia" w:cs="Arial"/>
          <w:sz w:val="20"/>
          <w:szCs w:val="20"/>
        </w:rPr>
      </w:pPr>
      <w:r w:rsidRPr="0001255C">
        <w:rPr>
          <w:rFonts w:ascii="Georgia" w:hAnsi="Georgia" w:cs="Arial"/>
          <w:sz w:val="20"/>
          <w:szCs w:val="20"/>
        </w:rPr>
        <w:t>Určenie parametrov Cieľový čas obnovenia - Recovery Time Objective (RTO) a Cieľový bod obnovenia - Recovery Point Objective (RPO) pre jednotlivé kľúčové procesy</w:t>
      </w:r>
    </w:p>
    <w:p w14:paraId="2FEA5857" w14:textId="77777777" w:rsidR="004F2F46" w:rsidRPr="0001255C" w:rsidRDefault="004F2F46" w:rsidP="004F2F46">
      <w:pPr>
        <w:pStyle w:val="Normlnywebov"/>
        <w:jc w:val="both"/>
        <w:rPr>
          <w:rFonts w:ascii="Georgia" w:hAnsi="Georgia" w:cs="Arial"/>
          <w:sz w:val="20"/>
          <w:szCs w:val="20"/>
        </w:rPr>
      </w:pPr>
      <w:r w:rsidRPr="0001255C">
        <w:rPr>
          <w:rFonts w:ascii="Georgia" w:hAnsi="Georgia" w:cs="Arial"/>
          <w:sz w:val="20"/>
          <w:szCs w:val="20"/>
        </w:rPr>
        <w:t xml:space="preserve">Výstupom </w:t>
      </w:r>
      <w:r>
        <w:rPr>
          <w:rFonts w:ascii="Georgia" w:hAnsi="Georgia" w:cs="Arial"/>
          <w:sz w:val="20"/>
          <w:szCs w:val="20"/>
        </w:rPr>
        <w:t xml:space="preserve">tejto revízie </w:t>
      </w:r>
      <w:r w:rsidRPr="0001255C">
        <w:rPr>
          <w:rFonts w:ascii="Georgia" w:hAnsi="Georgia" w:cs="Arial"/>
          <w:sz w:val="20"/>
          <w:szCs w:val="20"/>
        </w:rPr>
        <w:t>budú identifikované kľúčové procesy, ich závislosti a ich parametre potrebné pri návrhu náhradných scenárov obnovy pri havárii.</w:t>
      </w:r>
    </w:p>
    <w:p w14:paraId="4C4BC411" w14:textId="77777777" w:rsidR="004F2F46" w:rsidRPr="0001255C" w:rsidRDefault="004F2F46" w:rsidP="004F2F46">
      <w:pPr>
        <w:pStyle w:val="Nadpis2"/>
        <w:jc w:val="left"/>
        <w:rPr>
          <w:rFonts w:ascii="Georgia" w:hAnsi="Georgia"/>
          <w:b/>
          <w:bCs/>
          <w:sz w:val="20"/>
        </w:rPr>
      </w:pPr>
      <w:bookmarkStart w:id="6" w:name="_Toc186715074"/>
      <w:r w:rsidRPr="0001255C">
        <w:rPr>
          <w:rFonts w:ascii="Georgia" w:hAnsi="Georgia"/>
          <w:bCs/>
          <w:sz w:val="20"/>
        </w:rPr>
        <w:t>Príprava / revízia základných politík riadenia kybernetickej bezpečnosti</w:t>
      </w:r>
      <w:bookmarkEnd w:id="6"/>
    </w:p>
    <w:p w14:paraId="11AD9E70" w14:textId="77777777" w:rsidR="004F2F46" w:rsidRPr="0001255C" w:rsidRDefault="004F2F46" w:rsidP="004F2F46">
      <w:pPr>
        <w:pStyle w:val="Normlnywebov"/>
        <w:numPr>
          <w:ilvl w:val="0"/>
          <w:numId w:val="44"/>
        </w:numPr>
        <w:spacing w:before="0" w:beforeAutospacing="0" w:after="0" w:afterAutospacing="0"/>
        <w:jc w:val="both"/>
        <w:rPr>
          <w:rFonts w:ascii="Georgia" w:hAnsi="Georgia" w:cs="Arial"/>
          <w:sz w:val="20"/>
          <w:szCs w:val="20"/>
        </w:rPr>
      </w:pPr>
      <w:r w:rsidRPr="0001255C">
        <w:rPr>
          <w:rFonts w:ascii="Georgia" w:hAnsi="Georgia" w:cs="Arial"/>
          <w:sz w:val="20"/>
          <w:szCs w:val="20"/>
        </w:rPr>
        <w:t>Verejného obstarávateľ v tejto časti zákazky požaduje vypracovanie základných politík pre riadenie kybernetickej bezpečnosti podľa Prílohy č. 1 k Vyhláške o KB v časti B.</w:t>
      </w:r>
    </w:p>
    <w:p w14:paraId="4CA3F57F" w14:textId="77777777" w:rsidR="004F2F46" w:rsidRPr="0001255C" w:rsidRDefault="004F2F46" w:rsidP="004F2F46">
      <w:pPr>
        <w:pStyle w:val="Normlnywebov"/>
        <w:numPr>
          <w:ilvl w:val="0"/>
          <w:numId w:val="44"/>
        </w:numPr>
        <w:spacing w:before="0" w:beforeAutospacing="0" w:after="0" w:afterAutospacing="0"/>
        <w:jc w:val="both"/>
        <w:rPr>
          <w:rFonts w:ascii="Georgia" w:hAnsi="Georgia" w:cs="Arial"/>
          <w:sz w:val="20"/>
          <w:szCs w:val="20"/>
        </w:rPr>
      </w:pPr>
      <w:r w:rsidRPr="0001255C">
        <w:rPr>
          <w:rFonts w:ascii="Georgia" w:hAnsi="Georgia" w:cs="Arial"/>
          <w:sz w:val="20"/>
          <w:szCs w:val="20"/>
        </w:rPr>
        <w:t>Základné povinné politiky, ktoré verejný obstarávateľ požaduje sú tieto:</w:t>
      </w:r>
    </w:p>
    <w:p w14:paraId="490DD590"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 Bezpečnostná stratégia kybernetickej bezpečnosti</w:t>
      </w:r>
    </w:p>
    <w:p w14:paraId="32C6D9A5"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ii. Politika organizácie bezpečnosti</w:t>
      </w:r>
    </w:p>
    <w:p w14:paraId="11984ABD"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iii. Politika pre riadenie bezpečnostných rizík</w:t>
      </w:r>
    </w:p>
    <w:p w14:paraId="1A77E631"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iv. Politika pre riadenie informačných aktív</w:t>
      </w:r>
    </w:p>
    <w:p w14:paraId="04C69BC1"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v. Pravidlá správania a dobrej praxe</w:t>
      </w:r>
    </w:p>
    <w:p w14:paraId="5251E632"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vi. Politika pre riadenie dodávateľských vzťahov</w:t>
      </w:r>
    </w:p>
    <w:p w14:paraId="2AF8F703"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vii. Politika pre riadenie vývoja a údržby v oblasti informačno-komunikačných technológií</w:t>
      </w:r>
    </w:p>
    <w:p w14:paraId="2C2908AE"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viii. Politika pre riadenie a prevádzku informačno-komunikačných technológií</w:t>
      </w:r>
    </w:p>
    <w:p w14:paraId="3D3EC5D7"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ix. Politika pre riadenie súladu</w:t>
      </w:r>
    </w:p>
    <w:p w14:paraId="2C389FA6" w14:textId="77777777" w:rsidR="004F2F46" w:rsidRPr="0001255C" w:rsidRDefault="004F2F46" w:rsidP="004F2F46">
      <w:pPr>
        <w:pStyle w:val="Normlnywebov"/>
        <w:spacing w:before="0" w:beforeAutospacing="0" w:after="0" w:afterAutospacing="0"/>
        <w:ind w:left="708"/>
        <w:jc w:val="both"/>
        <w:rPr>
          <w:rFonts w:ascii="Georgia" w:hAnsi="Georgia" w:cs="Arial"/>
          <w:sz w:val="20"/>
          <w:szCs w:val="20"/>
        </w:rPr>
      </w:pPr>
      <w:r w:rsidRPr="0001255C">
        <w:rPr>
          <w:rFonts w:ascii="Georgia" w:hAnsi="Georgia" w:cs="Arial"/>
          <w:sz w:val="20"/>
          <w:szCs w:val="20"/>
        </w:rPr>
        <w:t>x. Politika pre riadenie kontinuity procesov a činností</w:t>
      </w:r>
    </w:p>
    <w:p w14:paraId="13517547" w14:textId="77777777" w:rsidR="004F2F46" w:rsidRPr="0001255C" w:rsidRDefault="004F2F46" w:rsidP="004F2F46">
      <w:pPr>
        <w:pStyle w:val="Normlnywebov"/>
        <w:jc w:val="both"/>
        <w:rPr>
          <w:rFonts w:ascii="Georgia" w:hAnsi="Georgia" w:cs="Arial"/>
          <w:sz w:val="20"/>
          <w:szCs w:val="20"/>
        </w:rPr>
      </w:pPr>
      <w:r w:rsidRPr="0001255C">
        <w:rPr>
          <w:rFonts w:ascii="Georgia" w:hAnsi="Georgia" w:cs="Arial"/>
          <w:sz w:val="20"/>
          <w:szCs w:val="20"/>
        </w:rPr>
        <w:t xml:space="preserve">Výstupom </w:t>
      </w:r>
      <w:r>
        <w:rPr>
          <w:rFonts w:ascii="Georgia" w:hAnsi="Georgia" w:cs="Arial"/>
          <w:sz w:val="20"/>
          <w:szCs w:val="20"/>
        </w:rPr>
        <w:t xml:space="preserve">tejto prípravy </w:t>
      </w:r>
      <w:r w:rsidRPr="0001255C">
        <w:rPr>
          <w:rFonts w:ascii="Georgia" w:hAnsi="Georgia" w:cs="Arial"/>
          <w:sz w:val="20"/>
          <w:szCs w:val="20"/>
        </w:rPr>
        <w:t>bude sada politík upravených pre riadenie kybernetickej bezpečnosti v prostredí Verejného obstarávateľa a v súlade s požiadavkami ZoKB a Vyhlášky o KB.</w:t>
      </w:r>
    </w:p>
    <w:p w14:paraId="370CF3B1" w14:textId="77777777" w:rsidR="004F2F46" w:rsidRPr="0001255C" w:rsidRDefault="004F2F46" w:rsidP="004F2F46">
      <w:pPr>
        <w:pStyle w:val="Nadpis2"/>
        <w:rPr>
          <w:rFonts w:ascii="Georgia" w:hAnsi="Georgia"/>
          <w:b/>
          <w:bCs/>
          <w:sz w:val="20"/>
        </w:rPr>
      </w:pPr>
      <w:bookmarkStart w:id="7" w:name="_Toc186715075"/>
      <w:r w:rsidRPr="0001255C">
        <w:rPr>
          <w:rFonts w:ascii="Georgia" w:hAnsi="Georgia"/>
          <w:bCs/>
          <w:sz w:val="20"/>
        </w:rPr>
        <w:t>Riadenie kontinuity činností a procesov, vypracovanie vybraných krízových plánov a otestovanie</w:t>
      </w:r>
      <w:r>
        <w:rPr>
          <w:rFonts w:ascii="Georgia" w:hAnsi="Georgia"/>
          <w:bCs/>
          <w:sz w:val="20"/>
        </w:rPr>
        <w:t xml:space="preserve"> </w:t>
      </w:r>
      <w:r w:rsidRPr="0001255C">
        <w:rPr>
          <w:rFonts w:ascii="Georgia" w:hAnsi="Georgia"/>
          <w:bCs/>
          <w:sz w:val="20"/>
        </w:rPr>
        <w:t xml:space="preserve">týchto plánov v podmienkach </w:t>
      </w:r>
      <w:r>
        <w:rPr>
          <w:rFonts w:ascii="Georgia" w:hAnsi="Georgia"/>
          <w:bCs/>
          <w:sz w:val="20"/>
        </w:rPr>
        <w:t>v</w:t>
      </w:r>
      <w:r w:rsidRPr="0001255C">
        <w:rPr>
          <w:rFonts w:ascii="Georgia" w:hAnsi="Georgia"/>
          <w:bCs/>
          <w:sz w:val="20"/>
        </w:rPr>
        <w:t>erejného obstarávateľa</w:t>
      </w:r>
      <w:bookmarkEnd w:id="7"/>
    </w:p>
    <w:p w14:paraId="06EDB169" w14:textId="77777777" w:rsidR="004F2F46" w:rsidRPr="0001255C" w:rsidRDefault="004F2F46" w:rsidP="004F2F46">
      <w:pPr>
        <w:pStyle w:val="Normlnywebov"/>
        <w:jc w:val="both"/>
        <w:rPr>
          <w:rFonts w:ascii="Georgia" w:hAnsi="Georgia" w:cs="Arial"/>
          <w:sz w:val="20"/>
          <w:szCs w:val="20"/>
        </w:rPr>
      </w:pPr>
      <w:r w:rsidRPr="0001255C">
        <w:rPr>
          <w:rFonts w:ascii="Georgia" w:hAnsi="Georgia" w:cs="Arial"/>
          <w:sz w:val="20"/>
          <w:szCs w:val="20"/>
        </w:rPr>
        <w:t>Riadenie kontinuity činností (BCM) je schopnosť organizácie alebo spoločnosti pokračovať v dodávke alebo výrobe produktov a služieb na vopred dohodnutej úrovni aj po negatívnom incidente alebo výskyte krízovej situácie (napr. výpadok primárneho internetového spojenia) plynúcej na nedostupnosť vybranej agendy spoločnosti. Projekt implementácie opatrení v oblasti BCM zahŕňa 4 fázy:</w:t>
      </w:r>
    </w:p>
    <w:p w14:paraId="67BBB008" w14:textId="77777777" w:rsidR="004F2F46" w:rsidRPr="0001255C" w:rsidRDefault="004F2F46" w:rsidP="004F2F46">
      <w:pPr>
        <w:pStyle w:val="Normlnywebov"/>
        <w:numPr>
          <w:ilvl w:val="0"/>
          <w:numId w:val="43"/>
        </w:numPr>
        <w:jc w:val="both"/>
        <w:rPr>
          <w:rFonts w:ascii="Georgia" w:hAnsi="Georgia" w:cs="Arial"/>
          <w:sz w:val="20"/>
          <w:szCs w:val="20"/>
        </w:rPr>
      </w:pPr>
      <w:r w:rsidRPr="0001255C">
        <w:rPr>
          <w:rFonts w:ascii="Georgia" w:hAnsi="Georgia" w:cs="Arial"/>
          <w:sz w:val="20"/>
          <w:szCs w:val="20"/>
        </w:rPr>
        <w:t>Analýza biznis dopadov (BIA)</w:t>
      </w:r>
    </w:p>
    <w:p w14:paraId="265D072A" w14:textId="77777777" w:rsidR="004F2F46" w:rsidRPr="0001255C" w:rsidRDefault="004F2F46" w:rsidP="004F2F46">
      <w:pPr>
        <w:pStyle w:val="Normlnywebov"/>
        <w:numPr>
          <w:ilvl w:val="0"/>
          <w:numId w:val="43"/>
        </w:numPr>
        <w:jc w:val="both"/>
        <w:rPr>
          <w:rFonts w:ascii="Georgia" w:hAnsi="Georgia" w:cs="Arial"/>
          <w:sz w:val="20"/>
          <w:szCs w:val="20"/>
        </w:rPr>
      </w:pPr>
      <w:r w:rsidRPr="0001255C">
        <w:rPr>
          <w:rFonts w:ascii="Georgia" w:hAnsi="Georgia" w:cs="Arial"/>
          <w:sz w:val="20"/>
          <w:szCs w:val="20"/>
        </w:rPr>
        <w:t>Príprava internej smernice/metodiky pre riadenie oblasti BCM</w:t>
      </w:r>
    </w:p>
    <w:p w14:paraId="59E88B15" w14:textId="77777777" w:rsidR="004F2F46" w:rsidRPr="0001255C" w:rsidRDefault="004F2F46" w:rsidP="004F2F46">
      <w:pPr>
        <w:pStyle w:val="Normlnywebov"/>
        <w:numPr>
          <w:ilvl w:val="0"/>
          <w:numId w:val="43"/>
        </w:numPr>
        <w:jc w:val="both"/>
        <w:rPr>
          <w:rFonts w:ascii="Georgia" w:hAnsi="Georgia" w:cs="Arial"/>
          <w:sz w:val="20"/>
          <w:szCs w:val="20"/>
        </w:rPr>
      </w:pPr>
      <w:r w:rsidRPr="0001255C">
        <w:rPr>
          <w:rFonts w:ascii="Georgia" w:hAnsi="Georgia" w:cs="Arial"/>
          <w:sz w:val="20"/>
          <w:szCs w:val="20"/>
        </w:rPr>
        <w:t>Príprava Plánov kontinuity činností (BCP) a Plánov havarijnej obnovy (DRP)</w:t>
      </w:r>
    </w:p>
    <w:p w14:paraId="492C80A4" w14:textId="77777777" w:rsidR="004F2F46" w:rsidRPr="0001255C" w:rsidRDefault="004F2F46" w:rsidP="004F2F46">
      <w:pPr>
        <w:pStyle w:val="Normlnywebov"/>
        <w:numPr>
          <w:ilvl w:val="0"/>
          <w:numId w:val="43"/>
        </w:numPr>
        <w:jc w:val="both"/>
        <w:rPr>
          <w:rFonts w:ascii="Georgia" w:hAnsi="Georgia" w:cs="Arial"/>
          <w:sz w:val="20"/>
          <w:szCs w:val="20"/>
        </w:rPr>
      </w:pPr>
      <w:r w:rsidRPr="0001255C">
        <w:rPr>
          <w:rFonts w:ascii="Georgia" w:hAnsi="Georgia" w:cs="Arial"/>
          <w:sz w:val="20"/>
          <w:szCs w:val="20"/>
        </w:rPr>
        <w:t>Testovanie navrhnutých plánov s vybranými zamestnancami</w:t>
      </w:r>
    </w:p>
    <w:p w14:paraId="4B4FEF84" w14:textId="77777777" w:rsidR="004F2F46" w:rsidRDefault="004F2F46" w:rsidP="004F2F46">
      <w:pPr>
        <w:pStyle w:val="Normlnywebov"/>
        <w:jc w:val="both"/>
        <w:rPr>
          <w:rFonts w:ascii="Georgia" w:hAnsi="Georgia" w:cs="Arial"/>
          <w:sz w:val="20"/>
          <w:szCs w:val="20"/>
        </w:rPr>
      </w:pPr>
      <w:r w:rsidRPr="0001255C">
        <w:rPr>
          <w:rFonts w:ascii="Georgia" w:hAnsi="Georgia" w:cs="Arial"/>
          <w:sz w:val="20"/>
          <w:szCs w:val="20"/>
        </w:rPr>
        <w:t>V prípade znalostí technického riešenia môže byť dodatočným výstupom Zálohovací štandard, ktorý definuje nastavenie vybraných technológií v súlade s analýzou biznis dopadov organizácie a popis opatrení súvisiacich so zálohovacími postupmi.</w:t>
      </w:r>
    </w:p>
    <w:p w14:paraId="54A46FEC" w14:textId="77777777" w:rsidR="004F2F46" w:rsidRPr="00A06868" w:rsidRDefault="004F2F46" w:rsidP="004F2F46">
      <w:pPr>
        <w:shd w:val="clear" w:color="auto" w:fill="D9E1F2"/>
        <w:spacing w:line="249" w:lineRule="auto"/>
        <w:ind w:left="1" w:right="166"/>
        <w:rPr>
          <w:rFonts w:ascii="Georgia" w:hAnsi="Georgia"/>
          <w:sz w:val="21"/>
          <w:szCs w:val="21"/>
        </w:rPr>
      </w:pPr>
      <w:r>
        <w:rPr>
          <w:rFonts w:ascii="Georgia" w:hAnsi="Georgia"/>
          <w:b/>
          <w:sz w:val="21"/>
          <w:szCs w:val="21"/>
        </w:rPr>
        <w:t xml:space="preserve">Položka 2: </w:t>
      </w:r>
      <w:r w:rsidRPr="00A06868">
        <w:rPr>
          <w:rFonts w:ascii="Georgia" w:hAnsi="Georgia"/>
          <w:b/>
          <w:sz w:val="21"/>
          <w:szCs w:val="21"/>
        </w:rPr>
        <w:t xml:space="preserve">Informačný systém pre identifikáciu a riadenie rizík v zmysle zákona č. 69/2018 Z. z. a vyhlášky 362/2018 Z. z. (§6) v rovine riadenia, revízie a aktualizácie potrebnej dokumentácie </w:t>
      </w:r>
    </w:p>
    <w:p w14:paraId="4FC23C5E" w14:textId="77777777" w:rsidR="004F2F46" w:rsidRPr="00A06868" w:rsidRDefault="004F2F46" w:rsidP="004F2F46">
      <w:pPr>
        <w:rPr>
          <w:rFonts w:ascii="Georgia" w:hAnsi="Georgia"/>
          <w:sz w:val="21"/>
          <w:szCs w:val="21"/>
        </w:rPr>
      </w:pPr>
      <w:r w:rsidRPr="004D1DAA">
        <w:rPr>
          <w:rFonts w:ascii="Georgia" w:hAnsi="Georgia"/>
          <w:b/>
          <w:bCs/>
          <w:sz w:val="21"/>
          <w:szCs w:val="21"/>
        </w:rPr>
        <w:t>Lehota plnenia:</w:t>
      </w:r>
      <w:r>
        <w:rPr>
          <w:rFonts w:ascii="Georgia" w:hAnsi="Georgia"/>
          <w:sz w:val="21"/>
          <w:szCs w:val="21"/>
        </w:rPr>
        <w:t xml:space="preserve"> </w:t>
      </w:r>
      <w:r>
        <w:rPr>
          <w:rFonts w:ascii="Georgia" w:hAnsi="Georgia" w:cs="Arial"/>
          <w:sz w:val="21"/>
          <w:szCs w:val="21"/>
        </w:rPr>
        <w:t xml:space="preserve">do </w:t>
      </w:r>
      <w:r w:rsidRPr="000402AE">
        <w:rPr>
          <w:rFonts w:ascii="Georgia" w:hAnsi="Georgia" w:cs="Arial"/>
          <w:sz w:val="21"/>
          <w:szCs w:val="21"/>
        </w:rPr>
        <w:t xml:space="preserve">troch mesiacov od nadobudnutia účinnosti </w:t>
      </w:r>
      <w:r>
        <w:rPr>
          <w:rFonts w:ascii="Georgia" w:hAnsi="Georgia" w:cs="Arial"/>
          <w:sz w:val="21"/>
          <w:szCs w:val="21"/>
        </w:rPr>
        <w:t>zmluvy</w:t>
      </w:r>
    </w:p>
    <w:p w14:paraId="3D9EA672" w14:textId="77777777" w:rsidR="004F2F46" w:rsidRPr="00A06868" w:rsidRDefault="004F2F46" w:rsidP="004F2F46">
      <w:pPr>
        <w:rPr>
          <w:rFonts w:ascii="Georgia" w:hAnsi="Georgia"/>
          <w:sz w:val="21"/>
          <w:szCs w:val="21"/>
        </w:rPr>
      </w:pPr>
      <w:r>
        <w:rPr>
          <w:rFonts w:ascii="Georgia" w:hAnsi="Georgia"/>
          <w:sz w:val="21"/>
          <w:szCs w:val="21"/>
        </w:rPr>
        <w:t xml:space="preserve">Dodanie </w:t>
      </w:r>
      <w:r w:rsidRPr="00A06868">
        <w:rPr>
          <w:rFonts w:ascii="Georgia" w:hAnsi="Georgia"/>
          <w:sz w:val="21"/>
          <w:szCs w:val="21"/>
        </w:rPr>
        <w:t>Informačn</w:t>
      </w:r>
      <w:r>
        <w:rPr>
          <w:rFonts w:ascii="Georgia" w:hAnsi="Georgia"/>
          <w:sz w:val="21"/>
          <w:szCs w:val="21"/>
        </w:rPr>
        <w:t>ého</w:t>
      </w:r>
      <w:r w:rsidRPr="00A06868">
        <w:rPr>
          <w:rFonts w:ascii="Georgia" w:hAnsi="Georgia"/>
          <w:sz w:val="21"/>
          <w:szCs w:val="21"/>
        </w:rPr>
        <w:t xml:space="preserve"> systém</w:t>
      </w:r>
      <w:r>
        <w:rPr>
          <w:rFonts w:ascii="Georgia" w:hAnsi="Georgia"/>
          <w:sz w:val="21"/>
          <w:szCs w:val="21"/>
        </w:rPr>
        <w:t>u</w:t>
      </w:r>
      <w:r w:rsidRPr="00A06868">
        <w:rPr>
          <w:rFonts w:ascii="Georgia" w:hAnsi="Georgia"/>
          <w:sz w:val="21"/>
          <w:szCs w:val="21"/>
        </w:rPr>
        <w:t xml:space="preserve"> pre identifikáciu a riadenie rizík</w:t>
      </w:r>
      <w:r>
        <w:rPr>
          <w:rFonts w:ascii="Georgia" w:hAnsi="Georgia"/>
          <w:sz w:val="21"/>
          <w:szCs w:val="21"/>
        </w:rPr>
        <w:t>, ktorý</w:t>
      </w:r>
      <w:r w:rsidRPr="00A06868">
        <w:rPr>
          <w:rFonts w:ascii="Georgia" w:hAnsi="Georgia"/>
          <w:sz w:val="21"/>
          <w:szCs w:val="21"/>
        </w:rPr>
        <w:t xml:space="preserve"> musí spĺňať tieto funkčn</w:t>
      </w:r>
      <w:r>
        <w:rPr>
          <w:rFonts w:ascii="Georgia" w:hAnsi="Georgia"/>
          <w:sz w:val="21"/>
          <w:szCs w:val="21"/>
        </w:rPr>
        <w:t xml:space="preserve">é </w:t>
      </w:r>
      <w:r w:rsidRPr="00A06868">
        <w:rPr>
          <w:rFonts w:ascii="Georgia" w:hAnsi="Georgia"/>
          <w:sz w:val="21"/>
          <w:szCs w:val="21"/>
        </w:rPr>
        <w:t xml:space="preserve">vlastnosti: </w:t>
      </w:r>
    </w:p>
    <w:p w14:paraId="0A642C06" w14:textId="77777777" w:rsidR="004F2F46" w:rsidRPr="00A06868" w:rsidRDefault="004F2F46" w:rsidP="004F2F46">
      <w:pPr>
        <w:numPr>
          <w:ilvl w:val="0"/>
          <w:numId w:val="45"/>
        </w:numPr>
        <w:spacing w:after="4" w:line="265" w:lineRule="auto"/>
        <w:ind w:hanging="360"/>
        <w:rPr>
          <w:rFonts w:ascii="Georgia" w:hAnsi="Georgia"/>
          <w:sz w:val="21"/>
          <w:szCs w:val="21"/>
        </w:rPr>
      </w:pPr>
      <w:r w:rsidRPr="00A06868">
        <w:rPr>
          <w:rFonts w:ascii="Georgia" w:hAnsi="Georgia"/>
          <w:sz w:val="21"/>
          <w:szCs w:val="21"/>
        </w:rPr>
        <w:t xml:space="preserve">správa aktív – vedenie zoznamu aktív subjektu, vrátane ich vlastníkov </w:t>
      </w:r>
    </w:p>
    <w:p w14:paraId="3FF99608" w14:textId="77777777" w:rsidR="004F2F46" w:rsidRPr="00A06868" w:rsidRDefault="004F2F46" w:rsidP="004F2F46">
      <w:pPr>
        <w:numPr>
          <w:ilvl w:val="0"/>
          <w:numId w:val="45"/>
        </w:numPr>
        <w:spacing w:after="4" w:line="265" w:lineRule="auto"/>
        <w:ind w:hanging="360"/>
        <w:rPr>
          <w:rFonts w:ascii="Georgia" w:hAnsi="Georgia"/>
          <w:sz w:val="21"/>
          <w:szCs w:val="21"/>
        </w:rPr>
      </w:pPr>
      <w:r w:rsidRPr="00A06868">
        <w:rPr>
          <w:rFonts w:ascii="Georgia" w:hAnsi="Georgia"/>
          <w:sz w:val="21"/>
          <w:szCs w:val="21"/>
        </w:rPr>
        <w:t xml:space="preserve">správa zraniteľností – vedenie zoznamu rozpoznaných zraniteľností, vrátane ich vlastníkov </w:t>
      </w:r>
    </w:p>
    <w:p w14:paraId="64FD7F0E" w14:textId="77777777" w:rsidR="004F2F46" w:rsidRDefault="004F2F46" w:rsidP="004F2F46">
      <w:pPr>
        <w:numPr>
          <w:ilvl w:val="0"/>
          <w:numId w:val="45"/>
        </w:numPr>
        <w:spacing w:after="4" w:line="265" w:lineRule="auto"/>
        <w:ind w:hanging="360"/>
        <w:rPr>
          <w:rFonts w:ascii="Georgia" w:hAnsi="Georgia"/>
          <w:sz w:val="21"/>
          <w:szCs w:val="21"/>
        </w:rPr>
      </w:pPr>
      <w:r w:rsidRPr="00A06868">
        <w:rPr>
          <w:rFonts w:ascii="Georgia" w:hAnsi="Georgia"/>
          <w:sz w:val="21"/>
          <w:szCs w:val="21"/>
        </w:rPr>
        <w:t xml:space="preserve">správa hrozieb – vedenie zoznamu rozpoznaných hrozieb </w:t>
      </w:r>
    </w:p>
    <w:p w14:paraId="6C00273B" w14:textId="77777777" w:rsidR="004F2F46" w:rsidRDefault="004F2F46" w:rsidP="004F2F46">
      <w:pPr>
        <w:spacing w:after="4" w:line="265" w:lineRule="auto"/>
        <w:rPr>
          <w:rFonts w:ascii="Georgia" w:hAnsi="Georgia"/>
          <w:sz w:val="21"/>
          <w:szCs w:val="21"/>
        </w:rPr>
      </w:pPr>
    </w:p>
    <w:p w14:paraId="5CEDF8E5" w14:textId="77777777" w:rsidR="004F2F46" w:rsidRPr="00A06868" w:rsidRDefault="004F2F46" w:rsidP="004F2F46">
      <w:pPr>
        <w:spacing w:after="4" w:line="265" w:lineRule="auto"/>
        <w:rPr>
          <w:rFonts w:ascii="Georgia" w:hAnsi="Georgia"/>
          <w:sz w:val="21"/>
          <w:szCs w:val="21"/>
        </w:rPr>
      </w:pPr>
    </w:p>
    <w:p w14:paraId="307249C6" w14:textId="77777777" w:rsidR="004F2F46" w:rsidRPr="00A06868" w:rsidRDefault="004F2F46" w:rsidP="004F2F46">
      <w:pPr>
        <w:numPr>
          <w:ilvl w:val="0"/>
          <w:numId w:val="45"/>
        </w:numPr>
        <w:spacing w:after="4" w:line="265" w:lineRule="auto"/>
        <w:ind w:hanging="360"/>
        <w:rPr>
          <w:rFonts w:ascii="Georgia" w:hAnsi="Georgia"/>
          <w:sz w:val="21"/>
          <w:szCs w:val="21"/>
        </w:rPr>
      </w:pPr>
      <w:r w:rsidRPr="00A06868">
        <w:rPr>
          <w:rFonts w:ascii="Georgia" w:hAnsi="Georgia"/>
          <w:sz w:val="21"/>
          <w:szCs w:val="21"/>
        </w:rPr>
        <w:lastRenderedPageBreak/>
        <w:t xml:space="preserve">správa opatrení – vedenie zoznamu opatrení potrebných na potlačenie zraniteľností </w:t>
      </w:r>
    </w:p>
    <w:p w14:paraId="2B850FF1" w14:textId="77777777" w:rsidR="004F2F46" w:rsidRPr="00A06868" w:rsidRDefault="004F2F46" w:rsidP="004F2F46">
      <w:pPr>
        <w:numPr>
          <w:ilvl w:val="0"/>
          <w:numId w:val="45"/>
        </w:numPr>
        <w:spacing w:after="4" w:line="265" w:lineRule="auto"/>
        <w:ind w:hanging="360"/>
        <w:rPr>
          <w:rFonts w:ascii="Georgia" w:hAnsi="Georgia"/>
          <w:sz w:val="21"/>
          <w:szCs w:val="21"/>
        </w:rPr>
      </w:pPr>
      <w:r w:rsidRPr="00A06868">
        <w:rPr>
          <w:rFonts w:ascii="Georgia" w:hAnsi="Georgia"/>
          <w:sz w:val="21"/>
          <w:szCs w:val="21"/>
        </w:rPr>
        <w:t xml:space="preserve">správa vzťahov – evidencia rozpoznaných vzťahov medzi aktívami a zraniteľnosťami </w:t>
      </w:r>
    </w:p>
    <w:p w14:paraId="2AC15051" w14:textId="77777777" w:rsidR="004F2F46" w:rsidRPr="00A06868" w:rsidRDefault="004F2F46" w:rsidP="004F2F46">
      <w:pPr>
        <w:numPr>
          <w:ilvl w:val="0"/>
          <w:numId w:val="45"/>
        </w:numPr>
        <w:spacing w:after="4" w:line="265" w:lineRule="auto"/>
        <w:ind w:hanging="360"/>
        <w:rPr>
          <w:rFonts w:ascii="Georgia" w:hAnsi="Georgia"/>
          <w:sz w:val="21"/>
          <w:szCs w:val="21"/>
        </w:rPr>
      </w:pPr>
      <w:r w:rsidRPr="00A06868">
        <w:rPr>
          <w:rFonts w:ascii="Georgia" w:hAnsi="Georgia"/>
          <w:sz w:val="21"/>
          <w:szCs w:val="21"/>
        </w:rPr>
        <w:t xml:space="preserve">správa rizík – identifikácia a ohodnotenie rizík na základe pravdepodobností hrozieb, uplatňovaných opatrení a dopadov na subjekt, </w:t>
      </w:r>
    </w:p>
    <w:p w14:paraId="5532FD01" w14:textId="77777777" w:rsidR="004F2F46" w:rsidRPr="00A06868" w:rsidRDefault="004F2F46" w:rsidP="004F2F46">
      <w:pPr>
        <w:numPr>
          <w:ilvl w:val="0"/>
          <w:numId w:val="45"/>
        </w:numPr>
        <w:spacing w:after="4" w:line="265" w:lineRule="auto"/>
        <w:ind w:hanging="360"/>
        <w:rPr>
          <w:rFonts w:ascii="Georgia" w:hAnsi="Georgia"/>
          <w:sz w:val="21"/>
          <w:szCs w:val="21"/>
        </w:rPr>
      </w:pPr>
      <w:r w:rsidRPr="00A06868">
        <w:rPr>
          <w:rFonts w:ascii="Georgia" w:hAnsi="Georgia"/>
          <w:sz w:val="21"/>
          <w:szCs w:val="21"/>
        </w:rPr>
        <w:t xml:space="preserve">semikvantitatívna prípadne kvantitatívna metóda hodnotenia významnosti rizík, </w:t>
      </w:r>
    </w:p>
    <w:p w14:paraId="2020F771" w14:textId="77777777" w:rsidR="004F2F46" w:rsidRPr="00A06868" w:rsidRDefault="004F2F46" w:rsidP="004F2F46">
      <w:pPr>
        <w:numPr>
          <w:ilvl w:val="0"/>
          <w:numId w:val="45"/>
        </w:numPr>
        <w:spacing w:after="4" w:line="265" w:lineRule="auto"/>
        <w:ind w:hanging="360"/>
        <w:rPr>
          <w:rFonts w:ascii="Georgia" w:hAnsi="Georgia"/>
          <w:sz w:val="21"/>
          <w:szCs w:val="21"/>
        </w:rPr>
      </w:pPr>
      <w:r w:rsidRPr="00A06868">
        <w:rPr>
          <w:rFonts w:ascii="Georgia" w:hAnsi="Georgia"/>
          <w:sz w:val="21"/>
          <w:szCs w:val="21"/>
        </w:rPr>
        <w:t xml:space="preserve">číselné ohodnotenie pravdepodobnosti hrozieb a účinnosti opatrení, </w:t>
      </w:r>
    </w:p>
    <w:p w14:paraId="2BC168FE" w14:textId="77777777" w:rsidR="004F2F46" w:rsidRPr="00A06868" w:rsidRDefault="004F2F46" w:rsidP="004F2F46">
      <w:pPr>
        <w:numPr>
          <w:ilvl w:val="0"/>
          <w:numId w:val="45"/>
        </w:numPr>
        <w:spacing w:after="67" w:line="265" w:lineRule="auto"/>
        <w:ind w:hanging="360"/>
        <w:rPr>
          <w:rFonts w:ascii="Georgia" w:hAnsi="Georgia"/>
          <w:sz w:val="21"/>
          <w:szCs w:val="21"/>
        </w:rPr>
      </w:pPr>
      <w:r w:rsidRPr="00A06868">
        <w:rPr>
          <w:rFonts w:ascii="Georgia" w:hAnsi="Georgia"/>
          <w:sz w:val="21"/>
          <w:szCs w:val="21"/>
        </w:rPr>
        <w:t xml:space="preserve">významnosť rizík vyjadrená číselne a následne kategorizovaná. </w:t>
      </w:r>
    </w:p>
    <w:p w14:paraId="35E5A1EE" w14:textId="77777777" w:rsidR="004F2F46" w:rsidRPr="00A06868" w:rsidRDefault="004F2F46" w:rsidP="004F2F46">
      <w:pPr>
        <w:rPr>
          <w:rFonts w:ascii="Georgia" w:hAnsi="Georgia"/>
          <w:sz w:val="21"/>
          <w:szCs w:val="21"/>
        </w:rPr>
      </w:pPr>
      <w:r w:rsidRPr="00A06868">
        <w:rPr>
          <w:rFonts w:ascii="Georgia" w:hAnsi="Georgia"/>
          <w:sz w:val="21"/>
          <w:szCs w:val="21"/>
        </w:rPr>
        <w:t xml:space="preserve">Užívateľské rozhranie a výstupy musia spĺňať tieto požiadavky: </w:t>
      </w:r>
    </w:p>
    <w:p w14:paraId="4581F024" w14:textId="77777777" w:rsidR="004F2F46" w:rsidRPr="00A06868" w:rsidRDefault="004F2F46" w:rsidP="004F2F46">
      <w:pPr>
        <w:numPr>
          <w:ilvl w:val="0"/>
          <w:numId w:val="46"/>
        </w:numPr>
        <w:spacing w:after="4" w:line="265" w:lineRule="auto"/>
        <w:ind w:left="628" w:hanging="281"/>
        <w:rPr>
          <w:rFonts w:ascii="Georgia" w:hAnsi="Georgia"/>
          <w:sz w:val="21"/>
          <w:szCs w:val="21"/>
        </w:rPr>
      </w:pPr>
      <w:r w:rsidRPr="00A06868">
        <w:rPr>
          <w:rFonts w:ascii="Georgia" w:hAnsi="Georgia"/>
          <w:sz w:val="21"/>
          <w:szCs w:val="21"/>
        </w:rPr>
        <w:t xml:space="preserve">pre interakciu s používateľom musí byť k dispozícií webové rozhranie bez špeciálnych nárokov na webový prehliadač v plnej podpore slovenského jazyka, </w:t>
      </w:r>
    </w:p>
    <w:p w14:paraId="24E67643" w14:textId="77777777" w:rsidR="004F2F46" w:rsidRPr="00A06868" w:rsidRDefault="004F2F46" w:rsidP="004F2F46">
      <w:pPr>
        <w:numPr>
          <w:ilvl w:val="0"/>
          <w:numId w:val="46"/>
        </w:numPr>
        <w:spacing w:after="4" w:line="265" w:lineRule="auto"/>
        <w:ind w:left="628" w:hanging="281"/>
        <w:rPr>
          <w:rFonts w:ascii="Georgia" w:hAnsi="Georgia"/>
          <w:sz w:val="21"/>
          <w:szCs w:val="21"/>
        </w:rPr>
      </w:pPr>
      <w:r w:rsidRPr="00A06868">
        <w:rPr>
          <w:rFonts w:ascii="Georgia" w:hAnsi="Georgia"/>
          <w:sz w:val="21"/>
          <w:szCs w:val="21"/>
        </w:rPr>
        <w:t xml:space="preserve">výstupy musia byť realizované vo forme prehľadov a zostáv vo formáte PDF vyhotovené v slovenskom jazyku vrátane šablón a komentárov, </w:t>
      </w:r>
    </w:p>
    <w:p w14:paraId="3853B25F" w14:textId="77777777" w:rsidR="004F2F46" w:rsidRPr="00A06868" w:rsidRDefault="004F2F46" w:rsidP="004F2F46">
      <w:pPr>
        <w:numPr>
          <w:ilvl w:val="0"/>
          <w:numId w:val="46"/>
        </w:numPr>
        <w:spacing w:after="92" w:line="265" w:lineRule="auto"/>
        <w:ind w:left="628" w:hanging="281"/>
        <w:rPr>
          <w:rFonts w:ascii="Georgia" w:hAnsi="Georgia"/>
          <w:sz w:val="21"/>
          <w:szCs w:val="21"/>
        </w:rPr>
      </w:pPr>
      <w:r w:rsidRPr="00A06868">
        <w:rPr>
          <w:rFonts w:ascii="Georgia" w:hAnsi="Georgia"/>
          <w:sz w:val="21"/>
          <w:szCs w:val="21"/>
        </w:rPr>
        <w:t xml:space="preserve">softvér musí umožňovať riadiť prístup užívateľov k obsahu rizikovej analýzy. </w:t>
      </w:r>
    </w:p>
    <w:p w14:paraId="7DEEABAB" w14:textId="77777777" w:rsidR="004F2F46" w:rsidRPr="00A06868" w:rsidRDefault="004F2F46" w:rsidP="004F2F46">
      <w:pPr>
        <w:rPr>
          <w:rFonts w:ascii="Georgia" w:hAnsi="Georgia"/>
          <w:sz w:val="21"/>
          <w:szCs w:val="21"/>
        </w:rPr>
      </w:pPr>
      <w:r w:rsidRPr="00A06868">
        <w:rPr>
          <w:rFonts w:ascii="Georgia" w:hAnsi="Georgia"/>
          <w:sz w:val="21"/>
          <w:szCs w:val="21"/>
        </w:rPr>
        <w:t xml:space="preserve">Správa používateľov musí umožňovať: </w:t>
      </w:r>
    </w:p>
    <w:p w14:paraId="483CB210" w14:textId="77777777" w:rsidR="004F2F46" w:rsidRPr="00A06868" w:rsidRDefault="004F2F46" w:rsidP="004F2F46">
      <w:pPr>
        <w:numPr>
          <w:ilvl w:val="0"/>
          <w:numId w:val="46"/>
        </w:numPr>
        <w:spacing w:after="4" w:line="265" w:lineRule="auto"/>
        <w:ind w:left="628" w:hanging="281"/>
        <w:rPr>
          <w:rFonts w:ascii="Georgia" w:hAnsi="Georgia"/>
          <w:sz w:val="21"/>
          <w:szCs w:val="21"/>
        </w:rPr>
      </w:pPr>
      <w:r w:rsidRPr="00A06868">
        <w:rPr>
          <w:rFonts w:ascii="Georgia" w:hAnsi="Georgia"/>
          <w:sz w:val="21"/>
          <w:szCs w:val="21"/>
        </w:rPr>
        <w:t xml:space="preserve">evidenciu používateľov, oprávnených pristupovať k subjektom a identifikovať resp. manažovať ich riziká, </w:t>
      </w:r>
    </w:p>
    <w:p w14:paraId="5B87DBDD" w14:textId="77777777" w:rsidR="004F2F46" w:rsidRPr="00A06868" w:rsidRDefault="004F2F46" w:rsidP="004F2F46">
      <w:pPr>
        <w:numPr>
          <w:ilvl w:val="0"/>
          <w:numId w:val="46"/>
        </w:numPr>
        <w:spacing w:after="4" w:line="265" w:lineRule="auto"/>
        <w:ind w:left="628" w:hanging="281"/>
        <w:rPr>
          <w:rFonts w:ascii="Georgia" w:hAnsi="Georgia"/>
          <w:sz w:val="21"/>
          <w:szCs w:val="21"/>
        </w:rPr>
      </w:pPr>
      <w:r w:rsidRPr="00A06868">
        <w:rPr>
          <w:rFonts w:ascii="Georgia" w:hAnsi="Georgia"/>
          <w:sz w:val="21"/>
          <w:szCs w:val="21"/>
        </w:rPr>
        <w:t xml:space="preserve">širokú integráciu na existujúce systémy správy používateľov, </w:t>
      </w:r>
    </w:p>
    <w:p w14:paraId="060A9524" w14:textId="77777777" w:rsidR="004F2F46" w:rsidRPr="00A06868" w:rsidRDefault="004F2F46" w:rsidP="004F2F46">
      <w:pPr>
        <w:numPr>
          <w:ilvl w:val="0"/>
          <w:numId w:val="46"/>
        </w:numPr>
        <w:spacing w:after="4" w:line="265" w:lineRule="auto"/>
        <w:ind w:left="628" w:hanging="281"/>
        <w:rPr>
          <w:rFonts w:ascii="Georgia" w:hAnsi="Georgia"/>
          <w:sz w:val="21"/>
          <w:szCs w:val="21"/>
        </w:rPr>
      </w:pPr>
      <w:r w:rsidRPr="00A06868">
        <w:rPr>
          <w:rFonts w:ascii="Georgia" w:hAnsi="Georgia"/>
          <w:sz w:val="21"/>
          <w:szCs w:val="21"/>
        </w:rPr>
        <w:t xml:space="preserve">prideľovanie rolí oprávneným používateľom s rôznym stupňom oprávnení. </w:t>
      </w:r>
    </w:p>
    <w:p w14:paraId="5F08301D" w14:textId="77777777" w:rsidR="004F2F46" w:rsidRPr="00A06868" w:rsidRDefault="004F2F46" w:rsidP="004F2F46">
      <w:pPr>
        <w:rPr>
          <w:rFonts w:ascii="Georgia" w:hAnsi="Georgia"/>
          <w:sz w:val="21"/>
          <w:szCs w:val="21"/>
        </w:rPr>
      </w:pPr>
      <w:r w:rsidRPr="00A06868">
        <w:rPr>
          <w:rFonts w:ascii="Georgia" w:hAnsi="Georgia"/>
          <w:sz w:val="21"/>
          <w:szCs w:val="21"/>
        </w:rPr>
        <w:t xml:space="preserve"> </w:t>
      </w:r>
    </w:p>
    <w:p w14:paraId="582A9E8D" w14:textId="77777777" w:rsidR="004F2F46" w:rsidRPr="00A06868" w:rsidRDefault="004F2F46" w:rsidP="004F2F46">
      <w:pPr>
        <w:spacing w:after="113" w:line="247" w:lineRule="auto"/>
        <w:ind w:left="-4" w:right="-12"/>
        <w:jc w:val="both"/>
        <w:rPr>
          <w:rFonts w:ascii="Georgia" w:hAnsi="Georgia"/>
          <w:sz w:val="21"/>
          <w:szCs w:val="21"/>
        </w:rPr>
      </w:pPr>
      <w:r w:rsidRPr="00A06868">
        <w:rPr>
          <w:rFonts w:ascii="Georgia" w:hAnsi="Georgia"/>
          <w:sz w:val="21"/>
          <w:szCs w:val="21"/>
        </w:rPr>
        <w:t xml:space="preserve">IS pre identifikáciu a riadenie rizík musí byť umožňovať vykonávať revízie a aktualizáciu rizikovej analýzy, riadiť riziká, aktíva, zraniteľnosti a hrozby systémom, ktorý dokumentuje históriu a je auditovateľný. Verejný objednávateľ požaduje informačný systém typu klient – server nasadený u verejného obstarávateľa na jeho serveri bez závislosti na cloudových službách, aktualizáciách cez internet a inom komerčnom programovom vybavení okrem operačného systému.  </w:t>
      </w:r>
    </w:p>
    <w:p w14:paraId="76117524" w14:textId="77777777" w:rsidR="004F2F46" w:rsidRPr="00A06868" w:rsidRDefault="004F2F46" w:rsidP="004F2F46">
      <w:pPr>
        <w:spacing w:after="113" w:line="247" w:lineRule="auto"/>
        <w:ind w:left="-4" w:right="-12"/>
        <w:jc w:val="both"/>
        <w:rPr>
          <w:rFonts w:ascii="Georgia" w:hAnsi="Georgia"/>
          <w:sz w:val="21"/>
          <w:szCs w:val="21"/>
        </w:rPr>
      </w:pPr>
      <w:r w:rsidRPr="00A06868">
        <w:rPr>
          <w:rFonts w:ascii="Georgia" w:hAnsi="Georgia"/>
          <w:sz w:val="21"/>
          <w:szCs w:val="21"/>
        </w:rPr>
        <w:t>Dodávka musí obsahovať časovo neobmedzenú licenciu informačného systému.</w:t>
      </w:r>
    </w:p>
    <w:p w14:paraId="16C7D1D4" w14:textId="77777777" w:rsidR="004F2F46" w:rsidRPr="0097101B" w:rsidRDefault="004F2F46" w:rsidP="004F2F46">
      <w:pPr>
        <w:shd w:val="clear" w:color="auto" w:fill="D9E1F2"/>
        <w:spacing w:line="249" w:lineRule="auto"/>
        <w:ind w:left="1" w:right="166"/>
        <w:rPr>
          <w:rFonts w:ascii="Georgia" w:hAnsi="Georgia"/>
          <w:b/>
          <w:sz w:val="21"/>
          <w:szCs w:val="21"/>
        </w:rPr>
      </w:pPr>
      <w:r>
        <w:rPr>
          <w:rFonts w:ascii="Georgia" w:hAnsi="Georgia"/>
          <w:b/>
          <w:sz w:val="21"/>
          <w:szCs w:val="21"/>
        </w:rPr>
        <w:t xml:space="preserve">Položka 3: </w:t>
      </w:r>
      <w:r w:rsidRPr="0097101B">
        <w:rPr>
          <w:rFonts w:ascii="Georgia" w:hAnsi="Georgia"/>
          <w:b/>
          <w:sz w:val="21"/>
          <w:szCs w:val="21"/>
        </w:rPr>
        <w:t xml:space="preserve">Sieťová a komunikačná bezpečnosť </w:t>
      </w:r>
    </w:p>
    <w:p w14:paraId="6C7256FE" w14:textId="77777777" w:rsidR="004F2F46" w:rsidRDefault="004F2F46" w:rsidP="004F2F46">
      <w:pPr>
        <w:jc w:val="both"/>
        <w:rPr>
          <w:rFonts w:ascii="Georgia" w:hAnsi="Georgia"/>
          <w:sz w:val="21"/>
          <w:szCs w:val="21"/>
        </w:rPr>
      </w:pPr>
      <w:r w:rsidRPr="004D1DAA">
        <w:rPr>
          <w:rFonts w:ascii="Georgia" w:hAnsi="Georgia"/>
          <w:b/>
          <w:bCs/>
          <w:sz w:val="21"/>
          <w:szCs w:val="21"/>
        </w:rPr>
        <w:t>Lehota plnenia:</w:t>
      </w:r>
      <w:r>
        <w:rPr>
          <w:rFonts w:ascii="Georgia" w:hAnsi="Georgia"/>
          <w:sz w:val="21"/>
          <w:szCs w:val="21"/>
        </w:rPr>
        <w:t xml:space="preserve"> </w:t>
      </w:r>
      <w:r>
        <w:rPr>
          <w:rFonts w:ascii="Georgia" w:hAnsi="Georgia" w:cs="Arial"/>
          <w:sz w:val="21"/>
          <w:szCs w:val="21"/>
        </w:rPr>
        <w:t xml:space="preserve">do </w:t>
      </w:r>
      <w:r w:rsidRPr="000402AE">
        <w:rPr>
          <w:rFonts w:ascii="Georgia" w:hAnsi="Georgia" w:cs="Arial"/>
          <w:sz w:val="21"/>
          <w:szCs w:val="21"/>
        </w:rPr>
        <w:t xml:space="preserve">troch mesiacov od nadobudnutia účinnosti </w:t>
      </w:r>
      <w:r>
        <w:rPr>
          <w:rFonts w:ascii="Georgia" w:hAnsi="Georgia" w:cs="Arial"/>
          <w:sz w:val="21"/>
          <w:szCs w:val="21"/>
        </w:rPr>
        <w:t>zmluvy</w:t>
      </w:r>
    </w:p>
    <w:p w14:paraId="7980476E" w14:textId="77777777" w:rsidR="004F2F46" w:rsidRPr="001E78F2" w:rsidRDefault="004F2F46" w:rsidP="004F2F46">
      <w:pPr>
        <w:jc w:val="both"/>
        <w:rPr>
          <w:rFonts w:ascii="Georgia" w:hAnsi="Georgia"/>
          <w:sz w:val="21"/>
          <w:szCs w:val="21"/>
        </w:rPr>
      </w:pPr>
      <w:r>
        <w:rPr>
          <w:rFonts w:ascii="Georgia" w:hAnsi="Georgia"/>
          <w:sz w:val="21"/>
          <w:szCs w:val="21"/>
        </w:rPr>
        <w:t>Dodanie a i</w:t>
      </w:r>
      <w:r w:rsidRPr="001E78F2">
        <w:rPr>
          <w:rFonts w:ascii="Georgia" w:hAnsi="Georgia"/>
          <w:sz w:val="21"/>
          <w:szCs w:val="21"/>
        </w:rPr>
        <w:t>mplementácia New Generation Firewall (NGFW) na správu sieťovej prevádzky a blokovanie nebezpečnej sieťovej komunikácie. Firewall bude disponovať rozšírenými bezpečnostnými funkciami typu:</w:t>
      </w:r>
    </w:p>
    <w:p w14:paraId="49413C39"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bookmarkStart w:id="8" w:name="_Hlk167443742"/>
      <w:r w:rsidRPr="001E78F2">
        <w:rPr>
          <w:rFonts w:ascii="Georgia" w:hAnsi="Georgia"/>
          <w:sz w:val="21"/>
          <w:szCs w:val="21"/>
        </w:rPr>
        <w:t>VPN,</w:t>
      </w:r>
    </w:p>
    <w:p w14:paraId="66B03AE2"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Intrusion Prevention (IPS),</w:t>
      </w:r>
    </w:p>
    <w:p w14:paraId="11CFEAB0"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Web Filtering,</w:t>
      </w:r>
    </w:p>
    <w:p w14:paraId="706B1BB4"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Antivirus/Animalware,</w:t>
      </w:r>
    </w:p>
    <w:p w14:paraId="5812CA51"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Application Control,</w:t>
      </w:r>
    </w:p>
    <w:p w14:paraId="63E85E10"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Advanced Threat Protection (ATP),</w:t>
      </w:r>
    </w:p>
    <w:p w14:paraId="646D8771"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Cloud-Delivered Security,</w:t>
      </w:r>
    </w:p>
    <w:p w14:paraId="58F1EF03"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Sandboxing,</w:t>
      </w:r>
    </w:p>
    <w:p w14:paraId="546B34AF"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SSL Inspection,</w:t>
      </w:r>
    </w:p>
    <w:p w14:paraId="2FD0FB50"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Identity Management,</w:t>
      </w:r>
    </w:p>
    <w:p w14:paraId="7F45E873"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Mobile Security,</w:t>
      </w:r>
    </w:p>
    <w:p w14:paraId="37F3936A"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SD-WAN,</w:t>
      </w:r>
    </w:p>
    <w:p w14:paraId="166B2B4B"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Wireless Controller,</w:t>
      </w:r>
    </w:p>
    <w:p w14:paraId="2868914C"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DDoS Protection,</w:t>
      </w:r>
    </w:p>
    <w:p w14:paraId="4E9ADB2A"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Bandwidth Management,</w:t>
      </w:r>
    </w:p>
    <w:p w14:paraId="25D6A9D5"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Logging &amp; Reporting,</w:t>
      </w:r>
    </w:p>
    <w:p w14:paraId="373E2679"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Automation &amp; API Integration,</w:t>
      </w:r>
    </w:p>
    <w:p w14:paraId="6656BE7B" w14:textId="77777777" w:rsidR="004F2F46" w:rsidRPr="001E78F2"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t>Muli-Tenancy,</w:t>
      </w:r>
    </w:p>
    <w:p w14:paraId="14A73DF8" w14:textId="1610852B" w:rsidR="004F2F46" w:rsidRPr="00362750" w:rsidRDefault="004F2F46" w:rsidP="004F2F46">
      <w:pPr>
        <w:pStyle w:val="Odsekzoznamu"/>
        <w:numPr>
          <w:ilvl w:val="0"/>
          <w:numId w:val="48"/>
        </w:numPr>
        <w:spacing w:after="60" w:line="240" w:lineRule="auto"/>
        <w:jc w:val="both"/>
        <w:rPr>
          <w:rFonts w:ascii="Georgia" w:hAnsi="Georgia"/>
          <w:sz w:val="21"/>
          <w:szCs w:val="21"/>
        </w:rPr>
      </w:pPr>
      <w:r w:rsidRPr="001E78F2">
        <w:rPr>
          <w:rFonts w:ascii="Georgia" w:hAnsi="Georgia"/>
          <w:sz w:val="21"/>
          <w:szCs w:val="21"/>
        </w:rPr>
        <w:lastRenderedPageBreak/>
        <w:t>Geo-IP Filtering.</w:t>
      </w:r>
      <w:bookmarkEnd w:id="8"/>
    </w:p>
    <w:p w14:paraId="6F011986" w14:textId="77777777" w:rsidR="004F2F46" w:rsidRDefault="004F2F46" w:rsidP="004F2F46">
      <w:pPr>
        <w:jc w:val="both"/>
        <w:rPr>
          <w:rFonts w:ascii="Georgia" w:hAnsi="Georgia"/>
          <w:sz w:val="21"/>
          <w:szCs w:val="21"/>
        </w:rPr>
      </w:pPr>
    </w:p>
    <w:p w14:paraId="183D1FFF" w14:textId="77777777" w:rsidR="004F2F46" w:rsidRPr="001E78F2" w:rsidRDefault="004F2F46" w:rsidP="004F2F46">
      <w:pPr>
        <w:jc w:val="both"/>
        <w:rPr>
          <w:rFonts w:ascii="Georgia" w:hAnsi="Georgia"/>
          <w:sz w:val="21"/>
          <w:szCs w:val="21"/>
        </w:rPr>
      </w:pPr>
      <w:r w:rsidRPr="001E78F2">
        <w:rPr>
          <w:rFonts w:ascii="Georgia" w:hAnsi="Georgia"/>
          <w:sz w:val="21"/>
          <w:szCs w:val="21"/>
        </w:rPr>
        <w:t>Základné požiadavky na FW:</w:t>
      </w:r>
    </w:p>
    <w:p w14:paraId="7C0125EA"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Firewall bude umožňovať aj sandboxing (možnosť využiť cloudovú funkciu, nakoľko bude zapnutá na komunikácii prichádzajúcej zo siete Internet).</w:t>
      </w:r>
    </w:p>
    <w:p w14:paraId="53188F9F"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Napojenie na RADIUS/SSO a bude podporovať SD-WAN.</w:t>
      </w:r>
    </w:p>
    <w:p w14:paraId="704AAC49" w14:textId="717FF145"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 xml:space="preserve">VPN prístup (cca 50 </w:t>
      </w:r>
      <w:r w:rsidR="00362750" w:rsidRPr="001E78F2">
        <w:rPr>
          <w:rFonts w:ascii="Georgia" w:hAnsi="Georgia"/>
          <w:sz w:val="21"/>
          <w:szCs w:val="21"/>
        </w:rPr>
        <w:t>konkurenčných</w:t>
      </w:r>
      <w:r w:rsidRPr="001E78F2">
        <w:rPr>
          <w:rFonts w:ascii="Georgia" w:hAnsi="Georgia"/>
          <w:sz w:val="21"/>
          <w:szCs w:val="21"/>
        </w:rPr>
        <w:t xml:space="preserve"> VPN používateľov).</w:t>
      </w:r>
    </w:p>
    <w:p w14:paraId="7BC07170"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Možnosť rozdeliť firewall na min. 2 virtuálne firewally.</w:t>
      </w:r>
    </w:p>
    <w:p w14:paraId="20CCDEE2"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Firewall by mal byť zložený z komponentov jedného výrobcu, vrátane všetkých poskytovaných funkcionalít typu IPS, AV, AS signatúr, databáz pre URL kategorizáciu, sandbox definícií a pod. Zároveň by mala byť týmto jedným výrobcom zaistená podpora minimálne po dobu plánovanej životnosti FW.</w:t>
      </w:r>
    </w:p>
    <w:p w14:paraId="6E8F4E0E"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obsahovať jeden dedikovaný port pre správu pomocou konzoly.</w:t>
      </w:r>
    </w:p>
    <w:p w14:paraId="0AB253A5"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obsahovať aspoň jeden dedikovaný OOB (Out-of-band) management port pre plnohodnotnú správu FW.</w:t>
      </w:r>
    </w:p>
    <w:p w14:paraId="763F8B6C"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zároveň umožňovať funkcionalitu DHCP servera.</w:t>
      </w:r>
    </w:p>
    <w:p w14:paraId="7ED4AE0F"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byť schopný ukladať údaje na interný disk.</w:t>
      </w:r>
    </w:p>
    <w:p w14:paraId="40267128"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podporovať agregáciu portov pomocou protokolu 802.3ad (LACP).</w:t>
      </w:r>
    </w:p>
    <w:p w14:paraId="1DCFE12D"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byť rozmerovo kompatibilný s 19 „rozvádzačom.</w:t>
      </w:r>
    </w:p>
    <w:p w14:paraId="4AFE466D"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podporovať dva nezávislé redundantné zdroje napájania AC 230V, vymeniteľné za behu zariadenia.</w:t>
      </w:r>
    </w:p>
    <w:p w14:paraId="17E09D97"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plne podporovať IPv4 aj IPv6.</w:t>
      </w:r>
    </w:p>
    <w:p w14:paraId="1F0A631A"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podporovať preklady adries typu Static NAT, Dynamic NAT, PAT, NAT64.</w:t>
      </w:r>
    </w:p>
    <w:p w14:paraId="6C88AD97"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podporovať smerovanie typu Static route, RIP, OSPFv2, OSPFv3, BGP, PIM, IGMP a PBR (Policy Based Routing).</w:t>
      </w:r>
    </w:p>
    <w:p w14:paraId="52786F31"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PBR (Policy-Based Routing) by malo byť možné nakonfigurovať na základe všetkých dostupných metrík typu interface, zóna, IP adresa, užívateľ.</w:t>
      </w:r>
    </w:p>
    <w:p w14:paraId="714E9605"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podporovať režim clusteringu, využiteľný pre prípadné dodatočné zvýšenie priepustnosti.</w:t>
      </w:r>
    </w:p>
    <w:p w14:paraId="6EDE3B3E"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podporovať site-to-site VPN pomocou protokolu IPSec.</w:t>
      </w:r>
    </w:p>
    <w:p w14:paraId="5E93BC6C"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podporovať Remote Access VPN pomocou protokolov IPSec a SSL (min. TLS v 1.2 / 1.3).</w:t>
      </w:r>
    </w:p>
    <w:p w14:paraId="64B061A9"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Počet súčasne pripojených užívateľov nesmie byť licenčne obmedzený.</w:t>
      </w:r>
    </w:p>
    <w:p w14:paraId="5D9F75D9"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Jednotlivé HW appliance musia obsahovať plnohodnotné grafické rozhranie (GUI) pre správu sieťových a bezpečnostných funkcií bez nutnosti používania centrálneho management servera.</w:t>
      </w:r>
    </w:p>
    <w:p w14:paraId="4978DD6C"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podporovať aplikačnú detekciu a kontrolu ako svoju natívnu funkcionalitu.</w:t>
      </w:r>
    </w:p>
    <w:p w14:paraId="3CD35F09"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podporovať vytváranie bezpečnostných pravidiel na základe používateľských identít.</w:t>
      </w:r>
    </w:p>
    <w:p w14:paraId="13F1BE34"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FW by mal obsahovať integrovaný systém ochrany proti sieťovým útokom (IPS). Databáza IPS signatúr by mala byť uložená priamo vo FW.</w:t>
      </w:r>
    </w:p>
    <w:p w14:paraId="3C1A93E1" w14:textId="77777777" w:rsidR="004F2F46" w:rsidRPr="001E78F2" w:rsidRDefault="004F2F46" w:rsidP="004F2F46">
      <w:pPr>
        <w:pStyle w:val="Odsekzoznamu"/>
        <w:numPr>
          <w:ilvl w:val="0"/>
          <w:numId w:val="47"/>
        </w:numPr>
        <w:spacing w:after="60" w:line="240" w:lineRule="auto"/>
        <w:jc w:val="both"/>
        <w:rPr>
          <w:rFonts w:ascii="Georgia" w:hAnsi="Georgia"/>
          <w:sz w:val="21"/>
          <w:szCs w:val="21"/>
        </w:rPr>
      </w:pPr>
      <w:r w:rsidRPr="001E78F2">
        <w:rPr>
          <w:rFonts w:ascii="Georgia" w:hAnsi="Georgia"/>
          <w:sz w:val="21"/>
          <w:szCs w:val="21"/>
        </w:rPr>
        <w:t>Min. 1 Gbps priepustnosť rozhrania so zapnutými funkciami:</w:t>
      </w:r>
    </w:p>
    <w:p w14:paraId="62A7E10C" w14:textId="77777777" w:rsidR="004F2F46" w:rsidRPr="001E78F2" w:rsidRDefault="004F2F46" w:rsidP="004F2F46">
      <w:pPr>
        <w:pStyle w:val="Odsekzoznamu"/>
        <w:numPr>
          <w:ilvl w:val="1"/>
          <w:numId w:val="47"/>
        </w:numPr>
        <w:spacing w:after="60" w:line="240" w:lineRule="auto"/>
        <w:jc w:val="both"/>
        <w:rPr>
          <w:rFonts w:ascii="Georgia" w:hAnsi="Georgia"/>
          <w:sz w:val="21"/>
          <w:szCs w:val="21"/>
        </w:rPr>
      </w:pPr>
      <w:r w:rsidRPr="001E78F2">
        <w:rPr>
          <w:rFonts w:ascii="Georgia" w:hAnsi="Georgia"/>
          <w:sz w:val="21"/>
          <w:szCs w:val="21"/>
        </w:rPr>
        <w:t>IPS, malware protection, url filtering,</w:t>
      </w:r>
    </w:p>
    <w:p w14:paraId="5D71800B" w14:textId="77777777" w:rsidR="004F2F46" w:rsidRPr="001E78F2" w:rsidRDefault="004F2F46" w:rsidP="004F2F46">
      <w:pPr>
        <w:pStyle w:val="Odsekzoznamu"/>
        <w:numPr>
          <w:ilvl w:val="1"/>
          <w:numId w:val="47"/>
        </w:numPr>
        <w:spacing w:after="60" w:line="240" w:lineRule="auto"/>
        <w:jc w:val="both"/>
        <w:rPr>
          <w:rFonts w:ascii="Georgia" w:hAnsi="Georgia"/>
          <w:sz w:val="21"/>
          <w:szCs w:val="21"/>
        </w:rPr>
      </w:pPr>
      <w:r w:rsidRPr="001E78F2">
        <w:rPr>
          <w:rFonts w:ascii="Georgia" w:hAnsi="Georgia"/>
          <w:sz w:val="21"/>
          <w:szCs w:val="21"/>
        </w:rPr>
        <w:t>SSL inšpekcia v režime pre prichádzajúci/odchádzajúci traffic na WAN rozhranie.</w:t>
      </w:r>
    </w:p>
    <w:p w14:paraId="664A1B68" w14:textId="77777777" w:rsidR="004F2F46" w:rsidRPr="001E78F2" w:rsidRDefault="004F2F46" w:rsidP="004F2F46">
      <w:pPr>
        <w:jc w:val="both"/>
        <w:rPr>
          <w:rFonts w:ascii="Georgia" w:hAnsi="Georgia"/>
          <w:sz w:val="21"/>
          <w:szCs w:val="21"/>
        </w:rPr>
      </w:pPr>
      <w:r w:rsidRPr="001E78F2">
        <w:rPr>
          <w:rFonts w:ascii="Georgia" w:hAnsi="Georgia"/>
          <w:sz w:val="21"/>
          <w:szCs w:val="21"/>
        </w:rPr>
        <w:t>Požaduje sa dodanie FW s rozšírenou 5 ročnou zárukou a min. 5 ročnou technickou podporou zariadenia a podpory zo strany výrobcu (vydávanie bezpečnostných záplat).</w:t>
      </w:r>
    </w:p>
    <w:p w14:paraId="440A56D2" w14:textId="77777777" w:rsidR="004F2F46" w:rsidRPr="001E78F2" w:rsidRDefault="004F2F46" w:rsidP="004F2F46">
      <w:pPr>
        <w:rPr>
          <w:rFonts w:ascii="Georgia" w:hAnsi="Georgia"/>
          <w:sz w:val="21"/>
          <w:szCs w:val="21"/>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4111"/>
      </w:tblGrid>
      <w:tr w:rsidR="004F2F46" w:rsidRPr="001E78F2" w14:paraId="65A2DE32" w14:textId="77777777" w:rsidTr="007A301D">
        <w:trPr>
          <w:trHeight w:val="300"/>
        </w:trPr>
        <w:tc>
          <w:tcPr>
            <w:tcW w:w="5386" w:type="dxa"/>
            <w:shd w:val="clear" w:color="auto" w:fill="auto"/>
            <w:noWrap/>
            <w:vAlign w:val="bottom"/>
            <w:hideMark/>
          </w:tcPr>
          <w:p w14:paraId="5BB1A1A9" w14:textId="77777777" w:rsidR="004F2F46" w:rsidRPr="00F71518"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Počet zariadení:</w:t>
            </w:r>
          </w:p>
        </w:tc>
        <w:tc>
          <w:tcPr>
            <w:tcW w:w="4111" w:type="dxa"/>
            <w:shd w:val="clear" w:color="auto" w:fill="auto"/>
            <w:noWrap/>
            <w:vAlign w:val="bottom"/>
            <w:hideMark/>
          </w:tcPr>
          <w:p w14:paraId="4893B566" w14:textId="77777777" w:rsidR="004F2F46" w:rsidRPr="00F71518" w:rsidRDefault="004F2F46" w:rsidP="007A301D">
            <w:pPr>
              <w:rPr>
                <w:rFonts w:ascii="Georgia" w:hAnsi="Georgia" w:cs="Calibri"/>
                <w:color w:val="000000"/>
                <w:sz w:val="21"/>
                <w:szCs w:val="21"/>
                <w:lang w:eastAsia="en-GB"/>
              </w:rPr>
            </w:pPr>
            <w:r>
              <w:rPr>
                <w:rFonts w:ascii="Georgia" w:hAnsi="Georgia" w:cs="Calibri"/>
                <w:color w:val="000000"/>
                <w:sz w:val="21"/>
                <w:szCs w:val="21"/>
                <w:lang w:eastAsia="en-GB"/>
              </w:rPr>
              <w:t>2 ks</w:t>
            </w:r>
          </w:p>
        </w:tc>
      </w:tr>
      <w:tr w:rsidR="004F2F46" w:rsidRPr="001E78F2" w14:paraId="2B7DC7AA" w14:textId="77777777" w:rsidTr="007A301D">
        <w:trPr>
          <w:trHeight w:val="300"/>
        </w:trPr>
        <w:tc>
          <w:tcPr>
            <w:tcW w:w="5386" w:type="dxa"/>
            <w:shd w:val="clear" w:color="auto" w:fill="auto"/>
            <w:noWrap/>
            <w:vAlign w:val="bottom"/>
            <w:hideMark/>
          </w:tcPr>
          <w:p w14:paraId="343323B1" w14:textId="77777777" w:rsidR="004F2F46" w:rsidRPr="001E78F2" w:rsidRDefault="004F2F46" w:rsidP="007A301D">
            <w:pPr>
              <w:rPr>
                <w:rFonts w:ascii="Georgia" w:hAnsi="Georgia"/>
                <w:sz w:val="21"/>
                <w:szCs w:val="21"/>
                <w:lang w:eastAsia="en-GB"/>
              </w:rPr>
            </w:pPr>
          </w:p>
        </w:tc>
        <w:tc>
          <w:tcPr>
            <w:tcW w:w="4111" w:type="dxa"/>
            <w:shd w:val="clear" w:color="auto" w:fill="auto"/>
            <w:noWrap/>
            <w:vAlign w:val="bottom"/>
            <w:hideMark/>
          </w:tcPr>
          <w:p w14:paraId="28ED1CFC" w14:textId="77777777" w:rsidR="004F2F46" w:rsidRPr="001E78F2" w:rsidRDefault="004F2F46" w:rsidP="007A301D">
            <w:pPr>
              <w:rPr>
                <w:rFonts w:ascii="Georgia" w:hAnsi="Georgia"/>
                <w:sz w:val="21"/>
                <w:szCs w:val="21"/>
                <w:lang w:eastAsia="en-GB"/>
              </w:rPr>
            </w:pPr>
          </w:p>
        </w:tc>
      </w:tr>
      <w:tr w:rsidR="004F2F46" w:rsidRPr="001E78F2" w14:paraId="49B54DDF" w14:textId="77777777" w:rsidTr="007A301D">
        <w:trPr>
          <w:trHeight w:val="960"/>
        </w:trPr>
        <w:tc>
          <w:tcPr>
            <w:tcW w:w="5386" w:type="dxa"/>
            <w:shd w:val="clear" w:color="auto" w:fill="auto"/>
            <w:vAlign w:val="bottom"/>
            <w:hideMark/>
          </w:tcPr>
          <w:p w14:paraId="13618F9D"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lastRenderedPageBreak/>
              <w:t>HW appliance NGFW/UTM firewall; Platforma postavená na HW akcelerovanej architektúre (tj. zariadenia vybavené špecializovanými obvodmi FPGA/ASIC pre spracovanie komunikácie a vybraných výpočtovo náročných funkcií ; HW appliance do racku s veľkosťou 1RU; Kompletné príslušenstvo (montážne prvky) pre montáž do RACKu; Zariadenie vybavené dvoma zdrojmi;</w:t>
            </w:r>
          </w:p>
        </w:tc>
        <w:tc>
          <w:tcPr>
            <w:tcW w:w="4111" w:type="dxa"/>
            <w:shd w:val="clear" w:color="auto" w:fill="auto"/>
            <w:noWrap/>
            <w:vAlign w:val="bottom"/>
            <w:hideMark/>
          </w:tcPr>
          <w:p w14:paraId="20CF3F1F" w14:textId="77777777" w:rsidR="004F2F46" w:rsidRPr="001E78F2" w:rsidRDefault="004F2F46" w:rsidP="007A301D">
            <w:pPr>
              <w:rPr>
                <w:rFonts w:ascii="Georgia" w:hAnsi="Georgia" w:cs="Calibri"/>
                <w:color w:val="333333"/>
                <w:sz w:val="21"/>
                <w:szCs w:val="21"/>
                <w:lang w:eastAsia="en-GB"/>
              </w:rPr>
            </w:pPr>
          </w:p>
        </w:tc>
      </w:tr>
      <w:tr w:rsidR="004F2F46" w:rsidRPr="001E78F2" w14:paraId="144DDF5D" w14:textId="77777777" w:rsidTr="007A301D">
        <w:trPr>
          <w:trHeight w:val="320"/>
        </w:trPr>
        <w:tc>
          <w:tcPr>
            <w:tcW w:w="5386" w:type="dxa"/>
            <w:shd w:val="clear" w:color="auto" w:fill="auto"/>
            <w:vAlign w:val="bottom"/>
            <w:hideMark/>
          </w:tcPr>
          <w:p w14:paraId="4B793409"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HW akcelerované rozhrania na každom firewalle využiteľné pre management</w:t>
            </w:r>
          </w:p>
        </w:tc>
        <w:tc>
          <w:tcPr>
            <w:tcW w:w="4111" w:type="dxa"/>
            <w:shd w:val="clear" w:color="auto" w:fill="auto"/>
            <w:noWrap/>
            <w:vAlign w:val="bottom"/>
            <w:hideMark/>
          </w:tcPr>
          <w:p w14:paraId="03CE16D0"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2x GE RJ45</w:t>
            </w:r>
          </w:p>
        </w:tc>
      </w:tr>
      <w:tr w:rsidR="004F2F46" w:rsidRPr="001E78F2" w14:paraId="1DDE1315" w14:textId="77777777" w:rsidTr="007A301D">
        <w:trPr>
          <w:trHeight w:val="300"/>
        </w:trPr>
        <w:tc>
          <w:tcPr>
            <w:tcW w:w="5386" w:type="dxa"/>
            <w:shd w:val="clear" w:color="auto" w:fill="auto"/>
            <w:noWrap/>
            <w:vAlign w:val="bottom"/>
            <w:hideMark/>
          </w:tcPr>
          <w:p w14:paraId="0A7EB64D"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HW akcelerované rozhrania na každom firewalle využiteľné pre spracovanie komunikácie</w:t>
            </w:r>
          </w:p>
        </w:tc>
        <w:tc>
          <w:tcPr>
            <w:tcW w:w="4111" w:type="dxa"/>
            <w:shd w:val="clear" w:color="auto" w:fill="auto"/>
            <w:noWrap/>
            <w:vAlign w:val="bottom"/>
            <w:hideMark/>
          </w:tcPr>
          <w:p w14:paraId="3A244E56"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16x GE RJ45 Ports, 8x GE SFP Slots, 4x 10 GE SFP+ Slots</w:t>
            </w:r>
          </w:p>
        </w:tc>
      </w:tr>
      <w:tr w:rsidR="004F2F46" w:rsidRPr="001E78F2" w14:paraId="20BB0316" w14:textId="77777777" w:rsidTr="007A301D">
        <w:trPr>
          <w:trHeight w:val="1215"/>
        </w:trPr>
        <w:tc>
          <w:tcPr>
            <w:tcW w:w="5386" w:type="dxa"/>
            <w:shd w:val="clear" w:color="auto" w:fill="auto"/>
            <w:vAlign w:val="bottom"/>
            <w:hideMark/>
          </w:tcPr>
          <w:p w14:paraId="6B8EDE4C"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režimu vysokej dostupnosti (režim L2 cluster s využitím virtuálnych MAC adries; celý cluster sa prezentuje z pohľadu L3 ako jedno zariadenie) v režime active-active (A/A) a active-passive (A/P). Ak táto funkcia vyžaduje licenciu, tak táto musí byť súčasťou dodávky.</w:t>
            </w:r>
          </w:p>
        </w:tc>
        <w:tc>
          <w:tcPr>
            <w:tcW w:w="4111" w:type="dxa"/>
            <w:shd w:val="clear" w:color="auto" w:fill="auto"/>
            <w:noWrap/>
            <w:vAlign w:val="bottom"/>
            <w:hideMark/>
          </w:tcPr>
          <w:p w14:paraId="62F3095C" w14:textId="77777777" w:rsidR="004F2F46" w:rsidRPr="001E78F2" w:rsidRDefault="004F2F46" w:rsidP="007A301D">
            <w:pPr>
              <w:rPr>
                <w:rFonts w:ascii="Georgia" w:hAnsi="Georgia" w:cs="Calibri"/>
                <w:color w:val="333333"/>
                <w:sz w:val="21"/>
                <w:szCs w:val="21"/>
                <w:lang w:eastAsia="en-GB"/>
              </w:rPr>
            </w:pPr>
          </w:p>
        </w:tc>
      </w:tr>
      <w:tr w:rsidR="004F2F46" w:rsidRPr="001E78F2" w14:paraId="2F394580" w14:textId="77777777" w:rsidTr="007A301D">
        <w:trPr>
          <w:trHeight w:val="300"/>
        </w:trPr>
        <w:tc>
          <w:tcPr>
            <w:tcW w:w="5386" w:type="dxa"/>
            <w:shd w:val="clear" w:color="auto" w:fill="auto"/>
            <w:noWrap/>
            <w:vAlign w:val="bottom"/>
            <w:hideMark/>
          </w:tcPr>
          <w:p w14:paraId="417235B7"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VLAN</w:t>
            </w:r>
          </w:p>
        </w:tc>
        <w:tc>
          <w:tcPr>
            <w:tcW w:w="4111" w:type="dxa"/>
            <w:shd w:val="clear" w:color="auto" w:fill="auto"/>
            <w:noWrap/>
            <w:vAlign w:val="bottom"/>
            <w:hideMark/>
          </w:tcPr>
          <w:p w14:paraId="55837556"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4000</w:t>
            </w:r>
          </w:p>
        </w:tc>
      </w:tr>
      <w:tr w:rsidR="004F2F46" w:rsidRPr="001E78F2" w14:paraId="689DDE15" w14:textId="77777777" w:rsidTr="007A301D">
        <w:trPr>
          <w:trHeight w:val="300"/>
        </w:trPr>
        <w:tc>
          <w:tcPr>
            <w:tcW w:w="5386" w:type="dxa"/>
            <w:shd w:val="clear" w:color="auto" w:fill="auto"/>
            <w:noWrap/>
            <w:vAlign w:val="bottom"/>
            <w:hideMark/>
          </w:tcPr>
          <w:p w14:paraId="432C107F"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LACP</w:t>
            </w:r>
          </w:p>
        </w:tc>
        <w:tc>
          <w:tcPr>
            <w:tcW w:w="4111" w:type="dxa"/>
            <w:shd w:val="clear" w:color="auto" w:fill="auto"/>
            <w:noWrap/>
            <w:vAlign w:val="bottom"/>
            <w:hideMark/>
          </w:tcPr>
          <w:p w14:paraId="0C81BF8B"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60CA7796" w14:textId="77777777" w:rsidTr="007A301D">
        <w:trPr>
          <w:trHeight w:val="300"/>
        </w:trPr>
        <w:tc>
          <w:tcPr>
            <w:tcW w:w="5386" w:type="dxa"/>
            <w:shd w:val="clear" w:color="auto" w:fill="auto"/>
            <w:noWrap/>
            <w:vAlign w:val="bottom"/>
            <w:hideMark/>
          </w:tcPr>
          <w:p w14:paraId="0B5DBA60"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Počet FW pravidiel</w:t>
            </w:r>
          </w:p>
        </w:tc>
        <w:tc>
          <w:tcPr>
            <w:tcW w:w="4111" w:type="dxa"/>
            <w:shd w:val="clear" w:color="auto" w:fill="auto"/>
            <w:noWrap/>
            <w:vAlign w:val="bottom"/>
            <w:hideMark/>
          </w:tcPr>
          <w:p w14:paraId="25C3BA30"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8000</w:t>
            </w:r>
          </w:p>
        </w:tc>
      </w:tr>
      <w:tr w:rsidR="004F2F46" w:rsidRPr="001E78F2" w14:paraId="7F952FFE" w14:textId="77777777" w:rsidTr="007A301D">
        <w:trPr>
          <w:trHeight w:val="640"/>
        </w:trPr>
        <w:tc>
          <w:tcPr>
            <w:tcW w:w="5386" w:type="dxa"/>
            <w:shd w:val="clear" w:color="auto" w:fill="auto"/>
            <w:noWrap/>
            <w:vAlign w:val="bottom"/>
            <w:hideMark/>
          </w:tcPr>
          <w:p w14:paraId="525A9F84"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definície FW pravidiel v tzv. NGFW režime (tj. súčasťou základnej definície FW pravidla) je:</w:t>
            </w:r>
          </w:p>
        </w:tc>
        <w:tc>
          <w:tcPr>
            <w:tcW w:w="4111" w:type="dxa"/>
            <w:shd w:val="clear" w:color="auto" w:fill="auto"/>
            <w:vAlign w:val="bottom"/>
            <w:hideMark/>
          </w:tcPr>
          <w:p w14:paraId="79A6659D"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min. zdrojové a cieľové rozhranie, zdrojová a cieľová adresa, služba, čas, aplikácia, používateľ, kategórie URL filteringu ako kritérium zhody, nie ako profil aplikovaný na dané pravidlo.</w:t>
            </w:r>
          </w:p>
        </w:tc>
      </w:tr>
      <w:tr w:rsidR="004F2F46" w:rsidRPr="001E78F2" w14:paraId="21CCD040" w14:textId="77777777" w:rsidTr="007A301D">
        <w:trPr>
          <w:trHeight w:val="300"/>
        </w:trPr>
        <w:tc>
          <w:tcPr>
            <w:tcW w:w="5386" w:type="dxa"/>
            <w:shd w:val="clear" w:color="auto" w:fill="auto"/>
            <w:noWrap/>
            <w:vAlign w:val="bottom"/>
            <w:hideMark/>
          </w:tcPr>
          <w:p w14:paraId="195F1C23"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Celková priepustnosť firewallu</w:t>
            </w:r>
          </w:p>
        </w:tc>
        <w:tc>
          <w:tcPr>
            <w:tcW w:w="4111" w:type="dxa"/>
            <w:shd w:val="clear" w:color="auto" w:fill="auto"/>
            <w:noWrap/>
            <w:vAlign w:val="bottom"/>
            <w:hideMark/>
          </w:tcPr>
          <w:p w14:paraId="70C71DBD"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min. 39/39/28 Gbps (merané na UDP paketoch s veľkosťou 1518B/512B/64B)</w:t>
            </w:r>
          </w:p>
        </w:tc>
      </w:tr>
      <w:tr w:rsidR="004F2F46" w:rsidRPr="001E78F2" w14:paraId="1EE49F7D" w14:textId="77777777" w:rsidTr="007A301D">
        <w:trPr>
          <w:trHeight w:val="300"/>
        </w:trPr>
        <w:tc>
          <w:tcPr>
            <w:tcW w:w="5386" w:type="dxa"/>
            <w:shd w:val="clear" w:color="auto" w:fill="auto"/>
            <w:noWrap/>
            <w:vAlign w:val="bottom"/>
            <w:hideMark/>
          </w:tcPr>
          <w:p w14:paraId="495DF301"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Latencia firewallu</w:t>
            </w:r>
          </w:p>
        </w:tc>
        <w:tc>
          <w:tcPr>
            <w:tcW w:w="4111" w:type="dxa"/>
            <w:shd w:val="clear" w:color="auto" w:fill="auto"/>
            <w:noWrap/>
            <w:vAlign w:val="bottom"/>
            <w:hideMark/>
          </w:tcPr>
          <w:p w14:paraId="34403957"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nepresahuje 3.5 μs (merané na malých UDP paketoch (64B))</w:t>
            </w:r>
          </w:p>
        </w:tc>
      </w:tr>
      <w:tr w:rsidR="004F2F46" w:rsidRPr="001E78F2" w14:paraId="3BB8B8E3" w14:textId="77777777" w:rsidTr="007A301D">
        <w:trPr>
          <w:trHeight w:val="300"/>
        </w:trPr>
        <w:tc>
          <w:tcPr>
            <w:tcW w:w="5386" w:type="dxa"/>
            <w:shd w:val="clear" w:color="auto" w:fill="auto"/>
            <w:noWrap/>
            <w:vAlign w:val="bottom"/>
            <w:hideMark/>
          </w:tcPr>
          <w:p w14:paraId="43C752EE"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Počet nových spojení za sekundu (setup-rate)</w:t>
            </w:r>
          </w:p>
        </w:tc>
        <w:tc>
          <w:tcPr>
            <w:tcW w:w="4111" w:type="dxa"/>
            <w:shd w:val="clear" w:color="auto" w:fill="auto"/>
            <w:noWrap/>
            <w:vAlign w:val="bottom"/>
            <w:hideMark/>
          </w:tcPr>
          <w:p w14:paraId="50C54A1A"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140 000</w:t>
            </w:r>
          </w:p>
        </w:tc>
      </w:tr>
      <w:tr w:rsidR="004F2F46" w:rsidRPr="001E78F2" w14:paraId="28DB19E6" w14:textId="77777777" w:rsidTr="007A301D">
        <w:trPr>
          <w:trHeight w:val="300"/>
        </w:trPr>
        <w:tc>
          <w:tcPr>
            <w:tcW w:w="5386" w:type="dxa"/>
            <w:shd w:val="clear" w:color="auto" w:fill="auto"/>
            <w:noWrap/>
            <w:vAlign w:val="bottom"/>
            <w:hideMark/>
          </w:tcPr>
          <w:p w14:paraId="3899B674"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Celkový počet súčasných TCP spojení firewallu</w:t>
            </w:r>
          </w:p>
        </w:tc>
        <w:tc>
          <w:tcPr>
            <w:tcW w:w="4111" w:type="dxa"/>
            <w:shd w:val="clear" w:color="auto" w:fill="auto"/>
            <w:noWrap/>
            <w:vAlign w:val="bottom"/>
            <w:hideMark/>
          </w:tcPr>
          <w:p w14:paraId="7BF95FBF"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3 000 000</w:t>
            </w:r>
          </w:p>
        </w:tc>
      </w:tr>
      <w:tr w:rsidR="004F2F46" w:rsidRPr="001E78F2" w14:paraId="5BA1F311" w14:textId="77777777" w:rsidTr="007A301D">
        <w:trPr>
          <w:trHeight w:val="300"/>
        </w:trPr>
        <w:tc>
          <w:tcPr>
            <w:tcW w:w="5386" w:type="dxa"/>
            <w:shd w:val="clear" w:color="auto" w:fill="auto"/>
            <w:noWrap/>
            <w:vAlign w:val="bottom"/>
            <w:hideMark/>
          </w:tcPr>
          <w:p w14:paraId="787D5B9A"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PPS (počet spracovaných paketov za 1 sekundu)</w:t>
            </w:r>
          </w:p>
        </w:tc>
        <w:tc>
          <w:tcPr>
            <w:tcW w:w="4111" w:type="dxa"/>
            <w:shd w:val="clear" w:color="auto" w:fill="auto"/>
            <w:noWrap/>
            <w:vAlign w:val="bottom"/>
            <w:hideMark/>
          </w:tcPr>
          <w:p w14:paraId="7C3014FC"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min. 42 000 000</w:t>
            </w:r>
          </w:p>
        </w:tc>
      </w:tr>
      <w:tr w:rsidR="004F2F46" w:rsidRPr="001E78F2" w14:paraId="79A5546D" w14:textId="77777777" w:rsidTr="007A301D">
        <w:trPr>
          <w:trHeight w:val="300"/>
        </w:trPr>
        <w:tc>
          <w:tcPr>
            <w:tcW w:w="5386" w:type="dxa"/>
            <w:shd w:val="clear" w:color="auto" w:fill="auto"/>
            <w:noWrap/>
            <w:vAlign w:val="bottom"/>
            <w:hideMark/>
          </w:tcPr>
          <w:p w14:paraId="6EF6C630"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Funkcia detekcie aplikácií na L7 (Application Control)</w:t>
            </w:r>
          </w:p>
        </w:tc>
        <w:tc>
          <w:tcPr>
            <w:tcW w:w="4111" w:type="dxa"/>
            <w:shd w:val="clear" w:color="auto" w:fill="auto"/>
            <w:noWrap/>
            <w:vAlign w:val="bottom"/>
            <w:hideMark/>
          </w:tcPr>
          <w:p w14:paraId="0C1E18AD"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6857426B" w14:textId="77777777" w:rsidTr="007A301D">
        <w:trPr>
          <w:trHeight w:val="300"/>
        </w:trPr>
        <w:tc>
          <w:tcPr>
            <w:tcW w:w="5386" w:type="dxa"/>
            <w:shd w:val="clear" w:color="auto" w:fill="auto"/>
            <w:noWrap/>
            <w:vAlign w:val="bottom"/>
            <w:hideMark/>
          </w:tcPr>
          <w:p w14:paraId="56A4C08C"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Detekcia známych aplikácií na základe signatúr</w:t>
            </w:r>
          </w:p>
        </w:tc>
        <w:tc>
          <w:tcPr>
            <w:tcW w:w="4111" w:type="dxa"/>
            <w:shd w:val="clear" w:color="auto" w:fill="auto"/>
            <w:noWrap/>
            <w:vAlign w:val="bottom"/>
            <w:hideMark/>
          </w:tcPr>
          <w:p w14:paraId="097BAAE1"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min 3500 preddefinovaných aplikácií/signatúr</w:t>
            </w:r>
          </w:p>
        </w:tc>
      </w:tr>
      <w:tr w:rsidR="004F2F46" w:rsidRPr="001E78F2" w14:paraId="78E5BF0E" w14:textId="77777777" w:rsidTr="007A301D">
        <w:trPr>
          <w:trHeight w:val="640"/>
        </w:trPr>
        <w:tc>
          <w:tcPr>
            <w:tcW w:w="5386" w:type="dxa"/>
            <w:shd w:val="clear" w:color="auto" w:fill="auto"/>
            <w:vAlign w:val="bottom"/>
            <w:hideMark/>
          </w:tcPr>
          <w:p w14:paraId="769BE40D"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pre populárne cloud aplikácie (minimálne Facebook, Dropbox, Evernote, Flickr, Google Apps, iCloud, LinkedIn) sa požadujú pokročilé funkcie typu blokovanie upload/download súborov, blokovanie hier v rámci aplikácie, blokovanie login, atď. (relevantné k danej aplikácii)</w:t>
            </w:r>
          </w:p>
        </w:tc>
        <w:tc>
          <w:tcPr>
            <w:tcW w:w="4111" w:type="dxa"/>
            <w:shd w:val="clear" w:color="auto" w:fill="auto"/>
            <w:noWrap/>
            <w:vAlign w:val="bottom"/>
            <w:hideMark/>
          </w:tcPr>
          <w:p w14:paraId="5588B71D"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36B32B99" w14:textId="77777777" w:rsidTr="007A301D">
        <w:trPr>
          <w:trHeight w:val="300"/>
        </w:trPr>
        <w:tc>
          <w:tcPr>
            <w:tcW w:w="9497" w:type="dxa"/>
            <w:gridSpan w:val="2"/>
            <w:shd w:val="clear" w:color="auto" w:fill="auto"/>
            <w:noWrap/>
            <w:vAlign w:val="bottom"/>
            <w:hideMark/>
          </w:tcPr>
          <w:p w14:paraId="20DF6F07"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aplikácie je možné: povoliť, monitorovať, blokovať, obmedziť šírku pásma pre danú aplikáciu</w:t>
            </w:r>
          </w:p>
        </w:tc>
      </w:tr>
      <w:tr w:rsidR="004F2F46" w:rsidRPr="001E78F2" w14:paraId="716E4534" w14:textId="77777777" w:rsidTr="007A301D">
        <w:trPr>
          <w:trHeight w:val="300"/>
        </w:trPr>
        <w:tc>
          <w:tcPr>
            <w:tcW w:w="5386" w:type="dxa"/>
            <w:shd w:val="clear" w:color="auto" w:fill="auto"/>
            <w:noWrap/>
            <w:vAlign w:val="bottom"/>
            <w:hideMark/>
          </w:tcPr>
          <w:p w14:paraId="129C4E13"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lastRenderedPageBreak/>
              <w:t>priepustnosť funkcie Application Control vrátane logovania  (merané s HTTP 64K response)</w:t>
            </w:r>
          </w:p>
        </w:tc>
        <w:tc>
          <w:tcPr>
            <w:tcW w:w="4111" w:type="dxa"/>
            <w:shd w:val="clear" w:color="auto" w:fill="auto"/>
            <w:noWrap/>
            <w:vAlign w:val="bottom"/>
            <w:hideMark/>
          </w:tcPr>
          <w:p w14:paraId="116BD8F1"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6.7 Gbps</w:t>
            </w:r>
          </w:p>
        </w:tc>
      </w:tr>
      <w:tr w:rsidR="004F2F46" w:rsidRPr="001E78F2" w14:paraId="12F60645" w14:textId="77777777" w:rsidTr="007A301D">
        <w:trPr>
          <w:trHeight w:val="300"/>
        </w:trPr>
        <w:tc>
          <w:tcPr>
            <w:tcW w:w="5386" w:type="dxa"/>
            <w:shd w:val="clear" w:color="auto" w:fill="auto"/>
            <w:noWrap/>
            <w:vAlign w:val="bottom"/>
            <w:hideMark/>
          </w:tcPr>
          <w:p w14:paraId="2E61C9D0"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použitia Application control aj formou profilov priradených k pravidlám</w:t>
            </w:r>
          </w:p>
        </w:tc>
        <w:tc>
          <w:tcPr>
            <w:tcW w:w="4111" w:type="dxa"/>
            <w:shd w:val="clear" w:color="auto" w:fill="auto"/>
            <w:noWrap/>
            <w:vAlign w:val="bottom"/>
            <w:hideMark/>
          </w:tcPr>
          <w:p w14:paraId="7887F605"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3D9C3D34" w14:textId="77777777" w:rsidTr="007A301D">
        <w:trPr>
          <w:trHeight w:val="300"/>
        </w:trPr>
        <w:tc>
          <w:tcPr>
            <w:tcW w:w="5386" w:type="dxa"/>
            <w:shd w:val="clear" w:color="auto" w:fill="auto"/>
            <w:noWrap/>
            <w:vAlign w:val="bottom"/>
            <w:hideMark/>
          </w:tcPr>
          <w:p w14:paraId="035B40A3"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Funkcie detekcie a zamedzenia narušení (IPS/IDS)</w:t>
            </w:r>
          </w:p>
        </w:tc>
        <w:tc>
          <w:tcPr>
            <w:tcW w:w="4111" w:type="dxa"/>
            <w:shd w:val="clear" w:color="auto" w:fill="auto"/>
            <w:noWrap/>
            <w:vAlign w:val="bottom"/>
            <w:hideMark/>
          </w:tcPr>
          <w:p w14:paraId="5ECB7033"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3AF39B96" w14:textId="77777777" w:rsidTr="007A301D">
        <w:trPr>
          <w:trHeight w:val="300"/>
        </w:trPr>
        <w:tc>
          <w:tcPr>
            <w:tcW w:w="5386" w:type="dxa"/>
            <w:shd w:val="clear" w:color="auto" w:fill="auto"/>
            <w:noWrap/>
            <w:vAlign w:val="bottom"/>
            <w:hideMark/>
          </w:tcPr>
          <w:p w14:paraId="2DE4C437"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počet rozpoznávaných hrozieb (signatúr) definovaných výrobcom</w:t>
            </w:r>
          </w:p>
        </w:tc>
        <w:tc>
          <w:tcPr>
            <w:tcW w:w="4111" w:type="dxa"/>
            <w:shd w:val="clear" w:color="auto" w:fill="auto"/>
            <w:noWrap/>
            <w:vAlign w:val="bottom"/>
            <w:hideMark/>
          </w:tcPr>
          <w:p w14:paraId="3C484108"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min. 11000</w:t>
            </w:r>
          </w:p>
        </w:tc>
      </w:tr>
      <w:tr w:rsidR="004F2F46" w:rsidRPr="001E78F2" w14:paraId="79FBA980" w14:textId="77777777" w:rsidTr="007A301D">
        <w:trPr>
          <w:trHeight w:val="300"/>
        </w:trPr>
        <w:tc>
          <w:tcPr>
            <w:tcW w:w="9497" w:type="dxa"/>
            <w:gridSpan w:val="2"/>
            <w:shd w:val="clear" w:color="auto" w:fill="auto"/>
            <w:noWrap/>
            <w:vAlign w:val="bottom"/>
            <w:hideMark/>
          </w:tcPr>
          <w:p w14:paraId="2EA48E81"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funkcia IPS sa konfiguruje v rámci IPS profilov, ktoré sú následne priradené konkrétnym FW pravidlám</w:t>
            </w:r>
          </w:p>
        </w:tc>
      </w:tr>
      <w:tr w:rsidR="004F2F46" w:rsidRPr="001E78F2" w14:paraId="4CEDD962" w14:textId="77777777" w:rsidTr="007A301D">
        <w:trPr>
          <w:trHeight w:val="300"/>
        </w:trPr>
        <w:tc>
          <w:tcPr>
            <w:tcW w:w="5386" w:type="dxa"/>
            <w:shd w:val="clear" w:color="auto" w:fill="auto"/>
            <w:noWrap/>
            <w:vAlign w:val="bottom"/>
            <w:hideMark/>
          </w:tcPr>
          <w:p w14:paraId="46A28E02"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tvorby vlastných signatúr pre aplikačnú kontrolu a IPS</w:t>
            </w:r>
          </w:p>
        </w:tc>
        <w:tc>
          <w:tcPr>
            <w:tcW w:w="4111" w:type="dxa"/>
            <w:shd w:val="clear" w:color="auto" w:fill="auto"/>
            <w:noWrap/>
            <w:vAlign w:val="bottom"/>
            <w:hideMark/>
          </w:tcPr>
          <w:p w14:paraId="652EBBF7"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46F3DD20" w14:textId="77777777" w:rsidTr="007A301D">
        <w:trPr>
          <w:trHeight w:val="300"/>
        </w:trPr>
        <w:tc>
          <w:tcPr>
            <w:tcW w:w="5386" w:type="dxa"/>
            <w:shd w:val="clear" w:color="auto" w:fill="auto"/>
            <w:noWrap/>
            <w:vAlign w:val="bottom"/>
            <w:hideMark/>
          </w:tcPr>
          <w:p w14:paraId="5BB95898"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priepustnosť funkcie IPS vrátane logovania</w:t>
            </w:r>
          </w:p>
        </w:tc>
        <w:tc>
          <w:tcPr>
            <w:tcW w:w="4111" w:type="dxa"/>
            <w:shd w:val="clear" w:color="auto" w:fill="auto"/>
            <w:noWrap/>
            <w:vAlign w:val="bottom"/>
            <w:hideMark/>
          </w:tcPr>
          <w:p w14:paraId="7088B0CF"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min. 5.3 Gbps</w:t>
            </w:r>
          </w:p>
        </w:tc>
      </w:tr>
      <w:tr w:rsidR="004F2F46" w:rsidRPr="001E78F2" w14:paraId="2A3F66CF" w14:textId="77777777" w:rsidTr="007A301D">
        <w:trPr>
          <w:trHeight w:val="300"/>
        </w:trPr>
        <w:tc>
          <w:tcPr>
            <w:tcW w:w="5386" w:type="dxa"/>
            <w:shd w:val="clear" w:color="auto" w:fill="auto"/>
            <w:noWrap/>
            <w:vAlign w:val="bottom"/>
            <w:hideMark/>
          </w:tcPr>
          <w:p w14:paraId="1476EC12"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Funkcie antivírovej kontroly</w:t>
            </w:r>
          </w:p>
        </w:tc>
        <w:tc>
          <w:tcPr>
            <w:tcW w:w="4111" w:type="dxa"/>
            <w:shd w:val="clear" w:color="auto" w:fill="auto"/>
            <w:noWrap/>
            <w:vAlign w:val="bottom"/>
            <w:hideMark/>
          </w:tcPr>
          <w:p w14:paraId="314B210B"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65AFC02A" w14:textId="77777777" w:rsidTr="007A301D">
        <w:trPr>
          <w:trHeight w:val="300"/>
        </w:trPr>
        <w:tc>
          <w:tcPr>
            <w:tcW w:w="5386" w:type="dxa"/>
            <w:shd w:val="clear" w:color="auto" w:fill="auto"/>
            <w:noWrap/>
            <w:vAlign w:val="bottom"/>
            <w:hideMark/>
          </w:tcPr>
          <w:p w14:paraId="5D57D56F"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Ochrana pred škodlivým kódom, vrátane ochrany pred polymorfným kódom</w:t>
            </w:r>
          </w:p>
        </w:tc>
        <w:tc>
          <w:tcPr>
            <w:tcW w:w="4111" w:type="dxa"/>
            <w:shd w:val="clear" w:color="auto" w:fill="auto"/>
            <w:noWrap/>
            <w:vAlign w:val="bottom"/>
            <w:hideMark/>
          </w:tcPr>
          <w:p w14:paraId="0DA3F30C"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6ACD6BBB" w14:textId="77777777" w:rsidTr="007A301D">
        <w:trPr>
          <w:trHeight w:val="640"/>
        </w:trPr>
        <w:tc>
          <w:tcPr>
            <w:tcW w:w="5386" w:type="dxa"/>
            <w:shd w:val="clear" w:color="auto" w:fill="auto"/>
            <w:noWrap/>
            <w:vAlign w:val="bottom"/>
            <w:hideMark/>
          </w:tcPr>
          <w:p w14:paraId="226BFCED"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AV kontrola rozšírená o inšpekciu tzv. sandbox technikou</w:t>
            </w:r>
          </w:p>
        </w:tc>
        <w:tc>
          <w:tcPr>
            <w:tcW w:w="4111" w:type="dxa"/>
            <w:shd w:val="clear" w:color="auto" w:fill="auto"/>
            <w:vAlign w:val="bottom"/>
            <w:hideMark/>
          </w:tcPr>
          <w:p w14:paraId="23D2D8A1"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Cloud alebo on-premise Sandboxing. Súčasťou dodávky musia byť aj všetky potrebné licencie alebo HW prostriedky</w:t>
            </w:r>
          </w:p>
        </w:tc>
      </w:tr>
      <w:tr w:rsidR="004F2F46" w:rsidRPr="001E78F2" w14:paraId="76884523" w14:textId="77777777" w:rsidTr="007A301D">
        <w:trPr>
          <w:trHeight w:val="300"/>
        </w:trPr>
        <w:tc>
          <w:tcPr>
            <w:tcW w:w="5386" w:type="dxa"/>
            <w:shd w:val="clear" w:color="auto" w:fill="auto"/>
            <w:noWrap/>
            <w:vAlign w:val="bottom"/>
            <w:hideMark/>
          </w:tcPr>
          <w:p w14:paraId="65AADD91"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Priepustnosť FW pri zapnutí IPS, Application Control, Antivirus, Web Filtering  a zapnutým logovaním</w:t>
            </w:r>
          </w:p>
        </w:tc>
        <w:tc>
          <w:tcPr>
            <w:tcW w:w="4111" w:type="dxa"/>
            <w:shd w:val="clear" w:color="auto" w:fill="auto"/>
            <w:noWrap/>
            <w:vAlign w:val="bottom"/>
            <w:hideMark/>
          </w:tcPr>
          <w:p w14:paraId="6702EE99"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min. 3.1 Gbps</w:t>
            </w:r>
          </w:p>
        </w:tc>
      </w:tr>
      <w:tr w:rsidR="004F2F46" w:rsidRPr="001E78F2" w14:paraId="1A8DF378" w14:textId="77777777" w:rsidTr="007A301D">
        <w:trPr>
          <w:trHeight w:val="640"/>
        </w:trPr>
        <w:tc>
          <w:tcPr>
            <w:tcW w:w="5386" w:type="dxa"/>
            <w:shd w:val="clear" w:color="auto" w:fill="auto"/>
            <w:vAlign w:val="bottom"/>
            <w:hideMark/>
          </w:tcPr>
          <w:p w14:paraId="64D13C95"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služby výrobcu umožňujúca detekovať malware, ktorý bol objavený v dobe od poslednej aktualizácie AV signatúrovej databázy pomocou globálnej a rýchle sa aktualizujúcej databázy hash-ov</w:t>
            </w:r>
          </w:p>
        </w:tc>
        <w:tc>
          <w:tcPr>
            <w:tcW w:w="4111" w:type="dxa"/>
            <w:shd w:val="clear" w:color="auto" w:fill="auto"/>
            <w:noWrap/>
            <w:vAlign w:val="bottom"/>
            <w:hideMark/>
          </w:tcPr>
          <w:p w14:paraId="4A0E1D7C" w14:textId="77777777" w:rsidR="004F2F46" w:rsidRPr="00F71518"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761EEF11" w14:textId="77777777" w:rsidTr="007A301D">
        <w:trPr>
          <w:trHeight w:val="640"/>
        </w:trPr>
        <w:tc>
          <w:tcPr>
            <w:tcW w:w="5386" w:type="dxa"/>
            <w:shd w:val="clear" w:color="auto" w:fill="auto"/>
            <w:vAlign w:val="bottom"/>
            <w:hideMark/>
          </w:tcPr>
          <w:p w14:paraId="52C1F8C4"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funkcie odstránenia aktívneho obsahu z dokumentov kancelárskych aplikácií – AV engine na firewalle v reálnom čase odstráni aktívny obsah z dokumentu pričom tento zostáva v pôvodnom formáte, ale sú z neho odstránené všetky aktívne prvky</w:t>
            </w:r>
          </w:p>
        </w:tc>
        <w:tc>
          <w:tcPr>
            <w:tcW w:w="4111" w:type="dxa"/>
            <w:shd w:val="clear" w:color="auto" w:fill="auto"/>
            <w:noWrap/>
            <w:vAlign w:val="bottom"/>
            <w:hideMark/>
          </w:tcPr>
          <w:p w14:paraId="76715D8D" w14:textId="77777777" w:rsidR="004F2F46" w:rsidRPr="00F71518"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5A88AE10" w14:textId="77777777" w:rsidTr="007A301D">
        <w:trPr>
          <w:trHeight w:val="320"/>
        </w:trPr>
        <w:tc>
          <w:tcPr>
            <w:tcW w:w="5386" w:type="dxa"/>
            <w:shd w:val="clear" w:color="auto" w:fill="auto"/>
            <w:vAlign w:val="bottom"/>
            <w:hideMark/>
          </w:tcPr>
          <w:p w14:paraId="1BC66154"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SSL dešifrovania/SSL inšpekcie</w:t>
            </w:r>
          </w:p>
        </w:tc>
        <w:tc>
          <w:tcPr>
            <w:tcW w:w="4111" w:type="dxa"/>
            <w:shd w:val="clear" w:color="auto" w:fill="auto"/>
            <w:noWrap/>
            <w:vAlign w:val="bottom"/>
            <w:hideMark/>
          </w:tcPr>
          <w:p w14:paraId="24909AA0"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min. 3 Gbps (HTTPS prevádzka, merané v kombinácii s IPS kontrolou)</w:t>
            </w:r>
          </w:p>
        </w:tc>
      </w:tr>
      <w:tr w:rsidR="004F2F46" w:rsidRPr="001E78F2" w14:paraId="17FF20BF" w14:textId="77777777" w:rsidTr="007A301D">
        <w:trPr>
          <w:trHeight w:val="300"/>
        </w:trPr>
        <w:tc>
          <w:tcPr>
            <w:tcW w:w="5386" w:type="dxa"/>
            <w:shd w:val="clear" w:color="auto" w:fill="auto"/>
            <w:noWrap/>
            <w:vAlign w:val="bottom"/>
            <w:hideMark/>
          </w:tcPr>
          <w:p w14:paraId="488A6FA8"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Funkcia DNS filtra</w:t>
            </w:r>
          </w:p>
        </w:tc>
        <w:tc>
          <w:tcPr>
            <w:tcW w:w="4111" w:type="dxa"/>
            <w:shd w:val="clear" w:color="auto" w:fill="auto"/>
            <w:noWrap/>
            <w:vAlign w:val="bottom"/>
            <w:hideMark/>
          </w:tcPr>
          <w:p w14:paraId="01EA63B1"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19B88182" w14:textId="77777777" w:rsidTr="007A301D">
        <w:trPr>
          <w:trHeight w:val="300"/>
        </w:trPr>
        <w:tc>
          <w:tcPr>
            <w:tcW w:w="5386" w:type="dxa"/>
            <w:shd w:val="clear" w:color="auto" w:fill="auto"/>
            <w:noWrap/>
            <w:vAlign w:val="bottom"/>
            <w:hideMark/>
          </w:tcPr>
          <w:p w14:paraId="3197EFA5"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blokovať DNS dotazy na základe príslušnosti k URL kategórii</w:t>
            </w:r>
          </w:p>
        </w:tc>
        <w:tc>
          <w:tcPr>
            <w:tcW w:w="4111" w:type="dxa"/>
            <w:shd w:val="clear" w:color="auto" w:fill="auto"/>
            <w:noWrap/>
            <w:vAlign w:val="bottom"/>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988"/>
            </w:tblGrid>
            <w:tr w:rsidR="004F2F46" w14:paraId="75F11464" w14:textId="77777777" w:rsidTr="007A301D">
              <w:tc>
                <w:tcPr>
                  <w:tcW w:w="1988" w:type="dxa"/>
                  <w:vAlign w:val="center"/>
                  <w:hideMark/>
                </w:tcPr>
                <w:p w14:paraId="2CD15686" w14:textId="77777777" w:rsidR="004F2F46" w:rsidRDefault="004F2F46" w:rsidP="007A301D">
                  <w:pPr>
                    <w:spacing w:line="420" w:lineRule="atLeast"/>
                    <w:rPr>
                      <w:rFonts w:ascii="HelveticaNow" w:hAnsi="HelveticaNow"/>
                      <w:b/>
                      <w:bCs/>
                      <w:spacing w:val="-3"/>
                      <w:sz w:val="30"/>
                      <w:szCs w:val="30"/>
                    </w:rPr>
                  </w:pPr>
                  <w:r>
                    <w:rPr>
                      <w:rFonts w:ascii="Georgia" w:hAnsi="Georgia" w:cs="Calibri"/>
                      <w:color w:val="333333"/>
                      <w:sz w:val="21"/>
                      <w:szCs w:val="21"/>
                      <w:lang w:eastAsia="en-GB"/>
                    </w:rPr>
                    <w:t>Vyžaduje sa</w:t>
                  </w:r>
                </w:p>
              </w:tc>
            </w:tr>
          </w:tbl>
          <w:p w14:paraId="3CA825A2" w14:textId="77777777" w:rsidR="004F2F46" w:rsidRPr="00372461" w:rsidRDefault="004F2F46" w:rsidP="007A301D">
            <w:pPr>
              <w:rPr>
                <w:rFonts w:ascii="Georgia" w:hAnsi="Georgia" w:cs="Calibri"/>
                <w:color w:val="333333"/>
                <w:sz w:val="21"/>
                <w:szCs w:val="21"/>
                <w:lang w:eastAsia="en-GB"/>
              </w:rPr>
            </w:pPr>
          </w:p>
        </w:tc>
      </w:tr>
      <w:tr w:rsidR="004F2F46" w:rsidRPr="001E78F2" w14:paraId="2119B043" w14:textId="77777777" w:rsidTr="007A301D">
        <w:trPr>
          <w:trHeight w:val="300"/>
        </w:trPr>
        <w:tc>
          <w:tcPr>
            <w:tcW w:w="5386" w:type="dxa"/>
            <w:shd w:val="clear" w:color="auto" w:fill="auto"/>
            <w:noWrap/>
            <w:vAlign w:val="bottom"/>
            <w:hideMark/>
          </w:tcPr>
          <w:p w14:paraId="564D20E8"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definovať vlastný tzv. blacklist domén</w:t>
            </w:r>
          </w:p>
        </w:tc>
        <w:tc>
          <w:tcPr>
            <w:tcW w:w="4111" w:type="dxa"/>
            <w:shd w:val="clear" w:color="auto" w:fill="auto"/>
            <w:noWrap/>
            <w:vAlign w:val="bottom"/>
            <w:hideMark/>
          </w:tcPr>
          <w:p w14:paraId="67F44576"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08ABF152" w14:textId="77777777" w:rsidTr="007A301D">
        <w:trPr>
          <w:trHeight w:val="300"/>
        </w:trPr>
        <w:tc>
          <w:tcPr>
            <w:tcW w:w="5386" w:type="dxa"/>
            <w:shd w:val="clear" w:color="auto" w:fill="auto"/>
            <w:noWrap/>
            <w:vAlign w:val="bottom"/>
            <w:hideMark/>
          </w:tcPr>
          <w:p w14:paraId="718BBF7F"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presmerovať komunikáciu so zakázanými doménami na vlastný portál/URL</w:t>
            </w:r>
          </w:p>
        </w:tc>
        <w:tc>
          <w:tcPr>
            <w:tcW w:w="4111" w:type="dxa"/>
            <w:shd w:val="clear" w:color="auto" w:fill="auto"/>
            <w:noWrap/>
            <w:vAlign w:val="bottom"/>
            <w:hideMark/>
          </w:tcPr>
          <w:p w14:paraId="193E5E14"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093DA9D2" w14:textId="77777777" w:rsidTr="007A301D">
        <w:trPr>
          <w:trHeight w:val="640"/>
        </w:trPr>
        <w:tc>
          <w:tcPr>
            <w:tcW w:w="5386" w:type="dxa"/>
            <w:shd w:val="clear" w:color="auto" w:fill="auto"/>
            <w:vAlign w:val="bottom"/>
            <w:hideMark/>
          </w:tcPr>
          <w:p w14:paraId="47559847"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funkcie explicit proxy s možnosťou aktivovania požadovaných ochranných profilov (AV, IPS, AppCtrl, Web Filtering) a podpora transparentného overovania používateľov voči MS AD protokolom Kerberos</w:t>
            </w:r>
          </w:p>
        </w:tc>
        <w:tc>
          <w:tcPr>
            <w:tcW w:w="4111" w:type="dxa"/>
            <w:shd w:val="clear" w:color="auto" w:fill="auto"/>
            <w:noWrap/>
            <w:vAlign w:val="bottom"/>
            <w:hideMark/>
          </w:tcPr>
          <w:p w14:paraId="39BFAC31"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5A01C576" w14:textId="77777777" w:rsidTr="007A301D">
        <w:trPr>
          <w:trHeight w:val="640"/>
        </w:trPr>
        <w:tc>
          <w:tcPr>
            <w:tcW w:w="5386" w:type="dxa"/>
            <w:shd w:val="clear" w:color="auto" w:fill="auto"/>
            <w:vAlign w:val="bottom"/>
            <w:hideMark/>
          </w:tcPr>
          <w:p w14:paraId="1DA8A4D9"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lastRenderedPageBreak/>
              <w:t>Funkcia transparentného overovania používateľov pomocou domény (MS Active Directory) vrátane podpory autentifikácie používateľov na terminálovom serveri</w:t>
            </w:r>
          </w:p>
        </w:tc>
        <w:tc>
          <w:tcPr>
            <w:tcW w:w="4111" w:type="dxa"/>
            <w:shd w:val="clear" w:color="auto" w:fill="auto"/>
            <w:noWrap/>
            <w:vAlign w:val="bottom"/>
            <w:hideMark/>
          </w:tcPr>
          <w:p w14:paraId="69C8DE37"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10FFF563" w14:textId="77777777" w:rsidTr="007A301D">
        <w:trPr>
          <w:trHeight w:val="320"/>
        </w:trPr>
        <w:tc>
          <w:tcPr>
            <w:tcW w:w="5386" w:type="dxa"/>
            <w:shd w:val="clear" w:color="auto" w:fill="auto"/>
            <w:vAlign w:val="bottom"/>
            <w:hideMark/>
          </w:tcPr>
          <w:p w14:paraId="110125C6"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SSL VPN</w:t>
            </w:r>
          </w:p>
        </w:tc>
        <w:tc>
          <w:tcPr>
            <w:tcW w:w="4111" w:type="dxa"/>
            <w:shd w:val="clear" w:color="auto" w:fill="auto"/>
            <w:noWrap/>
            <w:vAlign w:val="bottom"/>
            <w:hideMark/>
          </w:tcPr>
          <w:p w14:paraId="7412D19A"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3D24954A" w14:textId="77777777" w:rsidTr="007A301D">
        <w:trPr>
          <w:trHeight w:val="320"/>
        </w:trPr>
        <w:tc>
          <w:tcPr>
            <w:tcW w:w="5386" w:type="dxa"/>
            <w:shd w:val="clear" w:color="auto" w:fill="auto"/>
            <w:vAlign w:val="bottom"/>
            <w:hideMark/>
          </w:tcPr>
          <w:p w14:paraId="467594EE"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Priepustnosť SSL VPN</w:t>
            </w:r>
          </w:p>
        </w:tc>
        <w:tc>
          <w:tcPr>
            <w:tcW w:w="4111" w:type="dxa"/>
            <w:shd w:val="clear" w:color="auto" w:fill="auto"/>
            <w:noWrap/>
            <w:vAlign w:val="bottom"/>
            <w:hideMark/>
          </w:tcPr>
          <w:p w14:paraId="27DF509E" w14:textId="77777777" w:rsidR="004F2F46" w:rsidRPr="001E78F2" w:rsidRDefault="004F2F46" w:rsidP="007A301D">
            <w:pPr>
              <w:rPr>
                <w:rFonts w:ascii="Georgia" w:hAnsi="Georgia" w:cs="Calibri"/>
                <w:color w:val="000000"/>
                <w:sz w:val="21"/>
                <w:szCs w:val="21"/>
                <w:lang w:eastAsia="en-GB"/>
              </w:rPr>
            </w:pPr>
            <w:r>
              <w:rPr>
                <w:rFonts w:ascii="Georgia" w:hAnsi="Georgia" w:cs="Calibri"/>
                <w:color w:val="333333"/>
                <w:sz w:val="21"/>
                <w:szCs w:val="21"/>
                <w:lang w:eastAsia="en-GB"/>
              </w:rPr>
              <w:t>Vyžaduje sa</w:t>
            </w:r>
          </w:p>
        </w:tc>
      </w:tr>
      <w:tr w:rsidR="004F2F46" w:rsidRPr="001E78F2" w14:paraId="4B92B285" w14:textId="77777777" w:rsidTr="007A301D">
        <w:trPr>
          <w:trHeight w:val="320"/>
        </w:trPr>
        <w:tc>
          <w:tcPr>
            <w:tcW w:w="5386" w:type="dxa"/>
            <w:shd w:val="clear" w:color="auto" w:fill="auto"/>
            <w:vAlign w:val="bottom"/>
            <w:hideMark/>
          </w:tcPr>
          <w:p w14:paraId="3F801432"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IPSEC VPN v režime site-2-site aj client-2-site</w:t>
            </w:r>
          </w:p>
        </w:tc>
        <w:tc>
          <w:tcPr>
            <w:tcW w:w="4111" w:type="dxa"/>
            <w:shd w:val="clear" w:color="auto" w:fill="auto"/>
            <w:noWrap/>
            <w:vAlign w:val="bottom"/>
            <w:hideMark/>
          </w:tcPr>
          <w:p w14:paraId="2F93939D" w14:textId="77777777" w:rsidR="004F2F46" w:rsidRPr="001E78F2" w:rsidRDefault="004F2F46" w:rsidP="007A301D">
            <w:pPr>
              <w:rPr>
                <w:rFonts w:ascii="Georgia" w:hAnsi="Georgia" w:cs="Calibri"/>
                <w:color w:val="333333"/>
                <w:sz w:val="21"/>
                <w:szCs w:val="21"/>
                <w:lang w:eastAsia="en-GB"/>
              </w:rPr>
            </w:pPr>
          </w:p>
        </w:tc>
      </w:tr>
      <w:tr w:rsidR="004F2F46" w:rsidRPr="001E78F2" w14:paraId="0DDCD931" w14:textId="77777777" w:rsidTr="007A301D">
        <w:trPr>
          <w:trHeight w:val="320"/>
        </w:trPr>
        <w:tc>
          <w:tcPr>
            <w:tcW w:w="5386" w:type="dxa"/>
            <w:shd w:val="clear" w:color="auto" w:fill="auto"/>
            <w:vAlign w:val="bottom"/>
            <w:hideMark/>
          </w:tcPr>
          <w:p w14:paraId="55D772E7"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Priepustnosť IPSEC VPN (AES256-SHA256, UDP packet size 512B)</w:t>
            </w:r>
          </w:p>
        </w:tc>
        <w:tc>
          <w:tcPr>
            <w:tcW w:w="4111" w:type="dxa"/>
            <w:shd w:val="clear" w:color="auto" w:fill="auto"/>
            <w:noWrap/>
            <w:vAlign w:val="bottom"/>
            <w:hideMark/>
          </w:tcPr>
          <w:p w14:paraId="455FF8E9"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35 Gbps</w:t>
            </w:r>
          </w:p>
        </w:tc>
      </w:tr>
      <w:tr w:rsidR="004F2F46" w:rsidRPr="001E78F2" w14:paraId="20D4A12D" w14:textId="77777777" w:rsidTr="007A301D">
        <w:trPr>
          <w:trHeight w:val="640"/>
        </w:trPr>
        <w:tc>
          <w:tcPr>
            <w:tcW w:w="5386" w:type="dxa"/>
            <w:shd w:val="clear" w:color="auto" w:fill="auto"/>
            <w:vAlign w:val="bottom"/>
            <w:hideMark/>
          </w:tcPr>
          <w:p w14:paraId="6C84D868"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izolovaných virtuálnych kontextov (virtualizácia FW na danom HW). Každý virtuálny kontext musí byť plnohodnotné riešenie vrátane oddeleného managementu účtov, objektov, politík, smerovania a pod.</w:t>
            </w:r>
          </w:p>
        </w:tc>
        <w:tc>
          <w:tcPr>
            <w:tcW w:w="4111" w:type="dxa"/>
            <w:shd w:val="clear" w:color="auto" w:fill="auto"/>
            <w:noWrap/>
            <w:vAlign w:val="bottom"/>
            <w:hideMark/>
          </w:tcPr>
          <w:p w14:paraId="3F6F030B"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31B099C3" w14:textId="77777777" w:rsidTr="007A301D">
        <w:trPr>
          <w:trHeight w:val="640"/>
        </w:trPr>
        <w:tc>
          <w:tcPr>
            <w:tcW w:w="5386" w:type="dxa"/>
            <w:shd w:val="clear" w:color="auto" w:fill="auto"/>
            <w:vAlign w:val="bottom"/>
            <w:hideMark/>
          </w:tcPr>
          <w:p w14:paraId="18380F92"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FW cluster je možné plnohodnotne spravovať pomocou lokálneho GUI a CLI, bez nutnosti inštalovať klienta na koncovú (management) stanicu;</w:t>
            </w:r>
          </w:p>
        </w:tc>
        <w:tc>
          <w:tcPr>
            <w:tcW w:w="4111" w:type="dxa"/>
            <w:shd w:val="clear" w:color="auto" w:fill="auto"/>
            <w:noWrap/>
            <w:vAlign w:val="bottom"/>
            <w:hideMark/>
          </w:tcPr>
          <w:p w14:paraId="39BA0DCF"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59813875" w14:textId="77777777" w:rsidTr="007A301D">
        <w:trPr>
          <w:trHeight w:val="320"/>
        </w:trPr>
        <w:tc>
          <w:tcPr>
            <w:tcW w:w="5386" w:type="dxa"/>
            <w:shd w:val="clear" w:color="auto" w:fill="auto"/>
            <w:vAlign w:val="bottom"/>
            <w:hideMark/>
          </w:tcPr>
          <w:p w14:paraId="5F07A654"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Jedno manažment rozhranie pre celý cluster, akákoľvek zmena je medzi jednotlivými uzlami klastra synchronizovaná automaticky</w:t>
            </w:r>
          </w:p>
        </w:tc>
        <w:tc>
          <w:tcPr>
            <w:tcW w:w="4111" w:type="dxa"/>
            <w:shd w:val="clear" w:color="auto" w:fill="auto"/>
            <w:noWrap/>
            <w:vAlign w:val="bottom"/>
            <w:hideMark/>
          </w:tcPr>
          <w:p w14:paraId="4384D236"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05A944C7" w14:textId="77777777" w:rsidTr="007A301D">
        <w:trPr>
          <w:trHeight w:val="320"/>
        </w:trPr>
        <w:tc>
          <w:tcPr>
            <w:tcW w:w="5386" w:type="dxa"/>
            <w:shd w:val="clear" w:color="auto" w:fill="auto"/>
            <w:vAlign w:val="bottom"/>
            <w:hideMark/>
          </w:tcPr>
          <w:p w14:paraId="4D5FCE59"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konfigurácie a následnej správy dodaných zariadení prostredníctvom existujúceho manažmentového nástroja.</w:t>
            </w:r>
          </w:p>
        </w:tc>
        <w:tc>
          <w:tcPr>
            <w:tcW w:w="4111" w:type="dxa"/>
            <w:shd w:val="clear" w:color="auto" w:fill="auto"/>
            <w:noWrap/>
            <w:vAlign w:val="bottom"/>
            <w:hideMark/>
          </w:tcPr>
          <w:p w14:paraId="6F7C111C"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4E4BE07E" w14:textId="77777777" w:rsidTr="007A301D">
        <w:trPr>
          <w:trHeight w:val="320"/>
        </w:trPr>
        <w:tc>
          <w:tcPr>
            <w:tcW w:w="5386" w:type="dxa"/>
            <w:shd w:val="clear" w:color="auto" w:fill="auto"/>
            <w:vAlign w:val="bottom"/>
            <w:hideMark/>
          </w:tcPr>
          <w:p w14:paraId="49C04575"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SNMP vrátane SMPB MIB súboru dodávaného výrobcom, možnosť začlenenia do existujúceho systému dohľadu siete</w:t>
            </w:r>
          </w:p>
        </w:tc>
        <w:tc>
          <w:tcPr>
            <w:tcW w:w="4111" w:type="dxa"/>
            <w:shd w:val="clear" w:color="auto" w:fill="auto"/>
            <w:noWrap/>
            <w:vAlign w:val="bottom"/>
            <w:hideMark/>
          </w:tcPr>
          <w:p w14:paraId="70357810"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243B4BAE" w14:textId="77777777" w:rsidTr="007A301D">
        <w:trPr>
          <w:trHeight w:val="300"/>
        </w:trPr>
        <w:tc>
          <w:tcPr>
            <w:tcW w:w="5386" w:type="dxa"/>
            <w:shd w:val="clear" w:color="auto" w:fill="auto"/>
            <w:noWrap/>
            <w:vAlign w:val="bottom"/>
            <w:hideMark/>
          </w:tcPr>
          <w:p w14:paraId="4FF02427"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Požaduje sa certifikácia ICSA Labs minimálne pre Firewall</w:t>
            </w:r>
          </w:p>
        </w:tc>
        <w:tc>
          <w:tcPr>
            <w:tcW w:w="4111" w:type="dxa"/>
            <w:shd w:val="clear" w:color="auto" w:fill="auto"/>
            <w:noWrap/>
            <w:vAlign w:val="bottom"/>
            <w:hideMark/>
          </w:tcPr>
          <w:p w14:paraId="4AA7D8F7"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122C9CB1" w14:textId="77777777" w:rsidTr="007A301D">
        <w:trPr>
          <w:trHeight w:val="320"/>
        </w:trPr>
        <w:tc>
          <w:tcPr>
            <w:tcW w:w="5386" w:type="dxa"/>
            <w:shd w:val="clear" w:color="auto" w:fill="auto"/>
            <w:vAlign w:val="bottom"/>
            <w:hideMark/>
          </w:tcPr>
          <w:p w14:paraId="11D324C9"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automatizácie na základe udalostí ktoré je Firewall schopný zaznamenať.</w:t>
            </w:r>
          </w:p>
        </w:tc>
        <w:tc>
          <w:tcPr>
            <w:tcW w:w="4111" w:type="dxa"/>
            <w:shd w:val="clear" w:color="auto" w:fill="auto"/>
            <w:noWrap/>
            <w:vAlign w:val="bottom"/>
            <w:hideMark/>
          </w:tcPr>
          <w:p w14:paraId="6C36ECF0"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414BEF1E" w14:textId="77777777" w:rsidTr="007A301D">
        <w:trPr>
          <w:trHeight w:val="640"/>
        </w:trPr>
        <w:tc>
          <w:tcPr>
            <w:tcW w:w="5386" w:type="dxa"/>
            <w:shd w:val="clear" w:color="auto" w:fill="auto"/>
            <w:vAlign w:val="bottom"/>
            <w:hideMark/>
          </w:tcPr>
          <w:p w14:paraId="5483DC2F"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 xml:space="preserve">Možnosť kombinovať akcie pre automatizačné pravidlá </w:t>
            </w:r>
          </w:p>
        </w:tc>
        <w:tc>
          <w:tcPr>
            <w:tcW w:w="4111" w:type="dxa"/>
            <w:shd w:val="clear" w:color="auto" w:fill="auto"/>
            <w:vAlign w:val="bottom"/>
            <w:hideMark/>
          </w:tcPr>
          <w:p w14:paraId="61A2E584"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webhook s definovateľnými parametrami, CLI script, Email, MS-TEAMS notifikácia, Slack notifikácia, Karanténa na základe IP, MAC adresy.</w:t>
            </w:r>
          </w:p>
        </w:tc>
      </w:tr>
      <w:tr w:rsidR="004F2F46" w:rsidRPr="001E78F2" w14:paraId="79565E35" w14:textId="77777777" w:rsidTr="007A301D">
        <w:trPr>
          <w:trHeight w:val="320"/>
        </w:trPr>
        <w:tc>
          <w:tcPr>
            <w:tcW w:w="5386" w:type="dxa"/>
            <w:shd w:val="clear" w:color="auto" w:fill="auto"/>
            <w:vAlign w:val="bottom"/>
            <w:hideMark/>
          </w:tcPr>
          <w:p w14:paraId="19211689"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Možnosť použitia dynamických vstupných parametrov v rámci automatizačných pravidiel</w:t>
            </w:r>
          </w:p>
        </w:tc>
        <w:tc>
          <w:tcPr>
            <w:tcW w:w="4111" w:type="dxa"/>
            <w:shd w:val="clear" w:color="auto" w:fill="auto"/>
            <w:noWrap/>
            <w:vAlign w:val="bottom"/>
            <w:hideMark/>
          </w:tcPr>
          <w:p w14:paraId="256A47EF" w14:textId="77777777" w:rsidR="004F2F46" w:rsidRPr="001E78F2" w:rsidRDefault="004F2F46" w:rsidP="007A301D">
            <w:pPr>
              <w:rPr>
                <w:rFonts w:ascii="Georgia" w:hAnsi="Georgia" w:cs="Calibri"/>
                <w:color w:val="000000"/>
                <w:sz w:val="21"/>
                <w:szCs w:val="21"/>
                <w:lang w:eastAsia="en-GB"/>
              </w:rPr>
            </w:pPr>
            <w:r w:rsidRPr="001E78F2">
              <w:rPr>
                <w:rFonts w:ascii="Georgia" w:hAnsi="Georgia" w:cs="Calibri"/>
                <w:color w:val="000000"/>
                <w:sz w:val="21"/>
                <w:szCs w:val="21"/>
                <w:lang w:eastAsia="en-GB"/>
              </w:rPr>
              <w:t>min. schopnosť parsovat vstupy z logov a z predchádzajúcich vykonaných akcií</w:t>
            </w:r>
          </w:p>
        </w:tc>
      </w:tr>
      <w:tr w:rsidR="004F2F46" w:rsidRPr="001E78F2" w14:paraId="2B9D2854" w14:textId="77777777" w:rsidTr="007A301D">
        <w:trPr>
          <w:trHeight w:val="300"/>
        </w:trPr>
        <w:tc>
          <w:tcPr>
            <w:tcW w:w="5386" w:type="dxa"/>
            <w:shd w:val="clear" w:color="auto" w:fill="auto"/>
            <w:noWrap/>
            <w:vAlign w:val="bottom"/>
            <w:hideMark/>
          </w:tcPr>
          <w:p w14:paraId="016914EA"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Podpora otvoreného API pre ďalšie možnosti integrácie</w:t>
            </w:r>
          </w:p>
        </w:tc>
        <w:tc>
          <w:tcPr>
            <w:tcW w:w="4111" w:type="dxa"/>
            <w:shd w:val="clear" w:color="auto" w:fill="auto"/>
            <w:noWrap/>
            <w:vAlign w:val="bottom"/>
            <w:hideMark/>
          </w:tcPr>
          <w:p w14:paraId="3753F9A6"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r w:rsidR="004F2F46" w:rsidRPr="001E78F2" w14:paraId="5087D624" w14:textId="77777777" w:rsidTr="007A301D">
        <w:trPr>
          <w:trHeight w:val="640"/>
        </w:trPr>
        <w:tc>
          <w:tcPr>
            <w:tcW w:w="5386" w:type="dxa"/>
            <w:shd w:val="clear" w:color="auto" w:fill="auto"/>
            <w:vAlign w:val="bottom"/>
            <w:hideMark/>
          </w:tcPr>
          <w:p w14:paraId="4720E759" w14:textId="77777777" w:rsidR="004F2F46" w:rsidRPr="001E78F2" w:rsidRDefault="004F2F46" w:rsidP="007A301D">
            <w:pPr>
              <w:rPr>
                <w:rFonts w:ascii="Georgia" w:hAnsi="Georgia" w:cs="Calibri"/>
                <w:color w:val="333333"/>
                <w:sz w:val="21"/>
                <w:szCs w:val="21"/>
                <w:lang w:eastAsia="en-GB"/>
              </w:rPr>
            </w:pPr>
            <w:r w:rsidRPr="001E78F2">
              <w:rPr>
                <w:rFonts w:ascii="Georgia" w:hAnsi="Georgia" w:cs="Calibri"/>
                <w:color w:val="333333"/>
                <w:sz w:val="21"/>
                <w:szCs w:val="21"/>
                <w:lang w:eastAsia="en-GB"/>
              </w:rPr>
              <w:t>Natívna podpora SD-WAN funkcionality ktorá je súčasťou dodávaného zariadenia aj s potrebnými licenciami a ktorú je možné konfigurovať a následne spravovať prostredníctvom existujúceho manažmentového nástroja.</w:t>
            </w:r>
          </w:p>
        </w:tc>
        <w:tc>
          <w:tcPr>
            <w:tcW w:w="4111" w:type="dxa"/>
            <w:shd w:val="clear" w:color="auto" w:fill="auto"/>
            <w:noWrap/>
            <w:vAlign w:val="bottom"/>
            <w:hideMark/>
          </w:tcPr>
          <w:p w14:paraId="54580A16" w14:textId="77777777" w:rsidR="004F2F46" w:rsidRPr="001E78F2" w:rsidRDefault="004F2F46" w:rsidP="007A301D">
            <w:pPr>
              <w:rPr>
                <w:rFonts w:ascii="Georgia" w:hAnsi="Georgia" w:cs="Calibri"/>
                <w:color w:val="333333"/>
                <w:sz w:val="21"/>
                <w:szCs w:val="21"/>
                <w:lang w:eastAsia="en-GB"/>
              </w:rPr>
            </w:pPr>
            <w:r>
              <w:rPr>
                <w:rFonts w:ascii="Georgia" w:hAnsi="Georgia" w:cs="Calibri"/>
                <w:color w:val="333333"/>
                <w:sz w:val="21"/>
                <w:szCs w:val="21"/>
                <w:lang w:eastAsia="en-GB"/>
              </w:rPr>
              <w:t>Vyžaduje sa</w:t>
            </w:r>
          </w:p>
        </w:tc>
      </w:tr>
    </w:tbl>
    <w:p w14:paraId="062F0F5A" w14:textId="77777777" w:rsidR="004F2F46" w:rsidRPr="001E78F2" w:rsidRDefault="004F2F46" w:rsidP="004F2F46">
      <w:pPr>
        <w:rPr>
          <w:rFonts w:ascii="Georgia" w:hAnsi="Georgia"/>
          <w:sz w:val="21"/>
          <w:szCs w:val="21"/>
        </w:rPr>
      </w:pPr>
    </w:p>
    <w:p w14:paraId="566CB53A" w14:textId="77777777" w:rsidR="004F2F46" w:rsidRPr="006D1D57" w:rsidRDefault="004F2F46" w:rsidP="004F2F46">
      <w:pPr>
        <w:shd w:val="clear" w:color="auto" w:fill="D9E1F2"/>
        <w:spacing w:line="249" w:lineRule="auto"/>
        <w:ind w:left="1" w:right="166"/>
        <w:rPr>
          <w:rFonts w:ascii="Georgia" w:hAnsi="Georgia"/>
          <w:b/>
          <w:sz w:val="21"/>
          <w:szCs w:val="21"/>
        </w:rPr>
      </w:pPr>
      <w:r w:rsidRPr="006D1D57">
        <w:rPr>
          <w:rFonts w:ascii="Georgia" w:hAnsi="Georgia"/>
          <w:b/>
          <w:sz w:val="21"/>
          <w:szCs w:val="21"/>
        </w:rPr>
        <w:lastRenderedPageBreak/>
        <w:t>Položka 4</w:t>
      </w:r>
      <w:r>
        <w:rPr>
          <w:rFonts w:ascii="Georgia" w:hAnsi="Georgia"/>
          <w:b/>
          <w:sz w:val="21"/>
          <w:szCs w:val="21"/>
        </w:rPr>
        <w:t xml:space="preserve"> SIEM, LMS</w:t>
      </w:r>
    </w:p>
    <w:p w14:paraId="2371617E" w14:textId="77777777" w:rsidR="004F2F46" w:rsidRPr="006D1D57" w:rsidRDefault="004F2F46" w:rsidP="004F2F46">
      <w:pPr>
        <w:rPr>
          <w:rFonts w:ascii="Georgia" w:hAnsi="Georgia" w:cs="Arial"/>
          <w:sz w:val="21"/>
          <w:szCs w:val="21"/>
        </w:rPr>
      </w:pPr>
      <w:r w:rsidRPr="004D1DAA">
        <w:rPr>
          <w:rFonts w:ascii="Georgia" w:hAnsi="Georgia" w:cs="Arial"/>
          <w:b/>
          <w:bCs/>
          <w:sz w:val="21"/>
          <w:szCs w:val="21"/>
        </w:rPr>
        <w:t>Lehota plnenia:</w:t>
      </w:r>
      <w:r>
        <w:rPr>
          <w:rFonts w:ascii="Georgia" w:hAnsi="Georgia" w:cs="Arial"/>
          <w:sz w:val="21"/>
          <w:szCs w:val="21"/>
        </w:rPr>
        <w:t xml:space="preserve"> do dvoch</w:t>
      </w:r>
      <w:r w:rsidRPr="000402AE">
        <w:rPr>
          <w:rFonts w:ascii="Georgia" w:hAnsi="Georgia" w:cs="Arial"/>
          <w:sz w:val="21"/>
          <w:szCs w:val="21"/>
        </w:rPr>
        <w:t xml:space="preserve"> mesiacov od nadobudnutia účinnosti </w:t>
      </w:r>
      <w:r>
        <w:rPr>
          <w:rFonts w:ascii="Georgia" w:hAnsi="Georgia" w:cs="Arial"/>
          <w:sz w:val="21"/>
          <w:szCs w:val="21"/>
        </w:rPr>
        <w:t>zmluvy</w:t>
      </w:r>
      <w:r w:rsidRPr="000402AE">
        <w:rPr>
          <w:rFonts w:ascii="Georgia" w:hAnsi="Georgia" w:cs="Arial"/>
          <w:sz w:val="21"/>
          <w:szCs w:val="21"/>
        </w:rPr>
        <w:t>.</w:t>
      </w:r>
      <w:r w:rsidRPr="006D1D57">
        <w:rPr>
          <w:rFonts w:ascii="Georgia" w:hAnsi="Georgia" w:cs="Arial"/>
          <w:sz w:val="21"/>
          <w:szCs w:val="21"/>
        </w:rPr>
        <w:t xml:space="preserve">  </w:t>
      </w:r>
    </w:p>
    <w:p w14:paraId="4FB5D612" w14:textId="77777777" w:rsidR="004F2F46" w:rsidRPr="0077692A" w:rsidRDefault="004F2F46" w:rsidP="004F2F46">
      <w:pPr>
        <w:spacing w:after="159"/>
        <w:ind w:right="111"/>
        <w:jc w:val="both"/>
        <w:rPr>
          <w:rFonts w:ascii="Georgia" w:hAnsi="Georgia" w:cs="Arial"/>
          <w:sz w:val="21"/>
          <w:szCs w:val="21"/>
        </w:rPr>
      </w:pPr>
      <w:r>
        <w:rPr>
          <w:rFonts w:ascii="Georgia" w:hAnsi="Georgia" w:cs="Arial"/>
          <w:sz w:val="21"/>
          <w:szCs w:val="21"/>
        </w:rPr>
        <w:t>Dodanie</w:t>
      </w:r>
      <w:r w:rsidRPr="00C4606A">
        <w:rPr>
          <w:rFonts w:ascii="Georgia" w:hAnsi="Georgia" w:cs="Arial"/>
          <w:sz w:val="21"/>
          <w:szCs w:val="21"/>
        </w:rPr>
        <w:t xml:space="preserve"> a implementácia systému pre centralizované ukladanie a správu logov s integrovaným nástrojom na analýzu a riešenie bezpečnostných udalostí a incidentov zo špecifikovaných zariadení, monitorovanie bezpečnosti sietí a informačných systémov s cieľom </w:t>
      </w:r>
      <w:r w:rsidRPr="006D1D57">
        <w:rPr>
          <w:rFonts w:ascii="Georgia" w:hAnsi="Georgia" w:cs="Arial"/>
          <w:sz w:val="21"/>
          <w:szCs w:val="21"/>
        </w:rPr>
        <w:t>naplneni</w:t>
      </w:r>
      <w:r>
        <w:rPr>
          <w:rFonts w:ascii="Georgia" w:hAnsi="Georgia" w:cs="Arial"/>
          <w:sz w:val="21"/>
          <w:szCs w:val="21"/>
        </w:rPr>
        <w:t>a</w:t>
      </w:r>
      <w:r w:rsidRPr="006D1D57">
        <w:rPr>
          <w:rFonts w:ascii="Georgia" w:hAnsi="Georgia" w:cs="Arial"/>
          <w:sz w:val="21"/>
          <w:szCs w:val="21"/>
        </w:rPr>
        <w:t xml:space="preserve"> požiadaviek legislatívy na riešenie kybernetických bezpečnostných incidentov a opatrení pre oblasť monitorovania, testovania bezpečnosti a bezpečnostných auditov</w:t>
      </w:r>
      <w:r w:rsidRPr="0077692A">
        <w:rPr>
          <w:rFonts w:ascii="Georgia" w:hAnsi="Georgia" w:cs="Arial"/>
          <w:sz w:val="21"/>
          <w:szCs w:val="21"/>
        </w:rPr>
        <w:t xml:space="preserve">, a to najmä zákona č. 69/2018 Z. z. o kybernetickej bezpečnosti a o zmene a doplnení niektorých zákonov a vyhlášky NBÚ č. 362/2018 Z. z., ktorou sa ustanovuje obsah bezpečnostných opatrení, obsah a štruktúra bezpečnostnej dokumentácie a rozsah všeobecných bezpečnostných opatrení. </w:t>
      </w:r>
    </w:p>
    <w:p w14:paraId="0DE24C54" w14:textId="77777777" w:rsidR="004F2F46" w:rsidRPr="0077692A" w:rsidRDefault="004F2F46" w:rsidP="004F2F46">
      <w:pPr>
        <w:spacing w:after="167" w:line="249" w:lineRule="auto"/>
        <w:ind w:left="-5" w:right="257"/>
        <w:rPr>
          <w:rFonts w:ascii="Georgia" w:hAnsi="Georgia" w:cs="Arial"/>
          <w:sz w:val="21"/>
          <w:szCs w:val="21"/>
        </w:rPr>
      </w:pPr>
      <w:r w:rsidRPr="0077692A">
        <w:rPr>
          <w:rFonts w:ascii="Georgia" w:hAnsi="Georgia" w:cs="Arial"/>
          <w:sz w:val="21"/>
          <w:szCs w:val="21"/>
          <w:u w:val="single" w:color="000000"/>
        </w:rPr>
        <w:t>Základná funkčnosť systému:</w:t>
      </w:r>
      <w:r w:rsidRPr="0077692A">
        <w:rPr>
          <w:rFonts w:ascii="Georgia" w:hAnsi="Georgia" w:cs="Arial"/>
          <w:sz w:val="21"/>
          <w:szCs w:val="21"/>
        </w:rPr>
        <w:t xml:space="preserve"> </w:t>
      </w:r>
    </w:p>
    <w:p w14:paraId="3D96F98C" w14:textId="77777777" w:rsidR="004F2F46" w:rsidRPr="0077692A" w:rsidRDefault="004F2F46" w:rsidP="004F2F46">
      <w:pPr>
        <w:numPr>
          <w:ilvl w:val="1"/>
          <w:numId w:val="49"/>
        </w:numPr>
        <w:spacing w:after="5" w:line="248" w:lineRule="auto"/>
        <w:ind w:right="261" w:hanging="360"/>
        <w:jc w:val="both"/>
        <w:rPr>
          <w:rFonts w:ascii="Georgia" w:hAnsi="Georgia" w:cs="Arial"/>
          <w:sz w:val="21"/>
          <w:szCs w:val="21"/>
        </w:rPr>
      </w:pPr>
      <w:r w:rsidRPr="0077692A">
        <w:rPr>
          <w:rFonts w:ascii="Georgia" w:hAnsi="Georgia" w:cs="Arial"/>
          <w:sz w:val="21"/>
          <w:szCs w:val="21"/>
        </w:rPr>
        <w:t>ukladanie udalostí z preddefinovaných zdrojov logov aplikácií, operačných systémov a sieťového hardware,</w:t>
      </w:r>
    </w:p>
    <w:p w14:paraId="63F05130"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monitorovanie bezpečnostne relevantných udalostí prevádzkovanej infraštruktúry a informačných systémov, </w:t>
      </w:r>
    </w:p>
    <w:p w14:paraId="15679CC5"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korelovanie bezpečnostne relevantných udalostí, </w:t>
      </w:r>
    </w:p>
    <w:p w14:paraId="42F5EE7C" w14:textId="77777777" w:rsidR="004F2F46" w:rsidRPr="00E7158C"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vyhodnocovanie bezpečnostne relevantných udalostí,</w:t>
      </w:r>
    </w:p>
    <w:p w14:paraId="6FCAD85F" w14:textId="77777777" w:rsidR="004F2F46"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detekcia a riešenie bezpečnostných incidentov, </w:t>
      </w:r>
    </w:p>
    <w:p w14:paraId="53DB9FBC" w14:textId="77777777" w:rsidR="004F2F46" w:rsidRPr="00E93460" w:rsidRDefault="004F2F46" w:rsidP="004F2F46">
      <w:pPr>
        <w:spacing w:after="5" w:line="248" w:lineRule="auto"/>
        <w:ind w:left="705" w:right="261"/>
        <w:jc w:val="both"/>
        <w:rPr>
          <w:rFonts w:ascii="Georgia" w:hAnsi="Georgia" w:cs="Arial"/>
          <w:sz w:val="21"/>
          <w:szCs w:val="21"/>
        </w:rPr>
      </w:pPr>
    </w:p>
    <w:p w14:paraId="2B8BC671" w14:textId="77777777" w:rsidR="004F2F46" w:rsidRPr="006D1D57" w:rsidRDefault="004F2F46" w:rsidP="004F2F46">
      <w:pPr>
        <w:spacing w:after="199"/>
        <w:rPr>
          <w:rFonts w:ascii="Georgia" w:hAnsi="Georgia" w:cs="Arial"/>
          <w:sz w:val="21"/>
          <w:szCs w:val="21"/>
        </w:rPr>
      </w:pPr>
      <w:r w:rsidRPr="006D1D57">
        <w:rPr>
          <w:rFonts w:ascii="Georgia" w:hAnsi="Georgia" w:cs="Arial"/>
          <w:sz w:val="21"/>
          <w:szCs w:val="21"/>
        </w:rPr>
        <w:t>Tento aplikačný komponent zabezpečí zber logov zo sieťových zariadení a koncových staníc, spoločne s funkcionalitami:</w:t>
      </w:r>
    </w:p>
    <w:p w14:paraId="2C489A0B"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LMS (Log Management System) – retencia logov 13 mesiacov,</w:t>
      </w:r>
    </w:p>
    <w:p w14:paraId="784A6C4A"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Detekcia potencionálnych hrozieb,</w:t>
      </w:r>
    </w:p>
    <w:p w14:paraId="5A2939FC"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Možnosť tvorby vlastných korelačných pravidiel,</w:t>
      </w:r>
    </w:p>
    <w:p w14:paraId="7AA24FFC"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NTA  (Network Traffic Analyzer),</w:t>
      </w:r>
    </w:p>
    <w:p w14:paraId="3FE375C7"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FIM (File Integrity Monitoring).</w:t>
      </w:r>
    </w:p>
    <w:p w14:paraId="142A1742" w14:textId="77777777" w:rsidR="004F2F46" w:rsidRPr="006D1D57" w:rsidRDefault="004F2F46" w:rsidP="004F2F46">
      <w:pPr>
        <w:pStyle w:val="Odsekzoznamu"/>
        <w:jc w:val="both"/>
        <w:rPr>
          <w:rFonts w:ascii="Georgia" w:hAnsi="Georgia"/>
          <w:sz w:val="21"/>
          <w:szCs w:val="21"/>
        </w:rPr>
      </w:pPr>
    </w:p>
    <w:p w14:paraId="2DCAE8CA" w14:textId="77777777" w:rsidR="004F2F46" w:rsidRPr="006D1D57" w:rsidRDefault="004F2F46" w:rsidP="004F2F46">
      <w:pPr>
        <w:spacing w:after="168"/>
        <w:ind w:right="261"/>
        <w:rPr>
          <w:rFonts w:ascii="Georgia" w:hAnsi="Georgia"/>
          <w:sz w:val="21"/>
          <w:szCs w:val="21"/>
        </w:rPr>
      </w:pPr>
      <w:r w:rsidRPr="006D1D57">
        <w:rPr>
          <w:rFonts w:ascii="Georgia" w:hAnsi="Georgia" w:cs="Arial"/>
          <w:sz w:val="21"/>
          <w:szCs w:val="21"/>
        </w:rPr>
        <w:t xml:space="preserve">Minimálne požadované komponenty pre zber logov: </w:t>
      </w:r>
    </w:p>
    <w:p w14:paraId="5C514E7E"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AD (Active Directory),</w:t>
      </w:r>
    </w:p>
    <w:p w14:paraId="363D320F"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DHCP,</w:t>
      </w:r>
    </w:p>
    <w:p w14:paraId="64B62DB5"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DNS,</w:t>
      </w:r>
    </w:p>
    <w:p w14:paraId="3C0464CD"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VPN,</w:t>
      </w:r>
    </w:p>
    <w:p w14:paraId="0F9BE378"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Firewall.</w:t>
      </w:r>
    </w:p>
    <w:p w14:paraId="6A7221A5" w14:textId="77777777" w:rsidR="004F2F46" w:rsidRPr="006D1D57" w:rsidRDefault="004F2F46" w:rsidP="004F2F46">
      <w:pPr>
        <w:pStyle w:val="Odsekzoznamu"/>
        <w:jc w:val="both"/>
        <w:rPr>
          <w:rFonts w:ascii="Georgia" w:hAnsi="Georgia"/>
          <w:sz w:val="21"/>
          <w:szCs w:val="21"/>
        </w:rPr>
      </w:pPr>
    </w:p>
    <w:p w14:paraId="3781B9D8" w14:textId="77777777" w:rsidR="004F2F46" w:rsidRPr="006D1D57" w:rsidRDefault="004F2F46" w:rsidP="004F2F46">
      <w:pPr>
        <w:spacing w:after="168"/>
        <w:ind w:right="261"/>
        <w:rPr>
          <w:rFonts w:ascii="Georgia" w:hAnsi="Georgia" w:cs="Arial"/>
          <w:sz w:val="21"/>
          <w:szCs w:val="21"/>
        </w:rPr>
      </w:pPr>
      <w:r w:rsidRPr="006D1D57">
        <w:rPr>
          <w:rFonts w:ascii="Georgia" w:hAnsi="Georgia" w:cs="Arial"/>
          <w:sz w:val="21"/>
          <w:szCs w:val="21"/>
        </w:rPr>
        <w:t>Zber logov v prostredí Microsoft / Linux / MacOS:</w:t>
      </w:r>
    </w:p>
    <w:p w14:paraId="06C35376"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udalosti z  Microsoft Serverových prostredí DHCP, DNS, Active Directory sú získavané bez agenta inštalovaného priamo na koncovom Windows Server systéme,</w:t>
      </w:r>
    </w:p>
    <w:p w14:paraId="0E658DFE"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Windows / Linux / MacOS agent nevyžaduje administrátorské zásahy na koncovom systéme – je centrálne spravovaný a automaticky aktualizovaný priamo z centrálnej správcovskej konzoly systému,</w:t>
      </w:r>
    </w:p>
    <w:p w14:paraId="6904FE9F"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Windows / Linux / MacOS agent má buffer pre prípad straty spojenia medzi koncovým systémom a centrálnym úložiskom logov,</w:t>
      </w:r>
    </w:p>
    <w:p w14:paraId="7FA9002F"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možnosť inštalácie agenta cez GPO.</w:t>
      </w:r>
    </w:p>
    <w:p w14:paraId="117916E5" w14:textId="77777777" w:rsidR="004F2F46" w:rsidRPr="006D1D57" w:rsidRDefault="004F2F46" w:rsidP="004F2F46">
      <w:pPr>
        <w:spacing w:after="199"/>
        <w:rPr>
          <w:rFonts w:ascii="Georgia" w:hAnsi="Georgia" w:cs="Arial"/>
          <w:sz w:val="21"/>
          <w:szCs w:val="21"/>
        </w:rPr>
      </w:pPr>
    </w:p>
    <w:p w14:paraId="6D700091" w14:textId="77777777" w:rsidR="004F2F46" w:rsidRPr="006D1D57" w:rsidRDefault="004F2F46" w:rsidP="004F2F46">
      <w:pPr>
        <w:spacing w:after="80"/>
        <w:ind w:left="-5"/>
        <w:rPr>
          <w:rFonts w:ascii="Georgia" w:hAnsi="Georgia" w:cs="Arial"/>
          <w:sz w:val="21"/>
          <w:szCs w:val="21"/>
        </w:rPr>
      </w:pPr>
      <w:r w:rsidRPr="006D1D57">
        <w:rPr>
          <w:rFonts w:ascii="Georgia" w:hAnsi="Georgia" w:cs="Arial"/>
          <w:i/>
          <w:color w:val="2F5496"/>
          <w:sz w:val="21"/>
          <w:szCs w:val="21"/>
        </w:rPr>
        <w:t xml:space="preserve">Funkčné požiadavky systému: </w:t>
      </w:r>
    </w:p>
    <w:p w14:paraId="7CD2AF69"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zbierať, detegovať a vyhodnocovať udalosti ako sú pokusy o neautorizované prístupy, zmeny integrity vybraných častí operačného systému,</w:t>
      </w:r>
    </w:p>
    <w:p w14:paraId="39A04F59"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lastRenderedPageBreak/>
        <w:t>umožňovať monitoring, vyhodnocovanie a následné generovanie alertov a to všetko v reálnom čase, pričom nesmie technicky limitovať počet spracovávaných a ukladaných udalostí (napríklad pri prekročení licencie alebo výkonu riešenia),</w:t>
      </w:r>
    </w:p>
    <w:p w14:paraId="5610DB14"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umožňovať uchovávanie pôvodnej informácie zo zdroja logu o časovej značke udalosti,</w:t>
      </w:r>
    </w:p>
    <w:p w14:paraId="5FB16E9F"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každý log musí mať unikátny identifikátor, pre jednoznačnú identifikáciu,</w:t>
      </w:r>
    </w:p>
    <w:p w14:paraId="34EDBA3B"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musí podporovať detekciu sieťových incidentov,</w:t>
      </w:r>
      <w:r w:rsidRPr="00E7158C">
        <w:rPr>
          <w:rFonts w:ascii="Georgia" w:hAnsi="Georgia" w:cs="Arial"/>
          <w:sz w:val="21"/>
          <w:szCs w:val="21"/>
          <w:highlight w:val="cyan"/>
        </w:rPr>
        <w:t xml:space="preserve"> </w:t>
      </w:r>
    </w:p>
    <w:p w14:paraId="1F0E3590"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bez nutnosti požiadaviek na externý databázový server,</w:t>
      </w:r>
    </w:p>
    <w:p w14:paraId="7F299DC4"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možnosť tvorby vlastných Dashboardov a Vizuálnych Analýz,</w:t>
      </w:r>
      <w:r w:rsidRPr="00E7158C">
        <w:rPr>
          <w:rFonts w:ascii="Georgia" w:hAnsi="Georgia" w:cs="Arial"/>
          <w:sz w:val="21"/>
          <w:szCs w:val="21"/>
          <w:highlight w:val="cyan"/>
        </w:rPr>
        <w:t xml:space="preserve"> </w:t>
      </w:r>
    </w:p>
    <w:p w14:paraId="7A965AD7"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podporuje zber dát so šifrovaným prenosom (TLS, prípadne šifrovaný obsah správ) na celej trase zdroj /kolektor/ centrálna konzola,</w:t>
      </w:r>
    </w:p>
    <w:p w14:paraId="7527E702"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podporuje vlastnú alebo externú integráciu na multifaktorovú autentifikáciu, multi-faktorová autentifikácia minimálne s podporou Google Authenticator a SMS správy</w:t>
      </w:r>
    </w:p>
    <w:p w14:paraId="16D63024"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musí podporovať funkcionalitu auditovania integrity súborov pre minimálne nasledujúce typy súborov Linux:</w:t>
      </w:r>
    </w:p>
    <w:p w14:paraId="320184A9"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/bin,</w:t>
      </w:r>
    </w:p>
    <w:p w14:paraId="7F4B07FB"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/boot,</w:t>
      </w:r>
    </w:p>
    <w:p w14:paraId="7C7E180C"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/etc,</w:t>
      </w:r>
    </w:p>
    <w:p w14:paraId="0C6D8BE8"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/sbin,</w:t>
      </w:r>
    </w:p>
    <w:p w14:paraId="619D0D62"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/usr/bin,</w:t>
      </w:r>
    </w:p>
    <w:p w14:paraId="61175B17"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/usr/local/bin,</w:t>
      </w:r>
    </w:p>
    <w:p w14:paraId="580E702C"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/usr/local/sbin,</w:t>
      </w:r>
    </w:p>
    <w:p w14:paraId="3CF23AA0"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/usr/sbin,</w:t>
      </w:r>
    </w:p>
    <w:p w14:paraId="33BFE285"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/usr/share/keyrings,</w:t>
      </w:r>
    </w:p>
    <w:p w14:paraId="6361CC59"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/var/spool/cron,</w:t>
      </w:r>
    </w:p>
    <w:p w14:paraId="39E96FD6"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musí podporovať funkcionalitu auditovania integrity súborov pre minimálne nasledujúce typy súborov Windows:</w:t>
      </w:r>
    </w:p>
    <w:p w14:paraId="4B744819"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 bat,</w:t>
      </w:r>
    </w:p>
    <w:p w14:paraId="46FEBB60"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.cfg,</w:t>
      </w:r>
    </w:p>
    <w:p w14:paraId="356738FA"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.conf,</w:t>
      </w:r>
    </w:p>
    <w:p w14:paraId="5401A643"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.config,</w:t>
      </w:r>
    </w:p>
    <w:p w14:paraId="5E543134"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.dll,</w:t>
      </w:r>
    </w:p>
    <w:p w14:paraId="5EF08210"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.exe,</w:t>
      </w:r>
    </w:p>
    <w:p w14:paraId="4BBA8869"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.ini,</w:t>
      </w:r>
    </w:p>
    <w:p w14:paraId="4E1013DD"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.sys,</w:t>
      </w:r>
    </w:p>
    <w:p w14:paraId="59D6D874"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.ps1,</w:t>
      </w:r>
    </w:p>
    <w:p w14:paraId="223ACBCF" w14:textId="77777777" w:rsidR="004F2F46" w:rsidRPr="006D1D57" w:rsidRDefault="004F2F46" w:rsidP="004F2F46">
      <w:pPr>
        <w:numPr>
          <w:ilvl w:val="2"/>
          <w:numId w:val="49"/>
        </w:numPr>
        <w:spacing w:after="5" w:line="248" w:lineRule="auto"/>
        <w:ind w:right="261" w:hanging="10"/>
        <w:jc w:val="both"/>
        <w:rPr>
          <w:rFonts w:ascii="Georgia" w:hAnsi="Georgia" w:cs="Arial"/>
          <w:sz w:val="21"/>
          <w:szCs w:val="21"/>
        </w:rPr>
      </w:pPr>
      <w:r w:rsidRPr="006D1D57">
        <w:rPr>
          <w:rFonts w:ascii="Georgia" w:hAnsi="Georgia" w:cs="Arial"/>
          <w:sz w:val="21"/>
          <w:szCs w:val="21"/>
        </w:rPr>
        <w:t>.cmd,</w:t>
      </w:r>
    </w:p>
    <w:p w14:paraId="44A98CBB" w14:textId="77777777" w:rsidR="004F2F46" w:rsidRPr="00C65CF6"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NTA môže byť nasadené do internej či externej časti siete bez licenčného obmedzenia množstva nasadených zariadení,</w:t>
      </w:r>
    </w:p>
    <w:p w14:paraId="3788B52E"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NTA poskytuje špecifické korelačné pravidlá pre SIEM súvisiace s analýzou sieťovej prevádzky,</w:t>
      </w:r>
      <w:r w:rsidRPr="00C65CF6">
        <w:rPr>
          <w:rFonts w:ascii="Georgia" w:hAnsi="Georgia" w:cs="Arial"/>
          <w:sz w:val="21"/>
          <w:szCs w:val="21"/>
          <w:highlight w:val="cyan"/>
        </w:rPr>
        <w:t xml:space="preserve"> </w:t>
      </w:r>
    </w:p>
    <w:p w14:paraId="129B77FC"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NTA poskytuje špecifické vyhľadávacie vzory (queries) pre SIEM súvisiace s analýzou sieťovej prevádzky,</w:t>
      </w:r>
    </w:p>
    <w:p w14:paraId="7156C2F4"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NTA poskytuje špecifické šablóny pre tvorbu dashboard v SIEM súvisiace s analýzou sieťovej prevádzky,</w:t>
      </w:r>
    </w:p>
    <w:p w14:paraId="288204A0"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NTA musí byť možné inštalovať do fyzického, virtualizačného alebo cloud prostredia.</w:t>
      </w:r>
    </w:p>
    <w:p w14:paraId="1EF83CE1" w14:textId="77777777" w:rsidR="004F2F46" w:rsidRPr="006D1D57" w:rsidRDefault="004F2F46" w:rsidP="004F2F46">
      <w:pPr>
        <w:spacing w:after="59"/>
        <w:rPr>
          <w:rFonts w:ascii="Georgia" w:hAnsi="Georgia" w:cs="Arial"/>
          <w:sz w:val="21"/>
          <w:szCs w:val="21"/>
        </w:rPr>
      </w:pPr>
      <w:r w:rsidRPr="006D1D57">
        <w:rPr>
          <w:rFonts w:ascii="Georgia" w:hAnsi="Georgia" w:cs="Arial"/>
          <w:sz w:val="21"/>
          <w:szCs w:val="21"/>
        </w:rPr>
        <w:t xml:space="preserve"> </w:t>
      </w:r>
    </w:p>
    <w:p w14:paraId="3444338B" w14:textId="77777777" w:rsidR="004F2F46" w:rsidRPr="006D1D57" w:rsidRDefault="004F2F46" w:rsidP="004F2F46">
      <w:pPr>
        <w:spacing w:after="80"/>
        <w:ind w:left="-5"/>
        <w:rPr>
          <w:rFonts w:ascii="Georgia" w:hAnsi="Georgia" w:cs="Arial"/>
          <w:sz w:val="21"/>
          <w:szCs w:val="21"/>
        </w:rPr>
      </w:pPr>
      <w:r w:rsidRPr="006D1D57">
        <w:rPr>
          <w:rFonts w:ascii="Georgia" w:hAnsi="Georgia" w:cs="Arial"/>
          <w:i/>
          <w:color w:val="2F5496"/>
          <w:sz w:val="21"/>
          <w:szCs w:val="21"/>
        </w:rPr>
        <w:t xml:space="preserve">Ďalšie požiadavky: </w:t>
      </w:r>
    </w:p>
    <w:p w14:paraId="377A30FD"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Aktualizácie systému sú distribuované v jednotnom balíku a ich inštalácia je vykonávaná cez centrálnu správcovskú konzolu.</w:t>
      </w:r>
    </w:p>
    <w:p w14:paraId="65B63D6A"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Systém musí podporovať integráciu externých zdrojov informácií. </w:t>
      </w:r>
    </w:p>
    <w:p w14:paraId="1B5EEDBE" w14:textId="77777777" w:rsidR="004F2F46"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w:t>
      </w:r>
      <w:r w:rsidRPr="00204456">
        <w:rPr>
          <w:rFonts w:ascii="Georgia" w:hAnsi="Georgia" w:cs="Arial"/>
          <w:sz w:val="21"/>
          <w:szCs w:val="21"/>
        </w:rPr>
        <w:t xml:space="preserve">v prostredí Microsoft: </w:t>
      </w:r>
    </w:p>
    <w:p w14:paraId="23D34A85" w14:textId="77777777" w:rsidR="004F2F46" w:rsidRDefault="004F2F46" w:rsidP="004F2F46">
      <w:pPr>
        <w:spacing w:after="5" w:line="248" w:lineRule="auto"/>
        <w:ind w:right="261"/>
        <w:jc w:val="both"/>
        <w:rPr>
          <w:rFonts w:ascii="Georgia" w:hAnsi="Georgia" w:cs="Arial"/>
          <w:sz w:val="21"/>
          <w:szCs w:val="21"/>
        </w:rPr>
      </w:pPr>
    </w:p>
    <w:p w14:paraId="7BDEA881" w14:textId="77777777" w:rsidR="004F2F46" w:rsidRPr="00204456" w:rsidRDefault="004F2F46" w:rsidP="004F2F46">
      <w:pPr>
        <w:spacing w:after="5" w:line="248" w:lineRule="auto"/>
        <w:ind w:right="261"/>
        <w:jc w:val="both"/>
        <w:rPr>
          <w:rFonts w:ascii="Georgia" w:hAnsi="Georgia" w:cs="Arial"/>
          <w:sz w:val="21"/>
          <w:szCs w:val="21"/>
        </w:rPr>
      </w:pPr>
    </w:p>
    <w:p w14:paraId="27F3550D" w14:textId="77777777" w:rsidR="004F2F46" w:rsidRPr="00204456" w:rsidRDefault="004F2F46" w:rsidP="004F2F46">
      <w:pPr>
        <w:numPr>
          <w:ilvl w:val="2"/>
          <w:numId w:val="49"/>
        </w:numPr>
        <w:spacing w:after="26" w:line="248" w:lineRule="auto"/>
        <w:ind w:right="261" w:hanging="360"/>
        <w:jc w:val="both"/>
        <w:rPr>
          <w:rFonts w:ascii="Georgia" w:hAnsi="Georgia" w:cs="Arial"/>
          <w:sz w:val="21"/>
          <w:szCs w:val="21"/>
        </w:rPr>
      </w:pPr>
      <w:r w:rsidRPr="00204456">
        <w:rPr>
          <w:rFonts w:ascii="Georgia" w:hAnsi="Georgia" w:cs="Arial"/>
          <w:sz w:val="21"/>
          <w:szCs w:val="21"/>
        </w:rPr>
        <w:t xml:space="preserve">Udalosti z Microsoft prostredí sú získavané pomocou agenta inštalovaného priamo na koncovom Windows systéme. Windows agent musí súčasne </w:t>
      </w:r>
      <w:r w:rsidRPr="00204456">
        <w:rPr>
          <w:rFonts w:ascii="Georgia" w:hAnsi="Georgia" w:cs="Arial"/>
          <w:sz w:val="21"/>
          <w:szCs w:val="21"/>
        </w:rPr>
        <w:lastRenderedPageBreak/>
        <w:t>podporovať ako monitoring interných Windows logov, tak i monitoring textových súborových logov. (nie je možné riadiť hromadne)</w:t>
      </w:r>
    </w:p>
    <w:p w14:paraId="3D1294B0" w14:textId="77777777" w:rsidR="004F2F46" w:rsidRPr="006D1D57" w:rsidRDefault="004F2F46" w:rsidP="004F2F46">
      <w:pPr>
        <w:numPr>
          <w:ilvl w:val="2"/>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Agent zaisťuje zber nemodifikovaných udalostí a detailné spracovávanie auditných informácií. </w:t>
      </w:r>
    </w:p>
    <w:p w14:paraId="0CDEE9ED" w14:textId="77777777" w:rsidR="004F2F46" w:rsidRPr="006D1D57" w:rsidRDefault="004F2F46" w:rsidP="004F2F46">
      <w:pPr>
        <w:numPr>
          <w:ilvl w:val="2"/>
          <w:numId w:val="49"/>
        </w:numPr>
        <w:spacing w:after="29" w:line="248" w:lineRule="auto"/>
        <w:ind w:right="261" w:hanging="360"/>
        <w:jc w:val="both"/>
        <w:rPr>
          <w:rFonts w:ascii="Georgia" w:hAnsi="Georgia" w:cs="Arial"/>
          <w:sz w:val="21"/>
          <w:szCs w:val="21"/>
        </w:rPr>
      </w:pPr>
      <w:r w:rsidRPr="006D1D57">
        <w:rPr>
          <w:rFonts w:ascii="Georgia" w:hAnsi="Georgia" w:cs="Arial"/>
          <w:sz w:val="21"/>
          <w:szCs w:val="21"/>
        </w:rPr>
        <w:t xml:space="preserve">Agent zabezpečuje v prípade potreby funkcionalitu kontroly integrity súborov. </w:t>
      </w:r>
    </w:p>
    <w:p w14:paraId="5EC0CF3C" w14:textId="77777777" w:rsidR="004F2F46" w:rsidRPr="00204456" w:rsidRDefault="004F2F46" w:rsidP="004F2F46">
      <w:pPr>
        <w:numPr>
          <w:ilvl w:val="2"/>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Agent </w:t>
      </w:r>
      <w:r w:rsidRPr="00204456">
        <w:rPr>
          <w:rFonts w:ascii="Georgia" w:hAnsi="Georgia" w:cs="Arial"/>
          <w:sz w:val="21"/>
          <w:szCs w:val="21"/>
        </w:rPr>
        <w:t>zabezpečuje v prípade potreby funkcionalitu auditovania prístupov k súborom na zariadení. (pri Essentials nie)</w:t>
      </w:r>
    </w:p>
    <w:p w14:paraId="25DB1C19" w14:textId="77777777" w:rsidR="004F2F46" w:rsidRPr="006D1D57" w:rsidRDefault="004F2F46" w:rsidP="004F2F46">
      <w:pPr>
        <w:numPr>
          <w:ilvl w:val="2"/>
          <w:numId w:val="49"/>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Nerelevantné logy sú filtrované na strane Windows agenta a nie sú odosielané po sieti. </w:t>
      </w:r>
    </w:p>
    <w:p w14:paraId="61D1A2C1" w14:textId="77777777" w:rsidR="004F2F46" w:rsidRPr="006D1D57" w:rsidRDefault="004F2F46" w:rsidP="004F2F46">
      <w:pPr>
        <w:numPr>
          <w:ilvl w:val="2"/>
          <w:numId w:val="49"/>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Windows agent nevyžaduje administrátorské zásahy na koncovom systéme – je centrálne spravovaný a automaticky aktualizovaný priamo z centrálnej správcovskej konzoly systému. </w:t>
      </w:r>
    </w:p>
    <w:p w14:paraId="425D9E61" w14:textId="77777777" w:rsidR="004F2F46" w:rsidRPr="006D1D57" w:rsidRDefault="004F2F46" w:rsidP="004F2F46">
      <w:pPr>
        <w:numPr>
          <w:ilvl w:val="2"/>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Windows agent má buffer pre prípad straty spojenia medzi koncovým systémom a centrálnym úložiskom logov. </w:t>
      </w:r>
    </w:p>
    <w:p w14:paraId="1C91C808"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v prostredí Linux / MacOs: </w:t>
      </w:r>
    </w:p>
    <w:p w14:paraId="1FB397C0" w14:textId="77777777" w:rsidR="004F2F46" w:rsidRPr="006D1D57" w:rsidRDefault="004F2F46" w:rsidP="004F2F46">
      <w:pPr>
        <w:numPr>
          <w:ilvl w:val="2"/>
          <w:numId w:val="49"/>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Udalosti z Linux / MacOs prostredí sú získavané pomocou agenta inštalovaného priamo na koncovom Linux / MacOs systéme. Linux / MacOs agent musí súčasne podporovať ako monitoring interných logov, tak i monitoring textových súborových logov. </w:t>
      </w:r>
    </w:p>
    <w:p w14:paraId="47D1671C" w14:textId="77777777" w:rsidR="004F2F46" w:rsidRPr="006D1D57" w:rsidRDefault="004F2F46" w:rsidP="004F2F46">
      <w:pPr>
        <w:numPr>
          <w:ilvl w:val="2"/>
          <w:numId w:val="49"/>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Agent zaisťuje zber nemodifikovaných udalostí a detailné spracovávanie auditných informácií. </w:t>
      </w:r>
    </w:p>
    <w:p w14:paraId="476D6627" w14:textId="77777777" w:rsidR="004F2F46" w:rsidRPr="006D1D57" w:rsidRDefault="004F2F46" w:rsidP="004F2F46">
      <w:pPr>
        <w:numPr>
          <w:ilvl w:val="2"/>
          <w:numId w:val="49"/>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Nerelevantné logy sú filtrované na strane Linux / MacOs agenta a nie sú odosielané po sieti. </w:t>
      </w:r>
    </w:p>
    <w:p w14:paraId="4AF4BCDC" w14:textId="77777777" w:rsidR="004F2F46" w:rsidRPr="00204456" w:rsidRDefault="004F2F46" w:rsidP="004F2F46">
      <w:pPr>
        <w:numPr>
          <w:ilvl w:val="2"/>
          <w:numId w:val="49"/>
        </w:numPr>
        <w:spacing w:after="26" w:line="248" w:lineRule="auto"/>
        <w:ind w:right="261" w:hanging="360"/>
        <w:jc w:val="both"/>
        <w:rPr>
          <w:rFonts w:ascii="Georgia" w:hAnsi="Georgia" w:cs="Arial"/>
          <w:sz w:val="21"/>
          <w:szCs w:val="21"/>
        </w:rPr>
      </w:pPr>
      <w:r w:rsidRPr="006D1D57">
        <w:rPr>
          <w:rFonts w:ascii="Georgia" w:hAnsi="Georgia" w:cs="Arial"/>
          <w:sz w:val="21"/>
          <w:szCs w:val="21"/>
        </w:rPr>
        <w:t xml:space="preserve">Linux / MacOs nevyžaduje administrátorské zásahy na koncovom systéme – je centrálne spravovaný a automaticky aktualizovaný priamo z centrálnej správcovskej konzoly </w:t>
      </w:r>
      <w:r w:rsidRPr="00204456">
        <w:rPr>
          <w:rFonts w:ascii="Georgia" w:hAnsi="Georgia" w:cs="Arial"/>
          <w:sz w:val="21"/>
          <w:szCs w:val="21"/>
        </w:rPr>
        <w:t>systému.</w:t>
      </w:r>
    </w:p>
    <w:p w14:paraId="29FE23D5" w14:textId="77777777" w:rsidR="004F2F46" w:rsidRPr="006D1D57" w:rsidRDefault="004F2F46" w:rsidP="004F2F46">
      <w:pPr>
        <w:numPr>
          <w:ilvl w:val="2"/>
          <w:numId w:val="49"/>
        </w:numPr>
        <w:spacing w:after="5" w:line="248" w:lineRule="auto"/>
        <w:ind w:right="261" w:hanging="360"/>
        <w:jc w:val="both"/>
        <w:rPr>
          <w:rFonts w:ascii="Georgia" w:hAnsi="Georgia" w:cs="Arial"/>
          <w:sz w:val="21"/>
          <w:szCs w:val="21"/>
        </w:rPr>
      </w:pPr>
      <w:r w:rsidRPr="00204456">
        <w:rPr>
          <w:rFonts w:ascii="Georgia" w:hAnsi="Georgia" w:cs="Arial"/>
          <w:sz w:val="21"/>
          <w:szCs w:val="21"/>
        </w:rPr>
        <w:t> Linux agent má buffer pre prípad straty spojenia medzi koncovým systémom a centrálnym úložiskom</w:t>
      </w:r>
      <w:r w:rsidRPr="006D1D57">
        <w:rPr>
          <w:rFonts w:ascii="Georgia" w:hAnsi="Georgia" w:cs="Arial"/>
          <w:sz w:val="21"/>
          <w:szCs w:val="21"/>
        </w:rPr>
        <w:t xml:space="preserve"> logov. </w:t>
      </w:r>
    </w:p>
    <w:p w14:paraId="15B1690A"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zo sieťového prostredia: </w:t>
      </w:r>
    </w:p>
    <w:p w14:paraId="5217631F" w14:textId="77777777" w:rsidR="004F2F46" w:rsidRPr="006D1D57" w:rsidRDefault="004F2F46" w:rsidP="004F2F46">
      <w:pPr>
        <w:numPr>
          <w:ilvl w:val="2"/>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zo sieťovej komunikácie minimálne: DNS, DHCP a IDS. </w:t>
      </w:r>
    </w:p>
    <w:p w14:paraId="664288D5" w14:textId="77777777" w:rsidR="004F2F46" w:rsidRPr="006D1D57" w:rsidRDefault="004F2F46" w:rsidP="004F2F46">
      <w:pPr>
        <w:spacing w:after="59"/>
        <w:ind w:left="1440"/>
        <w:rPr>
          <w:rFonts w:ascii="Georgia" w:hAnsi="Georgia" w:cs="Arial"/>
          <w:sz w:val="21"/>
          <w:szCs w:val="21"/>
        </w:rPr>
      </w:pPr>
      <w:r w:rsidRPr="006D1D57">
        <w:rPr>
          <w:rFonts w:ascii="Georgia" w:hAnsi="Georgia" w:cs="Arial"/>
          <w:sz w:val="21"/>
          <w:szCs w:val="21"/>
        </w:rPr>
        <w:t xml:space="preserve"> </w:t>
      </w:r>
    </w:p>
    <w:p w14:paraId="218834CA" w14:textId="77777777" w:rsidR="004F2F46" w:rsidRPr="006D1D57" w:rsidRDefault="004F2F46" w:rsidP="004F2F46">
      <w:pPr>
        <w:spacing w:after="80"/>
        <w:ind w:left="-5"/>
        <w:rPr>
          <w:rFonts w:ascii="Georgia" w:hAnsi="Georgia" w:cs="Arial"/>
          <w:sz w:val="21"/>
          <w:szCs w:val="21"/>
        </w:rPr>
      </w:pPr>
      <w:r w:rsidRPr="006D1D57">
        <w:rPr>
          <w:rFonts w:ascii="Georgia" w:hAnsi="Georgia" w:cs="Arial"/>
          <w:i/>
          <w:color w:val="2F5496"/>
          <w:sz w:val="21"/>
          <w:szCs w:val="21"/>
        </w:rPr>
        <w:t xml:space="preserve">Kapacitné požiadavky: </w:t>
      </w:r>
    </w:p>
    <w:p w14:paraId="015DE1F5" w14:textId="77777777" w:rsidR="004F2F46" w:rsidRPr="006D1D57" w:rsidRDefault="004F2F46" w:rsidP="004F2F46">
      <w:pPr>
        <w:ind w:right="261"/>
        <w:rPr>
          <w:rFonts w:ascii="Georgia" w:hAnsi="Georgia" w:cs="Arial"/>
          <w:sz w:val="21"/>
          <w:szCs w:val="21"/>
        </w:rPr>
      </w:pPr>
      <w:r w:rsidRPr="006D1D57">
        <w:rPr>
          <w:rFonts w:ascii="Georgia" w:hAnsi="Georgia" w:cs="Arial"/>
          <w:sz w:val="21"/>
          <w:szCs w:val="21"/>
        </w:rPr>
        <w:t xml:space="preserve">Zdroje logov: </w:t>
      </w:r>
    </w:p>
    <w:p w14:paraId="09B22CCE"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Dodávaný systém musí podporovať zber logov z nasledujúcich zariadení a systémov:  </w:t>
      </w:r>
    </w:p>
    <w:p w14:paraId="136D822D" w14:textId="77777777" w:rsidR="004F2F46" w:rsidRPr="006D1D57" w:rsidRDefault="004F2F46" w:rsidP="004F2F46">
      <w:pPr>
        <w:ind w:left="730" w:right="261"/>
        <w:rPr>
          <w:rFonts w:ascii="Georgia" w:hAnsi="Georgia" w:cs="Arial"/>
          <w:sz w:val="21"/>
          <w:szCs w:val="21"/>
        </w:rPr>
      </w:pPr>
      <w:r w:rsidRPr="006D1D57">
        <w:rPr>
          <w:rFonts w:ascii="Georgia" w:hAnsi="Georgia" w:cs="Arial"/>
          <w:sz w:val="21"/>
          <w:szCs w:val="21"/>
        </w:rPr>
        <w:t>Windows server Active Directory; Windows server File system; Linux server; network switch (Cisco, Mi</w:t>
      </w:r>
      <w:r>
        <w:rPr>
          <w:rFonts w:ascii="Georgia" w:hAnsi="Georgia" w:cs="Arial"/>
          <w:sz w:val="21"/>
          <w:szCs w:val="21"/>
        </w:rPr>
        <w:t>k</w:t>
      </w:r>
      <w:r w:rsidRPr="006D1D57">
        <w:rPr>
          <w:rFonts w:ascii="Georgia" w:hAnsi="Georgia" w:cs="Arial"/>
          <w:sz w:val="21"/>
          <w:szCs w:val="21"/>
        </w:rPr>
        <w:t>rotik, Fortigate); Firewally Fortigate, Cisco alebo Mi</w:t>
      </w:r>
      <w:r>
        <w:rPr>
          <w:rFonts w:ascii="Georgia" w:hAnsi="Georgia" w:cs="Arial"/>
          <w:sz w:val="21"/>
          <w:szCs w:val="21"/>
        </w:rPr>
        <w:t>k</w:t>
      </w:r>
      <w:r w:rsidRPr="006D1D57">
        <w:rPr>
          <w:rFonts w:ascii="Georgia" w:hAnsi="Georgia" w:cs="Arial"/>
          <w:sz w:val="21"/>
          <w:szCs w:val="21"/>
        </w:rPr>
        <w:t>rotik,</w:t>
      </w:r>
    </w:p>
    <w:p w14:paraId="6B27C52F" w14:textId="77777777" w:rsidR="004F2F46" w:rsidRPr="006D1D57" w:rsidRDefault="004F2F46" w:rsidP="004F2F46">
      <w:pPr>
        <w:numPr>
          <w:ilvl w:val="1"/>
          <w:numId w:val="49"/>
        </w:numPr>
        <w:spacing w:after="0"/>
        <w:ind w:right="261" w:hanging="360"/>
        <w:jc w:val="both"/>
        <w:rPr>
          <w:rFonts w:ascii="Georgia" w:hAnsi="Georgia" w:cs="Arial"/>
          <w:sz w:val="21"/>
          <w:szCs w:val="21"/>
        </w:rPr>
      </w:pPr>
      <w:r w:rsidRPr="006D1D57">
        <w:rPr>
          <w:rFonts w:ascii="Georgia" w:hAnsi="Georgia" w:cs="Arial"/>
          <w:sz w:val="21"/>
          <w:szCs w:val="21"/>
        </w:rPr>
        <w:t>Windows desktop</w:t>
      </w:r>
      <w:r w:rsidRPr="006D1D57">
        <w:rPr>
          <w:rFonts w:ascii="Georgia" w:hAnsi="Georgia" w:cs="Arial"/>
          <w:i/>
          <w:sz w:val="21"/>
          <w:szCs w:val="21"/>
        </w:rPr>
        <w:t xml:space="preserve"> - </w:t>
      </w:r>
      <w:r w:rsidRPr="006D1D57">
        <w:rPr>
          <w:rFonts w:ascii="Georgia" w:hAnsi="Georgia" w:cs="Arial"/>
          <w:b/>
          <w:i/>
          <w:sz w:val="21"/>
          <w:szCs w:val="21"/>
        </w:rPr>
        <w:t>rádovo do 1200 ks zariadení</w:t>
      </w:r>
      <w:r w:rsidRPr="006D1D57">
        <w:rPr>
          <w:rFonts w:ascii="Georgia" w:hAnsi="Georgia" w:cs="Arial"/>
          <w:b/>
          <w:sz w:val="21"/>
          <w:szCs w:val="21"/>
        </w:rPr>
        <w:t xml:space="preserve"> </w:t>
      </w:r>
    </w:p>
    <w:p w14:paraId="6FC4938B"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Požadovaná retencia logov udalostí pre okamžité spracovanie systémom pre uvedené počty zariadení je min. 3</w:t>
      </w:r>
      <w:r>
        <w:rPr>
          <w:rFonts w:ascii="Georgia" w:hAnsi="Georgia" w:cs="Arial"/>
          <w:sz w:val="21"/>
          <w:szCs w:val="21"/>
        </w:rPr>
        <w:t>9</w:t>
      </w:r>
      <w:r w:rsidRPr="006D1D57">
        <w:rPr>
          <w:rFonts w:ascii="Georgia" w:hAnsi="Georgia" w:cs="Arial"/>
          <w:sz w:val="21"/>
          <w:szCs w:val="21"/>
        </w:rPr>
        <w:t xml:space="preserve">0 dní. Systém musí zároveň umožňovať archivovať staršie záznamy. </w:t>
      </w:r>
    </w:p>
    <w:p w14:paraId="635D40A4"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Systém musí obsahovať centrálne spravované riešenie, ktoré zbiera udalosti na pobočkách alebo v záložnom datacentre a umožňuje ich odoslanie po saturovanej linke bez straty dát. </w:t>
      </w:r>
    </w:p>
    <w:p w14:paraId="0B85CB3E"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Systém musí podporovať centralizovanú správu pre zber udalostí z viacerých lokalít priamo z centrálneho úložiska dát vrátane požiadaviek na virtualizáciu a komunikačnú maticu pre šifrovaný prenos dát. </w:t>
      </w:r>
    </w:p>
    <w:p w14:paraId="26D2C013"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Riešenie pre zber udalostí z iných lokalít musí byť schopné automaticky nadviazať spojenie s centrálnym úložiskom dát a prenášané dáta šifrovať. V prípade výpadku spojenia medzi inou lokalitou a centrálou musí spojenie automaticky obnoviť. </w:t>
      </w:r>
    </w:p>
    <w:p w14:paraId="7E1F555E"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Zber udalostí bude realizovaný z 1 lokality verejného obstarávateľa.  </w:t>
      </w:r>
    </w:p>
    <w:p w14:paraId="131AE765" w14:textId="77777777" w:rsidR="004F2F46" w:rsidRDefault="004F2F46" w:rsidP="004F2F46">
      <w:pPr>
        <w:spacing w:after="80"/>
        <w:rPr>
          <w:rFonts w:ascii="Georgia" w:hAnsi="Georgia" w:cs="Arial"/>
          <w:i/>
          <w:color w:val="2F5496"/>
          <w:sz w:val="21"/>
          <w:szCs w:val="21"/>
        </w:rPr>
      </w:pPr>
    </w:p>
    <w:p w14:paraId="0A2BC511" w14:textId="77777777" w:rsidR="004F2F46" w:rsidRPr="006D1D57" w:rsidRDefault="004F2F46" w:rsidP="004F2F46">
      <w:pPr>
        <w:spacing w:after="80"/>
        <w:ind w:left="-5"/>
        <w:rPr>
          <w:rFonts w:ascii="Georgia" w:hAnsi="Georgia" w:cs="Arial"/>
          <w:sz w:val="21"/>
          <w:szCs w:val="21"/>
        </w:rPr>
      </w:pPr>
      <w:r w:rsidRPr="006D1D57">
        <w:rPr>
          <w:rFonts w:ascii="Georgia" w:hAnsi="Georgia" w:cs="Arial"/>
          <w:i/>
          <w:color w:val="2F5496"/>
          <w:sz w:val="21"/>
          <w:szCs w:val="21"/>
        </w:rPr>
        <w:t xml:space="preserve">Súčasťou dodávky sú: </w:t>
      </w:r>
    </w:p>
    <w:p w14:paraId="4C33D991"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lastRenderedPageBreak/>
        <w:t xml:space="preserve">potrebné SW licencie prípadne predplatné služby pre naplnenie požiadaviek </w:t>
      </w:r>
      <w:r w:rsidRPr="006D1D57">
        <w:rPr>
          <w:rFonts w:ascii="Georgia" w:hAnsi="Georgia" w:cs="Arial"/>
          <w:b/>
          <w:sz w:val="21"/>
          <w:szCs w:val="21"/>
        </w:rPr>
        <w:t xml:space="preserve">na obdobie 12 mesiacov, </w:t>
      </w:r>
    </w:p>
    <w:p w14:paraId="7C2E78F2" w14:textId="77777777" w:rsidR="004F2F46"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dodanie a inštalácia, </w:t>
      </w:r>
    </w:p>
    <w:p w14:paraId="1DE2E3FC" w14:textId="77777777" w:rsidR="004F2F46" w:rsidRDefault="004F2F46" w:rsidP="004F2F46">
      <w:pPr>
        <w:spacing w:after="5" w:line="248" w:lineRule="auto"/>
        <w:ind w:right="261"/>
        <w:jc w:val="both"/>
        <w:rPr>
          <w:rFonts w:ascii="Georgia" w:hAnsi="Georgia" w:cs="Arial"/>
          <w:sz w:val="21"/>
          <w:szCs w:val="21"/>
        </w:rPr>
      </w:pPr>
    </w:p>
    <w:p w14:paraId="24510EFE" w14:textId="77777777" w:rsidR="004F2F46" w:rsidRPr="006D1D57" w:rsidRDefault="004F2F46" w:rsidP="004F2F46">
      <w:pPr>
        <w:spacing w:after="5" w:line="248" w:lineRule="auto"/>
        <w:ind w:right="261"/>
        <w:jc w:val="both"/>
        <w:rPr>
          <w:rFonts w:ascii="Georgia" w:hAnsi="Georgia" w:cs="Arial"/>
          <w:sz w:val="21"/>
          <w:szCs w:val="21"/>
        </w:rPr>
      </w:pPr>
    </w:p>
    <w:p w14:paraId="54B8F4F2" w14:textId="77777777" w:rsidR="004F2F46" w:rsidRPr="006D1D57" w:rsidRDefault="004F2F46" w:rsidP="004F2F46">
      <w:pPr>
        <w:numPr>
          <w:ilvl w:val="1"/>
          <w:numId w:val="49"/>
        </w:numPr>
        <w:spacing w:after="5" w:line="248" w:lineRule="auto"/>
        <w:ind w:right="261" w:hanging="360"/>
        <w:jc w:val="both"/>
        <w:rPr>
          <w:rFonts w:ascii="Georgia" w:hAnsi="Georgia" w:cs="Arial"/>
          <w:sz w:val="21"/>
          <w:szCs w:val="21"/>
        </w:rPr>
      </w:pPr>
      <w:r w:rsidRPr="006D1D57">
        <w:rPr>
          <w:rFonts w:ascii="Georgia" w:hAnsi="Georgia" w:cs="Arial"/>
          <w:sz w:val="21"/>
          <w:szCs w:val="21"/>
        </w:rPr>
        <w:t xml:space="preserve">jednorazové implementačné služby minimálne v nasledujúcom rozsahu: </w:t>
      </w:r>
    </w:p>
    <w:p w14:paraId="5699DD7A" w14:textId="77777777" w:rsidR="004F2F46" w:rsidRPr="006D1D57" w:rsidRDefault="004F2F46" w:rsidP="004F2F46">
      <w:pPr>
        <w:numPr>
          <w:ilvl w:val="2"/>
          <w:numId w:val="49"/>
        </w:numPr>
        <w:spacing w:after="28" w:line="248" w:lineRule="auto"/>
        <w:ind w:right="261" w:hanging="360"/>
        <w:jc w:val="both"/>
        <w:rPr>
          <w:rFonts w:ascii="Georgia" w:hAnsi="Georgia" w:cs="Arial"/>
          <w:sz w:val="21"/>
          <w:szCs w:val="21"/>
        </w:rPr>
      </w:pPr>
      <w:r w:rsidRPr="006D1D57">
        <w:rPr>
          <w:rFonts w:ascii="Georgia" w:hAnsi="Georgia" w:cs="Arial"/>
          <w:sz w:val="21"/>
          <w:szCs w:val="21"/>
        </w:rPr>
        <w:t xml:space="preserve">nastavenie a konfigurácia systému v IT prostredí verejného obstarávateľa, </w:t>
      </w:r>
    </w:p>
    <w:p w14:paraId="67D26AEF" w14:textId="77777777" w:rsidR="004F2F46" w:rsidRPr="006D1D57" w:rsidRDefault="004F2F46" w:rsidP="004F2F46">
      <w:pPr>
        <w:numPr>
          <w:ilvl w:val="3"/>
          <w:numId w:val="49"/>
        </w:numPr>
        <w:spacing w:after="5" w:line="248" w:lineRule="auto"/>
        <w:ind w:right="261" w:firstLine="720"/>
        <w:jc w:val="both"/>
        <w:rPr>
          <w:rFonts w:ascii="Georgia" w:hAnsi="Georgia" w:cs="Arial"/>
          <w:sz w:val="21"/>
          <w:szCs w:val="21"/>
        </w:rPr>
      </w:pPr>
      <w:r w:rsidRPr="006D1D57">
        <w:rPr>
          <w:rFonts w:ascii="Georgia" w:hAnsi="Georgia" w:cs="Arial"/>
          <w:sz w:val="21"/>
          <w:szCs w:val="21"/>
        </w:rPr>
        <w:t xml:space="preserve">konfigurácia Windows systémov pre zasielanie logov do systému, </w:t>
      </w:r>
    </w:p>
    <w:p w14:paraId="0E5D35F5" w14:textId="77777777" w:rsidR="004F2F46" w:rsidRPr="006D1D57" w:rsidRDefault="004F2F46" w:rsidP="004F2F46">
      <w:pPr>
        <w:numPr>
          <w:ilvl w:val="3"/>
          <w:numId w:val="49"/>
        </w:numPr>
        <w:spacing w:after="5" w:line="248" w:lineRule="auto"/>
        <w:ind w:right="261" w:firstLine="720"/>
        <w:jc w:val="both"/>
        <w:rPr>
          <w:rFonts w:ascii="Georgia" w:hAnsi="Georgia" w:cs="Arial"/>
          <w:sz w:val="21"/>
          <w:szCs w:val="21"/>
        </w:rPr>
      </w:pPr>
      <w:r w:rsidRPr="006D1D57">
        <w:rPr>
          <w:rFonts w:ascii="Georgia" w:hAnsi="Georgia" w:cs="Arial"/>
          <w:sz w:val="21"/>
          <w:szCs w:val="21"/>
        </w:rPr>
        <w:t xml:space="preserve">overenie funkčných a výkonových parametrov Windows agentov, </w:t>
      </w:r>
    </w:p>
    <w:p w14:paraId="28EBB765" w14:textId="77777777" w:rsidR="004F2F46" w:rsidRPr="006D1D57" w:rsidRDefault="004F2F46" w:rsidP="004F2F46">
      <w:pPr>
        <w:numPr>
          <w:ilvl w:val="3"/>
          <w:numId w:val="49"/>
        </w:numPr>
        <w:spacing w:after="12"/>
        <w:ind w:right="261" w:firstLine="720"/>
        <w:jc w:val="both"/>
        <w:rPr>
          <w:rFonts w:ascii="Georgia" w:hAnsi="Georgia" w:cs="Arial"/>
          <w:sz w:val="21"/>
          <w:szCs w:val="21"/>
        </w:rPr>
      </w:pPr>
      <w:r w:rsidRPr="006D1D57">
        <w:rPr>
          <w:rFonts w:ascii="Georgia" w:hAnsi="Georgia" w:cs="Arial"/>
          <w:sz w:val="21"/>
          <w:szCs w:val="21"/>
        </w:rPr>
        <w:t xml:space="preserve">konfigurácia Linux systémov pre zasielanie logov do systému, </w:t>
      </w:r>
    </w:p>
    <w:p w14:paraId="75E76ACA" w14:textId="77777777" w:rsidR="004F2F46" w:rsidRPr="006D1D57" w:rsidRDefault="004F2F46" w:rsidP="004F2F46">
      <w:pPr>
        <w:numPr>
          <w:ilvl w:val="3"/>
          <w:numId w:val="49"/>
        </w:numPr>
        <w:spacing w:after="4" w:line="269" w:lineRule="auto"/>
        <w:ind w:left="2835" w:right="261" w:hanging="315"/>
        <w:jc w:val="both"/>
        <w:rPr>
          <w:rFonts w:ascii="Georgia" w:hAnsi="Georgia" w:cs="Arial"/>
          <w:sz w:val="21"/>
          <w:szCs w:val="21"/>
        </w:rPr>
      </w:pPr>
      <w:r w:rsidRPr="006D1D57">
        <w:rPr>
          <w:rFonts w:ascii="Georgia" w:hAnsi="Georgia" w:cs="Arial"/>
          <w:sz w:val="21"/>
          <w:szCs w:val="21"/>
        </w:rPr>
        <w:t xml:space="preserve">overenie funkčných a výkonových parametrov Linux agentov,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predvedenie vytvorenia a uloženia vlastného dashboardu a reportu,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predvedenie vytvorenia a uloženia užívateľsky definovaného parseru, </w:t>
      </w:r>
    </w:p>
    <w:p w14:paraId="49F8C410" w14:textId="77777777" w:rsidR="004F2F46" w:rsidRPr="00204456" w:rsidRDefault="004F2F46" w:rsidP="004F2F46">
      <w:pPr>
        <w:numPr>
          <w:ilvl w:val="2"/>
          <w:numId w:val="49"/>
        </w:numPr>
        <w:spacing w:after="5" w:line="248" w:lineRule="auto"/>
        <w:ind w:right="261" w:hanging="360"/>
        <w:jc w:val="both"/>
        <w:rPr>
          <w:rFonts w:ascii="Georgia" w:hAnsi="Georgia" w:cs="Arial"/>
          <w:sz w:val="21"/>
          <w:szCs w:val="21"/>
        </w:rPr>
      </w:pPr>
      <w:r w:rsidRPr="00204456">
        <w:rPr>
          <w:rFonts w:ascii="Georgia" w:hAnsi="Georgia" w:cs="Arial"/>
          <w:sz w:val="21"/>
          <w:szCs w:val="21"/>
        </w:rPr>
        <w:t xml:space="preserve">predvedenie nastavenia značkovania udalostí a vytvárania upozornení s limitom alebo koreláciou, </w:t>
      </w:r>
    </w:p>
    <w:p w14:paraId="67867D3E" w14:textId="77777777" w:rsidR="004F2F46" w:rsidRPr="00204456" w:rsidRDefault="004F2F46" w:rsidP="004F2F46">
      <w:pPr>
        <w:numPr>
          <w:ilvl w:val="3"/>
          <w:numId w:val="49"/>
        </w:numPr>
        <w:spacing w:after="0"/>
        <w:ind w:left="2835" w:right="261" w:hanging="315"/>
        <w:jc w:val="both"/>
        <w:rPr>
          <w:rFonts w:ascii="Georgia" w:hAnsi="Georgia" w:cs="Arial"/>
          <w:sz w:val="21"/>
          <w:szCs w:val="21"/>
        </w:rPr>
      </w:pPr>
      <w:r w:rsidRPr="00204456">
        <w:rPr>
          <w:rFonts w:ascii="Georgia" w:hAnsi="Georgia" w:cs="Arial"/>
          <w:sz w:val="21"/>
          <w:szCs w:val="21"/>
        </w:rPr>
        <w:t>nastavenie a predvedenie odoslania udalosti, ktorá vyvolala alert na externý Syslog server cez TCP protokol;</w:t>
      </w:r>
    </w:p>
    <w:p w14:paraId="2D7F8ECA" w14:textId="77777777" w:rsidR="004F2F46" w:rsidRPr="006D1D57" w:rsidRDefault="004F2F46" w:rsidP="004F2F46">
      <w:pPr>
        <w:numPr>
          <w:ilvl w:val="2"/>
          <w:numId w:val="49"/>
        </w:numPr>
        <w:spacing w:after="25" w:line="248" w:lineRule="auto"/>
        <w:ind w:right="261" w:hanging="360"/>
        <w:jc w:val="both"/>
        <w:rPr>
          <w:rFonts w:ascii="Georgia" w:hAnsi="Georgia" w:cs="Arial"/>
          <w:sz w:val="21"/>
          <w:szCs w:val="21"/>
        </w:rPr>
      </w:pPr>
      <w:r w:rsidRPr="006D1D57">
        <w:rPr>
          <w:rFonts w:ascii="Georgia" w:hAnsi="Georgia" w:cs="Arial"/>
          <w:sz w:val="21"/>
          <w:szCs w:val="21"/>
        </w:rPr>
        <w:t xml:space="preserve">nastavenie pravidelného zasielania definovaných reportov vybraným zamestnancom verejného obstarávateľa, </w:t>
      </w:r>
    </w:p>
    <w:p w14:paraId="11959801" w14:textId="77777777" w:rsidR="004F2F46" w:rsidRPr="006D1D57" w:rsidRDefault="004F2F46" w:rsidP="004F2F46">
      <w:pPr>
        <w:numPr>
          <w:ilvl w:val="2"/>
          <w:numId w:val="49"/>
        </w:numPr>
        <w:spacing w:after="4" w:line="269" w:lineRule="auto"/>
        <w:ind w:right="261" w:hanging="360"/>
        <w:jc w:val="both"/>
        <w:rPr>
          <w:rFonts w:ascii="Georgia" w:hAnsi="Georgia" w:cs="Arial"/>
          <w:sz w:val="21"/>
          <w:szCs w:val="21"/>
        </w:rPr>
      </w:pPr>
      <w:r w:rsidRPr="006D1D57">
        <w:rPr>
          <w:rFonts w:ascii="Georgia" w:hAnsi="Georgia" w:cs="Arial"/>
          <w:sz w:val="21"/>
          <w:szCs w:val="21"/>
        </w:rPr>
        <w:t xml:space="preserve">zaškolenie obsluhy a správy systému pre min. 2 zamestnancov verejného obstarávateľa,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vytvorenie a odovzdanie prevádzkovej dokumentácie systému, administrátorskej dokumentácie,  </w:t>
      </w:r>
    </w:p>
    <w:p w14:paraId="32F50FD1" w14:textId="77777777" w:rsidR="004F2F46" w:rsidRPr="006D1D57" w:rsidRDefault="004F2F46" w:rsidP="004F2F46">
      <w:pPr>
        <w:numPr>
          <w:ilvl w:val="1"/>
          <w:numId w:val="49"/>
        </w:numPr>
        <w:spacing w:after="34" w:line="240" w:lineRule="auto"/>
        <w:ind w:right="261" w:hanging="360"/>
        <w:jc w:val="both"/>
        <w:rPr>
          <w:rFonts w:ascii="Georgia" w:hAnsi="Georgia" w:cs="Arial"/>
          <w:sz w:val="21"/>
          <w:szCs w:val="21"/>
        </w:rPr>
      </w:pPr>
      <w:r w:rsidRPr="006D1D57">
        <w:rPr>
          <w:rFonts w:ascii="Georgia" w:hAnsi="Georgia" w:cs="Arial"/>
          <w:sz w:val="21"/>
          <w:szCs w:val="21"/>
        </w:rPr>
        <w:t xml:space="preserve">post-implementačná podpora v rozsahu </w:t>
      </w:r>
      <w:r w:rsidRPr="006D1D57">
        <w:rPr>
          <w:rFonts w:ascii="Georgia" w:hAnsi="Georgia" w:cs="Arial"/>
          <w:b/>
          <w:sz w:val="21"/>
          <w:szCs w:val="21"/>
        </w:rPr>
        <w:t>minimálne 18 človekodní na obdobie 12 kalendárnych mesiacov</w:t>
      </w:r>
      <w:r w:rsidRPr="006D1D57">
        <w:rPr>
          <w:rFonts w:ascii="Georgia" w:hAnsi="Georgia" w:cs="Arial"/>
          <w:sz w:val="21"/>
          <w:szCs w:val="21"/>
        </w:rPr>
        <w:t xml:space="preserve">, ktorá zahŕňa: </w:t>
      </w:r>
    </w:p>
    <w:p w14:paraId="7E6C9A44" w14:textId="77777777" w:rsidR="004F2F46" w:rsidRPr="00A415A7" w:rsidRDefault="004F2F46" w:rsidP="004F2F46">
      <w:pPr>
        <w:numPr>
          <w:ilvl w:val="2"/>
          <w:numId w:val="49"/>
        </w:numPr>
        <w:spacing w:after="4" w:line="269" w:lineRule="auto"/>
        <w:ind w:right="261" w:hanging="360"/>
        <w:jc w:val="both"/>
        <w:rPr>
          <w:rFonts w:ascii="Georgia" w:hAnsi="Georgia" w:cs="Arial"/>
          <w:sz w:val="21"/>
          <w:szCs w:val="21"/>
        </w:rPr>
      </w:pPr>
      <w:r w:rsidRPr="006D1D57">
        <w:rPr>
          <w:rFonts w:ascii="Georgia" w:hAnsi="Georgia" w:cs="Arial"/>
          <w:sz w:val="21"/>
          <w:szCs w:val="21"/>
        </w:rPr>
        <w:t xml:space="preserve">pravidelnú kontrolu bezpečnostných udalostí (alertov),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participáciu na odstraňovaní bezpečnostného incidentu,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konfiguračné práce v systéme, </w:t>
      </w:r>
      <w:r w:rsidRPr="006D1D57">
        <w:rPr>
          <w:rFonts w:ascii="Georgia" w:eastAsia="Courier New" w:hAnsi="Georgia" w:cs="Arial"/>
          <w:sz w:val="21"/>
          <w:szCs w:val="21"/>
        </w:rPr>
        <w:t>o</w:t>
      </w:r>
      <w:r w:rsidRPr="006D1D57">
        <w:rPr>
          <w:rFonts w:ascii="Georgia" w:eastAsia="Arial" w:hAnsi="Georgia" w:cs="Arial"/>
          <w:sz w:val="21"/>
          <w:szCs w:val="21"/>
        </w:rPr>
        <w:t xml:space="preserve"> </w:t>
      </w:r>
      <w:r w:rsidRPr="006D1D57">
        <w:rPr>
          <w:rFonts w:ascii="Georgia" w:hAnsi="Georgia" w:cs="Arial"/>
          <w:sz w:val="21"/>
          <w:szCs w:val="21"/>
        </w:rPr>
        <w:t xml:space="preserve">konzultácie k používaniu produktu. </w:t>
      </w:r>
    </w:p>
    <w:p w14:paraId="27671EA3" w14:textId="77777777" w:rsidR="004F2F46" w:rsidRPr="006D1D57" w:rsidRDefault="004F2F46" w:rsidP="00362750">
      <w:pPr>
        <w:pBdr>
          <w:top w:val="nil"/>
          <w:left w:val="nil"/>
          <w:bottom w:val="nil"/>
          <w:right w:val="nil"/>
          <w:between w:val="nil"/>
        </w:pBdr>
        <w:spacing w:before="240" w:after="240"/>
        <w:ind w:firstLine="6"/>
        <w:rPr>
          <w:rFonts w:ascii="Georgia" w:hAnsi="Georgia" w:cs="Arial"/>
          <w:b/>
          <w:sz w:val="21"/>
          <w:szCs w:val="21"/>
        </w:rPr>
      </w:pPr>
      <w:r w:rsidRPr="006D1D57">
        <w:rPr>
          <w:rFonts w:ascii="Georgia" w:hAnsi="Georgia" w:cs="Arial"/>
          <w:b/>
          <w:sz w:val="21"/>
          <w:szCs w:val="21"/>
        </w:rPr>
        <w:t>Osobitné požiadavky na plnenie a podpora riešenia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8010"/>
      </w:tblGrid>
      <w:tr w:rsidR="004F2F46" w:rsidRPr="00084272" w14:paraId="70046900" w14:textId="77777777" w:rsidTr="007A301D">
        <w:tc>
          <w:tcPr>
            <w:tcW w:w="9889" w:type="dxa"/>
            <w:gridSpan w:val="2"/>
            <w:shd w:val="clear" w:color="auto" w:fill="auto"/>
          </w:tcPr>
          <w:p w14:paraId="3A0F177A" w14:textId="77777777" w:rsidR="004F2F46" w:rsidRPr="00084272" w:rsidRDefault="004F2F46" w:rsidP="007A301D">
            <w:pPr>
              <w:jc w:val="both"/>
              <w:rPr>
                <w:rFonts w:ascii="Georgia" w:hAnsi="Georgia" w:cs="Arial"/>
                <w:sz w:val="21"/>
                <w:szCs w:val="21"/>
              </w:rPr>
            </w:pPr>
            <w:r w:rsidRPr="008155F5">
              <w:rPr>
                <w:rFonts w:ascii="Georgia" w:hAnsi="Georgia" w:cs="Arial"/>
                <w:sz w:val="21"/>
                <w:szCs w:val="21"/>
              </w:rPr>
              <w:t>Zmluvná cena bude rovnomerne rozdelená na 12 mesačných platieb počas doby trvania Zmluvy na základe faktúr zasielaných Dodávateľom prostredníctvom elektronického alebo poštového styku. Dodávateľ nie je oprávnený navýšiť cenu o žiadne položky mimo zmluvnej ceny (doprava, náhradné diely a pod.).</w:t>
            </w:r>
          </w:p>
        </w:tc>
      </w:tr>
      <w:tr w:rsidR="004F2F46" w:rsidRPr="00084272" w14:paraId="685BD28D" w14:textId="77777777" w:rsidTr="007A301D">
        <w:tc>
          <w:tcPr>
            <w:tcW w:w="9889" w:type="dxa"/>
            <w:gridSpan w:val="2"/>
            <w:shd w:val="clear" w:color="auto" w:fill="auto"/>
          </w:tcPr>
          <w:p w14:paraId="743D225A" w14:textId="77777777" w:rsidR="004F2F46" w:rsidRPr="00084272" w:rsidRDefault="004F2F46" w:rsidP="007A301D">
            <w:pPr>
              <w:autoSpaceDE w:val="0"/>
              <w:autoSpaceDN w:val="0"/>
              <w:adjustRightInd w:val="0"/>
              <w:jc w:val="both"/>
              <w:rPr>
                <w:rFonts w:ascii="Georgia" w:hAnsi="Georgia" w:cs="Arial"/>
                <w:sz w:val="21"/>
                <w:szCs w:val="21"/>
              </w:rPr>
            </w:pPr>
            <w:r w:rsidRPr="00084272">
              <w:rPr>
                <w:rFonts w:ascii="Georgia" w:hAnsi="Georgia" w:cs="Arial"/>
                <w:sz w:val="21"/>
                <w:szCs w:val="21"/>
              </w:rPr>
              <w:t>Dodávateľ je povinný preukázať Objednávateľovi, že v čase uzavretia zmluvy je oficiálnym partnerom spoločnosti/výrobcu v Slovenskej republike pre ponúkané riešenie (pokiaľ nie je dodávateľom priamo výrobca riešenia), ktorý je zároveň oprávnený predávať licencie pre sektor verejnej správy.</w:t>
            </w:r>
          </w:p>
        </w:tc>
      </w:tr>
      <w:tr w:rsidR="004F2F46" w:rsidRPr="00084272" w14:paraId="6B40F7AB" w14:textId="77777777" w:rsidTr="007A301D">
        <w:tc>
          <w:tcPr>
            <w:tcW w:w="9889" w:type="dxa"/>
            <w:gridSpan w:val="2"/>
            <w:shd w:val="clear" w:color="auto" w:fill="auto"/>
          </w:tcPr>
          <w:p w14:paraId="25A94ECE" w14:textId="77777777" w:rsidR="004F2F46" w:rsidRPr="00084272" w:rsidRDefault="004F2F46" w:rsidP="007A301D">
            <w:pPr>
              <w:autoSpaceDE w:val="0"/>
              <w:autoSpaceDN w:val="0"/>
              <w:adjustRightInd w:val="0"/>
              <w:jc w:val="both"/>
              <w:rPr>
                <w:rFonts w:ascii="Georgia" w:hAnsi="Georgia" w:cs="Arial"/>
                <w:b/>
                <w:sz w:val="21"/>
                <w:szCs w:val="21"/>
              </w:rPr>
            </w:pPr>
            <w:r w:rsidRPr="00084272">
              <w:rPr>
                <w:rFonts w:ascii="Georgia" w:hAnsi="Georgia" w:cs="Arial"/>
                <w:sz w:val="21"/>
                <w:szCs w:val="21"/>
              </w:rPr>
              <w:t xml:space="preserve">Úroveň partnerstva Dodávateľa </w:t>
            </w:r>
            <w:r>
              <w:rPr>
                <w:rFonts w:ascii="Georgia" w:hAnsi="Georgia" w:cs="Arial"/>
                <w:sz w:val="21"/>
                <w:szCs w:val="21"/>
              </w:rPr>
              <w:t xml:space="preserve">podľa predchádzajúceho bodu </w:t>
            </w:r>
            <w:r w:rsidRPr="00084272">
              <w:rPr>
                <w:rFonts w:ascii="Georgia" w:hAnsi="Georgia" w:cs="Arial"/>
                <w:sz w:val="21"/>
                <w:szCs w:val="21"/>
              </w:rPr>
              <w:t>musí byť pre Objednávateľa verifikovateľné z verejných zdrojov (napr. webstránka výrobcu), alebo takéto partnerstvo doloží Dodávateľ písomným potvrdením výrobcu v elektronickej podobe do 3 dní od uzavretia zmluvy.</w:t>
            </w:r>
          </w:p>
        </w:tc>
      </w:tr>
      <w:tr w:rsidR="004F2F46" w:rsidRPr="00084272" w14:paraId="01FF5E9B" w14:textId="77777777" w:rsidTr="007A301D">
        <w:tc>
          <w:tcPr>
            <w:tcW w:w="1879" w:type="dxa"/>
            <w:shd w:val="clear" w:color="auto" w:fill="auto"/>
          </w:tcPr>
          <w:p w14:paraId="366A5C39" w14:textId="77777777" w:rsidR="004F2F46" w:rsidRPr="00084272" w:rsidRDefault="004F2F46" w:rsidP="007A301D">
            <w:pPr>
              <w:rPr>
                <w:rFonts w:ascii="Georgia" w:hAnsi="Georgia" w:cs="Arial"/>
                <w:b/>
                <w:sz w:val="21"/>
                <w:szCs w:val="21"/>
              </w:rPr>
            </w:pPr>
            <w:r w:rsidRPr="00084272">
              <w:rPr>
                <w:rFonts w:ascii="Georgia" w:hAnsi="Georgia" w:cs="Arial"/>
                <w:b/>
                <w:sz w:val="21"/>
                <w:szCs w:val="21"/>
              </w:rPr>
              <w:t>Podpora</w:t>
            </w:r>
          </w:p>
        </w:tc>
        <w:tc>
          <w:tcPr>
            <w:tcW w:w="8010" w:type="dxa"/>
            <w:shd w:val="clear" w:color="auto" w:fill="auto"/>
          </w:tcPr>
          <w:p w14:paraId="2960CF59" w14:textId="77777777" w:rsidR="004F2F46" w:rsidRPr="00084272" w:rsidRDefault="004F2F46" w:rsidP="007A301D">
            <w:pPr>
              <w:rPr>
                <w:rFonts w:ascii="Georgia" w:hAnsi="Georgia" w:cs="Arial"/>
                <w:sz w:val="21"/>
                <w:szCs w:val="21"/>
                <w:highlight w:val="yellow"/>
              </w:rPr>
            </w:pPr>
          </w:p>
        </w:tc>
      </w:tr>
      <w:tr w:rsidR="004F2F46" w:rsidRPr="00084272" w14:paraId="069DAB19" w14:textId="77777777" w:rsidTr="007A301D">
        <w:tc>
          <w:tcPr>
            <w:tcW w:w="9889" w:type="dxa"/>
            <w:gridSpan w:val="2"/>
            <w:shd w:val="clear" w:color="auto" w:fill="auto"/>
          </w:tcPr>
          <w:p w14:paraId="3CDD088C" w14:textId="77777777" w:rsidR="004F2F46" w:rsidRPr="00084272" w:rsidRDefault="004F2F46" w:rsidP="007A301D">
            <w:pPr>
              <w:jc w:val="both"/>
              <w:rPr>
                <w:rFonts w:ascii="Georgia" w:hAnsi="Georgia" w:cs="Arial"/>
                <w:sz w:val="21"/>
                <w:szCs w:val="21"/>
              </w:rPr>
            </w:pPr>
            <w:r w:rsidRPr="00084272">
              <w:rPr>
                <w:rFonts w:ascii="Georgia" w:hAnsi="Georgia" w:cs="Arial"/>
                <w:sz w:val="21"/>
                <w:szCs w:val="21"/>
              </w:rPr>
              <w:t>Dodávateľ zabezpečí pre Objednávateľa prioritizáciu pri riešení kritických incidentov na technickej podpore výrobcu ponúkaného riešenia a poskytnutie príslušných eskalačných kontaktov v slovenčine pre celú komunikáciu (webovú, elektronickú, písomnú aj telefonickú). Technologická infraštruktúra podpory a poskytovateľ technickej podpory sa musí nachádzať výlučne na území štátov Európskej Únie.</w:t>
            </w:r>
          </w:p>
        </w:tc>
      </w:tr>
      <w:tr w:rsidR="004F2F46" w:rsidRPr="00084272" w14:paraId="14C5DC5F" w14:textId="77777777" w:rsidTr="007A301D">
        <w:tc>
          <w:tcPr>
            <w:tcW w:w="1879" w:type="dxa"/>
            <w:shd w:val="clear" w:color="auto" w:fill="auto"/>
          </w:tcPr>
          <w:p w14:paraId="69B98617" w14:textId="77777777" w:rsidR="004F2F46" w:rsidRPr="00084272" w:rsidRDefault="004F2F46" w:rsidP="007A301D">
            <w:pPr>
              <w:rPr>
                <w:rFonts w:ascii="Georgia" w:hAnsi="Georgia" w:cs="Arial"/>
                <w:sz w:val="21"/>
                <w:szCs w:val="21"/>
              </w:rPr>
            </w:pPr>
            <w:r w:rsidRPr="00084272">
              <w:rPr>
                <w:rFonts w:ascii="Georgia" w:hAnsi="Georgia" w:cs="Arial"/>
                <w:sz w:val="21"/>
                <w:szCs w:val="21"/>
              </w:rPr>
              <w:t>Definícia podpory</w:t>
            </w:r>
          </w:p>
        </w:tc>
        <w:tc>
          <w:tcPr>
            <w:tcW w:w="8010" w:type="dxa"/>
            <w:shd w:val="clear" w:color="auto" w:fill="auto"/>
          </w:tcPr>
          <w:p w14:paraId="0D5A2069" w14:textId="77777777" w:rsidR="004F2F46" w:rsidRPr="00084272" w:rsidRDefault="004F2F46" w:rsidP="007A301D">
            <w:pPr>
              <w:rPr>
                <w:rFonts w:ascii="Georgia" w:hAnsi="Georgia" w:cs="Arial"/>
                <w:sz w:val="21"/>
                <w:szCs w:val="21"/>
              </w:rPr>
            </w:pPr>
            <w:r w:rsidRPr="00084272">
              <w:rPr>
                <w:rFonts w:ascii="Georgia" w:hAnsi="Georgia" w:cs="Arial"/>
                <w:sz w:val="21"/>
                <w:szCs w:val="21"/>
              </w:rPr>
              <w:t>Podpora poskytovaná 8x5 v prac. dňoch v čase 8:00-16:00 h, potvrdenie prijatia požiadavky na servisný zásah do 60 min, nástup na riešenie najneskôr do 4 h od nahlásenia incidentu.</w:t>
            </w:r>
          </w:p>
          <w:p w14:paraId="559A1FE1" w14:textId="77777777" w:rsidR="004F2F46" w:rsidRPr="00084272" w:rsidRDefault="004F2F46" w:rsidP="007A301D">
            <w:pPr>
              <w:rPr>
                <w:rFonts w:ascii="Georgia" w:hAnsi="Georgia" w:cs="Arial"/>
                <w:sz w:val="21"/>
                <w:szCs w:val="21"/>
              </w:rPr>
            </w:pPr>
          </w:p>
        </w:tc>
      </w:tr>
      <w:tr w:rsidR="004F2F46" w:rsidRPr="00084272" w14:paraId="5FFB8F02" w14:textId="77777777" w:rsidTr="007A301D">
        <w:tc>
          <w:tcPr>
            <w:tcW w:w="1879" w:type="dxa"/>
            <w:shd w:val="clear" w:color="auto" w:fill="auto"/>
          </w:tcPr>
          <w:p w14:paraId="05A3F5FE" w14:textId="77777777" w:rsidR="004F2F46" w:rsidRPr="00084272" w:rsidRDefault="004F2F46" w:rsidP="007A301D">
            <w:pPr>
              <w:tabs>
                <w:tab w:val="left" w:pos="1220"/>
              </w:tabs>
              <w:rPr>
                <w:rFonts w:ascii="Georgia" w:hAnsi="Georgia" w:cs="Arial"/>
                <w:b/>
                <w:i/>
                <w:sz w:val="21"/>
                <w:szCs w:val="21"/>
              </w:rPr>
            </w:pPr>
            <w:r w:rsidRPr="00084272">
              <w:rPr>
                <w:rFonts w:ascii="Georgia" w:hAnsi="Georgia" w:cs="Arial"/>
                <w:sz w:val="21"/>
                <w:szCs w:val="21"/>
              </w:rPr>
              <w:lastRenderedPageBreak/>
              <w:t>Požadované proaktívne činnosti pre oblasť podpory</w:t>
            </w:r>
          </w:p>
        </w:tc>
        <w:tc>
          <w:tcPr>
            <w:tcW w:w="8010" w:type="dxa"/>
            <w:shd w:val="clear" w:color="auto" w:fill="auto"/>
          </w:tcPr>
          <w:p w14:paraId="7E20BDB4" w14:textId="77777777" w:rsidR="004F2F46" w:rsidRPr="00084272" w:rsidRDefault="004F2F46" w:rsidP="007A301D">
            <w:pPr>
              <w:rPr>
                <w:rFonts w:ascii="Georgia" w:hAnsi="Georgia" w:cs="Arial"/>
                <w:sz w:val="21"/>
                <w:szCs w:val="21"/>
              </w:rPr>
            </w:pPr>
            <w:r w:rsidRPr="00084272">
              <w:rPr>
                <w:rFonts w:ascii="Georgia" w:hAnsi="Georgia" w:cs="Arial"/>
                <w:sz w:val="21"/>
                <w:szCs w:val="21"/>
              </w:rPr>
              <w:t>Proaktívne riešenie vznikajúcich problémov v rozsahu 2 MD mesačne. V rámci tejto aktivity sú požadované nasledovné činnosti:</w:t>
            </w:r>
          </w:p>
          <w:p w14:paraId="491A9794" w14:textId="77777777" w:rsidR="004F2F46" w:rsidRPr="00084272" w:rsidRDefault="004F2F46" w:rsidP="007A301D">
            <w:pPr>
              <w:rPr>
                <w:rFonts w:ascii="Georgia" w:hAnsi="Georgia" w:cs="Arial"/>
                <w:sz w:val="21"/>
                <w:szCs w:val="21"/>
              </w:rPr>
            </w:pPr>
            <w:r w:rsidRPr="00084272">
              <w:rPr>
                <w:rFonts w:ascii="Georgia" w:hAnsi="Georgia" w:cs="Arial"/>
                <w:sz w:val="21"/>
                <w:szCs w:val="21"/>
              </w:rPr>
              <w:t>- proaktívny monitoring vybraných parametrov a dostupnosť všetkých služieb SIEM riešenia</w:t>
            </w:r>
          </w:p>
          <w:p w14:paraId="1C35E5E7" w14:textId="77777777" w:rsidR="004F2F46" w:rsidRPr="00084272" w:rsidRDefault="004F2F46" w:rsidP="007A301D">
            <w:pPr>
              <w:rPr>
                <w:rFonts w:ascii="Georgia" w:hAnsi="Georgia" w:cs="Arial"/>
                <w:sz w:val="21"/>
                <w:szCs w:val="21"/>
              </w:rPr>
            </w:pPr>
            <w:r w:rsidRPr="00084272">
              <w:rPr>
                <w:rFonts w:ascii="Georgia" w:hAnsi="Georgia" w:cs="Arial"/>
                <w:sz w:val="21"/>
                <w:szCs w:val="21"/>
              </w:rPr>
              <w:t>- nastavovanie pravidelných reportov podľa požiadaviek objednávateľa v celkom rozsahu 2 reporty za mesiac,</w:t>
            </w:r>
          </w:p>
          <w:p w14:paraId="5AC1A04A" w14:textId="77777777" w:rsidR="004F2F46" w:rsidRPr="00084272" w:rsidRDefault="004F2F46" w:rsidP="007A301D">
            <w:pPr>
              <w:rPr>
                <w:rFonts w:ascii="Georgia" w:hAnsi="Georgia" w:cs="Arial"/>
                <w:sz w:val="21"/>
                <w:szCs w:val="21"/>
              </w:rPr>
            </w:pPr>
            <w:r w:rsidRPr="00084272">
              <w:rPr>
                <w:rFonts w:ascii="Georgia" w:hAnsi="Georgia" w:cs="Arial"/>
                <w:sz w:val="21"/>
                <w:szCs w:val="21"/>
              </w:rPr>
              <w:t>- pravidelné vyhodnocovanie bezpečnostných incidentov na mesačnej báze s príslušným návrhom opatrení a reštrikcií,</w:t>
            </w:r>
          </w:p>
          <w:p w14:paraId="512F1AC3" w14:textId="77777777" w:rsidR="004F2F46" w:rsidRPr="00084272" w:rsidRDefault="004F2F46" w:rsidP="007A301D">
            <w:pPr>
              <w:rPr>
                <w:rFonts w:ascii="Georgia" w:hAnsi="Georgia" w:cs="Arial"/>
                <w:sz w:val="21"/>
                <w:szCs w:val="21"/>
              </w:rPr>
            </w:pPr>
            <w:r w:rsidRPr="00084272">
              <w:rPr>
                <w:rFonts w:ascii="Georgia" w:hAnsi="Georgia" w:cs="Arial"/>
                <w:sz w:val="21"/>
                <w:szCs w:val="21"/>
              </w:rPr>
              <w:t>- analyzovať bezpečnostné logy,</w:t>
            </w:r>
          </w:p>
          <w:p w14:paraId="1722898D" w14:textId="77777777" w:rsidR="004F2F46" w:rsidRPr="00084272" w:rsidRDefault="004F2F46" w:rsidP="007A301D">
            <w:pPr>
              <w:rPr>
                <w:rFonts w:ascii="Georgia" w:hAnsi="Georgia" w:cs="Arial"/>
                <w:sz w:val="21"/>
                <w:szCs w:val="21"/>
              </w:rPr>
            </w:pPr>
            <w:r w:rsidRPr="00084272">
              <w:rPr>
                <w:rFonts w:ascii="Georgia" w:hAnsi="Georgia" w:cs="Arial"/>
                <w:sz w:val="21"/>
                <w:szCs w:val="21"/>
              </w:rPr>
              <w:t>- uskutočňovať aktívnu analýzu zistení,</w:t>
            </w:r>
          </w:p>
          <w:p w14:paraId="2303B07B" w14:textId="77777777" w:rsidR="004F2F46" w:rsidRPr="00084272" w:rsidRDefault="004F2F46" w:rsidP="007A301D">
            <w:pPr>
              <w:rPr>
                <w:rFonts w:ascii="Georgia" w:hAnsi="Georgia" w:cs="Arial"/>
                <w:sz w:val="21"/>
                <w:szCs w:val="21"/>
              </w:rPr>
            </w:pPr>
            <w:r w:rsidRPr="00084272">
              <w:rPr>
                <w:rFonts w:ascii="Georgia" w:hAnsi="Georgia" w:cs="Arial"/>
                <w:sz w:val="21"/>
                <w:szCs w:val="21"/>
              </w:rPr>
              <w:t>- analyzovať techniky používané v nadväznosti na útoky na počítačové a sieťové   systémy</w:t>
            </w:r>
          </w:p>
          <w:p w14:paraId="5F961262" w14:textId="77777777" w:rsidR="004F2F46" w:rsidRPr="00084272" w:rsidRDefault="004F2F46" w:rsidP="007A301D">
            <w:pPr>
              <w:rPr>
                <w:rFonts w:ascii="Georgia" w:hAnsi="Georgia" w:cs="Arial"/>
                <w:sz w:val="21"/>
                <w:szCs w:val="21"/>
              </w:rPr>
            </w:pPr>
            <w:r w:rsidRPr="00084272">
              <w:rPr>
                <w:rFonts w:ascii="Georgia" w:hAnsi="Georgia" w:cs="Arial"/>
                <w:sz w:val="21"/>
                <w:szCs w:val="21"/>
              </w:rPr>
              <w:t xml:space="preserve">- aktualizácia aplikačného vybavenia v zmysle odporúčaní výrobcom, </w:t>
            </w:r>
          </w:p>
          <w:p w14:paraId="1B4C202E" w14:textId="77777777" w:rsidR="004F2F46" w:rsidRPr="00084272" w:rsidRDefault="004F2F46" w:rsidP="007A301D">
            <w:pPr>
              <w:rPr>
                <w:rFonts w:ascii="Georgia" w:hAnsi="Georgia" w:cs="Arial"/>
                <w:sz w:val="21"/>
                <w:szCs w:val="21"/>
              </w:rPr>
            </w:pPr>
            <w:r w:rsidRPr="00084272">
              <w:rPr>
                <w:rFonts w:ascii="Georgia" w:hAnsi="Georgia" w:cs="Arial"/>
                <w:sz w:val="21"/>
                <w:szCs w:val="21"/>
              </w:rPr>
              <w:t>- dodanie informácií o známych bezpečnostných chybách a aplikovanie náprav,</w:t>
            </w:r>
          </w:p>
          <w:p w14:paraId="527B51BD" w14:textId="77777777" w:rsidR="004F2F46" w:rsidRPr="00084272" w:rsidRDefault="004F2F46" w:rsidP="007A301D">
            <w:pPr>
              <w:rPr>
                <w:rFonts w:ascii="Georgia" w:hAnsi="Georgia" w:cs="Arial"/>
                <w:sz w:val="21"/>
                <w:szCs w:val="21"/>
              </w:rPr>
            </w:pPr>
            <w:r w:rsidRPr="00084272">
              <w:rPr>
                <w:rFonts w:ascii="Georgia" w:hAnsi="Georgia" w:cs="Arial"/>
                <w:sz w:val="21"/>
                <w:szCs w:val="21"/>
              </w:rPr>
              <w:t>- evidencia bezpečnostných incidentov a úprav na on-line portáli/HelpDesku.</w:t>
            </w:r>
          </w:p>
        </w:tc>
      </w:tr>
      <w:tr w:rsidR="004F2F46" w:rsidRPr="00084272" w14:paraId="2AB1A9AF" w14:textId="77777777" w:rsidTr="007A301D">
        <w:tc>
          <w:tcPr>
            <w:tcW w:w="9889" w:type="dxa"/>
            <w:gridSpan w:val="2"/>
            <w:shd w:val="clear" w:color="auto" w:fill="auto"/>
          </w:tcPr>
          <w:p w14:paraId="50AA2747" w14:textId="77777777" w:rsidR="004F2F46" w:rsidRPr="00084272" w:rsidRDefault="004F2F46" w:rsidP="007A301D">
            <w:pPr>
              <w:jc w:val="both"/>
              <w:rPr>
                <w:rFonts w:ascii="Georgia" w:hAnsi="Georgia" w:cs="Arial"/>
                <w:sz w:val="21"/>
                <w:szCs w:val="21"/>
              </w:rPr>
            </w:pPr>
            <w:r w:rsidRPr="00084272">
              <w:rPr>
                <w:rFonts w:ascii="Georgia" w:hAnsi="Georgia" w:cs="Arial"/>
                <w:sz w:val="21"/>
                <w:szCs w:val="21"/>
              </w:rPr>
              <w:t xml:space="preserve">Požaduje sa prístup aktualizáciám softvérových balíkov na celé obdobie </w:t>
            </w:r>
            <w:r>
              <w:rPr>
                <w:rFonts w:ascii="Georgia" w:hAnsi="Georgia" w:cs="Arial"/>
                <w:sz w:val="21"/>
                <w:szCs w:val="21"/>
              </w:rPr>
              <w:t>trvania zmluvy</w:t>
            </w:r>
            <w:r w:rsidRPr="00084272">
              <w:rPr>
                <w:rFonts w:ascii="Georgia" w:hAnsi="Georgia" w:cs="Arial"/>
                <w:sz w:val="21"/>
                <w:szCs w:val="21"/>
              </w:rPr>
              <w:t>.</w:t>
            </w:r>
          </w:p>
        </w:tc>
      </w:tr>
      <w:tr w:rsidR="004F2F46" w:rsidRPr="00084272" w14:paraId="0789588B" w14:textId="77777777" w:rsidTr="007A301D">
        <w:tc>
          <w:tcPr>
            <w:tcW w:w="9889" w:type="dxa"/>
            <w:gridSpan w:val="2"/>
            <w:shd w:val="clear" w:color="auto" w:fill="auto"/>
          </w:tcPr>
          <w:p w14:paraId="7CC75EB6" w14:textId="77777777" w:rsidR="004F2F46" w:rsidRPr="00084272" w:rsidRDefault="004F2F46" w:rsidP="007A301D">
            <w:pPr>
              <w:jc w:val="both"/>
              <w:rPr>
                <w:rFonts w:ascii="Georgia" w:hAnsi="Georgia" w:cs="Arial"/>
                <w:sz w:val="21"/>
                <w:szCs w:val="21"/>
              </w:rPr>
            </w:pPr>
            <w:r w:rsidRPr="00084272">
              <w:rPr>
                <w:rFonts w:ascii="Georgia" w:hAnsi="Georgia" w:cs="Arial"/>
                <w:sz w:val="21"/>
                <w:szCs w:val="21"/>
              </w:rPr>
              <w:t>Požaduje sa možnosť vytvárať tikety k incidentom minimálne telefonicky a emailom na základe dodatočného upresnenia.</w:t>
            </w:r>
          </w:p>
        </w:tc>
      </w:tr>
      <w:tr w:rsidR="004F2F46" w:rsidRPr="00084272" w14:paraId="6846CFFD" w14:textId="77777777" w:rsidTr="007A301D">
        <w:tc>
          <w:tcPr>
            <w:tcW w:w="9889" w:type="dxa"/>
            <w:gridSpan w:val="2"/>
            <w:shd w:val="clear" w:color="auto" w:fill="auto"/>
          </w:tcPr>
          <w:p w14:paraId="3B1679AE" w14:textId="77777777" w:rsidR="004F2F46" w:rsidRPr="00084272" w:rsidRDefault="004F2F46" w:rsidP="007A301D">
            <w:pPr>
              <w:jc w:val="both"/>
              <w:rPr>
                <w:rFonts w:ascii="Georgia" w:hAnsi="Georgia" w:cs="Arial"/>
                <w:sz w:val="21"/>
                <w:szCs w:val="21"/>
              </w:rPr>
            </w:pPr>
            <w:r w:rsidRPr="00084272">
              <w:rPr>
                <w:rFonts w:ascii="Georgia" w:hAnsi="Georgia" w:cs="Arial"/>
                <w:sz w:val="21"/>
                <w:szCs w:val="21"/>
              </w:rPr>
              <w:t>Požadujú sa výrobcom poskytované a garantované informácie a podpora k produktu ešte pred vznikom incidentu (proaktívna podpora),  od odborne vyškolených špecialistov technickej podpory výrobcu plnohodnotne v slovenčine v písomnej aj ústnej forme.</w:t>
            </w:r>
          </w:p>
        </w:tc>
      </w:tr>
      <w:tr w:rsidR="004F2F46" w:rsidRPr="00084272" w14:paraId="22C8F26F" w14:textId="77777777" w:rsidTr="007A301D">
        <w:tc>
          <w:tcPr>
            <w:tcW w:w="9889" w:type="dxa"/>
            <w:gridSpan w:val="2"/>
            <w:shd w:val="clear" w:color="auto" w:fill="auto"/>
          </w:tcPr>
          <w:p w14:paraId="7FA61D8F" w14:textId="77777777" w:rsidR="004F2F46" w:rsidRPr="00084272" w:rsidRDefault="004F2F46" w:rsidP="007A301D">
            <w:pPr>
              <w:autoSpaceDE w:val="0"/>
              <w:autoSpaceDN w:val="0"/>
              <w:adjustRightInd w:val="0"/>
              <w:jc w:val="both"/>
              <w:rPr>
                <w:rFonts w:ascii="Georgia" w:hAnsi="Georgia" w:cs="Arial"/>
                <w:sz w:val="21"/>
                <w:szCs w:val="21"/>
              </w:rPr>
            </w:pPr>
            <w:r w:rsidRPr="00084272">
              <w:rPr>
                <w:rFonts w:ascii="Georgia" w:hAnsi="Georgia" w:cs="Arial"/>
                <w:sz w:val="21"/>
                <w:szCs w:val="21"/>
              </w:rPr>
              <w:t>Tovary a</w:t>
            </w:r>
            <w:r>
              <w:rPr>
                <w:rFonts w:ascii="Georgia" w:hAnsi="Georgia" w:cs="Arial"/>
                <w:sz w:val="21"/>
                <w:szCs w:val="21"/>
              </w:rPr>
              <w:t> </w:t>
            </w:r>
            <w:r w:rsidRPr="00084272">
              <w:rPr>
                <w:rFonts w:ascii="Georgia" w:hAnsi="Georgia" w:cs="Arial"/>
                <w:sz w:val="21"/>
                <w:szCs w:val="21"/>
              </w:rPr>
              <w:t>služby</w:t>
            </w:r>
            <w:r>
              <w:rPr>
                <w:rFonts w:ascii="Georgia" w:hAnsi="Georgia" w:cs="Arial"/>
                <w:sz w:val="21"/>
                <w:szCs w:val="21"/>
              </w:rPr>
              <w:t xml:space="preserve"> </w:t>
            </w:r>
            <w:r w:rsidRPr="00084272">
              <w:rPr>
                <w:rFonts w:ascii="Georgia" w:hAnsi="Georgia" w:cs="Arial"/>
                <w:sz w:val="21"/>
                <w:szCs w:val="21"/>
              </w:rPr>
              <w:t xml:space="preserve">sa budú považovať za poskytované až po zaregistrovaní na zákazníckom účte Objednávateľa vedeného výrobcom produktu, alebo dodaní licenčných kľúčov pričom túto skutočnosť bude možné overiť cez zákaznícky portál výrobcu, alebo pravidiel dodaných samotným výrobcom. </w:t>
            </w:r>
          </w:p>
        </w:tc>
      </w:tr>
      <w:tr w:rsidR="004F2F46" w:rsidRPr="00084272" w14:paraId="09DB5663" w14:textId="77777777" w:rsidTr="007A301D">
        <w:tc>
          <w:tcPr>
            <w:tcW w:w="9889" w:type="dxa"/>
            <w:gridSpan w:val="2"/>
            <w:shd w:val="clear" w:color="auto" w:fill="auto"/>
          </w:tcPr>
          <w:p w14:paraId="12094CFE" w14:textId="77777777" w:rsidR="004F2F46" w:rsidRPr="00084272" w:rsidRDefault="004F2F46" w:rsidP="007A301D">
            <w:pPr>
              <w:autoSpaceDE w:val="0"/>
              <w:autoSpaceDN w:val="0"/>
              <w:adjustRightInd w:val="0"/>
              <w:jc w:val="both"/>
              <w:rPr>
                <w:rFonts w:ascii="Georgia" w:hAnsi="Georgia" w:cs="Arial"/>
                <w:sz w:val="21"/>
                <w:szCs w:val="21"/>
              </w:rPr>
            </w:pPr>
            <w:r w:rsidRPr="00084272">
              <w:rPr>
                <w:rFonts w:ascii="Georgia" w:hAnsi="Georgia" w:cs="Arial"/>
                <w:sz w:val="21"/>
                <w:szCs w:val="21"/>
              </w:rPr>
              <w:t>V cene riešenia musia byť zahrnuté všetky náklady (ďalej len „TCO“) súvisiace s predmetom zákazky (najmä, ale nie výlučne poskytnutie licencie, dodanie, záplaty, aktualizácie, podpora a pod.).</w:t>
            </w:r>
          </w:p>
        </w:tc>
      </w:tr>
      <w:tr w:rsidR="004F2F46" w:rsidRPr="00084272" w14:paraId="60A1C64A" w14:textId="77777777" w:rsidTr="007A301D">
        <w:tc>
          <w:tcPr>
            <w:tcW w:w="9889" w:type="dxa"/>
            <w:gridSpan w:val="2"/>
            <w:shd w:val="clear" w:color="auto" w:fill="auto"/>
          </w:tcPr>
          <w:p w14:paraId="3E8DCA97" w14:textId="77777777" w:rsidR="004F2F46" w:rsidRPr="00084272" w:rsidRDefault="004F2F46" w:rsidP="007A301D">
            <w:pPr>
              <w:autoSpaceDE w:val="0"/>
              <w:autoSpaceDN w:val="0"/>
              <w:adjustRightInd w:val="0"/>
              <w:jc w:val="both"/>
              <w:rPr>
                <w:rFonts w:ascii="Georgia" w:hAnsi="Georgia" w:cs="Arial"/>
                <w:sz w:val="21"/>
                <w:szCs w:val="21"/>
              </w:rPr>
            </w:pPr>
            <w:r w:rsidRPr="00084272">
              <w:rPr>
                <w:rFonts w:ascii="Georgia" w:hAnsi="Georgia" w:cs="Arial"/>
                <w:sz w:val="21"/>
                <w:szCs w:val="21"/>
              </w:rPr>
              <w:t xml:space="preserve">Porušenie povinností dodávateľa, uvedených v Osobitných </w:t>
            </w:r>
            <w:r>
              <w:rPr>
                <w:rFonts w:ascii="Georgia" w:hAnsi="Georgia" w:cs="Arial"/>
                <w:sz w:val="21"/>
                <w:szCs w:val="21"/>
              </w:rPr>
              <w:t xml:space="preserve">požiadavkách na </w:t>
            </w:r>
            <w:r w:rsidRPr="00084272">
              <w:rPr>
                <w:rFonts w:ascii="Georgia" w:hAnsi="Georgia" w:cs="Arial"/>
                <w:sz w:val="21"/>
                <w:szCs w:val="21"/>
              </w:rPr>
              <w:t>plnenie sa považuje za podstatné porušenie zmluvy zo strany dodávateľa, zakladajúce právo objednávateľa odstúpiť od zmluvy a o dodávateľovi bude podaná negatívna referencia.</w:t>
            </w:r>
          </w:p>
        </w:tc>
      </w:tr>
      <w:tr w:rsidR="004F2F46" w:rsidRPr="00084272" w14:paraId="0B6A9154" w14:textId="77777777" w:rsidTr="007A301D">
        <w:tc>
          <w:tcPr>
            <w:tcW w:w="9889" w:type="dxa"/>
            <w:gridSpan w:val="2"/>
            <w:shd w:val="clear" w:color="auto" w:fill="auto"/>
          </w:tcPr>
          <w:p w14:paraId="3940F101" w14:textId="77777777" w:rsidR="004F2F46" w:rsidRPr="00084272" w:rsidRDefault="004F2F46" w:rsidP="007A301D">
            <w:pPr>
              <w:autoSpaceDE w:val="0"/>
              <w:autoSpaceDN w:val="0"/>
              <w:adjustRightInd w:val="0"/>
              <w:jc w:val="both"/>
              <w:rPr>
                <w:rFonts w:ascii="Georgia" w:hAnsi="Georgia" w:cs="Arial"/>
                <w:sz w:val="21"/>
                <w:szCs w:val="21"/>
              </w:rPr>
            </w:pPr>
            <w:r w:rsidRPr="00084272">
              <w:rPr>
                <w:rFonts w:ascii="Georgia" w:hAnsi="Georgia" w:cs="Arial"/>
                <w:sz w:val="21"/>
                <w:szCs w:val="21"/>
              </w:rPr>
              <w:t xml:space="preserve">Dodávateľ na svoje náklady preškolí 2 administrátorov Objednávateľa na centralizovanú správu a implementáciu produktu v trvaní najmenej 1 školiaci deň pre každú osobu v sídle </w:t>
            </w:r>
          </w:p>
        </w:tc>
      </w:tr>
      <w:tr w:rsidR="004F2F46" w:rsidRPr="00084272" w14:paraId="05A98EB1" w14:textId="77777777" w:rsidTr="007A301D">
        <w:tc>
          <w:tcPr>
            <w:tcW w:w="9889" w:type="dxa"/>
            <w:gridSpan w:val="2"/>
            <w:shd w:val="clear" w:color="auto" w:fill="auto"/>
          </w:tcPr>
          <w:p w14:paraId="1255EE74" w14:textId="77777777" w:rsidR="004F2F46" w:rsidRPr="00084272" w:rsidRDefault="004F2F46" w:rsidP="007A301D">
            <w:pPr>
              <w:autoSpaceDE w:val="0"/>
              <w:autoSpaceDN w:val="0"/>
              <w:adjustRightInd w:val="0"/>
              <w:jc w:val="both"/>
              <w:rPr>
                <w:rFonts w:ascii="Georgia" w:hAnsi="Georgia" w:cs="Arial"/>
                <w:sz w:val="21"/>
                <w:szCs w:val="21"/>
              </w:rPr>
            </w:pPr>
            <w:r w:rsidRPr="00084272">
              <w:rPr>
                <w:rFonts w:ascii="Georgia" w:hAnsi="Georgia" w:cs="Arial"/>
                <w:sz w:val="21"/>
                <w:szCs w:val="21"/>
              </w:rPr>
              <w:t xml:space="preserve">Pri implementácii Objednávateľ poskytne Dodávateľovi nevyhnutnú súčinnosť a to najmä dodaním potrebných kontaktov, informácií, technickej dokumentácie, špecifikácií, konfigurácií, hesiel, fyzických a vzdialených prístupov pre Dodávateľa. Tieto budú poskytnuté Dodávateľovi výlučne v súlade s platnými internými IKT predpismi a procesmi objednávateľa. Prípadné náklady na inú požadovanú súčinnosť zo strany Objednávateľa budú ním vyčíslené, budú sa započítavať do TCO a znáša ich v plnej výške Dodávateľ.  </w:t>
            </w:r>
          </w:p>
        </w:tc>
      </w:tr>
    </w:tbl>
    <w:p w14:paraId="7B564091" w14:textId="77777777" w:rsidR="004F2F46" w:rsidRDefault="004F2F46" w:rsidP="004F2F46">
      <w:pPr>
        <w:shd w:val="clear" w:color="auto" w:fill="D9E1F2"/>
        <w:spacing w:line="249" w:lineRule="auto"/>
        <w:ind w:left="1" w:right="166"/>
        <w:jc w:val="both"/>
        <w:rPr>
          <w:rFonts w:ascii="Georgia" w:hAnsi="Georgia"/>
          <w:b/>
          <w:sz w:val="21"/>
          <w:szCs w:val="21"/>
        </w:rPr>
      </w:pPr>
    </w:p>
    <w:p w14:paraId="5E2FC772" w14:textId="628AA12E" w:rsidR="004F2F46" w:rsidRPr="00CA3412" w:rsidRDefault="004F2F46" w:rsidP="004F2F46">
      <w:pPr>
        <w:shd w:val="clear" w:color="auto" w:fill="D9E1F2"/>
        <w:spacing w:line="249" w:lineRule="auto"/>
        <w:ind w:left="1" w:right="166"/>
        <w:jc w:val="both"/>
        <w:rPr>
          <w:rFonts w:ascii="Georgia" w:hAnsi="Georgia"/>
          <w:b/>
          <w:sz w:val="21"/>
          <w:szCs w:val="21"/>
        </w:rPr>
      </w:pPr>
      <w:r w:rsidRPr="00CA3412">
        <w:rPr>
          <w:rFonts w:ascii="Georgia" w:hAnsi="Georgia"/>
          <w:b/>
          <w:sz w:val="21"/>
          <w:szCs w:val="21"/>
        </w:rPr>
        <w:t>Položka 5  Upgrade  antivírusového softvéru ESET a služby rozšírenej podpory kybernetickej bezpečnosti s aktívnym monitoringom XDR platformy</w:t>
      </w:r>
    </w:p>
    <w:p w14:paraId="33A8E01B" w14:textId="5A9BCA58" w:rsidR="004F2F46" w:rsidRPr="00E47F81" w:rsidRDefault="004F2F46" w:rsidP="008444BC">
      <w:pPr>
        <w:pStyle w:val="Normlnywebov"/>
        <w:jc w:val="both"/>
        <w:rPr>
          <w:rFonts w:ascii="Georgia" w:hAnsi="Georgia" w:cs="Arial"/>
          <w:sz w:val="20"/>
          <w:szCs w:val="20"/>
        </w:rPr>
      </w:pPr>
      <w:r>
        <w:rPr>
          <w:rFonts w:ascii="Georgia" w:hAnsi="Georgia" w:cs="Arial"/>
          <w:sz w:val="21"/>
          <w:szCs w:val="21"/>
        </w:rPr>
        <w:t xml:space="preserve">Špecifikácia sa nachádza v Prílohe č. 1a </w:t>
      </w:r>
      <w:r w:rsidR="00655105">
        <w:rPr>
          <w:rFonts w:ascii="Georgia" w:hAnsi="Georgia" w:cs="Arial"/>
          <w:sz w:val="21"/>
          <w:szCs w:val="21"/>
        </w:rPr>
        <w:t>zmluvy</w:t>
      </w:r>
    </w:p>
    <w:sectPr w:rsidR="004F2F46" w:rsidRPr="00E47F81" w:rsidSect="000D35C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5DE0" w14:textId="77777777" w:rsidR="00AB7423" w:rsidRDefault="00AB7423" w:rsidP="00631E70">
      <w:pPr>
        <w:spacing w:after="0" w:line="240" w:lineRule="auto"/>
      </w:pPr>
      <w:r>
        <w:separator/>
      </w:r>
    </w:p>
  </w:endnote>
  <w:endnote w:type="continuationSeparator" w:id="0">
    <w:p w14:paraId="71643D47" w14:textId="77777777" w:rsidR="00AB7423" w:rsidRDefault="00AB7423" w:rsidP="0063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roba Pro">
    <w:altName w:val="Calibri"/>
    <w:panose1 w:val="00000000000000000000"/>
    <w:charset w:val="00"/>
    <w:family w:val="swiss"/>
    <w:notTrueType/>
    <w:pitch w:val="variable"/>
    <w:sig w:usb0="A000022F" w:usb1="0000002A" w:usb2="00000000" w:usb3="00000000" w:csb0="000000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Now">
    <w:altName w:val="Arial"/>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83881"/>
      <w:docPartObj>
        <w:docPartGallery w:val="Page Numbers (Bottom of Page)"/>
        <w:docPartUnique/>
      </w:docPartObj>
    </w:sdtPr>
    <w:sdtEndPr/>
    <w:sdtContent>
      <w:p w14:paraId="1B368D40" w14:textId="1D1C2366" w:rsidR="00495114" w:rsidRDefault="00495114">
        <w:pPr>
          <w:pStyle w:val="Pta"/>
          <w:jc w:val="right"/>
        </w:pPr>
        <w:r>
          <w:fldChar w:fldCharType="begin"/>
        </w:r>
        <w:r>
          <w:instrText>PAGE   \* MERGEFORMAT</w:instrText>
        </w:r>
        <w:r>
          <w:fldChar w:fldCharType="separate"/>
        </w:r>
        <w:r w:rsidR="003B68FE">
          <w:rPr>
            <w:noProof/>
          </w:rPr>
          <w:t>12</w:t>
        </w:r>
        <w:r>
          <w:fldChar w:fldCharType="end"/>
        </w:r>
      </w:p>
    </w:sdtContent>
  </w:sdt>
  <w:p w14:paraId="55C3C2B5" w14:textId="77777777" w:rsidR="00495114" w:rsidRDefault="004951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5580" w14:textId="77777777" w:rsidR="00AB7423" w:rsidRDefault="00AB7423" w:rsidP="00631E70">
      <w:pPr>
        <w:spacing w:after="0" w:line="240" w:lineRule="auto"/>
      </w:pPr>
      <w:r>
        <w:separator/>
      </w:r>
    </w:p>
  </w:footnote>
  <w:footnote w:type="continuationSeparator" w:id="0">
    <w:p w14:paraId="6FE2178E" w14:textId="77777777" w:rsidR="00AB7423" w:rsidRDefault="00AB7423" w:rsidP="00631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8EB"/>
    <w:multiLevelType w:val="multilevel"/>
    <w:tmpl w:val="C7849C52"/>
    <w:lvl w:ilvl="0">
      <w:start w:val="20"/>
      <w:numFmt w:val="decimal"/>
      <w:lvlText w:val="%1"/>
      <w:lvlJc w:val="left"/>
      <w:pPr>
        <w:ind w:left="578" w:hanging="578"/>
      </w:pPr>
      <w:rPr>
        <w:rFonts w:hint="default"/>
        <w:b/>
      </w:rPr>
    </w:lvl>
    <w:lvl w:ilvl="1">
      <w:start w:val="1"/>
      <w:numFmt w:val="decimal"/>
      <w:lvlText w:val="%1.%2"/>
      <w:lvlJc w:val="left"/>
      <w:pPr>
        <w:ind w:left="578" w:hanging="578"/>
      </w:pPr>
      <w:rPr>
        <w:rFonts w:ascii="Georgia" w:hAnsi="Georgia" w:hint="default"/>
        <w:b/>
        <w:i w:val="0"/>
        <w:color w:val="auto"/>
        <w:sz w:val="21"/>
        <w:szCs w:val="21"/>
      </w:rPr>
    </w:lvl>
    <w:lvl w:ilvl="2">
      <w:start w:val="1"/>
      <w:numFmt w:val="decimal"/>
      <w:lvlText w:val="%1.%2.%3"/>
      <w:lvlJc w:val="left"/>
      <w:pPr>
        <w:ind w:left="578" w:hanging="578"/>
      </w:pPr>
      <w:rPr>
        <w:rFonts w:hint="default"/>
        <w:b/>
        <w:i w:val="0"/>
        <w:sz w:val="21"/>
        <w:szCs w:val="21"/>
      </w:rPr>
    </w:lvl>
    <w:lvl w:ilvl="3">
      <w:start w:val="1"/>
      <w:numFmt w:val="decimal"/>
      <w:lvlText w:val="%1.%2.%3.%4"/>
      <w:lvlJc w:val="left"/>
      <w:pPr>
        <w:ind w:left="578" w:hanging="578"/>
      </w:pPr>
      <w:rPr>
        <w:rFonts w:hint="default"/>
      </w:rPr>
    </w:lvl>
    <w:lvl w:ilvl="4">
      <w:start w:val="1"/>
      <w:numFmt w:val="decimal"/>
      <w:lvlText w:val="%1.%2.%3.%4.%5"/>
      <w:lvlJc w:val="left"/>
      <w:pPr>
        <w:ind w:left="578" w:hanging="578"/>
      </w:pPr>
      <w:rPr>
        <w:rFonts w:hint="default"/>
      </w:rPr>
    </w:lvl>
    <w:lvl w:ilvl="5">
      <w:start w:val="1"/>
      <w:numFmt w:val="decimal"/>
      <w:lvlText w:val="%1.%2.%3.%4.%5.%6"/>
      <w:lvlJc w:val="left"/>
      <w:pPr>
        <w:ind w:left="578" w:hanging="578"/>
      </w:pPr>
      <w:rPr>
        <w:rFonts w:hint="default"/>
      </w:rPr>
    </w:lvl>
    <w:lvl w:ilvl="6">
      <w:start w:val="1"/>
      <w:numFmt w:val="decimal"/>
      <w:lvlText w:val="%1.%2.%3.%4.%5.%6.%7"/>
      <w:lvlJc w:val="left"/>
      <w:pPr>
        <w:ind w:left="578" w:hanging="578"/>
      </w:pPr>
      <w:rPr>
        <w:rFonts w:hint="default"/>
      </w:rPr>
    </w:lvl>
    <w:lvl w:ilvl="7">
      <w:start w:val="1"/>
      <w:numFmt w:val="decimal"/>
      <w:lvlText w:val="%1.%2.%3.%4.%5.%6.%7.%8"/>
      <w:lvlJc w:val="left"/>
      <w:pPr>
        <w:ind w:left="578" w:hanging="578"/>
      </w:pPr>
      <w:rPr>
        <w:rFonts w:hint="default"/>
      </w:rPr>
    </w:lvl>
    <w:lvl w:ilvl="8">
      <w:start w:val="1"/>
      <w:numFmt w:val="decimal"/>
      <w:lvlText w:val="%1.%2.%3.%4.%5.%6.%7.%8.%9"/>
      <w:lvlJc w:val="left"/>
      <w:pPr>
        <w:ind w:left="578" w:hanging="578"/>
      </w:pPr>
      <w:rPr>
        <w:rFonts w:hint="default"/>
      </w:rPr>
    </w:lvl>
  </w:abstractNum>
  <w:abstractNum w:abstractNumId="1" w15:restartNumberingAfterBreak="0">
    <w:nsid w:val="039351C4"/>
    <w:multiLevelType w:val="hybridMultilevel"/>
    <w:tmpl w:val="2A8245AC"/>
    <w:lvl w:ilvl="0" w:tplc="041B000F">
      <w:start w:val="1"/>
      <w:numFmt w:val="decimal"/>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 w15:restartNumberingAfterBreak="0">
    <w:nsid w:val="05321191"/>
    <w:multiLevelType w:val="hybridMultilevel"/>
    <w:tmpl w:val="75F23860"/>
    <w:lvl w:ilvl="0" w:tplc="06F2E392">
      <w:start w:val="1"/>
      <w:numFmt w:val="decimal"/>
      <w:lvlText w:val="%1."/>
      <w:lvlJc w:val="left"/>
      <w:pPr>
        <w:ind w:left="1637" w:hanging="360"/>
      </w:pPr>
      <w:rPr>
        <w:rFonts w:ascii="Georgia" w:hAnsi="Georgia" w:cs="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510BF5"/>
    <w:multiLevelType w:val="hybridMultilevel"/>
    <w:tmpl w:val="E286AC1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0AC9654B"/>
    <w:multiLevelType w:val="hybridMultilevel"/>
    <w:tmpl w:val="5B449E5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16CC3F65"/>
    <w:multiLevelType w:val="hybridMultilevel"/>
    <w:tmpl w:val="CD18A5A6"/>
    <w:lvl w:ilvl="0" w:tplc="AF5007B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BC585D"/>
    <w:multiLevelType w:val="hybridMultilevel"/>
    <w:tmpl w:val="752E0B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62343F"/>
    <w:multiLevelType w:val="hybridMultilevel"/>
    <w:tmpl w:val="48FAEB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0411386"/>
    <w:multiLevelType w:val="multilevel"/>
    <w:tmpl w:val="D4D46DCA"/>
    <w:lvl w:ilvl="0">
      <w:start w:val="1"/>
      <w:numFmt w:val="decimal"/>
      <w:pStyle w:val="Nadpis1"/>
      <w:suff w:val="space"/>
      <w:lvlText w:val="Článok %1.  "/>
      <w:lvlJc w:val="center"/>
      <w:rPr>
        <w:rFonts w:ascii="Arial" w:hAnsi="Arial" w:cs="Arial" w:hint="default"/>
        <w:b/>
        <w:i w:val="0"/>
        <w:sz w:val="22"/>
        <w:szCs w:val="22"/>
      </w:rPr>
    </w:lvl>
    <w:lvl w:ilvl="1">
      <w:start w:val="1"/>
      <w:numFmt w:val="decimal"/>
      <w:lvlText w:val="%2."/>
      <w:lvlJc w:val="left"/>
      <w:pPr>
        <w:tabs>
          <w:tab w:val="num" w:pos="510"/>
        </w:tabs>
        <w:ind w:left="510" w:hanging="510"/>
      </w:pPr>
      <w:rPr>
        <w:rFonts w:hint="default"/>
        <w:b w:val="0"/>
        <w:i w:val="0"/>
        <w:sz w:val="22"/>
        <w:szCs w:val="22"/>
      </w:rPr>
    </w:lvl>
    <w:lvl w:ilvl="2">
      <w:start w:val="1"/>
      <w:numFmt w:val="decimal"/>
      <w:pStyle w:val="Nadpis3"/>
      <w:isLgl/>
      <w:lvlText w:val="%1.%2.%3"/>
      <w:lvlJc w:val="left"/>
      <w:pPr>
        <w:tabs>
          <w:tab w:val="num" w:pos="794"/>
        </w:tabs>
        <w:ind w:left="794" w:hanging="794"/>
      </w:pPr>
      <w:rPr>
        <w:rFonts w:ascii="Arial" w:hAnsi="Arial" w:cs="Arial" w:hint="default"/>
        <w:b w:val="0"/>
        <w:i w:val="0"/>
        <w:sz w:val="22"/>
        <w:szCs w:val="22"/>
      </w:rPr>
    </w:lvl>
    <w:lvl w:ilvl="3">
      <w:start w:val="1"/>
      <w:numFmt w:val="decimal"/>
      <w:pStyle w:val="Nadpis4"/>
      <w:isLgl/>
      <w:lvlText w:val="%1.%2.%3.%4"/>
      <w:lvlJc w:val="left"/>
      <w:pPr>
        <w:tabs>
          <w:tab w:val="num" w:pos="907"/>
        </w:tabs>
        <w:ind w:left="907" w:hanging="907"/>
      </w:pPr>
      <w:rPr>
        <w:rFonts w:ascii="Arial" w:hAnsi="Arial" w:cs="Arial" w:hint="default"/>
        <w:b w:val="0"/>
        <w:i w:val="0"/>
        <w:sz w:val="22"/>
        <w:szCs w:val="22"/>
      </w:rPr>
    </w:lvl>
    <w:lvl w:ilvl="4">
      <w:start w:val="1"/>
      <w:numFmt w:val="decimal"/>
      <w:pStyle w:val="Nadpis5"/>
      <w:isLgl/>
      <w:lvlText w:val="%1.%2.%3.%4.%5"/>
      <w:lvlJc w:val="left"/>
      <w:pPr>
        <w:tabs>
          <w:tab w:val="num" w:pos="1080"/>
        </w:tabs>
      </w:pPr>
      <w:rPr>
        <w:rFonts w:ascii="Arial" w:hAnsi="Arial" w:cs="Arial" w:hint="default"/>
        <w:b w:val="0"/>
        <w:i w:val="0"/>
        <w:sz w:val="22"/>
        <w:szCs w:val="22"/>
      </w:rPr>
    </w:lvl>
    <w:lvl w:ilvl="5">
      <w:start w:val="1"/>
      <w:numFmt w:val="decimal"/>
      <w:lvlRestart w:val="0"/>
      <w:pStyle w:val="Nadpis6"/>
      <w:isLgl/>
      <w:lvlText w:val="%1.%2.%3.%4.%5.%6"/>
      <w:lvlJc w:val="left"/>
      <w:pPr>
        <w:tabs>
          <w:tab w:val="num" w:pos="1080"/>
        </w:tabs>
      </w:pPr>
      <w:rPr>
        <w:rFonts w:ascii="Arial" w:hAnsi="Arial" w:cs="Arial" w:hint="default"/>
        <w:b w:val="0"/>
        <w:i w:val="0"/>
        <w:sz w:val="22"/>
        <w:szCs w:val="22"/>
      </w:rPr>
    </w:lvl>
    <w:lvl w:ilvl="6">
      <w:start w:val="1"/>
      <w:numFmt w:val="decimal"/>
      <w:lvlRestart w:val="0"/>
      <w:pStyle w:val="Nadpis7"/>
      <w:isLgl/>
      <w:lvlText w:val="%1.%2.%3.%4.%5.%6.%7"/>
      <w:lvlJc w:val="left"/>
      <w:pPr>
        <w:tabs>
          <w:tab w:val="num" w:pos="1440"/>
        </w:tabs>
      </w:pPr>
      <w:rPr>
        <w:rFonts w:ascii="Arial" w:hAnsi="Arial" w:cs="Arial" w:hint="default"/>
        <w:b w:val="0"/>
        <w:i w:val="0"/>
        <w:sz w:val="20"/>
        <w:szCs w:val="20"/>
      </w:rPr>
    </w:lvl>
    <w:lvl w:ilvl="7">
      <w:start w:val="1"/>
      <w:numFmt w:val="decimal"/>
      <w:lvlRestart w:val="0"/>
      <w:pStyle w:val="Nadpis8"/>
      <w:isLgl/>
      <w:lvlText w:val="%1.%2.%3.%4.%5.%6.%7.%8"/>
      <w:lvlJc w:val="left"/>
      <w:pPr>
        <w:tabs>
          <w:tab w:val="num" w:pos="1440"/>
        </w:tabs>
      </w:pPr>
      <w:rPr>
        <w:rFonts w:ascii="Arial" w:hAnsi="Arial" w:cs="Arial" w:hint="default"/>
        <w:b w:val="0"/>
        <w:i w:val="0"/>
        <w:sz w:val="20"/>
        <w:szCs w:val="20"/>
      </w:rPr>
    </w:lvl>
    <w:lvl w:ilvl="8">
      <w:start w:val="1"/>
      <w:numFmt w:val="decimal"/>
      <w:lvlRestart w:val="0"/>
      <w:pStyle w:val="Nadpis9"/>
      <w:isLgl/>
      <w:lvlText w:val="%1.%2.%3.%4.%5.%6.%7.%8.%9"/>
      <w:lvlJc w:val="left"/>
      <w:pPr>
        <w:tabs>
          <w:tab w:val="num" w:pos="1440"/>
        </w:tabs>
      </w:pPr>
      <w:rPr>
        <w:rFonts w:ascii="Arial" w:hAnsi="Arial" w:cs="Arial" w:hint="default"/>
        <w:b w:val="0"/>
        <w:i w:val="0"/>
        <w:sz w:val="18"/>
        <w:szCs w:val="18"/>
      </w:rPr>
    </w:lvl>
  </w:abstractNum>
  <w:abstractNum w:abstractNumId="9" w15:restartNumberingAfterBreak="0">
    <w:nsid w:val="2178350E"/>
    <w:multiLevelType w:val="hybridMultilevel"/>
    <w:tmpl w:val="68E6CE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220FE8"/>
    <w:multiLevelType w:val="hybridMultilevel"/>
    <w:tmpl w:val="D9CE41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97E7A89"/>
    <w:multiLevelType w:val="hybridMultilevel"/>
    <w:tmpl w:val="C8980F9C"/>
    <w:lvl w:ilvl="0" w:tplc="2B12BD26">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E1693B"/>
    <w:multiLevelType w:val="hybridMultilevel"/>
    <w:tmpl w:val="373A08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AC2C29"/>
    <w:multiLevelType w:val="hybridMultilevel"/>
    <w:tmpl w:val="C4CC4F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C532032"/>
    <w:multiLevelType w:val="hybridMultilevel"/>
    <w:tmpl w:val="17685DC4"/>
    <w:lvl w:ilvl="0" w:tplc="041B000F">
      <w:start w:val="1"/>
      <w:numFmt w:val="decimal"/>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C5A2EE3"/>
    <w:multiLevelType w:val="hybridMultilevel"/>
    <w:tmpl w:val="11B83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AD7195"/>
    <w:multiLevelType w:val="hybridMultilevel"/>
    <w:tmpl w:val="75ACE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A7670D"/>
    <w:multiLevelType w:val="hybridMultilevel"/>
    <w:tmpl w:val="32F089D4"/>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8" w15:restartNumberingAfterBreak="0">
    <w:nsid w:val="358F7E73"/>
    <w:multiLevelType w:val="hybridMultilevel"/>
    <w:tmpl w:val="6E2AC6CE"/>
    <w:lvl w:ilvl="0" w:tplc="83AA9B5A">
      <w:start w:val="5"/>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6D71581"/>
    <w:multiLevelType w:val="hybridMultilevel"/>
    <w:tmpl w:val="5D725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8E3D43"/>
    <w:multiLevelType w:val="hybridMultilevel"/>
    <w:tmpl w:val="DD06C59C"/>
    <w:lvl w:ilvl="0" w:tplc="041B001B">
      <w:start w:val="1"/>
      <w:numFmt w:val="lowerRoman"/>
      <w:lvlText w:val="%1."/>
      <w:lvlJc w:val="righ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1" w15:restartNumberingAfterBreak="0">
    <w:nsid w:val="3B3404F1"/>
    <w:multiLevelType w:val="multilevel"/>
    <w:tmpl w:val="E3DAB578"/>
    <w:lvl w:ilvl="0">
      <w:start w:val="1"/>
      <w:numFmt w:val="decimal"/>
      <w:lvlText w:val="%1"/>
      <w:lvlJc w:val="left"/>
      <w:pPr>
        <w:tabs>
          <w:tab w:val="num" w:pos="432"/>
        </w:tabs>
        <w:ind w:left="432" w:hanging="432"/>
      </w:pPr>
      <w:rPr>
        <w:b/>
        <w:bCs/>
        <w:sz w:val="20"/>
        <w:szCs w:val="20"/>
      </w:rPr>
    </w:lvl>
    <w:lvl w:ilvl="1">
      <w:start w:val="1"/>
      <w:numFmt w:val="decimal"/>
      <w:lvlText w:val="%1.%2"/>
      <w:lvlJc w:val="left"/>
      <w:pPr>
        <w:tabs>
          <w:tab w:val="num" w:pos="576"/>
        </w:tabs>
        <w:ind w:left="576" w:hanging="576"/>
      </w:pPr>
      <w:rPr>
        <w:rFonts w:ascii="Arial" w:hAnsi="Arial" w:cs="Arial" w:hint="default"/>
        <w:b w:val="0"/>
        <w:bCs w:val="0"/>
        <w:i w:val="0"/>
        <w:color w:val="auto"/>
        <w:sz w:val="22"/>
        <w:szCs w:val="22"/>
      </w:rPr>
    </w:lvl>
    <w:lvl w:ilvl="2">
      <w:start w:val="1"/>
      <w:numFmt w:val="decimal"/>
      <w:lvlText w:val="%1.%2.%3"/>
      <w:lvlJc w:val="left"/>
      <w:pPr>
        <w:tabs>
          <w:tab w:val="num" w:pos="720"/>
        </w:tabs>
        <w:ind w:left="720" w:hanging="720"/>
      </w:pPr>
      <w:rPr>
        <w:rFonts w:ascii="Arial" w:hAnsi="Arial" w:cs="Arial" w:hint="default"/>
        <w:b w:val="0"/>
        <w:bCs w:val="0"/>
        <w:sz w:val="22"/>
        <w:szCs w:val="22"/>
      </w:rPr>
    </w:lvl>
    <w:lvl w:ilvl="3">
      <w:start w:val="1"/>
      <w:numFmt w:val="decimal"/>
      <w:lvlText w:val="%1.%2.%3.%4"/>
      <w:lvlJc w:val="left"/>
      <w:pPr>
        <w:tabs>
          <w:tab w:val="num" w:pos="864"/>
        </w:tabs>
        <w:ind w:left="864" w:hanging="864"/>
      </w:pPr>
      <w:rPr>
        <w:rFonts w:ascii="Arial Narrow" w:hAnsi="Arial Narrow" w:hint="default"/>
        <w:color w:val="auto"/>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D2734FE"/>
    <w:multiLevelType w:val="hybridMultilevel"/>
    <w:tmpl w:val="961E90A8"/>
    <w:lvl w:ilvl="0" w:tplc="2C16916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EA1897"/>
    <w:multiLevelType w:val="multilevel"/>
    <w:tmpl w:val="03B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E528E"/>
    <w:multiLevelType w:val="multilevel"/>
    <w:tmpl w:val="9868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032F4"/>
    <w:multiLevelType w:val="hybridMultilevel"/>
    <w:tmpl w:val="EF8C6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3A694B"/>
    <w:multiLevelType w:val="hybridMultilevel"/>
    <w:tmpl w:val="7C704B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7246C4"/>
    <w:multiLevelType w:val="hybridMultilevel"/>
    <w:tmpl w:val="2416C81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558E68CC"/>
    <w:multiLevelType w:val="hybridMultilevel"/>
    <w:tmpl w:val="4EDE0708"/>
    <w:lvl w:ilvl="0" w:tplc="03E4A15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4AC0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BC27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0A0D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CD8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4027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30FD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CB8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4C2F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ADE3F14"/>
    <w:multiLevelType w:val="multilevel"/>
    <w:tmpl w:val="D3D658AA"/>
    <w:lvl w:ilvl="0">
      <w:start w:val="2"/>
      <w:numFmt w:val="decimal"/>
      <w:lvlText w:val="%1"/>
      <w:lvlJc w:val="left"/>
      <w:pPr>
        <w:ind w:left="360" w:hanging="360"/>
      </w:pPr>
      <w:rPr>
        <w:rFonts w:ascii="Arial Narrow" w:hAnsi="Arial Narrow" w:cs="Calibri" w:hint="default"/>
        <w:sz w:val="22"/>
      </w:rPr>
    </w:lvl>
    <w:lvl w:ilvl="1">
      <w:start w:val="1"/>
      <w:numFmt w:val="decimal"/>
      <w:lvlText w:val="%2."/>
      <w:lvlJc w:val="left"/>
      <w:pPr>
        <w:ind w:left="360" w:hanging="360"/>
      </w:pPr>
      <w:rPr>
        <w:rFonts w:hint="default"/>
        <w:b w:val="0"/>
        <w:i w:val="0"/>
        <w:sz w:val="22"/>
      </w:rPr>
    </w:lvl>
    <w:lvl w:ilvl="2">
      <w:start w:val="1"/>
      <w:numFmt w:val="decimal"/>
      <w:lvlText w:val="%1.%2.%3"/>
      <w:lvlJc w:val="left"/>
      <w:pPr>
        <w:ind w:left="720" w:hanging="720"/>
      </w:pPr>
      <w:rPr>
        <w:rFonts w:ascii="Arial Narrow" w:hAnsi="Arial Narrow" w:cs="Calibri" w:hint="default"/>
        <w:sz w:val="22"/>
      </w:rPr>
    </w:lvl>
    <w:lvl w:ilvl="3">
      <w:start w:val="1"/>
      <w:numFmt w:val="decimal"/>
      <w:lvlText w:val="%1.%2.%3.%4"/>
      <w:lvlJc w:val="left"/>
      <w:pPr>
        <w:ind w:left="720" w:hanging="720"/>
      </w:pPr>
      <w:rPr>
        <w:rFonts w:ascii="Arial Narrow" w:hAnsi="Arial Narrow" w:cs="Calibri" w:hint="default"/>
        <w:sz w:val="22"/>
      </w:rPr>
    </w:lvl>
    <w:lvl w:ilvl="4">
      <w:start w:val="1"/>
      <w:numFmt w:val="decimal"/>
      <w:lvlText w:val="%1.%2.%3.%4.%5"/>
      <w:lvlJc w:val="left"/>
      <w:pPr>
        <w:ind w:left="1080" w:hanging="1080"/>
      </w:pPr>
      <w:rPr>
        <w:rFonts w:ascii="Arial Narrow" w:hAnsi="Arial Narrow" w:cs="Calibri" w:hint="default"/>
        <w:sz w:val="22"/>
      </w:rPr>
    </w:lvl>
    <w:lvl w:ilvl="5">
      <w:start w:val="1"/>
      <w:numFmt w:val="decimal"/>
      <w:lvlText w:val="%1.%2.%3.%4.%5.%6"/>
      <w:lvlJc w:val="left"/>
      <w:pPr>
        <w:ind w:left="1080" w:hanging="1080"/>
      </w:pPr>
      <w:rPr>
        <w:rFonts w:ascii="Arial Narrow" w:hAnsi="Arial Narrow" w:cs="Calibri" w:hint="default"/>
        <w:sz w:val="22"/>
      </w:rPr>
    </w:lvl>
    <w:lvl w:ilvl="6">
      <w:start w:val="1"/>
      <w:numFmt w:val="decimal"/>
      <w:lvlText w:val="%1.%2.%3.%4.%5.%6.%7"/>
      <w:lvlJc w:val="left"/>
      <w:pPr>
        <w:ind w:left="1440" w:hanging="1440"/>
      </w:pPr>
      <w:rPr>
        <w:rFonts w:ascii="Arial Narrow" w:hAnsi="Arial Narrow" w:cs="Calibri" w:hint="default"/>
        <w:sz w:val="22"/>
      </w:rPr>
    </w:lvl>
    <w:lvl w:ilvl="7">
      <w:start w:val="1"/>
      <w:numFmt w:val="decimal"/>
      <w:lvlText w:val="%1.%2.%3.%4.%5.%6.%7.%8"/>
      <w:lvlJc w:val="left"/>
      <w:pPr>
        <w:ind w:left="1440" w:hanging="1440"/>
      </w:pPr>
      <w:rPr>
        <w:rFonts w:ascii="Arial Narrow" w:hAnsi="Arial Narrow" w:cs="Calibri" w:hint="default"/>
        <w:sz w:val="22"/>
      </w:rPr>
    </w:lvl>
    <w:lvl w:ilvl="8">
      <w:start w:val="1"/>
      <w:numFmt w:val="decimal"/>
      <w:lvlText w:val="%1.%2.%3.%4.%5.%6.%7.%8.%9"/>
      <w:lvlJc w:val="left"/>
      <w:pPr>
        <w:ind w:left="1800" w:hanging="1800"/>
      </w:pPr>
      <w:rPr>
        <w:rFonts w:ascii="Arial Narrow" w:hAnsi="Arial Narrow" w:cs="Calibri" w:hint="default"/>
        <w:sz w:val="22"/>
      </w:rPr>
    </w:lvl>
  </w:abstractNum>
  <w:abstractNum w:abstractNumId="31" w15:restartNumberingAfterBreak="0">
    <w:nsid w:val="5D0310EA"/>
    <w:multiLevelType w:val="hybridMultilevel"/>
    <w:tmpl w:val="43269B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EF47294"/>
    <w:multiLevelType w:val="hybridMultilevel"/>
    <w:tmpl w:val="EC3C70CC"/>
    <w:lvl w:ilvl="0" w:tplc="E4C01AA2">
      <w:start w:val="1"/>
      <w:numFmt w:val="bullet"/>
      <w:lvlText w:val="-"/>
      <w:lvlJc w:val="left"/>
      <w:pPr>
        <w:ind w:left="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944C4A">
      <w:start w:val="1"/>
      <w:numFmt w:val="bullet"/>
      <w:lvlText w:val="o"/>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828B20">
      <w:start w:val="1"/>
      <w:numFmt w:val="bullet"/>
      <w:lvlText w:val="▪"/>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F8775C">
      <w:start w:val="1"/>
      <w:numFmt w:val="bullet"/>
      <w:lvlText w:val="•"/>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306F6E">
      <w:start w:val="1"/>
      <w:numFmt w:val="bullet"/>
      <w:lvlText w:val="o"/>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82695A">
      <w:start w:val="1"/>
      <w:numFmt w:val="bullet"/>
      <w:lvlText w:val="▪"/>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F836D8">
      <w:start w:val="1"/>
      <w:numFmt w:val="bullet"/>
      <w:lvlText w:val="•"/>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72A69A">
      <w:start w:val="1"/>
      <w:numFmt w:val="bullet"/>
      <w:lvlText w:val="o"/>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98BE12">
      <w:start w:val="1"/>
      <w:numFmt w:val="bullet"/>
      <w:lvlText w:val="▪"/>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73F16DE"/>
    <w:multiLevelType w:val="hybridMultilevel"/>
    <w:tmpl w:val="31AE604A"/>
    <w:lvl w:ilvl="0" w:tplc="041B0001">
      <w:start w:val="1"/>
      <w:numFmt w:val="bullet"/>
      <w:lvlText w:val=""/>
      <w:lvlJc w:val="left"/>
      <w:pPr>
        <w:ind w:left="720" w:hanging="360"/>
      </w:pPr>
      <w:rPr>
        <w:rFonts w:ascii="Symbol" w:hAnsi="Symbol" w:hint="default"/>
      </w:rPr>
    </w:lvl>
    <w:lvl w:ilvl="1" w:tplc="92FAF990">
      <w:numFmt w:val="bullet"/>
      <w:lvlText w:val="•"/>
      <w:lvlJc w:val="left"/>
      <w:pPr>
        <w:ind w:left="1785" w:hanging="705"/>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A311D55"/>
    <w:multiLevelType w:val="hybridMultilevel"/>
    <w:tmpl w:val="DDEC6C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E5268A"/>
    <w:multiLevelType w:val="hybridMultilevel"/>
    <w:tmpl w:val="C5B06A4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B8524A"/>
    <w:multiLevelType w:val="hybridMultilevel"/>
    <w:tmpl w:val="AABED0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F4153BB"/>
    <w:multiLevelType w:val="hybridMultilevel"/>
    <w:tmpl w:val="09F42AC2"/>
    <w:lvl w:ilvl="0" w:tplc="2C16916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6FD350A5"/>
    <w:multiLevelType w:val="multilevel"/>
    <w:tmpl w:val="62941DB8"/>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color w:val="008998"/>
      </w:rPr>
    </w:lvl>
    <w:lvl w:ilvl="2">
      <w:start w:val="1"/>
      <w:numFmt w:val="decimal"/>
      <w:lvlText w:val="%2.%3"/>
      <w:lvlJc w:val="left"/>
      <w:pPr>
        <w:ind w:left="737" w:hanging="737"/>
      </w:pPr>
      <w:rPr>
        <w:rFonts w:ascii="Arial" w:eastAsia="Times New Roman" w:hAnsi="Arial" w:cs="Arial" w:hint="default"/>
        <w:b w:val="0"/>
        <w:color w:val="000000"/>
        <w:sz w:val="20"/>
        <w:szCs w:val="20"/>
      </w:rPr>
    </w:lvl>
    <w:lvl w:ilvl="3">
      <w:start w:val="1"/>
      <w:numFmt w:val="decimal"/>
      <w:lvlText w:val="%2.%3.%4"/>
      <w:lvlJc w:val="left"/>
      <w:pPr>
        <w:ind w:left="1432" w:hanging="864"/>
      </w:pPr>
      <w:rPr>
        <w:rFonts w:ascii="Arial" w:eastAsia="Times New Roman" w:hAnsi="Arial" w:cs="Arial"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9" w15:restartNumberingAfterBreak="0">
    <w:nsid w:val="72A56535"/>
    <w:multiLevelType w:val="hybridMultilevel"/>
    <w:tmpl w:val="0310EC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30156C"/>
    <w:multiLevelType w:val="hybridMultilevel"/>
    <w:tmpl w:val="F7484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578446B"/>
    <w:multiLevelType w:val="hybridMultilevel"/>
    <w:tmpl w:val="04162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963D39"/>
    <w:multiLevelType w:val="hybridMultilevel"/>
    <w:tmpl w:val="013242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8702EAF"/>
    <w:multiLevelType w:val="hybridMultilevel"/>
    <w:tmpl w:val="85F0ECEC"/>
    <w:lvl w:ilvl="0" w:tplc="46F4750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8629B4">
      <w:start w:val="1"/>
      <w:numFmt w:val="bullet"/>
      <w:lvlText w:val="•"/>
      <w:lvlJc w:val="left"/>
      <w:pPr>
        <w:ind w:left="705"/>
      </w:pPr>
      <w:rPr>
        <w:rFonts w:ascii="Arial" w:eastAsia="Arial" w:hAnsi="Arial" w:cs="Arial"/>
        <w:b w:val="0"/>
        <w:i w:val="0"/>
        <w:strike w:val="0"/>
        <w:dstrike w:val="0"/>
        <w:color w:val="191919"/>
        <w:sz w:val="18"/>
        <w:szCs w:val="18"/>
        <w:u w:val="none" w:color="000000"/>
        <w:bdr w:val="none" w:sz="0" w:space="0" w:color="auto"/>
        <w:shd w:val="clear" w:color="auto" w:fill="auto"/>
        <w:vertAlign w:val="baseline"/>
      </w:rPr>
    </w:lvl>
    <w:lvl w:ilvl="2" w:tplc="00F0411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B0AB48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8E65EC">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44DAC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8A62D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C29112">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C8A81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C4233B"/>
    <w:multiLevelType w:val="hybridMultilevel"/>
    <w:tmpl w:val="22C072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3905AD"/>
    <w:multiLevelType w:val="hybridMultilevel"/>
    <w:tmpl w:val="F57C28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BE00A8F"/>
    <w:multiLevelType w:val="hybridMultilevel"/>
    <w:tmpl w:val="85546F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5508293">
    <w:abstractNumId w:val="11"/>
  </w:num>
  <w:num w:numId="2" w16cid:durableId="1927960154">
    <w:abstractNumId w:val="26"/>
  </w:num>
  <w:num w:numId="3" w16cid:durableId="730426639">
    <w:abstractNumId w:val="2"/>
  </w:num>
  <w:num w:numId="4" w16cid:durableId="1253859241">
    <w:abstractNumId w:val="8"/>
  </w:num>
  <w:num w:numId="5" w16cid:durableId="359822069">
    <w:abstractNumId w:val="9"/>
  </w:num>
  <w:num w:numId="6" w16cid:durableId="1979799608">
    <w:abstractNumId w:val="37"/>
  </w:num>
  <w:num w:numId="7" w16cid:durableId="2026973668">
    <w:abstractNumId w:val="22"/>
  </w:num>
  <w:num w:numId="8" w16cid:durableId="1024205729">
    <w:abstractNumId w:val="18"/>
  </w:num>
  <w:num w:numId="9" w16cid:durableId="310789007">
    <w:abstractNumId w:val="30"/>
  </w:num>
  <w:num w:numId="10" w16cid:durableId="758020059">
    <w:abstractNumId w:val="44"/>
  </w:num>
  <w:num w:numId="11" w16cid:durableId="997341488">
    <w:abstractNumId w:val="35"/>
  </w:num>
  <w:num w:numId="12" w16cid:durableId="1047989835">
    <w:abstractNumId w:val="36"/>
  </w:num>
  <w:num w:numId="13" w16cid:durableId="1917009314">
    <w:abstractNumId w:val="14"/>
  </w:num>
  <w:num w:numId="14" w16cid:durableId="1085229475">
    <w:abstractNumId w:val="13"/>
  </w:num>
  <w:num w:numId="15" w16cid:durableId="610934871">
    <w:abstractNumId w:val="27"/>
  </w:num>
  <w:num w:numId="16" w16cid:durableId="1013996462">
    <w:abstractNumId w:val="40"/>
  </w:num>
  <w:num w:numId="17" w16cid:durableId="1346639363">
    <w:abstractNumId w:val="19"/>
  </w:num>
  <w:num w:numId="18" w16cid:durableId="798036045">
    <w:abstractNumId w:val="46"/>
  </w:num>
  <w:num w:numId="19" w16cid:durableId="316501293">
    <w:abstractNumId w:val="16"/>
  </w:num>
  <w:num w:numId="20" w16cid:durableId="973756020">
    <w:abstractNumId w:val="34"/>
  </w:num>
  <w:num w:numId="21" w16cid:durableId="1445804197">
    <w:abstractNumId w:val="31"/>
  </w:num>
  <w:num w:numId="22" w16cid:durableId="1178421655">
    <w:abstractNumId w:val="47"/>
  </w:num>
  <w:num w:numId="23" w16cid:durableId="440490597">
    <w:abstractNumId w:val="12"/>
  </w:num>
  <w:num w:numId="24" w16cid:durableId="884606725">
    <w:abstractNumId w:val="41"/>
  </w:num>
  <w:num w:numId="25" w16cid:durableId="465590728">
    <w:abstractNumId w:val="7"/>
  </w:num>
  <w:num w:numId="26" w16cid:durableId="62996508">
    <w:abstractNumId w:val="10"/>
  </w:num>
  <w:num w:numId="27" w16cid:durableId="1383290695">
    <w:abstractNumId w:val="42"/>
  </w:num>
  <w:num w:numId="28" w16cid:durableId="1377967793">
    <w:abstractNumId w:val="6"/>
  </w:num>
  <w:num w:numId="29" w16cid:durableId="1955936471">
    <w:abstractNumId w:val="28"/>
  </w:num>
  <w:num w:numId="30" w16cid:durableId="1119493004">
    <w:abstractNumId w:val="4"/>
  </w:num>
  <w:num w:numId="31" w16cid:durableId="1395810167">
    <w:abstractNumId w:val="15"/>
  </w:num>
  <w:num w:numId="32" w16cid:durableId="1325402046">
    <w:abstractNumId w:val="23"/>
  </w:num>
  <w:num w:numId="33" w16cid:durableId="1526406856">
    <w:abstractNumId w:val="3"/>
  </w:num>
  <w:num w:numId="34" w16cid:durableId="2018382554">
    <w:abstractNumId w:val="39"/>
  </w:num>
  <w:num w:numId="35" w16cid:durableId="2026248972">
    <w:abstractNumId w:val="38"/>
  </w:num>
  <w:num w:numId="36" w16cid:durableId="1774013602">
    <w:abstractNumId w:val="38"/>
    <w:lvlOverride w:ilvl="0">
      <w:startOverride w:val="1"/>
    </w:lvlOverride>
    <w:lvlOverride w:ilvl="1">
      <w:startOverride w:val="3"/>
    </w:lvlOverride>
    <w:lvlOverride w:ilvl="2">
      <w:startOverride w:val="1"/>
    </w:lvlOverride>
  </w:num>
  <w:num w:numId="37" w16cid:durableId="287123057">
    <w:abstractNumId w:val="45"/>
  </w:num>
  <w:num w:numId="38" w16cid:durableId="19682746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6800308">
    <w:abstractNumId w:val="1"/>
  </w:num>
  <w:num w:numId="40" w16cid:durableId="847402367">
    <w:abstractNumId w:val="0"/>
  </w:num>
  <w:num w:numId="41" w16cid:durableId="1794134145">
    <w:abstractNumId w:val="24"/>
  </w:num>
  <w:num w:numId="42" w16cid:durableId="748961921">
    <w:abstractNumId w:val="25"/>
  </w:num>
  <w:num w:numId="43" w16cid:durableId="1757708252">
    <w:abstractNumId w:val="20"/>
  </w:num>
  <w:num w:numId="44" w16cid:durableId="16350319">
    <w:abstractNumId w:val="5"/>
  </w:num>
  <w:num w:numId="45" w16cid:durableId="1112357327">
    <w:abstractNumId w:val="29"/>
  </w:num>
  <w:num w:numId="46" w16cid:durableId="2039043184">
    <w:abstractNumId w:val="32"/>
  </w:num>
  <w:num w:numId="47" w16cid:durableId="551887154">
    <w:abstractNumId w:val="33"/>
  </w:num>
  <w:num w:numId="48" w16cid:durableId="956109819">
    <w:abstractNumId w:val="17"/>
  </w:num>
  <w:num w:numId="49" w16cid:durableId="1217165023">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70"/>
    <w:rsid w:val="000023EA"/>
    <w:rsid w:val="0000665D"/>
    <w:rsid w:val="000108E6"/>
    <w:rsid w:val="0001342B"/>
    <w:rsid w:val="00013CCC"/>
    <w:rsid w:val="00014A98"/>
    <w:rsid w:val="00015CCA"/>
    <w:rsid w:val="00023C92"/>
    <w:rsid w:val="00026A15"/>
    <w:rsid w:val="00027D83"/>
    <w:rsid w:val="0003475B"/>
    <w:rsid w:val="00040C4C"/>
    <w:rsid w:val="000428D7"/>
    <w:rsid w:val="00044A74"/>
    <w:rsid w:val="00046F5C"/>
    <w:rsid w:val="000522C3"/>
    <w:rsid w:val="000534D2"/>
    <w:rsid w:val="000672AE"/>
    <w:rsid w:val="000822F1"/>
    <w:rsid w:val="000A4312"/>
    <w:rsid w:val="000A6811"/>
    <w:rsid w:val="000C16AF"/>
    <w:rsid w:val="000C7B07"/>
    <w:rsid w:val="000D35C8"/>
    <w:rsid w:val="000E0458"/>
    <w:rsid w:val="000E2DAD"/>
    <w:rsid w:val="000E75B7"/>
    <w:rsid w:val="000F4660"/>
    <w:rsid w:val="000F5746"/>
    <w:rsid w:val="001014CE"/>
    <w:rsid w:val="00101B29"/>
    <w:rsid w:val="0010312E"/>
    <w:rsid w:val="0010422C"/>
    <w:rsid w:val="0011098C"/>
    <w:rsid w:val="001236A7"/>
    <w:rsid w:val="00130BEB"/>
    <w:rsid w:val="00141177"/>
    <w:rsid w:val="001439A9"/>
    <w:rsid w:val="00151707"/>
    <w:rsid w:val="00157234"/>
    <w:rsid w:val="00162013"/>
    <w:rsid w:val="001677D6"/>
    <w:rsid w:val="001733D8"/>
    <w:rsid w:val="00181D34"/>
    <w:rsid w:val="001826C6"/>
    <w:rsid w:val="00185F4B"/>
    <w:rsid w:val="0018613B"/>
    <w:rsid w:val="001B1323"/>
    <w:rsid w:val="001C4E10"/>
    <w:rsid w:val="001C601A"/>
    <w:rsid w:val="001C608E"/>
    <w:rsid w:val="001D0AB9"/>
    <w:rsid w:val="001D55DF"/>
    <w:rsid w:val="001E0B9F"/>
    <w:rsid w:val="001E142E"/>
    <w:rsid w:val="001E38F5"/>
    <w:rsid w:val="001E3B25"/>
    <w:rsid w:val="00201366"/>
    <w:rsid w:val="0020185E"/>
    <w:rsid w:val="002040ED"/>
    <w:rsid w:val="002053D1"/>
    <w:rsid w:val="00205C81"/>
    <w:rsid w:val="00210088"/>
    <w:rsid w:val="00214C8D"/>
    <w:rsid w:val="002325CE"/>
    <w:rsid w:val="002347DB"/>
    <w:rsid w:val="002503DD"/>
    <w:rsid w:val="002577E4"/>
    <w:rsid w:val="00274350"/>
    <w:rsid w:val="00275808"/>
    <w:rsid w:val="00283AF3"/>
    <w:rsid w:val="00286C72"/>
    <w:rsid w:val="00293F1F"/>
    <w:rsid w:val="002A2E4A"/>
    <w:rsid w:val="002A2FFA"/>
    <w:rsid w:val="002A6360"/>
    <w:rsid w:val="002C750C"/>
    <w:rsid w:val="002D1102"/>
    <w:rsid w:val="002D4B2D"/>
    <w:rsid w:val="002D7C49"/>
    <w:rsid w:val="002E0F56"/>
    <w:rsid w:val="002E75CC"/>
    <w:rsid w:val="002F284A"/>
    <w:rsid w:val="002F2F2D"/>
    <w:rsid w:val="002F40DA"/>
    <w:rsid w:val="00302872"/>
    <w:rsid w:val="003046B9"/>
    <w:rsid w:val="003111AE"/>
    <w:rsid w:val="003208FF"/>
    <w:rsid w:val="00332FBB"/>
    <w:rsid w:val="00335A89"/>
    <w:rsid w:val="00346220"/>
    <w:rsid w:val="00352A9B"/>
    <w:rsid w:val="00352D5D"/>
    <w:rsid w:val="00362750"/>
    <w:rsid w:val="00365970"/>
    <w:rsid w:val="003729FA"/>
    <w:rsid w:val="00373387"/>
    <w:rsid w:val="00374FD6"/>
    <w:rsid w:val="00375222"/>
    <w:rsid w:val="00376275"/>
    <w:rsid w:val="00381C2C"/>
    <w:rsid w:val="00391244"/>
    <w:rsid w:val="003930E0"/>
    <w:rsid w:val="003A00B2"/>
    <w:rsid w:val="003A0978"/>
    <w:rsid w:val="003A3E22"/>
    <w:rsid w:val="003A68B7"/>
    <w:rsid w:val="003A793E"/>
    <w:rsid w:val="003B2D24"/>
    <w:rsid w:val="003B3725"/>
    <w:rsid w:val="003B4BC6"/>
    <w:rsid w:val="003B68FE"/>
    <w:rsid w:val="003B7BFF"/>
    <w:rsid w:val="003C5741"/>
    <w:rsid w:val="003C7935"/>
    <w:rsid w:val="003D01D3"/>
    <w:rsid w:val="003D165C"/>
    <w:rsid w:val="003D3D05"/>
    <w:rsid w:val="003D3F55"/>
    <w:rsid w:val="003D44CB"/>
    <w:rsid w:val="003E077A"/>
    <w:rsid w:val="003E1E7C"/>
    <w:rsid w:val="003E369A"/>
    <w:rsid w:val="003E4BD6"/>
    <w:rsid w:val="003E5622"/>
    <w:rsid w:val="003E5F04"/>
    <w:rsid w:val="003E731D"/>
    <w:rsid w:val="003F3084"/>
    <w:rsid w:val="003F412A"/>
    <w:rsid w:val="003F6D37"/>
    <w:rsid w:val="00422A44"/>
    <w:rsid w:val="00431CB5"/>
    <w:rsid w:val="00432933"/>
    <w:rsid w:val="00435392"/>
    <w:rsid w:val="004521B2"/>
    <w:rsid w:val="0046286D"/>
    <w:rsid w:val="00482832"/>
    <w:rsid w:val="00483AB7"/>
    <w:rsid w:val="00484597"/>
    <w:rsid w:val="00484DC6"/>
    <w:rsid w:val="00486FE2"/>
    <w:rsid w:val="0049094C"/>
    <w:rsid w:val="00495114"/>
    <w:rsid w:val="004B3D5E"/>
    <w:rsid w:val="004B5751"/>
    <w:rsid w:val="004B673E"/>
    <w:rsid w:val="004C0052"/>
    <w:rsid w:val="004C1AB6"/>
    <w:rsid w:val="004C436F"/>
    <w:rsid w:val="004C5B41"/>
    <w:rsid w:val="004C5C73"/>
    <w:rsid w:val="004C699B"/>
    <w:rsid w:val="004D01D5"/>
    <w:rsid w:val="004D32EA"/>
    <w:rsid w:val="004D5114"/>
    <w:rsid w:val="004E4312"/>
    <w:rsid w:val="004E6530"/>
    <w:rsid w:val="004F2F46"/>
    <w:rsid w:val="004F4558"/>
    <w:rsid w:val="004F79E2"/>
    <w:rsid w:val="00507314"/>
    <w:rsid w:val="00510A88"/>
    <w:rsid w:val="00510FC2"/>
    <w:rsid w:val="00513216"/>
    <w:rsid w:val="0052210F"/>
    <w:rsid w:val="00522B80"/>
    <w:rsid w:val="00524129"/>
    <w:rsid w:val="005248D1"/>
    <w:rsid w:val="00533D3F"/>
    <w:rsid w:val="00541A6D"/>
    <w:rsid w:val="00546D88"/>
    <w:rsid w:val="00550F5D"/>
    <w:rsid w:val="00552C4B"/>
    <w:rsid w:val="00564095"/>
    <w:rsid w:val="0056646B"/>
    <w:rsid w:val="0057060C"/>
    <w:rsid w:val="00571C24"/>
    <w:rsid w:val="005749F4"/>
    <w:rsid w:val="005810D1"/>
    <w:rsid w:val="005869F4"/>
    <w:rsid w:val="0059414C"/>
    <w:rsid w:val="005A3954"/>
    <w:rsid w:val="005A7837"/>
    <w:rsid w:val="005B140D"/>
    <w:rsid w:val="005C0C5F"/>
    <w:rsid w:val="005C2442"/>
    <w:rsid w:val="005C28B2"/>
    <w:rsid w:val="005C47AF"/>
    <w:rsid w:val="005D0728"/>
    <w:rsid w:val="005D628A"/>
    <w:rsid w:val="005E488D"/>
    <w:rsid w:val="005E5053"/>
    <w:rsid w:val="005E69B0"/>
    <w:rsid w:val="005F2FAE"/>
    <w:rsid w:val="005F5410"/>
    <w:rsid w:val="00600C26"/>
    <w:rsid w:val="0060619F"/>
    <w:rsid w:val="00610866"/>
    <w:rsid w:val="00611A9C"/>
    <w:rsid w:val="00612A74"/>
    <w:rsid w:val="006311D8"/>
    <w:rsid w:val="00631E70"/>
    <w:rsid w:val="00634DCC"/>
    <w:rsid w:val="00646DF0"/>
    <w:rsid w:val="00653878"/>
    <w:rsid w:val="00653F86"/>
    <w:rsid w:val="00655105"/>
    <w:rsid w:val="00660615"/>
    <w:rsid w:val="00660697"/>
    <w:rsid w:val="00664D87"/>
    <w:rsid w:val="006677F6"/>
    <w:rsid w:val="00676F3F"/>
    <w:rsid w:val="00682749"/>
    <w:rsid w:val="00685D9C"/>
    <w:rsid w:val="00686322"/>
    <w:rsid w:val="006A02B5"/>
    <w:rsid w:val="006A128A"/>
    <w:rsid w:val="006A5A23"/>
    <w:rsid w:val="006B31E1"/>
    <w:rsid w:val="006B446B"/>
    <w:rsid w:val="006C7DBE"/>
    <w:rsid w:val="006D119E"/>
    <w:rsid w:val="006D2229"/>
    <w:rsid w:val="006D3D2E"/>
    <w:rsid w:val="006F757C"/>
    <w:rsid w:val="00702F39"/>
    <w:rsid w:val="00711926"/>
    <w:rsid w:val="00713A9D"/>
    <w:rsid w:val="007229AB"/>
    <w:rsid w:val="00725009"/>
    <w:rsid w:val="00726C13"/>
    <w:rsid w:val="007322A8"/>
    <w:rsid w:val="00733428"/>
    <w:rsid w:val="00736039"/>
    <w:rsid w:val="007366C1"/>
    <w:rsid w:val="00745456"/>
    <w:rsid w:val="00746E82"/>
    <w:rsid w:val="00747E78"/>
    <w:rsid w:val="00757296"/>
    <w:rsid w:val="00764ED1"/>
    <w:rsid w:val="0077247B"/>
    <w:rsid w:val="007749CA"/>
    <w:rsid w:val="00776118"/>
    <w:rsid w:val="00776920"/>
    <w:rsid w:val="0078688F"/>
    <w:rsid w:val="007A0BE4"/>
    <w:rsid w:val="007A4D3C"/>
    <w:rsid w:val="007B01E6"/>
    <w:rsid w:val="007C6BCE"/>
    <w:rsid w:val="007C751F"/>
    <w:rsid w:val="007D617C"/>
    <w:rsid w:val="007E35AA"/>
    <w:rsid w:val="007F3318"/>
    <w:rsid w:val="007F4EE6"/>
    <w:rsid w:val="007F76DE"/>
    <w:rsid w:val="0080382D"/>
    <w:rsid w:val="008040E6"/>
    <w:rsid w:val="00813D01"/>
    <w:rsid w:val="00816865"/>
    <w:rsid w:val="00821BA7"/>
    <w:rsid w:val="00823A12"/>
    <w:rsid w:val="00837CCC"/>
    <w:rsid w:val="008444BC"/>
    <w:rsid w:val="0084489D"/>
    <w:rsid w:val="00846535"/>
    <w:rsid w:val="00852502"/>
    <w:rsid w:val="00854640"/>
    <w:rsid w:val="008626A0"/>
    <w:rsid w:val="00866CF7"/>
    <w:rsid w:val="00872E43"/>
    <w:rsid w:val="00875AD3"/>
    <w:rsid w:val="00880789"/>
    <w:rsid w:val="00882AB3"/>
    <w:rsid w:val="0088521B"/>
    <w:rsid w:val="00886E19"/>
    <w:rsid w:val="0089665E"/>
    <w:rsid w:val="0089717E"/>
    <w:rsid w:val="008976CA"/>
    <w:rsid w:val="008B113B"/>
    <w:rsid w:val="008B1CE3"/>
    <w:rsid w:val="008B264F"/>
    <w:rsid w:val="008B2D61"/>
    <w:rsid w:val="008B66AD"/>
    <w:rsid w:val="008B66E6"/>
    <w:rsid w:val="008C2FD9"/>
    <w:rsid w:val="008C5E6A"/>
    <w:rsid w:val="008C70C2"/>
    <w:rsid w:val="008D50B6"/>
    <w:rsid w:val="008E2A2F"/>
    <w:rsid w:val="008E799B"/>
    <w:rsid w:val="008F21F3"/>
    <w:rsid w:val="008F2886"/>
    <w:rsid w:val="008F348C"/>
    <w:rsid w:val="00900C5B"/>
    <w:rsid w:val="0090407B"/>
    <w:rsid w:val="00904EA4"/>
    <w:rsid w:val="009063E4"/>
    <w:rsid w:val="00911694"/>
    <w:rsid w:val="009117A8"/>
    <w:rsid w:val="0091597E"/>
    <w:rsid w:val="0091780B"/>
    <w:rsid w:val="00920A20"/>
    <w:rsid w:val="00930A74"/>
    <w:rsid w:val="00930CD8"/>
    <w:rsid w:val="009508D6"/>
    <w:rsid w:val="00952742"/>
    <w:rsid w:val="009568AB"/>
    <w:rsid w:val="00962DD8"/>
    <w:rsid w:val="00965A97"/>
    <w:rsid w:val="009731B8"/>
    <w:rsid w:val="00980B4D"/>
    <w:rsid w:val="009833C2"/>
    <w:rsid w:val="00985D8A"/>
    <w:rsid w:val="009921CE"/>
    <w:rsid w:val="00992B3B"/>
    <w:rsid w:val="009A0A39"/>
    <w:rsid w:val="009A6386"/>
    <w:rsid w:val="009B08D4"/>
    <w:rsid w:val="009B23BD"/>
    <w:rsid w:val="009B5C6C"/>
    <w:rsid w:val="009C3668"/>
    <w:rsid w:val="009C585D"/>
    <w:rsid w:val="009C684E"/>
    <w:rsid w:val="009F3544"/>
    <w:rsid w:val="009F66BD"/>
    <w:rsid w:val="00A04685"/>
    <w:rsid w:val="00A0471A"/>
    <w:rsid w:val="00A1368C"/>
    <w:rsid w:val="00A14456"/>
    <w:rsid w:val="00A21D7B"/>
    <w:rsid w:val="00A221C0"/>
    <w:rsid w:val="00A32B59"/>
    <w:rsid w:val="00A34851"/>
    <w:rsid w:val="00A41A34"/>
    <w:rsid w:val="00A42404"/>
    <w:rsid w:val="00A60C63"/>
    <w:rsid w:val="00A62151"/>
    <w:rsid w:val="00A764B0"/>
    <w:rsid w:val="00A833BE"/>
    <w:rsid w:val="00A866EA"/>
    <w:rsid w:val="00A9637F"/>
    <w:rsid w:val="00A965BD"/>
    <w:rsid w:val="00AA0FD5"/>
    <w:rsid w:val="00AA560A"/>
    <w:rsid w:val="00AB0C06"/>
    <w:rsid w:val="00AB12A7"/>
    <w:rsid w:val="00AB1D93"/>
    <w:rsid w:val="00AB626F"/>
    <w:rsid w:val="00AB7423"/>
    <w:rsid w:val="00AC13A0"/>
    <w:rsid w:val="00AC269F"/>
    <w:rsid w:val="00AC3D5D"/>
    <w:rsid w:val="00AC55A1"/>
    <w:rsid w:val="00AD12DB"/>
    <w:rsid w:val="00AD68D2"/>
    <w:rsid w:val="00AE23F1"/>
    <w:rsid w:val="00AE6898"/>
    <w:rsid w:val="00AF35A1"/>
    <w:rsid w:val="00B014A4"/>
    <w:rsid w:val="00B024EA"/>
    <w:rsid w:val="00B219E4"/>
    <w:rsid w:val="00B226AA"/>
    <w:rsid w:val="00B2778D"/>
    <w:rsid w:val="00B305E3"/>
    <w:rsid w:val="00B412DB"/>
    <w:rsid w:val="00B47B08"/>
    <w:rsid w:val="00B60B16"/>
    <w:rsid w:val="00B62360"/>
    <w:rsid w:val="00B6263E"/>
    <w:rsid w:val="00B62D67"/>
    <w:rsid w:val="00B729F9"/>
    <w:rsid w:val="00B746A9"/>
    <w:rsid w:val="00B770C9"/>
    <w:rsid w:val="00B815AB"/>
    <w:rsid w:val="00B8500C"/>
    <w:rsid w:val="00B8588D"/>
    <w:rsid w:val="00B9181F"/>
    <w:rsid w:val="00B91DA4"/>
    <w:rsid w:val="00B934D4"/>
    <w:rsid w:val="00BA2B81"/>
    <w:rsid w:val="00BA6C3A"/>
    <w:rsid w:val="00BA7AE3"/>
    <w:rsid w:val="00BB6684"/>
    <w:rsid w:val="00BB78CA"/>
    <w:rsid w:val="00BC47F3"/>
    <w:rsid w:val="00BC5BE4"/>
    <w:rsid w:val="00BC60A0"/>
    <w:rsid w:val="00BC7305"/>
    <w:rsid w:val="00BC79E2"/>
    <w:rsid w:val="00BD15AF"/>
    <w:rsid w:val="00BD21E1"/>
    <w:rsid w:val="00BD569F"/>
    <w:rsid w:val="00BD7294"/>
    <w:rsid w:val="00BD758D"/>
    <w:rsid w:val="00BF37FC"/>
    <w:rsid w:val="00BF4968"/>
    <w:rsid w:val="00BF7E9C"/>
    <w:rsid w:val="00C02102"/>
    <w:rsid w:val="00C05B8A"/>
    <w:rsid w:val="00C125BF"/>
    <w:rsid w:val="00C1325C"/>
    <w:rsid w:val="00C13C6F"/>
    <w:rsid w:val="00C20B21"/>
    <w:rsid w:val="00C2154C"/>
    <w:rsid w:val="00C21772"/>
    <w:rsid w:val="00C22891"/>
    <w:rsid w:val="00C22AA8"/>
    <w:rsid w:val="00C327C9"/>
    <w:rsid w:val="00C4051C"/>
    <w:rsid w:val="00C412F5"/>
    <w:rsid w:val="00C42776"/>
    <w:rsid w:val="00C44FC4"/>
    <w:rsid w:val="00C45A8E"/>
    <w:rsid w:val="00C529C1"/>
    <w:rsid w:val="00C62189"/>
    <w:rsid w:val="00C705EC"/>
    <w:rsid w:val="00C71BF2"/>
    <w:rsid w:val="00C72481"/>
    <w:rsid w:val="00C72FE9"/>
    <w:rsid w:val="00C75B9F"/>
    <w:rsid w:val="00C812F2"/>
    <w:rsid w:val="00C81E77"/>
    <w:rsid w:val="00C84B56"/>
    <w:rsid w:val="00C860D3"/>
    <w:rsid w:val="00C91D64"/>
    <w:rsid w:val="00C94FE1"/>
    <w:rsid w:val="00C976F0"/>
    <w:rsid w:val="00CA48BD"/>
    <w:rsid w:val="00CB56B2"/>
    <w:rsid w:val="00CC5D21"/>
    <w:rsid w:val="00CE12BB"/>
    <w:rsid w:val="00CE19DF"/>
    <w:rsid w:val="00CF104B"/>
    <w:rsid w:val="00D04556"/>
    <w:rsid w:val="00D055A9"/>
    <w:rsid w:val="00D06047"/>
    <w:rsid w:val="00D06B68"/>
    <w:rsid w:val="00D107A9"/>
    <w:rsid w:val="00D13E9B"/>
    <w:rsid w:val="00D149E4"/>
    <w:rsid w:val="00D25724"/>
    <w:rsid w:val="00D33099"/>
    <w:rsid w:val="00D3336A"/>
    <w:rsid w:val="00D44224"/>
    <w:rsid w:val="00D54A0E"/>
    <w:rsid w:val="00D5582E"/>
    <w:rsid w:val="00D6081D"/>
    <w:rsid w:val="00D64606"/>
    <w:rsid w:val="00D66BF8"/>
    <w:rsid w:val="00D6738B"/>
    <w:rsid w:val="00D74371"/>
    <w:rsid w:val="00D74F52"/>
    <w:rsid w:val="00D80366"/>
    <w:rsid w:val="00D8037D"/>
    <w:rsid w:val="00D80CA9"/>
    <w:rsid w:val="00D84114"/>
    <w:rsid w:val="00D841DE"/>
    <w:rsid w:val="00DA70A0"/>
    <w:rsid w:val="00DB2B3B"/>
    <w:rsid w:val="00DB5245"/>
    <w:rsid w:val="00DC07B4"/>
    <w:rsid w:val="00DC54D4"/>
    <w:rsid w:val="00DE4503"/>
    <w:rsid w:val="00DF6948"/>
    <w:rsid w:val="00DF7103"/>
    <w:rsid w:val="00DF72B9"/>
    <w:rsid w:val="00E124A9"/>
    <w:rsid w:val="00E2166B"/>
    <w:rsid w:val="00E21AB9"/>
    <w:rsid w:val="00E330EA"/>
    <w:rsid w:val="00E348D6"/>
    <w:rsid w:val="00E36187"/>
    <w:rsid w:val="00E42CE2"/>
    <w:rsid w:val="00E46453"/>
    <w:rsid w:val="00E47F81"/>
    <w:rsid w:val="00E55672"/>
    <w:rsid w:val="00E63500"/>
    <w:rsid w:val="00E6657C"/>
    <w:rsid w:val="00E67BC2"/>
    <w:rsid w:val="00E71E44"/>
    <w:rsid w:val="00E72128"/>
    <w:rsid w:val="00E73BE4"/>
    <w:rsid w:val="00E8123F"/>
    <w:rsid w:val="00E8463A"/>
    <w:rsid w:val="00E96B25"/>
    <w:rsid w:val="00EA2080"/>
    <w:rsid w:val="00EA4D5D"/>
    <w:rsid w:val="00EA55FC"/>
    <w:rsid w:val="00EA6F81"/>
    <w:rsid w:val="00EB5327"/>
    <w:rsid w:val="00EB5F20"/>
    <w:rsid w:val="00EB6284"/>
    <w:rsid w:val="00EC0528"/>
    <w:rsid w:val="00EC5968"/>
    <w:rsid w:val="00ED1536"/>
    <w:rsid w:val="00EE299C"/>
    <w:rsid w:val="00EE2C73"/>
    <w:rsid w:val="00EE2EC5"/>
    <w:rsid w:val="00EE468C"/>
    <w:rsid w:val="00EE697D"/>
    <w:rsid w:val="00EF0F97"/>
    <w:rsid w:val="00EF4DF0"/>
    <w:rsid w:val="00F006C0"/>
    <w:rsid w:val="00F11B74"/>
    <w:rsid w:val="00F17CB4"/>
    <w:rsid w:val="00F259DD"/>
    <w:rsid w:val="00F260B0"/>
    <w:rsid w:val="00F26F5E"/>
    <w:rsid w:val="00F27243"/>
    <w:rsid w:val="00F32CEF"/>
    <w:rsid w:val="00F363E2"/>
    <w:rsid w:val="00F40DFD"/>
    <w:rsid w:val="00F417E2"/>
    <w:rsid w:val="00F41B5C"/>
    <w:rsid w:val="00F50C83"/>
    <w:rsid w:val="00F525EC"/>
    <w:rsid w:val="00F564D6"/>
    <w:rsid w:val="00F6317D"/>
    <w:rsid w:val="00F667CB"/>
    <w:rsid w:val="00F74730"/>
    <w:rsid w:val="00F748A4"/>
    <w:rsid w:val="00F91F0C"/>
    <w:rsid w:val="00F94C4A"/>
    <w:rsid w:val="00FA1DD1"/>
    <w:rsid w:val="00FA5EE1"/>
    <w:rsid w:val="00FC0C9E"/>
    <w:rsid w:val="00FC5D29"/>
    <w:rsid w:val="00FC770F"/>
    <w:rsid w:val="00FD119A"/>
    <w:rsid w:val="00FD6B37"/>
    <w:rsid w:val="00FE3B63"/>
    <w:rsid w:val="00FE5341"/>
    <w:rsid w:val="00FF3111"/>
    <w:rsid w:val="00FF5B98"/>
    <w:rsid w:val="00FF5D97"/>
    <w:rsid w:val="00FF6597"/>
    <w:rsid w:val="00FF69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90CA4"/>
  <w15:docId w15:val="{7FD41213-41FE-4065-9485-6085E0CA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autoRedefine/>
    <w:qFormat/>
    <w:rsid w:val="00BA2B81"/>
    <w:pPr>
      <w:keepNext/>
      <w:numPr>
        <w:numId w:val="4"/>
      </w:numPr>
      <w:autoSpaceDE w:val="0"/>
      <w:autoSpaceDN w:val="0"/>
      <w:spacing w:before="120" w:after="240" w:line="240" w:lineRule="auto"/>
      <w:contextualSpacing/>
      <w:jc w:val="center"/>
      <w:outlineLvl w:val="0"/>
    </w:pPr>
    <w:rPr>
      <w:rFonts w:ascii="Arial" w:eastAsia="Times New Roman" w:hAnsi="Arial" w:cs="Arial"/>
      <w:b/>
      <w:bCs/>
      <w:kern w:val="28"/>
      <w:lang w:eastAsia="cs-CZ"/>
    </w:rPr>
  </w:style>
  <w:style w:type="paragraph" w:styleId="Nadpis2">
    <w:name w:val="heading 2"/>
    <w:basedOn w:val="Normlny"/>
    <w:link w:val="Nadpis2Char"/>
    <w:qFormat/>
    <w:rsid w:val="00BA2B81"/>
    <w:pPr>
      <w:autoSpaceDE w:val="0"/>
      <w:autoSpaceDN w:val="0"/>
      <w:spacing w:after="120" w:line="240" w:lineRule="auto"/>
      <w:jc w:val="both"/>
      <w:outlineLvl w:val="1"/>
    </w:pPr>
    <w:rPr>
      <w:rFonts w:ascii="Arial" w:eastAsia="Times New Roman" w:hAnsi="Arial" w:cs="Arial"/>
      <w:lang w:eastAsia="cs-CZ"/>
    </w:rPr>
  </w:style>
  <w:style w:type="paragraph" w:styleId="Nadpis3">
    <w:name w:val="heading 3"/>
    <w:basedOn w:val="Normlny"/>
    <w:link w:val="Nadpis3Char"/>
    <w:qFormat/>
    <w:rsid w:val="00BA2B81"/>
    <w:pPr>
      <w:numPr>
        <w:ilvl w:val="2"/>
        <w:numId w:val="4"/>
      </w:numPr>
      <w:autoSpaceDE w:val="0"/>
      <w:autoSpaceDN w:val="0"/>
      <w:spacing w:after="60" w:line="240" w:lineRule="auto"/>
      <w:jc w:val="both"/>
      <w:outlineLvl w:val="2"/>
    </w:pPr>
    <w:rPr>
      <w:rFonts w:ascii="Arial" w:eastAsia="Times New Roman" w:hAnsi="Arial" w:cs="Arial"/>
      <w:sz w:val="20"/>
      <w:lang w:eastAsia="cs-CZ"/>
    </w:rPr>
  </w:style>
  <w:style w:type="paragraph" w:styleId="Nadpis4">
    <w:name w:val="heading 4"/>
    <w:basedOn w:val="Normlny"/>
    <w:link w:val="Nadpis4Char"/>
    <w:qFormat/>
    <w:rsid w:val="00BA2B81"/>
    <w:pPr>
      <w:keepNext/>
      <w:numPr>
        <w:ilvl w:val="3"/>
        <w:numId w:val="4"/>
      </w:numPr>
      <w:autoSpaceDE w:val="0"/>
      <w:autoSpaceDN w:val="0"/>
      <w:spacing w:after="0" w:line="240" w:lineRule="auto"/>
      <w:jc w:val="both"/>
      <w:outlineLvl w:val="3"/>
    </w:pPr>
    <w:rPr>
      <w:rFonts w:ascii="Arial" w:eastAsia="Times New Roman" w:hAnsi="Arial" w:cs="Arial"/>
      <w:lang w:eastAsia="cs-CZ"/>
    </w:rPr>
  </w:style>
  <w:style w:type="paragraph" w:styleId="Nadpis5">
    <w:name w:val="heading 5"/>
    <w:basedOn w:val="Normlny"/>
    <w:link w:val="Nadpis5Char"/>
    <w:qFormat/>
    <w:rsid w:val="00BA2B81"/>
    <w:pPr>
      <w:numPr>
        <w:ilvl w:val="4"/>
        <w:numId w:val="4"/>
      </w:numPr>
      <w:autoSpaceDE w:val="0"/>
      <w:autoSpaceDN w:val="0"/>
      <w:spacing w:before="240" w:after="60" w:line="240" w:lineRule="auto"/>
      <w:jc w:val="both"/>
      <w:outlineLvl w:val="4"/>
    </w:pPr>
    <w:rPr>
      <w:rFonts w:ascii="Arial" w:eastAsia="Times New Roman" w:hAnsi="Arial" w:cs="Arial"/>
      <w:lang w:eastAsia="cs-CZ"/>
    </w:rPr>
  </w:style>
  <w:style w:type="paragraph" w:styleId="Nadpis6">
    <w:name w:val="heading 6"/>
    <w:basedOn w:val="Normlny"/>
    <w:link w:val="Nadpis6Char"/>
    <w:qFormat/>
    <w:rsid w:val="00BA2B81"/>
    <w:pPr>
      <w:numPr>
        <w:ilvl w:val="5"/>
        <w:numId w:val="4"/>
      </w:numPr>
      <w:autoSpaceDE w:val="0"/>
      <w:autoSpaceDN w:val="0"/>
      <w:spacing w:before="240" w:after="60" w:line="240" w:lineRule="auto"/>
      <w:jc w:val="both"/>
      <w:outlineLvl w:val="5"/>
    </w:pPr>
    <w:rPr>
      <w:rFonts w:ascii="Arial" w:eastAsia="Times New Roman" w:hAnsi="Arial" w:cs="Arial"/>
      <w:lang w:eastAsia="cs-CZ"/>
    </w:rPr>
  </w:style>
  <w:style w:type="paragraph" w:styleId="Nadpis7">
    <w:name w:val="heading 7"/>
    <w:basedOn w:val="Normlny"/>
    <w:link w:val="Nadpis7Char"/>
    <w:qFormat/>
    <w:rsid w:val="00BA2B81"/>
    <w:pPr>
      <w:numPr>
        <w:ilvl w:val="6"/>
        <w:numId w:val="4"/>
      </w:numPr>
      <w:autoSpaceDE w:val="0"/>
      <w:autoSpaceDN w:val="0"/>
      <w:spacing w:before="240" w:after="60" w:line="240" w:lineRule="auto"/>
      <w:jc w:val="both"/>
      <w:outlineLvl w:val="6"/>
    </w:pPr>
    <w:rPr>
      <w:rFonts w:ascii="Arial" w:eastAsia="Times New Roman" w:hAnsi="Arial" w:cs="Arial"/>
      <w:sz w:val="20"/>
      <w:szCs w:val="20"/>
      <w:lang w:eastAsia="cs-CZ"/>
    </w:rPr>
  </w:style>
  <w:style w:type="paragraph" w:styleId="Nadpis8">
    <w:name w:val="heading 8"/>
    <w:basedOn w:val="Normlny"/>
    <w:next w:val="Normlny"/>
    <w:link w:val="Nadpis8Char"/>
    <w:qFormat/>
    <w:rsid w:val="00BA2B81"/>
    <w:pPr>
      <w:numPr>
        <w:ilvl w:val="7"/>
        <w:numId w:val="4"/>
      </w:numPr>
      <w:autoSpaceDE w:val="0"/>
      <w:autoSpaceDN w:val="0"/>
      <w:spacing w:before="240" w:after="60" w:line="240" w:lineRule="auto"/>
      <w:jc w:val="both"/>
      <w:outlineLvl w:val="7"/>
    </w:pPr>
    <w:rPr>
      <w:rFonts w:ascii="Arial" w:eastAsia="Times New Roman" w:hAnsi="Arial" w:cs="Arial"/>
      <w:sz w:val="20"/>
      <w:szCs w:val="20"/>
      <w:lang w:eastAsia="cs-CZ"/>
    </w:rPr>
  </w:style>
  <w:style w:type="paragraph" w:styleId="Nadpis9">
    <w:name w:val="heading 9"/>
    <w:basedOn w:val="Normlny"/>
    <w:next w:val="Normlny"/>
    <w:link w:val="Nadpis9Char"/>
    <w:qFormat/>
    <w:rsid w:val="00BA2B81"/>
    <w:pPr>
      <w:numPr>
        <w:ilvl w:val="8"/>
        <w:numId w:val="4"/>
      </w:numPr>
      <w:autoSpaceDE w:val="0"/>
      <w:autoSpaceDN w:val="0"/>
      <w:spacing w:before="240" w:after="60" w:line="240" w:lineRule="auto"/>
      <w:jc w:val="both"/>
      <w:outlineLvl w:val="8"/>
    </w:pPr>
    <w:rPr>
      <w:rFonts w:ascii="Arial" w:eastAsia="Times New Roman" w:hAnsi="Arial" w:cs="Arial"/>
      <w:sz w:val="18"/>
      <w:szCs w:val="1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31E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31E70"/>
  </w:style>
  <w:style w:type="paragraph" w:styleId="Pta">
    <w:name w:val="footer"/>
    <w:basedOn w:val="Normlny"/>
    <w:link w:val="PtaChar"/>
    <w:uiPriority w:val="99"/>
    <w:unhideWhenUsed/>
    <w:rsid w:val="00631E70"/>
    <w:pPr>
      <w:tabs>
        <w:tab w:val="center" w:pos="4536"/>
        <w:tab w:val="right" w:pos="9072"/>
      </w:tabs>
      <w:spacing w:after="0" w:line="240" w:lineRule="auto"/>
    </w:pPr>
  </w:style>
  <w:style w:type="character" w:customStyle="1" w:styleId="PtaChar">
    <w:name w:val="Päta Char"/>
    <w:basedOn w:val="Predvolenpsmoodseku"/>
    <w:link w:val="Pta"/>
    <w:uiPriority w:val="99"/>
    <w:rsid w:val="00631E70"/>
  </w:style>
  <w:style w:type="paragraph" w:styleId="Odsekzoznamu">
    <w:name w:val="List Paragraph"/>
    <w:aliases w:val="body,Odsek,Odsek zoznamu2,Farebný zoznam – zvýraznenie 11,Odsek 1.,ODRAZKY PRVA UROVEN,Bullet Number,lp1,lp11,List Paragraph11,Bullet 1,Use Case List Paragraph,Medium List 2 - Accent 41,Listenabsatz,Bullet List,FooterText,Nad,Odstavec_muj"/>
    <w:basedOn w:val="Normlny"/>
    <w:link w:val="OdsekzoznamuChar"/>
    <w:uiPriority w:val="1"/>
    <w:qFormat/>
    <w:rsid w:val="003F412A"/>
    <w:pPr>
      <w:ind w:left="720"/>
      <w:contextualSpacing/>
    </w:pPr>
  </w:style>
  <w:style w:type="character" w:customStyle="1" w:styleId="Nadpis1Char">
    <w:name w:val="Nadpis 1 Char"/>
    <w:basedOn w:val="Predvolenpsmoodseku"/>
    <w:link w:val="Nadpis1"/>
    <w:rsid w:val="00BA2B81"/>
    <w:rPr>
      <w:rFonts w:ascii="Arial" w:eastAsia="Times New Roman" w:hAnsi="Arial" w:cs="Arial"/>
      <w:b/>
      <w:bCs/>
      <w:kern w:val="28"/>
      <w:lang w:eastAsia="cs-CZ"/>
    </w:rPr>
  </w:style>
  <w:style w:type="character" w:customStyle="1" w:styleId="Nadpis2Char">
    <w:name w:val="Nadpis 2 Char"/>
    <w:basedOn w:val="Predvolenpsmoodseku"/>
    <w:link w:val="Nadpis2"/>
    <w:rsid w:val="00BA2B81"/>
    <w:rPr>
      <w:rFonts w:ascii="Arial" w:eastAsia="Times New Roman" w:hAnsi="Arial" w:cs="Arial"/>
      <w:lang w:eastAsia="cs-CZ"/>
    </w:rPr>
  </w:style>
  <w:style w:type="character" w:customStyle="1" w:styleId="Nadpis3Char">
    <w:name w:val="Nadpis 3 Char"/>
    <w:basedOn w:val="Predvolenpsmoodseku"/>
    <w:link w:val="Nadpis3"/>
    <w:rsid w:val="00BA2B81"/>
    <w:rPr>
      <w:rFonts w:ascii="Arial" w:eastAsia="Times New Roman" w:hAnsi="Arial" w:cs="Arial"/>
      <w:sz w:val="20"/>
      <w:lang w:eastAsia="cs-CZ"/>
    </w:rPr>
  </w:style>
  <w:style w:type="character" w:customStyle="1" w:styleId="Nadpis4Char">
    <w:name w:val="Nadpis 4 Char"/>
    <w:basedOn w:val="Predvolenpsmoodseku"/>
    <w:link w:val="Nadpis4"/>
    <w:rsid w:val="00BA2B81"/>
    <w:rPr>
      <w:rFonts w:ascii="Arial" w:eastAsia="Times New Roman" w:hAnsi="Arial" w:cs="Arial"/>
      <w:lang w:eastAsia="cs-CZ"/>
    </w:rPr>
  </w:style>
  <w:style w:type="character" w:customStyle="1" w:styleId="Nadpis5Char">
    <w:name w:val="Nadpis 5 Char"/>
    <w:basedOn w:val="Predvolenpsmoodseku"/>
    <w:link w:val="Nadpis5"/>
    <w:rsid w:val="00BA2B81"/>
    <w:rPr>
      <w:rFonts w:ascii="Arial" w:eastAsia="Times New Roman" w:hAnsi="Arial" w:cs="Arial"/>
      <w:lang w:eastAsia="cs-CZ"/>
    </w:rPr>
  </w:style>
  <w:style w:type="character" w:customStyle="1" w:styleId="Nadpis6Char">
    <w:name w:val="Nadpis 6 Char"/>
    <w:basedOn w:val="Predvolenpsmoodseku"/>
    <w:link w:val="Nadpis6"/>
    <w:rsid w:val="00BA2B81"/>
    <w:rPr>
      <w:rFonts w:ascii="Arial" w:eastAsia="Times New Roman" w:hAnsi="Arial" w:cs="Arial"/>
      <w:lang w:eastAsia="cs-CZ"/>
    </w:rPr>
  </w:style>
  <w:style w:type="character" w:customStyle="1" w:styleId="Nadpis7Char">
    <w:name w:val="Nadpis 7 Char"/>
    <w:basedOn w:val="Predvolenpsmoodseku"/>
    <w:link w:val="Nadpis7"/>
    <w:rsid w:val="00BA2B81"/>
    <w:rPr>
      <w:rFonts w:ascii="Arial" w:eastAsia="Times New Roman" w:hAnsi="Arial" w:cs="Arial"/>
      <w:sz w:val="20"/>
      <w:szCs w:val="20"/>
      <w:lang w:eastAsia="cs-CZ"/>
    </w:rPr>
  </w:style>
  <w:style w:type="character" w:customStyle="1" w:styleId="Nadpis8Char">
    <w:name w:val="Nadpis 8 Char"/>
    <w:basedOn w:val="Predvolenpsmoodseku"/>
    <w:link w:val="Nadpis8"/>
    <w:rsid w:val="00BA2B81"/>
    <w:rPr>
      <w:rFonts w:ascii="Arial" w:eastAsia="Times New Roman" w:hAnsi="Arial" w:cs="Arial"/>
      <w:sz w:val="20"/>
      <w:szCs w:val="20"/>
      <w:lang w:eastAsia="cs-CZ"/>
    </w:rPr>
  </w:style>
  <w:style w:type="character" w:customStyle="1" w:styleId="Nadpis9Char">
    <w:name w:val="Nadpis 9 Char"/>
    <w:basedOn w:val="Predvolenpsmoodseku"/>
    <w:link w:val="Nadpis9"/>
    <w:rsid w:val="00BA2B81"/>
    <w:rPr>
      <w:rFonts w:ascii="Arial" w:eastAsia="Times New Roman" w:hAnsi="Arial" w:cs="Arial"/>
      <w:sz w:val="18"/>
      <w:szCs w:val="18"/>
      <w:lang w:eastAsia="cs-CZ"/>
    </w:rPr>
  </w:style>
  <w:style w:type="character" w:styleId="Odkaznakomentr">
    <w:name w:val="annotation reference"/>
    <w:basedOn w:val="Predvolenpsmoodseku"/>
    <w:uiPriority w:val="99"/>
    <w:semiHidden/>
    <w:unhideWhenUsed/>
    <w:rsid w:val="009731B8"/>
    <w:rPr>
      <w:sz w:val="16"/>
      <w:szCs w:val="16"/>
    </w:rPr>
  </w:style>
  <w:style w:type="paragraph" w:styleId="Textkomentra">
    <w:name w:val="annotation text"/>
    <w:basedOn w:val="Normlny"/>
    <w:link w:val="TextkomentraChar"/>
    <w:uiPriority w:val="99"/>
    <w:unhideWhenUsed/>
    <w:rsid w:val="009731B8"/>
    <w:pPr>
      <w:spacing w:line="240" w:lineRule="auto"/>
    </w:pPr>
    <w:rPr>
      <w:sz w:val="20"/>
      <w:szCs w:val="20"/>
    </w:rPr>
  </w:style>
  <w:style w:type="character" w:customStyle="1" w:styleId="TextkomentraChar">
    <w:name w:val="Text komentára Char"/>
    <w:basedOn w:val="Predvolenpsmoodseku"/>
    <w:link w:val="Textkomentra"/>
    <w:uiPriority w:val="99"/>
    <w:rsid w:val="009731B8"/>
    <w:rPr>
      <w:sz w:val="20"/>
      <w:szCs w:val="20"/>
    </w:rPr>
  </w:style>
  <w:style w:type="paragraph" w:styleId="Predmetkomentra">
    <w:name w:val="annotation subject"/>
    <w:basedOn w:val="Textkomentra"/>
    <w:next w:val="Textkomentra"/>
    <w:link w:val="PredmetkomentraChar"/>
    <w:uiPriority w:val="99"/>
    <w:semiHidden/>
    <w:unhideWhenUsed/>
    <w:rsid w:val="009731B8"/>
    <w:rPr>
      <w:b/>
      <w:bCs/>
    </w:rPr>
  </w:style>
  <w:style w:type="character" w:customStyle="1" w:styleId="PredmetkomentraChar">
    <w:name w:val="Predmet komentára Char"/>
    <w:basedOn w:val="TextkomentraChar"/>
    <w:link w:val="Predmetkomentra"/>
    <w:uiPriority w:val="99"/>
    <w:semiHidden/>
    <w:rsid w:val="009731B8"/>
    <w:rPr>
      <w:b/>
      <w:bCs/>
      <w:sz w:val="20"/>
      <w:szCs w:val="20"/>
    </w:rPr>
  </w:style>
  <w:style w:type="paragraph" w:styleId="Textbubliny">
    <w:name w:val="Balloon Text"/>
    <w:basedOn w:val="Normlny"/>
    <w:link w:val="TextbublinyChar"/>
    <w:uiPriority w:val="99"/>
    <w:semiHidden/>
    <w:unhideWhenUsed/>
    <w:rsid w:val="009731B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31B8"/>
    <w:rPr>
      <w:rFonts w:ascii="Segoe UI" w:hAnsi="Segoe UI" w:cs="Segoe UI"/>
      <w:sz w:val="18"/>
      <w:szCs w:val="18"/>
    </w:rPr>
  </w:style>
  <w:style w:type="paragraph" w:customStyle="1" w:styleId="Default">
    <w:name w:val="Default"/>
    <w:rsid w:val="009C684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3336A"/>
    <w:rPr>
      <w:color w:val="0000FF"/>
      <w:u w:val="single"/>
    </w:rPr>
  </w:style>
  <w:style w:type="character" w:customStyle="1" w:styleId="OdsekzoznamuChar">
    <w:name w:val="Odsek zoznamu Char"/>
    <w:aliases w:val="body Char,Odsek Char,Odsek zoznamu2 Char,Farebný zoznam – zvýraznenie 11 Char,Odsek 1. Char,ODRAZKY PRVA UROVEN Char,Bullet Number Char,lp1 Char,lp11 Char,List Paragraph11 Char,Bullet 1 Char,Use Case List Paragraph Char,Nad Char"/>
    <w:link w:val="Odsekzoznamu"/>
    <w:uiPriority w:val="1"/>
    <w:qFormat/>
    <w:locked/>
    <w:rsid w:val="009F3544"/>
  </w:style>
  <w:style w:type="paragraph" w:styleId="Zkladntext2">
    <w:name w:val="Body Text 2"/>
    <w:basedOn w:val="Normlny"/>
    <w:link w:val="Zkladntext2Char"/>
    <w:uiPriority w:val="99"/>
    <w:rsid w:val="00275808"/>
    <w:pPr>
      <w:spacing w:after="0" w:line="240" w:lineRule="auto"/>
      <w:jc w:val="both"/>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275808"/>
    <w:rPr>
      <w:rFonts w:ascii="Times New Roman" w:eastAsia="Times New Roman" w:hAnsi="Times New Roman" w:cs="Times New Roman"/>
      <w:sz w:val="24"/>
      <w:szCs w:val="24"/>
      <w:lang w:eastAsia="sk-SK"/>
    </w:rPr>
  </w:style>
  <w:style w:type="paragraph" w:styleId="Revzia">
    <w:name w:val="Revision"/>
    <w:hidden/>
    <w:uiPriority w:val="99"/>
    <w:semiHidden/>
    <w:rsid w:val="008E2A2F"/>
    <w:pPr>
      <w:spacing w:after="0" w:line="240" w:lineRule="auto"/>
    </w:pPr>
  </w:style>
  <w:style w:type="character" w:customStyle="1" w:styleId="Zkladntext">
    <w:name w:val="Základný text_"/>
    <w:basedOn w:val="Predvolenpsmoodseku"/>
    <w:link w:val="Zkladntext1"/>
    <w:rsid w:val="002F284A"/>
    <w:rPr>
      <w:rFonts w:ascii="Times New Roman" w:eastAsia="Times New Roman" w:hAnsi="Times New Roman" w:cs="Times New Roman"/>
    </w:rPr>
  </w:style>
  <w:style w:type="paragraph" w:customStyle="1" w:styleId="Zkladntext1">
    <w:name w:val="Základný text1"/>
    <w:basedOn w:val="Normlny"/>
    <w:link w:val="Zkladntext"/>
    <w:rsid w:val="002F284A"/>
    <w:pPr>
      <w:widowControl w:val="0"/>
      <w:spacing w:after="0"/>
    </w:pPr>
    <w:rPr>
      <w:rFonts w:ascii="Times New Roman" w:eastAsia="Times New Roman" w:hAnsi="Times New Roman" w:cs="Times New Roman"/>
    </w:rPr>
  </w:style>
  <w:style w:type="table" w:styleId="Mriekatabuky">
    <w:name w:val="Table Grid"/>
    <w:basedOn w:val="Normlnatabuka"/>
    <w:uiPriority w:val="59"/>
    <w:rsid w:val="00D66BF8"/>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B6263E"/>
    <w:rPr>
      <w:color w:val="605E5C"/>
      <w:shd w:val="clear" w:color="auto" w:fill="E1DFDD"/>
    </w:rPr>
  </w:style>
  <w:style w:type="paragraph" w:customStyle="1" w:styleId="CTL">
    <w:name w:val="CTL"/>
    <w:basedOn w:val="Normlny"/>
    <w:uiPriority w:val="99"/>
    <w:rsid w:val="007F76DE"/>
    <w:pPr>
      <w:widowControl w:val="0"/>
      <w:numPr>
        <w:numId w:val="32"/>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Standard">
    <w:name w:val="Standard"/>
    <w:rsid w:val="007F76DE"/>
    <w:pPr>
      <w:suppressAutoHyphens/>
      <w:autoSpaceDN w:val="0"/>
      <w:spacing w:after="0" w:line="240" w:lineRule="auto"/>
    </w:pPr>
    <w:rPr>
      <w:rFonts w:ascii="Cambria" w:eastAsia="SimSun" w:hAnsi="Cambria" w:cs="Tahoma"/>
      <w:kern w:val="3"/>
      <w:sz w:val="24"/>
      <w:szCs w:val="24"/>
    </w:rPr>
  </w:style>
  <w:style w:type="paragraph" w:customStyle="1" w:styleId="SAP1">
    <w:name w:val="SAŽP 1"/>
    <w:basedOn w:val="Nadpis2"/>
    <w:qFormat/>
    <w:rsid w:val="00EA55FC"/>
    <w:pPr>
      <w:widowControl w:val="0"/>
      <w:numPr>
        <w:ilvl w:val="1"/>
        <w:numId w:val="35"/>
      </w:numPr>
      <w:autoSpaceDE/>
      <w:autoSpaceDN/>
      <w:spacing w:before="240" w:after="240" w:line="276" w:lineRule="auto"/>
    </w:pPr>
    <w:rPr>
      <w:rFonts w:ascii="Proba Pro" w:hAnsi="Proba Pro" w:cs="Times New Roman"/>
      <w:b/>
      <w:caps/>
      <w:color w:val="008998"/>
      <w:spacing w:val="30"/>
      <w:sz w:val="20"/>
      <w:szCs w:val="20"/>
      <w:lang w:val="en-US" w:eastAsia="en-US"/>
    </w:rPr>
  </w:style>
  <w:style w:type="character" w:customStyle="1" w:styleId="FontStyle46">
    <w:name w:val="Font Style46"/>
    <w:uiPriority w:val="99"/>
    <w:rsid w:val="00EA55FC"/>
    <w:rPr>
      <w:rFonts w:ascii="Arial" w:hAnsi="Arial" w:cs="Arial"/>
      <w:sz w:val="18"/>
      <w:szCs w:val="18"/>
    </w:rPr>
  </w:style>
  <w:style w:type="paragraph" w:styleId="Normlnywebov">
    <w:name w:val="Normal (Web)"/>
    <w:basedOn w:val="Normlny"/>
    <w:uiPriority w:val="99"/>
    <w:qFormat/>
    <w:rsid w:val="004F2F4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F50C83"/>
    <w:pPr>
      <w:spacing w:after="120"/>
    </w:pPr>
  </w:style>
  <w:style w:type="character" w:customStyle="1" w:styleId="ZkladntextChar">
    <w:name w:val="Základný text Char"/>
    <w:basedOn w:val="Predvolenpsmoodseku"/>
    <w:link w:val="Zkladntext0"/>
    <w:uiPriority w:val="99"/>
    <w:semiHidden/>
    <w:rsid w:val="00F5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41655">
      <w:bodyDiv w:val="1"/>
      <w:marLeft w:val="0"/>
      <w:marRight w:val="0"/>
      <w:marTop w:val="0"/>
      <w:marBottom w:val="0"/>
      <w:divBdr>
        <w:top w:val="none" w:sz="0" w:space="0" w:color="auto"/>
        <w:left w:val="none" w:sz="0" w:space="0" w:color="auto"/>
        <w:bottom w:val="none" w:sz="0" w:space="0" w:color="auto"/>
        <w:right w:val="none" w:sz="0" w:space="0" w:color="auto"/>
      </w:divBdr>
    </w:div>
    <w:div w:id="666444957">
      <w:bodyDiv w:val="1"/>
      <w:marLeft w:val="0"/>
      <w:marRight w:val="0"/>
      <w:marTop w:val="0"/>
      <w:marBottom w:val="0"/>
      <w:divBdr>
        <w:top w:val="none" w:sz="0" w:space="0" w:color="auto"/>
        <w:left w:val="none" w:sz="0" w:space="0" w:color="auto"/>
        <w:bottom w:val="none" w:sz="0" w:space="0" w:color="auto"/>
        <w:right w:val="none" w:sz="0" w:space="0" w:color="auto"/>
      </w:divBdr>
    </w:div>
    <w:div w:id="723140538">
      <w:bodyDiv w:val="1"/>
      <w:marLeft w:val="0"/>
      <w:marRight w:val="0"/>
      <w:marTop w:val="0"/>
      <w:marBottom w:val="0"/>
      <w:divBdr>
        <w:top w:val="none" w:sz="0" w:space="0" w:color="auto"/>
        <w:left w:val="none" w:sz="0" w:space="0" w:color="auto"/>
        <w:bottom w:val="none" w:sz="0" w:space="0" w:color="auto"/>
        <w:right w:val="none" w:sz="0" w:space="0" w:color="auto"/>
      </w:divBdr>
    </w:div>
    <w:div w:id="762410211">
      <w:bodyDiv w:val="1"/>
      <w:marLeft w:val="0"/>
      <w:marRight w:val="0"/>
      <w:marTop w:val="0"/>
      <w:marBottom w:val="0"/>
      <w:divBdr>
        <w:top w:val="none" w:sz="0" w:space="0" w:color="auto"/>
        <w:left w:val="none" w:sz="0" w:space="0" w:color="auto"/>
        <w:bottom w:val="none" w:sz="0" w:space="0" w:color="auto"/>
        <w:right w:val="none" w:sz="0" w:space="0" w:color="auto"/>
      </w:divBdr>
    </w:div>
    <w:div w:id="928394704">
      <w:bodyDiv w:val="1"/>
      <w:marLeft w:val="0"/>
      <w:marRight w:val="0"/>
      <w:marTop w:val="0"/>
      <w:marBottom w:val="0"/>
      <w:divBdr>
        <w:top w:val="none" w:sz="0" w:space="0" w:color="auto"/>
        <w:left w:val="none" w:sz="0" w:space="0" w:color="auto"/>
        <w:bottom w:val="none" w:sz="0" w:space="0" w:color="auto"/>
        <w:right w:val="none" w:sz="0" w:space="0" w:color="auto"/>
      </w:divBdr>
    </w:div>
    <w:div w:id="1583559756">
      <w:bodyDiv w:val="1"/>
      <w:marLeft w:val="0"/>
      <w:marRight w:val="0"/>
      <w:marTop w:val="0"/>
      <w:marBottom w:val="0"/>
      <w:divBdr>
        <w:top w:val="none" w:sz="0" w:space="0" w:color="auto"/>
        <w:left w:val="none" w:sz="0" w:space="0" w:color="auto"/>
        <w:bottom w:val="none" w:sz="0" w:space="0" w:color="auto"/>
        <w:right w:val="none" w:sz="0" w:space="0" w:color="auto"/>
      </w:divBdr>
    </w:div>
    <w:div w:id="1763988833">
      <w:bodyDiv w:val="1"/>
      <w:marLeft w:val="0"/>
      <w:marRight w:val="0"/>
      <w:marTop w:val="0"/>
      <w:marBottom w:val="0"/>
      <w:divBdr>
        <w:top w:val="none" w:sz="0" w:space="0" w:color="auto"/>
        <w:left w:val="none" w:sz="0" w:space="0" w:color="auto"/>
        <w:bottom w:val="none" w:sz="0" w:space="0" w:color="auto"/>
        <w:right w:val="none" w:sz="0" w:space="0" w:color="auto"/>
      </w:divBdr>
    </w:div>
    <w:div w:id="1854225211">
      <w:bodyDiv w:val="1"/>
      <w:marLeft w:val="0"/>
      <w:marRight w:val="0"/>
      <w:marTop w:val="0"/>
      <w:marBottom w:val="0"/>
      <w:divBdr>
        <w:top w:val="none" w:sz="0" w:space="0" w:color="auto"/>
        <w:left w:val="none" w:sz="0" w:space="0" w:color="auto"/>
        <w:bottom w:val="none" w:sz="0" w:space="0" w:color="auto"/>
        <w:right w:val="none" w:sz="0" w:space="0" w:color="auto"/>
      </w:divBdr>
    </w:div>
    <w:div w:id="212881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bos.hatar@uniag.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bos.hatar@uniag.sk" TargetMode="External"/><Relationship Id="rId5" Type="http://schemas.openxmlformats.org/officeDocument/2006/relationships/webSettings" Target="webSettings.xml"/><Relationship Id="rId10" Type="http://schemas.openxmlformats.org/officeDocument/2006/relationships/hyperlink" Target="https://www.slov-lex.sk/pravne-predpisy/SK/ZZ/1996/18/" TargetMode="External"/><Relationship Id="rId4" Type="http://schemas.openxmlformats.org/officeDocument/2006/relationships/settings" Target="settings.xml"/><Relationship Id="rId9" Type="http://schemas.openxmlformats.org/officeDocument/2006/relationships/hyperlink" Target="mailto:lubos.hatar@uniag.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CA42-CEFB-4409-AFF8-337C0CBE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7441</Words>
  <Characters>42417</Characters>
  <Application>Microsoft Office Word</Application>
  <DocSecurity>0</DocSecurity>
  <Lines>353</Lines>
  <Paragraphs>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5</cp:revision>
  <dcterms:created xsi:type="dcterms:W3CDTF">2025-04-09T09:27:00Z</dcterms:created>
  <dcterms:modified xsi:type="dcterms:W3CDTF">2025-04-09T09:29:00Z</dcterms:modified>
</cp:coreProperties>
</file>