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DE298" w14:textId="14392797" w:rsidR="002F001D" w:rsidRPr="002F001D" w:rsidRDefault="002F001D" w:rsidP="002F001D">
      <w:pPr>
        <w:pStyle w:val="Default"/>
        <w:jc w:val="center"/>
        <w:rPr>
          <w:b/>
          <w:bCs/>
          <w:sz w:val="22"/>
          <w:szCs w:val="22"/>
        </w:rPr>
      </w:pPr>
      <w:r w:rsidRPr="002F001D">
        <w:rPr>
          <w:rFonts w:ascii="Times New Roman" w:hAnsi="Times New Roman" w:cs="Times New Roman"/>
          <w:b/>
          <w:bCs/>
          <w:sz w:val="22"/>
          <w:szCs w:val="22"/>
        </w:rPr>
        <w:t>Odôvodnenie nerozdelenia zákazky na časti</w:t>
      </w:r>
    </w:p>
    <w:p w14:paraId="59CAAAA6" w14:textId="77777777" w:rsidR="002F001D" w:rsidRPr="002F001D" w:rsidRDefault="002F001D" w:rsidP="00B265B8">
      <w:pPr>
        <w:tabs>
          <w:tab w:val="left" w:pos="709"/>
        </w:tabs>
        <w:spacing w:after="0" w:line="240" w:lineRule="auto"/>
        <w:ind w:left="284"/>
        <w:jc w:val="both"/>
        <w:rPr>
          <w:rFonts w:ascii="Times New Roman" w:eastAsia="Times New Roman" w:hAnsi="Times New Roman" w:cs="Times New Roman"/>
          <w:lang w:eastAsia="sk-SK"/>
        </w:rPr>
      </w:pPr>
    </w:p>
    <w:p w14:paraId="428EB7BC" w14:textId="77777777" w:rsidR="008F6BDE" w:rsidRDefault="008F6BDE" w:rsidP="008F6BDE">
      <w:pPr>
        <w:pStyle w:val="paragraph"/>
        <w:spacing w:before="0" w:beforeAutospacing="0" w:after="0" w:afterAutospacing="0"/>
        <w:jc w:val="both"/>
        <w:textAlignment w:val="baseline"/>
        <w:rPr>
          <w:rFonts w:ascii="Segoe UI" w:hAnsi="Segoe UI" w:cs="Segoe UI"/>
          <w:sz w:val="18"/>
          <w:szCs w:val="18"/>
        </w:rPr>
      </w:pPr>
      <w:r>
        <w:rPr>
          <w:rStyle w:val="normaltextrun"/>
          <w:rFonts w:ascii="Aptos" w:hAnsi="Aptos" w:cs="Segoe UI"/>
        </w:rPr>
        <w:t>Predmetom zákazky „Technologická podpora, prevádzková podpora, údržba infraštruktúry, poskytnutie služieb rozvoja a bezpečnosti existujúcich Microsoft platforiem a riešení Exchange MZVEZ SR, SharePoint MZVEZ SR, AD, SCCM“ je zabezpečenie komplexných služieb v oblasti prevádzky, podpory, údržby, rozvoja a bezpečnosti technologickej infraštruktúry postavenej na Microsoft platformách. Tieto riešenia sú navzájom prepojené a vykazujú vysokú mieru technologickej a procesnej previazanosti.</w:t>
      </w:r>
      <w:r>
        <w:rPr>
          <w:rStyle w:val="eop"/>
          <w:rFonts w:ascii="Aptos" w:hAnsi="Aptos" w:cs="Segoe UI"/>
        </w:rPr>
        <w:t> </w:t>
      </w:r>
    </w:p>
    <w:p w14:paraId="782B70CC" w14:textId="77777777" w:rsidR="008F6BDE" w:rsidRDefault="008F6BDE" w:rsidP="008F6BDE">
      <w:pPr>
        <w:pStyle w:val="paragraph"/>
        <w:spacing w:before="0" w:beforeAutospacing="0" w:after="0" w:afterAutospacing="0"/>
        <w:jc w:val="both"/>
        <w:textAlignment w:val="baseline"/>
        <w:rPr>
          <w:rFonts w:ascii="Segoe UI" w:hAnsi="Segoe UI" w:cs="Segoe UI"/>
          <w:sz w:val="18"/>
          <w:szCs w:val="18"/>
        </w:rPr>
      </w:pPr>
      <w:r>
        <w:rPr>
          <w:rStyle w:val="normaltextrun"/>
          <w:rFonts w:ascii="Aptos" w:hAnsi="Aptos" w:cs="Segoe UI"/>
        </w:rPr>
        <w:t>Z pohľadu efektivity a hospodárnosti verejného obstarávania je nerozdelenie zákazky na časti opodstatnené. Väčší a komplexnejší rozsah predmetu zákazky je pre dodávateľov atraktívnejší, čo vytvára predpoklady pre výhodnejšie cenové ponuky a zároveň znižuje celkové náklady na strane verejného obstarávateľa. Taktiež sa tým výrazne znižuje administratívna a koordinačná záťaž, ktorá by vznikla pri potrebe riadenia viacerých dodávateľských vzťahov.</w:t>
      </w:r>
      <w:r>
        <w:rPr>
          <w:rStyle w:val="eop"/>
          <w:rFonts w:ascii="Aptos" w:hAnsi="Aptos" w:cs="Segoe UI"/>
        </w:rPr>
        <w:t> </w:t>
      </w:r>
    </w:p>
    <w:p w14:paraId="35934995" w14:textId="77777777" w:rsidR="008F6BDE" w:rsidRDefault="008F6BDE" w:rsidP="008F6BDE">
      <w:pPr>
        <w:pStyle w:val="paragraph"/>
        <w:spacing w:before="0" w:beforeAutospacing="0" w:after="0" w:afterAutospacing="0"/>
        <w:jc w:val="both"/>
        <w:textAlignment w:val="baseline"/>
        <w:rPr>
          <w:rFonts w:ascii="Segoe UI" w:hAnsi="Segoe UI" w:cs="Segoe UI"/>
          <w:sz w:val="18"/>
          <w:szCs w:val="18"/>
        </w:rPr>
      </w:pPr>
      <w:r>
        <w:rPr>
          <w:rStyle w:val="normaltextrun"/>
          <w:rFonts w:ascii="Aptos" w:hAnsi="Aptos" w:cs="Segoe UI"/>
        </w:rPr>
        <w:t>Zlúčením služieb podpory aj rozvoja do jednej zákazky sa zabezpečuje rýchlejšia a efektívnejšia komunikácia medzi verejným obstarávateľom a dodávateľom. Zodpovednosti sú jednoznačne definované, čím sa predchádza situáciám, keď by sa jednotliví dodávatelia vyhýbali zodpovednosti za vzniknuté chyby s odvolaním sa na činnosť iného subjektu.</w:t>
      </w:r>
      <w:r>
        <w:rPr>
          <w:rStyle w:val="eop"/>
          <w:rFonts w:ascii="Aptos" w:hAnsi="Aptos" w:cs="Segoe UI"/>
        </w:rPr>
        <w:t> </w:t>
      </w:r>
    </w:p>
    <w:p w14:paraId="6E7A9C30" w14:textId="77777777" w:rsidR="008F6BDE" w:rsidRDefault="008F6BDE" w:rsidP="008F6BDE">
      <w:pPr>
        <w:pStyle w:val="paragraph"/>
        <w:spacing w:before="0" w:beforeAutospacing="0" w:after="0" w:afterAutospacing="0"/>
        <w:jc w:val="both"/>
        <w:textAlignment w:val="baseline"/>
        <w:rPr>
          <w:rFonts w:ascii="Segoe UI" w:hAnsi="Segoe UI" w:cs="Segoe UI"/>
          <w:sz w:val="18"/>
          <w:szCs w:val="18"/>
        </w:rPr>
      </w:pPr>
      <w:r>
        <w:rPr>
          <w:rStyle w:val="normaltextrun"/>
          <w:rFonts w:ascii="Aptos" w:hAnsi="Aptos" w:cs="Segoe UI"/>
        </w:rPr>
        <w:t>Jednotné zabezpečenie všetkých súčastí predmetu zákazky jedným dodávateľom zároveň významne znižuje riziko nekoordinovaného postupu pri implementácii zmien a riešení incidentov. Pri existencii viacerých dodávateľov by mohlo dochádzať k nesúladu v plánovaní a realizácii zásahov, čo by v konečnom dôsledku ohrozovalo stabilitu a bezpečnosť prevádzkovaných riešení.</w:t>
      </w:r>
      <w:r>
        <w:rPr>
          <w:rStyle w:val="eop"/>
          <w:rFonts w:ascii="Aptos" w:hAnsi="Aptos" w:cs="Segoe UI"/>
        </w:rPr>
        <w:t> </w:t>
      </w:r>
    </w:p>
    <w:p w14:paraId="1B338178" w14:textId="207EB8D3" w:rsidR="00351ABF" w:rsidRPr="00AE4AD6" w:rsidRDefault="00351ABF" w:rsidP="008F6BDE">
      <w:pPr>
        <w:pStyle w:val="paragraph"/>
        <w:spacing w:before="0" w:beforeAutospacing="0" w:after="0" w:afterAutospacing="0"/>
        <w:jc w:val="both"/>
        <w:textAlignment w:val="baseline"/>
        <w:rPr>
          <w:rFonts w:ascii="Aptos" w:hAnsi="Aptos" w:cs="Segoe UI"/>
        </w:rPr>
      </w:pPr>
      <w:r w:rsidRPr="00AE4AD6">
        <w:rPr>
          <w:rStyle w:val="normaltextrun"/>
          <w:rFonts w:ascii="Aptos" w:hAnsi="Aptos" w:cs="Segoe UI"/>
        </w:rPr>
        <w:t xml:space="preserve">Všetky plnenia tvoriace predmet zákazky sú na relevantnom trhu poskytované rovnakým okruhom potenciálnych dodávateľov. Prípadné rozdelenie predmetu zákazky na viacero častí by teda neznamenalo rozšírenie počtu potenciálnych dodávateľov schopných predložiť ponuku vo verejnom obstarávaní. Na trhu je viacero hospodárskych subjektov, ktoré dokážu poskytnúť komplexne celý predmet zákazky a ktoré disponujú dostatočnými kapacitami na úspešné zrealizovanie predmetu zákazky, čím sú vytvorené predpoklady na zabezpečenie riadnej hospodárskej súťaže. </w:t>
      </w:r>
    </w:p>
    <w:p w14:paraId="15B66AFC" w14:textId="77777777" w:rsidR="008F6BDE" w:rsidRDefault="008F6BDE" w:rsidP="008F6BDE">
      <w:pPr>
        <w:pStyle w:val="paragraph"/>
        <w:spacing w:before="0" w:beforeAutospacing="0" w:after="0" w:afterAutospacing="0"/>
        <w:jc w:val="both"/>
        <w:textAlignment w:val="baseline"/>
        <w:rPr>
          <w:rFonts w:ascii="Segoe UI" w:hAnsi="Segoe UI" w:cs="Segoe UI"/>
          <w:sz w:val="18"/>
          <w:szCs w:val="18"/>
        </w:rPr>
      </w:pPr>
      <w:r>
        <w:rPr>
          <w:rStyle w:val="normaltextrun"/>
          <w:rFonts w:ascii="Aptos" w:hAnsi="Aptos" w:cs="Segoe UI"/>
        </w:rPr>
        <w:t>Na základe vyššie uvedených dôvodov verejný obstarávateľ pristúpil k nerozdeleniu predmetu zákazky na časti a požaduje jeho realizáciu ako celku jedným dodávateľom.</w:t>
      </w:r>
      <w:r>
        <w:rPr>
          <w:rStyle w:val="eop"/>
          <w:rFonts w:ascii="Aptos" w:hAnsi="Aptos" w:cs="Segoe UI"/>
        </w:rPr>
        <w:t> </w:t>
      </w:r>
    </w:p>
    <w:p w14:paraId="34677E59" w14:textId="0578691F" w:rsidR="00B329E7" w:rsidRDefault="00B329E7" w:rsidP="007442FE">
      <w:pPr>
        <w:tabs>
          <w:tab w:val="left" w:pos="709"/>
        </w:tabs>
        <w:spacing w:after="0" w:line="240" w:lineRule="auto"/>
        <w:ind w:left="284"/>
        <w:jc w:val="both"/>
      </w:pPr>
    </w:p>
    <w:sectPr w:rsidR="00B329E7">
      <w:headerReference w:type="default" r:id="rId6"/>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17647" w14:textId="77777777" w:rsidR="00BC0B0B" w:rsidRDefault="00BC0B0B" w:rsidP="00AC4D56">
      <w:pPr>
        <w:spacing w:after="0" w:line="240" w:lineRule="auto"/>
      </w:pPr>
      <w:r>
        <w:separator/>
      </w:r>
    </w:p>
  </w:endnote>
  <w:endnote w:type="continuationSeparator" w:id="0">
    <w:p w14:paraId="3F233611" w14:textId="77777777" w:rsidR="00BC0B0B" w:rsidRDefault="00BC0B0B" w:rsidP="00AC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372F" w14:textId="2A2ECFA6" w:rsidR="00657B7D" w:rsidRDefault="008323DA">
    <w:pPr>
      <w:pStyle w:val="Pta"/>
    </w:pPr>
    <w:r>
      <w:rPr>
        <w:noProof/>
      </w:rPr>
      <mc:AlternateContent>
        <mc:Choice Requires="wps">
          <w:drawing>
            <wp:anchor distT="0" distB="0" distL="0" distR="0" simplePos="0" relativeHeight="251659264" behindDoc="0" locked="0" layoutInCell="1" allowOverlap="1" wp14:anchorId="60E0ECC4" wp14:editId="67325C45">
              <wp:simplePos x="635" y="635"/>
              <wp:positionH relativeFrom="page">
                <wp:align>left</wp:align>
              </wp:positionH>
              <wp:positionV relativeFrom="page">
                <wp:align>bottom</wp:align>
              </wp:positionV>
              <wp:extent cx="793750" cy="391160"/>
              <wp:effectExtent l="0" t="0" r="6350" b="0"/>
              <wp:wrapNone/>
              <wp:docPr id="505110715" name="Textové pole 8"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3750" cy="391160"/>
                      </a:xfrm>
                      <a:prstGeom prst="rect">
                        <a:avLst/>
                      </a:prstGeom>
                      <a:noFill/>
                      <a:ln>
                        <a:noFill/>
                      </a:ln>
                    </wps:spPr>
                    <wps:txbx>
                      <w:txbxContent>
                        <w:p w14:paraId="75BDFE78" w14:textId="14D83450" w:rsidR="008323DA" w:rsidRPr="008323DA" w:rsidRDefault="008323DA" w:rsidP="008323DA">
                          <w:pPr>
                            <w:spacing w:after="0"/>
                            <w:rPr>
                              <w:rFonts w:ascii="Calibri" w:eastAsia="Calibri" w:hAnsi="Calibri" w:cs="Calibri"/>
                              <w:noProof/>
                              <w:color w:val="008000"/>
                              <w:sz w:val="24"/>
                              <w:szCs w:val="24"/>
                            </w:rPr>
                          </w:pPr>
                          <w:r w:rsidRPr="008323DA">
                            <w:rPr>
                              <w:rFonts w:ascii="Calibri" w:eastAsia="Calibri" w:hAnsi="Calibri" w:cs="Calibri"/>
                              <w:noProof/>
                              <w:color w:val="008000"/>
                              <w:sz w:val="24"/>
                              <w:szCs w:val="24"/>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E0ECC4" id="_x0000_t202" coordsize="21600,21600" o:spt="202" path="m,l,21600r21600,l21600,xe">
              <v:stroke joinstyle="miter"/>
              <v:path gradientshapeok="t" o:connecttype="rect"/>
            </v:shapetype>
            <v:shape id="Textové pole 8" o:spid="_x0000_s1026" type="#_x0000_t202" alt="VEREJNÉ" style="position:absolute;margin-left:0;margin-top:0;width:62.5pt;height:30.8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" filled="f" stroked="f">
              <v:textbox style="mso-fit-shape-to-text:t" inset="20pt,0,0,15pt">
                <w:txbxContent>
                  <w:p w14:paraId="75BDFE78" w14:textId="14D83450" w:rsidR="008323DA" w:rsidRPr="008323DA" w:rsidRDefault="008323DA" w:rsidP="008323DA">
                    <w:pPr>
                      <w:spacing w:after="0"/>
                      <w:rPr>
                        <w:rFonts w:ascii="Calibri" w:eastAsia="Calibri" w:hAnsi="Calibri" w:cs="Calibri"/>
                        <w:noProof/>
                        <w:color w:val="008000"/>
                        <w:sz w:val="24"/>
                        <w:szCs w:val="24"/>
                      </w:rPr>
                    </w:pPr>
                    <w:r w:rsidRPr="008323DA">
                      <w:rPr>
                        <w:rFonts w:ascii="Calibri" w:eastAsia="Calibri" w:hAnsi="Calibri" w:cs="Calibri"/>
                        <w:noProof/>
                        <w:color w:val="008000"/>
                        <w:sz w:val="24"/>
                        <w:szCs w:val="24"/>
                      </w:rPr>
                      <w:t>VEREJNÉ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CD40A" w14:textId="3F3A5F09" w:rsidR="00657B7D" w:rsidRDefault="008323DA">
    <w:pPr>
      <w:pStyle w:val="Pta"/>
    </w:pPr>
    <w:r>
      <w:rPr>
        <w:noProof/>
      </w:rPr>
      <mc:AlternateContent>
        <mc:Choice Requires="wps">
          <w:drawing>
            <wp:anchor distT="0" distB="0" distL="0" distR="0" simplePos="0" relativeHeight="251660288" behindDoc="0" locked="0" layoutInCell="1" allowOverlap="1" wp14:anchorId="3D5CB582" wp14:editId="35D97C8C">
              <wp:simplePos x="899770" y="10073030"/>
              <wp:positionH relativeFrom="page">
                <wp:align>left</wp:align>
              </wp:positionH>
              <wp:positionV relativeFrom="page">
                <wp:align>bottom</wp:align>
              </wp:positionV>
              <wp:extent cx="793750" cy="391160"/>
              <wp:effectExtent l="0" t="0" r="6350" b="0"/>
              <wp:wrapNone/>
              <wp:docPr id="1046654334" name="Textové pole 9"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3750" cy="391160"/>
                      </a:xfrm>
                      <a:prstGeom prst="rect">
                        <a:avLst/>
                      </a:prstGeom>
                      <a:noFill/>
                      <a:ln>
                        <a:noFill/>
                      </a:ln>
                    </wps:spPr>
                    <wps:txbx>
                      <w:txbxContent>
                        <w:p w14:paraId="6EC2E5BB" w14:textId="45F42886" w:rsidR="008323DA" w:rsidRPr="008323DA" w:rsidRDefault="008323DA" w:rsidP="008323DA">
                          <w:pPr>
                            <w:spacing w:after="0"/>
                            <w:rPr>
                              <w:rFonts w:ascii="Calibri" w:eastAsia="Calibri" w:hAnsi="Calibri" w:cs="Calibri"/>
                              <w:noProof/>
                              <w:color w:val="008000"/>
                              <w:sz w:val="24"/>
                              <w:szCs w:val="24"/>
                            </w:rPr>
                          </w:pPr>
                          <w:r w:rsidRPr="008323DA">
                            <w:rPr>
                              <w:rFonts w:ascii="Calibri" w:eastAsia="Calibri" w:hAnsi="Calibri" w:cs="Calibri"/>
                              <w:noProof/>
                              <w:color w:val="008000"/>
                              <w:sz w:val="24"/>
                              <w:szCs w:val="24"/>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5CB582" id="_x0000_t202" coordsize="21600,21600" o:spt="202" path="m,l,21600r21600,l21600,xe">
              <v:stroke joinstyle="miter"/>
              <v:path gradientshapeok="t" o:connecttype="rect"/>
            </v:shapetype>
            <v:shape id="Textové pole 9" o:spid="_x0000_s1027" type="#_x0000_t202" alt="VEREJNÉ" style="position:absolute;margin-left:0;margin-top:0;width:62.5pt;height:30.8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" filled="f" stroked="f">
              <v:textbox style="mso-fit-shape-to-text:t" inset="20pt,0,0,15pt">
                <w:txbxContent>
                  <w:p w14:paraId="6EC2E5BB" w14:textId="45F42886" w:rsidR="008323DA" w:rsidRPr="008323DA" w:rsidRDefault="008323DA" w:rsidP="008323DA">
                    <w:pPr>
                      <w:spacing w:after="0"/>
                      <w:rPr>
                        <w:rFonts w:ascii="Calibri" w:eastAsia="Calibri" w:hAnsi="Calibri" w:cs="Calibri"/>
                        <w:noProof/>
                        <w:color w:val="008000"/>
                        <w:sz w:val="24"/>
                        <w:szCs w:val="24"/>
                      </w:rPr>
                    </w:pPr>
                    <w:r w:rsidRPr="008323DA">
                      <w:rPr>
                        <w:rFonts w:ascii="Calibri" w:eastAsia="Calibri" w:hAnsi="Calibri" w:cs="Calibri"/>
                        <w:noProof/>
                        <w:color w:val="008000"/>
                        <w:sz w:val="24"/>
                        <w:szCs w:val="24"/>
                      </w:rPr>
                      <w:t>VEREJNÉ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A3AA" w14:textId="210E205A" w:rsidR="00657B7D" w:rsidRDefault="008323DA">
    <w:pPr>
      <w:pStyle w:val="Pta"/>
    </w:pPr>
    <w:r>
      <w:rPr>
        <w:noProof/>
      </w:rPr>
      <mc:AlternateContent>
        <mc:Choice Requires="wps">
          <w:drawing>
            <wp:anchor distT="0" distB="0" distL="0" distR="0" simplePos="0" relativeHeight="251658240" behindDoc="0" locked="0" layoutInCell="1" allowOverlap="1" wp14:anchorId="35FBD3EB" wp14:editId="6D7F09EE">
              <wp:simplePos x="635" y="635"/>
              <wp:positionH relativeFrom="page">
                <wp:align>left</wp:align>
              </wp:positionH>
              <wp:positionV relativeFrom="page">
                <wp:align>bottom</wp:align>
              </wp:positionV>
              <wp:extent cx="793750" cy="391160"/>
              <wp:effectExtent l="0" t="0" r="6350" b="0"/>
              <wp:wrapNone/>
              <wp:docPr id="906967150" name="Textové pole 7"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3750" cy="391160"/>
                      </a:xfrm>
                      <a:prstGeom prst="rect">
                        <a:avLst/>
                      </a:prstGeom>
                      <a:noFill/>
                      <a:ln>
                        <a:noFill/>
                      </a:ln>
                    </wps:spPr>
                    <wps:txbx>
                      <w:txbxContent>
                        <w:p w14:paraId="57D029F4" w14:textId="67E65699" w:rsidR="008323DA" w:rsidRPr="008323DA" w:rsidRDefault="008323DA" w:rsidP="008323DA">
                          <w:pPr>
                            <w:spacing w:after="0"/>
                            <w:rPr>
                              <w:rFonts w:ascii="Calibri" w:eastAsia="Calibri" w:hAnsi="Calibri" w:cs="Calibri"/>
                              <w:noProof/>
                              <w:color w:val="008000"/>
                              <w:sz w:val="24"/>
                              <w:szCs w:val="24"/>
                            </w:rPr>
                          </w:pPr>
                          <w:r w:rsidRPr="008323DA">
                            <w:rPr>
                              <w:rFonts w:ascii="Calibri" w:eastAsia="Calibri" w:hAnsi="Calibri" w:cs="Calibri"/>
                              <w:noProof/>
                              <w:color w:val="008000"/>
                              <w:sz w:val="24"/>
                              <w:szCs w:val="24"/>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FBD3EB" id="_x0000_t202" coordsize="21600,21600" o:spt="202" path="m,l,21600r21600,l21600,xe">
              <v:stroke joinstyle="miter"/>
              <v:path gradientshapeok="t" o:connecttype="rect"/>
            </v:shapetype>
            <v:shape id="Textové pole 7" o:spid="_x0000_s1028" type="#_x0000_t202" alt="VEREJNÉ" style="position:absolute;margin-left:0;margin-top:0;width:62.5pt;height:30.8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" filled="f" stroked="f">
              <v:textbox style="mso-fit-shape-to-text:t" inset="20pt,0,0,15pt">
                <w:txbxContent>
                  <w:p w14:paraId="57D029F4" w14:textId="67E65699" w:rsidR="008323DA" w:rsidRPr="008323DA" w:rsidRDefault="008323DA" w:rsidP="008323DA">
                    <w:pPr>
                      <w:spacing w:after="0"/>
                      <w:rPr>
                        <w:rFonts w:ascii="Calibri" w:eastAsia="Calibri" w:hAnsi="Calibri" w:cs="Calibri"/>
                        <w:noProof/>
                        <w:color w:val="008000"/>
                        <w:sz w:val="24"/>
                        <w:szCs w:val="24"/>
                      </w:rPr>
                    </w:pPr>
                    <w:r w:rsidRPr="008323DA">
                      <w:rPr>
                        <w:rFonts w:ascii="Calibri" w:eastAsia="Calibri" w:hAnsi="Calibri" w:cs="Calibri"/>
                        <w:noProof/>
                        <w:color w:val="008000"/>
                        <w:sz w:val="24"/>
                        <w:szCs w:val="24"/>
                      </w:rPr>
                      <w:t>VEREJNÉ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7A12" w14:textId="77777777" w:rsidR="00BC0B0B" w:rsidRDefault="00BC0B0B" w:rsidP="00AC4D56">
      <w:pPr>
        <w:spacing w:after="0" w:line="240" w:lineRule="auto"/>
      </w:pPr>
      <w:r>
        <w:separator/>
      </w:r>
    </w:p>
  </w:footnote>
  <w:footnote w:type="continuationSeparator" w:id="0">
    <w:p w14:paraId="61C1859F" w14:textId="77777777" w:rsidR="00BC0B0B" w:rsidRDefault="00BC0B0B" w:rsidP="00AC4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70B0" w14:textId="5DB183A7" w:rsidR="00B265B8" w:rsidRPr="00001DFB" w:rsidRDefault="00147443" w:rsidP="007779AF">
    <w:pPr>
      <w:spacing w:after="0" w:line="240" w:lineRule="auto"/>
      <w:jc w:val="both"/>
      <w:rPr>
        <w:rFonts w:ascii="Times New Roman" w:hAnsi="Times New Roman" w:cs="Times New Roman"/>
        <w:sz w:val="18"/>
      </w:rPr>
    </w:pPr>
    <w:r w:rsidRPr="00147443">
      <w:rPr>
        <w:rFonts w:ascii="Times New Roman" w:hAnsi="Times New Roman" w:cs="Times New Roman"/>
        <w:b/>
        <w:sz w:val="18"/>
      </w:rPr>
      <w:t>Príloha č. 1 k súťažným podkladom</w:t>
    </w:r>
    <w:r w:rsidR="00E46971">
      <w:rPr>
        <w:rFonts w:ascii="Times New Roman" w:hAnsi="Times New Roman" w:cs="Times New Roman"/>
        <w:b/>
        <w:sz w:val="18"/>
      </w:rPr>
      <w:t xml:space="preserve"> na predmet zákazky</w:t>
    </w:r>
    <w:r w:rsidRPr="00147443">
      <w:rPr>
        <w:rFonts w:ascii="Times New Roman" w:hAnsi="Times New Roman" w:cs="Times New Roman"/>
        <w:b/>
        <w:sz w:val="18"/>
      </w:rPr>
      <w:t xml:space="preserve"> „</w:t>
    </w:r>
    <w:r w:rsidR="00001DFB" w:rsidRPr="00001DFB">
      <w:rPr>
        <w:rFonts w:ascii="Times New Roman" w:hAnsi="Times New Roman" w:cs="Times New Roman"/>
        <w:sz w:val="18"/>
      </w:rPr>
      <w:t>Technologická podpora, prevádzková podpora, údržba infraštruktúry, poskytnutie služieb rozvoja a bezpečnosti existujúcich Microsoft platforiem a riešení Exchange MZVEZ SR, SharePoint MZVEZ SR, AD, SCCM</w:t>
    </w:r>
    <w:r w:rsidR="00B265B8" w:rsidRPr="00001DFB">
      <w:rPr>
        <w:rFonts w:ascii="Times New Roman" w:hAnsi="Times New Roman" w:cs="Times New Roman"/>
        <w:sz w:val="18"/>
      </w:rPr>
      <w:t>“</w:t>
    </w:r>
  </w:p>
  <w:p w14:paraId="2C355EDF" w14:textId="253FE3C9" w:rsidR="00147443" w:rsidRPr="00147443" w:rsidRDefault="00147443" w:rsidP="00147443">
    <w:pPr>
      <w:pStyle w:val="Hlavika"/>
      <w:jc w:val="both"/>
      <w:rPr>
        <w:rFonts w:ascii="Times New Roman" w:hAnsi="Times New Roman" w:cs="Times New Roman"/>
        <w:b/>
        <w:sz w:val="12"/>
      </w:rPr>
    </w:pPr>
  </w:p>
  <w:p w14:paraId="3FFD4C42" w14:textId="77777777" w:rsidR="00AC4D56" w:rsidRDefault="00AC4D56">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CB"/>
    <w:rsid w:val="00001DFB"/>
    <w:rsid w:val="00011417"/>
    <w:rsid w:val="00077BAF"/>
    <w:rsid w:val="00085AA2"/>
    <w:rsid w:val="000A7C89"/>
    <w:rsid w:val="000D5BAA"/>
    <w:rsid w:val="000E652E"/>
    <w:rsid w:val="00115CE5"/>
    <w:rsid w:val="00117956"/>
    <w:rsid w:val="00145F9F"/>
    <w:rsid w:val="00147443"/>
    <w:rsid w:val="001E0A60"/>
    <w:rsid w:val="001F0E47"/>
    <w:rsid w:val="00204ACC"/>
    <w:rsid w:val="00210BCC"/>
    <w:rsid w:val="00241D36"/>
    <w:rsid w:val="00260F49"/>
    <w:rsid w:val="00264261"/>
    <w:rsid w:val="002F001D"/>
    <w:rsid w:val="0034706B"/>
    <w:rsid w:val="00351ABF"/>
    <w:rsid w:val="003D0CDC"/>
    <w:rsid w:val="00401C9D"/>
    <w:rsid w:val="00402BEF"/>
    <w:rsid w:val="004233C2"/>
    <w:rsid w:val="004311CF"/>
    <w:rsid w:val="00447415"/>
    <w:rsid w:val="00460CE9"/>
    <w:rsid w:val="00463931"/>
    <w:rsid w:val="00495E45"/>
    <w:rsid w:val="004D06BC"/>
    <w:rsid w:val="004D6093"/>
    <w:rsid w:val="004F7391"/>
    <w:rsid w:val="00502025"/>
    <w:rsid w:val="005119ED"/>
    <w:rsid w:val="005137E9"/>
    <w:rsid w:val="00531797"/>
    <w:rsid w:val="0056121D"/>
    <w:rsid w:val="0056610B"/>
    <w:rsid w:val="00574EF5"/>
    <w:rsid w:val="005801D3"/>
    <w:rsid w:val="005A02ED"/>
    <w:rsid w:val="005C6E77"/>
    <w:rsid w:val="00624542"/>
    <w:rsid w:val="0063634B"/>
    <w:rsid w:val="006462E5"/>
    <w:rsid w:val="00656BE3"/>
    <w:rsid w:val="00657B7D"/>
    <w:rsid w:val="00677F70"/>
    <w:rsid w:val="006A4E45"/>
    <w:rsid w:val="006B2114"/>
    <w:rsid w:val="00727FC6"/>
    <w:rsid w:val="00731158"/>
    <w:rsid w:val="00733623"/>
    <w:rsid w:val="007442FE"/>
    <w:rsid w:val="0076340B"/>
    <w:rsid w:val="007779AF"/>
    <w:rsid w:val="007D2324"/>
    <w:rsid w:val="008323DA"/>
    <w:rsid w:val="0084653E"/>
    <w:rsid w:val="008527CD"/>
    <w:rsid w:val="00856B21"/>
    <w:rsid w:val="008D507C"/>
    <w:rsid w:val="008D63CC"/>
    <w:rsid w:val="008F6BDE"/>
    <w:rsid w:val="009278F9"/>
    <w:rsid w:val="00950E7C"/>
    <w:rsid w:val="00964338"/>
    <w:rsid w:val="00974A61"/>
    <w:rsid w:val="00990D20"/>
    <w:rsid w:val="00A06AA8"/>
    <w:rsid w:val="00A31F61"/>
    <w:rsid w:val="00A602D4"/>
    <w:rsid w:val="00A60608"/>
    <w:rsid w:val="00A73F3A"/>
    <w:rsid w:val="00A8231D"/>
    <w:rsid w:val="00A8291D"/>
    <w:rsid w:val="00A95CE4"/>
    <w:rsid w:val="00AB5E9F"/>
    <w:rsid w:val="00AC4D56"/>
    <w:rsid w:val="00AE4AD6"/>
    <w:rsid w:val="00B1339C"/>
    <w:rsid w:val="00B265B8"/>
    <w:rsid w:val="00B329E7"/>
    <w:rsid w:val="00B33DD4"/>
    <w:rsid w:val="00B42BDD"/>
    <w:rsid w:val="00B87CEE"/>
    <w:rsid w:val="00BB291F"/>
    <w:rsid w:val="00BB58B6"/>
    <w:rsid w:val="00BC0B0B"/>
    <w:rsid w:val="00BF1C87"/>
    <w:rsid w:val="00C05E85"/>
    <w:rsid w:val="00C46D3A"/>
    <w:rsid w:val="00C8108F"/>
    <w:rsid w:val="00C900B7"/>
    <w:rsid w:val="00CC2584"/>
    <w:rsid w:val="00CC493F"/>
    <w:rsid w:val="00D0322E"/>
    <w:rsid w:val="00D16A2C"/>
    <w:rsid w:val="00D26FA8"/>
    <w:rsid w:val="00D554BF"/>
    <w:rsid w:val="00D745A5"/>
    <w:rsid w:val="00DC3E1B"/>
    <w:rsid w:val="00DC47CB"/>
    <w:rsid w:val="00DD3E9D"/>
    <w:rsid w:val="00E2173A"/>
    <w:rsid w:val="00E31D5F"/>
    <w:rsid w:val="00E32E1F"/>
    <w:rsid w:val="00E37EC3"/>
    <w:rsid w:val="00E46971"/>
    <w:rsid w:val="00EC2C49"/>
    <w:rsid w:val="00EF5762"/>
    <w:rsid w:val="00F04D69"/>
    <w:rsid w:val="00F1028F"/>
    <w:rsid w:val="00F22B09"/>
    <w:rsid w:val="00F24321"/>
    <w:rsid w:val="00F67BB9"/>
    <w:rsid w:val="00F74673"/>
    <w:rsid w:val="00F9169F"/>
    <w:rsid w:val="00FB0E5D"/>
    <w:rsid w:val="00FF0E66"/>
    <w:rsid w:val="00FF6A4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6359B"/>
  <w15:chartTrackingRefBased/>
  <w15:docId w15:val="{6B1A4EC3-0BB6-4361-AE26-A31AD333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001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F001D"/>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AC4D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C4D56"/>
  </w:style>
  <w:style w:type="paragraph" w:styleId="Pta">
    <w:name w:val="footer"/>
    <w:basedOn w:val="Normlny"/>
    <w:link w:val="PtaChar"/>
    <w:uiPriority w:val="99"/>
    <w:unhideWhenUsed/>
    <w:rsid w:val="00AC4D56"/>
    <w:pPr>
      <w:tabs>
        <w:tab w:val="center" w:pos="4536"/>
        <w:tab w:val="right" w:pos="9072"/>
      </w:tabs>
      <w:spacing w:after="0" w:line="240" w:lineRule="auto"/>
    </w:pPr>
  </w:style>
  <w:style w:type="character" w:customStyle="1" w:styleId="PtaChar">
    <w:name w:val="Päta Char"/>
    <w:basedOn w:val="Predvolenpsmoodseku"/>
    <w:link w:val="Pta"/>
    <w:uiPriority w:val="99"/>
    <w:rsid w:val="00AC4D56"/>
  </w:style>
  <w:style w:type="character" w:styleId="Odkaznakomentr">
    <w:name w:val="annotation reference"/>
    <w:basedOn w:val="Predvolenpsmoodseku"/>
    <w:uiPriority w:val="99"/>
    <w:semiHidden/>
    <w:unhideWhenUsed/>
    <w:rsid w:val="00077BAF"/>
    <w:rPr>
      <w:sz w:val="16"/>
      <w:szCs w:val="16"/>
    </w:rPr>
  </w:style>
  <w:style w:type="paragraph" w:styleId="Textkomentra">
    <w:name w:val="annotation text"/>
    <w:basedOn w:val="Normlny"/>
    <w:link w:val="TextkomentraChar"/>
    <w:uiPriority w:val="99"/>
    <w:unhideWhenUsed/>
    <w:rsid w:val="00077BAF"/>
    <w:pPr>
      <w:spacing w:line="240" w:lineRule="auto"/>
    </w:pPr>
    <w:rPr>
      <w:sz w:val="20"/>
      <w:szCs w:val="20"/>
    </w:rPr>
  </w:style>
  <w:style w:type="character" w:customStyle="1" w:styleId="TextkomentraChar">
    <w:name w:val="Text komentára Char"/>
    <w:basedOn w:val="Predvolenpsmoodseku"/>
    <w:link w:val="Textkomentra"/>
    <w:uiPriority w:val="99"/>
    <w:rsid w:val="00077BAF"/>
    <w:rPr>
      <w:sz w:val="20"/>
      <w:szCs w:val="20"/>
    </w:rPr>
  </w:style>
  <w:style w:type="paragraph" w:styleId="Predmetkomentra">
    <w:name w:val="annotation subject"/>
    <w:basedOn w:val="Textkomentra"/>
    <w:next w:val="Textkomentra"/>
    <w:link w:val="PredmetkomentraChar"/>
    <w:uiPriority w:val="99"/>
    <w:semiHidden/>
    <w:unhideWhenUsed/>
    <w:rsid w:val="00077BAF"/>
    <w:rPr>
      <w:b/>
      <w:bCs/>
    </w:rPr>
  </w:style>
  <w:style w:type="character" w:customStyle="1" w:styleId="PredmetkomentraChar">
    <w:name w:val="Predmet komentára Char"/>
    <w:basedOn w:val="TextkomentraChar"/>
    <w:link w:val="Predmetkomentra"/>
    <w:uiPriority w:val="99"/>
    <w:semiHidden/>
    <w:rsid w:val="00077BAF"/>
    <w:rPr>
      <w:b/>
      <w:bCs/>
      <w:sz w:val="20"/>
      <w:szCs w:val="20"/>
    </w:rPr>
  </w:style>
  <w:style w:type="paragraph" w:styleId="Textbubliny">
    <w:name w:val="Balloon Text"/>
    <w:basedOn w:val="Normlny"/>
    <w:link w:val="TextbublinyChar"/>
    <w:uiPriority w:val="99"/>
    <w:semiHidden/>
    <w:unhideWhenUsed/>
    <w:rsid w:val="00077B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7BAF"/>
    <w:rPr>
      <w:rFonts w:ascii="Segoe UI" w:hAnsi="Segoe UI" w:cs="Segoe UI"/>
      <w:sz w:val="18"/>
      <w:szCs w:val="18"/>
    </w:rPr>
  </w:style>
  <w:style w:type="character" w:customStyle="1" w:styleId="null1">
    <w:name w:val="null1"/>
    <w:basedOn w:val="Predvolenpsmoodseku"/>
    <w:rsid w:val="00F67BB9"/>
  </w:style>
  <w:style w:type="character" w:styleId="Hypertextovprepojenie">
    <w:name w:val="Hyperlink"/>
    <w:basedOn w:val="Predvolenpsmoodseku"/>
    <w:uiPriority w:val="99"/>
    <w:unhideWhenUsed/>
    <w:rsid w:val="00BB291F"/>
    <w:rPr>
      <w:color w:val="0563C1" w:themeColor="hyperlink"/>
      <w:u w:val="single"/>
    </w:rPr>
  </w:style>
  <w:style w:type="paragraph" w:customStyle="1" w:styleId="paragraph">
    <w:name w:val="paragraph"/>
    <w:basedOn w:val="Normlny"/>
    <w:rsid w:val="008F6BD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8F6BDE"/>
  </w:style>
  <w:style w:type="character" w:customStyle="1" w:styleId="eop">
    <w:name w:val="eop"/>
    <w:basedOn w:val="Predvolenpsmoodseku"/>
    <w:rsid w:val="008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43868">
      <w:bodyDiv w:val="1"/>
      <w:marLeft w:val="0"/>
      <w:marRight w:val="0"/>
      <w:marTop w:val="0"/>
      <w:marBottom w:val="0"/>
      <w:divBdr>
        <w:top w:val="none" w:sz="0" w:space="0" w:color="auto"/>
        <w:left w:val="none" w:sz="0" w:space="0" w:color="auto"/>
        <w:bottom w:val="none" w:sz="0" w:space="0" w:color="auto"/>
        <w:right w:val="none" w:sz="0" w:space="0" w:color="auto"/>
      </w:divBdr>
    </w:div>
    <w:div w:id="709689969">
      <w:bodyDiv w:val="1"/>
      <w:marLeft w:val="0"/>
      <w:marRight w:val="0"/>
      <w:marTop w:val="0"/>
      <w:marBottom w:val="0"/>
      <w:divBdr>
        <w:top w:val="none" w:sz="0" w:space="0" w:color="auto"/>
        <w:left w:val="none" w:sz="0" w:space="0" w:color="auto"/>
        <w:bottom w:val="none" w:sz="0" w:space="0" w:color="auto"/>
        <w:right w:val="none" w:sz="0" w:space="0" w:color="auto"/>
      </w:divBdr>
      <w:divsChild>
        <w:div w:id="2078016689">
          <w:marLeft w:val="0"/>
          <w:marRight w:val="0"/>
          <w:marTop w:val="0"/>
          <w:marBottom w:val="0"/>
          <w:divBdr>
            <w:top w:val="none" w:sz="0" w:space="0" w:color="auto"/>
            <w:left w:val="none" w:sz="0" w:space="0" w:color="auto"/>
            <w:bottom w:val="none" w:sz="0" w:space="0" w:color="auto"/>
            <w:right w:val="none" w:sz="0" w:space="0" w:color="auto"/>
          </w:divBdr>
        </w:div>
        <w:div w:id="252858309">
          <w:marLeft w:val="0"/>
          <w:marRight w:val="0"/>
          <w:marTop w:val="0"/>
          <w:marBottom w:val="0"/>
          <w:divBdr>
            <w:top w:val="none" w:sz="0" w:space="0" w:color="auto"/>
            <w:left w:val="none" w:sz="0" w:space="0" w:color="auto"/>
            <w:bottom w:val="none" w:sz="0" w:space="0" w:color="auto"/>
            <w:right w:val="none" w:sz="0" w:space="0" w:color="auto"/>
          </w:divBdr>
        </w:div>
        <w:div w:id="1615405874">
          <w:marLeft w:val="0"/>
          <w:marRight w:val="0"/>
          <w:marTop w:val="0"/>
          <w:marBottom w:val="0"/>
          <w:divBdr>
            <w:top w:val="none" w:sz="0" w:space="0" w:color="auto"/>
            <w:left w:val="none" w:sz="0" w:space="0" w:color="auto"/>
            <w:bottom w:val="none" w:sz="0" w:space="0" w:color="auto"/>
            <w:right w:val="none" w:sz="0" w:space="0" w:color="auto"/>
          </w:divBdr>
        </w:div>
        <w:div w:id="996611654">
          <w:marLeft w:val="0"/>
          <w:marRight w:val="0"/>
          <w:marTop w:val="0"/>
          <w:marBottom w:val="0"/>
          <w:divBdr>
            <w:top w:val="none" w:sz="0" w:space="0" w:color="auto"/>
            <w:left w:val="none" w:sz="0" w:space="0" w:color="auto"/>
            <w:bottom w:val="none" w:sz="0" w:space="0" w:color="auto"/>
            <w:right w:val="none" w:sz="0" w:space="0" w:color="auto"/>
          </w:divBdr>
        </w:div>
        <w:div w:id="325668102">
          <w:marLeft w:val="0"/>
          <w:marRight w:val="0"/>
          <w:marTop w:val="0"/>
          <w:marBottom w:val="0"/>
          <w:divBdr>
            <w:top w:val="none" w:sz="0" w:space="0" w:color="auto"/>
            <w:left w:val="none" w:sz="0" w:space="0" w:color="auto"/>
            <w:bottom w:val="none" w:sz="0" w:space="0" w:color="auto"/>
            <w:right w:val="none" w:sz="0" w:space="0" w:color="auto"/>
          </w:divBdr>
        </w:div>
        <w:div w:id="1940016044">
          <w:marLeft w:val="0"/>
          <w:marRight w:val="0"/>
          <w:marTop w:val="0"/>
          <w:marBottom w:val="0"/>
          <w:divBdr>
            <w:top w:val="none" w:sz="0" w:space="0" w:color="auto"/>
            <w:left w:val="none" w:sz="0" w:space="0" w:color="auto"/>
            <w:bottom w:val="none" w:sz="0" w:space="0" w:color="auto"/>
            <w:right w:val="none" w:sz="0" w:space="0" w:color="auto"/>
          </w:divBdr>
        </w:div>
      </w:divsChild>
    </w:div>
    <w:div w:id="11489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358</Words>
  <Characters>2042</Characters>
  <Application>Microsoft Office Word</Application>
  <DocSecurity>0</DocSecurity>
  <Lines>17</Lines>
  <Paragraphs>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MZVaEZ</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Oravec Stanislav /ODVO/MZV</dc:creator>
  <cp:keywords/>
  <dc:description/>
  <cp:lastModifiedBy>Bohmerova Eva /ODVO/MZV</cp:lastModifiedBy>
  <cp:revision>11</cp:revision>
  <dcterms:created xsi:type="dcterms:W3CDTF">2025-03-26T07:22:00Z</dcterms:created>
  <dcterms:modified xsi:type="dcterms:W3CDTF">2025-05-28T08:48:00Z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360f386e,1e1b60bb,3e62ad7e</vt:lpwstr>
  </property>
  <property fmtid="{D5CDD505-2E9C-101B-9397-08002B2CF9AE}" pid="3" name="ClassificationContentMarkingFooterFontProps">
    <vt:lpwstr>#008000,12,Calibri</vt:lpwstr>
  </property>
  <property fmtid="{D5CDD505-2E9C-101B-9397-08002B2CF9AE}" pid="4" name="ClassificationContentMarkingFooterText">
    <vt:lpwstr>VEREJNÉ</vt:lpwstr>
  </property>
  <property fmtid="{D5CDD505-2E9C-101B-9397-08002B2CF9AE}" pid="5" name="MSIP_Label_e2fc2497-cc5c-4ffe-a5a2-0b42f7fb4d28_Enabled">
    <vt:lpwstr>true</vt:lpwstr>
  </property>
  <property fmtid="{D5CDD505-2E9C-101B-9397-08002B2CF9AE}" pid="6" name="MSIP_Label_e2fc2497-cc5c-4ffe-a5a2-0b42f7fb4d28_SetDate">
    <vt:lpwstr>2025-02-11T14:53:31Z</vt:lpwstr>
  </property>
  <property fmtid="{D5CDD505-2E9C-101B-9397-08002B2CF9AE}" pid="7" name="MSIP_Label_e2fc2497-cc5c-4ffe-a5a2-0b42f7fb4d28_Method">
    <vt:lpwstr>Privileged</vt:lpwstr>
  </property>
  <property fmtid="{D5CDD505-2E9C-101B-9397-08002B2CF9AE}" pid="8" name="MSIP_Label_e2fc2497-cc5c-4ffe-a5a2-0b42f7fb4d28_Name">
    <vt:lpwstr>Verejné</vt:lpwstr>
  </property>
  <property fmtid="{D5CDD505-2E9C-101B-9397-08002B2CF9AE}" pid="9" name="MSIP_Label_e2fc2497-cc5c-4ffe-a5a2-0b42f7fb4d28_SiteId">
    <vt:lpwstr>8fe5905d-1a8a-4469-a0d9-11f2c367f0ac</vt:lpwstr>
  </property>
  <property fmtid="{D5CDD505-2E9C-101B-9397-08002B2CF9AE}" pid="10" name="MSIP_Label_e2fc2497-cc5c-4ffe-a5a2-0b42f7fb4d28_ActionId">
    <vt:lpwstr>1d199948-f7b5-43a3-b04e-4f50b7180906</vt:lpwstr>
  </property>
  <property fmtid="{D5CDD505-2E9C-101B-9397-08002B2CF9AE}" pid="11" name="MSIP_Label_e2fc2497-cc5c-4ffe-a5a2-0b42f7fb4d28_ContentBits">
    <vt:lpwstr>2</vt:lpwstr>
  </property>
  <property fmtid="{D5CDD505-2E9C-101B-9397-08002B2CF9AE}" pid="12" name="MSIP_Label_e2fc2497-cc5c-4ffe-a5a2-0b42f7fb4d28_Tag">
    <vt:lpwstr>10, 0, 1, 1</vt:lpwstr>
  </property>
</Properties>
</file>