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C05A" w14:textId="318D5302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  <w:r w:rsidRPr="00FA42F3">
        <w:rPr>
          <w:rFonts w:eastAsia="Calibri"/>
          <w:b/>
          <w:lang w:eastAsia="en-US"/>
        </w:rPr>
        <w:t xml:space="preserve">Príloha č. </w:t>
      </w:r>
      <w:r w:rsidR="00E37EB5">
        <w:rPr>
          <w:rFonts w:eastAsia="Calibri"/>
          <w:b/>
          <w:lang w:eastAsia="en-US"/>
        </w:rPr>
        <w:t>7</w:t>
      </w:r>
    </w:p>
    <w:p w14:paraId="514D26A5" w14:textId="29C40E21" w:rsidR="004B79FD" w:rsidRPr="00FA42F3" w:rsidRDefault="00E37EB5" w:rsidP="004B79FD">
      <w:pPr>
        <w:spacing w:line="27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 </w:t>
      </w:r>
      <w:r w:rsidRPr="00E37EB5">
        <w:rPr>
          <w:rFonts w:eastAsia="Calibri"/>
          <w:b/>
          <w:lang w:eastAsia="en-US"/>
        </w:rPr>
        <w:t>Rámcovej dohode o technologickej podpore, prevádzkovej podpore, rozvoji a bezpečnosti Microsoft platforiem č.: xxx</w:t>
      </w:r>
    </w:p>
    <w:p w14:paraId="142ABA93" w14:textId="77777777" w:rsidR="00AB0309" w:rsidRDefault="00AB0309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</w:p>
    <w:p w14:paraId="17D05BCA" w14:textId="11FF8F57" w:rsidR="004B79FD" w:rsidRPr="00FA42F3" w:rsidRDefault="004B79FD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  <w:r w:rsidRPr="00FA42F3"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  <w:t>Zoznam subdodávateľov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1701"/>
        <w:gridCol w:w="2268"/>
      </w:tblGrid>
      <w:tr w:rsidR="004B79FD" w:rsidRPr="00FA42F3" w14:paraId="54193361" w14:textId="77777777" w:rsidTr="004B79FD">
        <w:tc>
          <w:tcPr>
            <w:tcW w:w="1696" w:type="dxa"/>
            <w:shd w:val="clear" w:color="auto" w:fill="D9D9D9"/>
            <w:vAlign w:val="center"/>
          </w:tcPr>
          <w:p w14:paraId="46D8E3A7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Meno a priezvisko / obchodné meno / názov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9A2544A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Adresa pobytu / sídlo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3884D76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IČO / dátum narodenia</w:t>
            </w:r>
            <w:r w:rsidRPr="00FA42F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1072A6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427D">
              <w:rPr>
                <w:rFonts w:ascii="Times New Roman" w:hAnsi="Times New Roman"/>
                <w:b/>
                <w:sz w:val="18"/>
                <w:szCs w:val="18"/>
              </w:rPr>
              <w:t>Percentuálny podiel z hodnoty plnenia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50B086D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Údaje o osobe oprávnenej konať za subdodávateľa</w:t>
            </w:r>
          </w:p>
          <w:p w14:paraId="134EE0F8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(meno a priezvisko, adresa pobytu a dátum narodenia)</w:t>
            </w:r>
          </w:p>
        </w:tc>
      </w:tr>
      <w:tr w:rsidR="004B79FD" w:rsidRPr="00FA42F3" w14:paraId="5624967F" w14:textId="77777777" w:rsidTr="006D5127">
        <w:trPr>
          <w:trHeight w:val="567"/>
        </w:trPr>
        <w:tc>
          <w:tcPr>
            <w:tcW w:w="1696" w:type="dxa"/>
          </w:tcPr>
          <w:p w14:paraId="65D4ED4C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A06D61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90E3E1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82E6B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D9A1E5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091E63E4" w14:textId="77777777" w:rsidTr="006D5127">
        <w:trPr>
          <w:trHeight w:val="567"/>
        </w:trPr>
        <w:tc>
          <w:tcPr>
            <w:tcW w:w="1696" w:type="dxa"/>
          </w:tcPr>
          <w:p w14:paraId="54AE6AD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4598BD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017450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D7D8E2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83C4F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53045EE8" w14:textId="77777777" w:rsidTr="006D5127">
        <w:trPr>
          <w:trHeight w:val="567"/>
        </w:trPr>
        <w:tc>
          <w:tcPr>
            <w:tcW w:w="1696" w:type="dxa"/>
          </w:tcPr>
          <w:p w14:paraId="6DEAD65A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52E2132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BC679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EB8F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6A9C8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1B458412" w14:textId="77777777" w:rsidTr="006D5127">
        <w:trPr>
          <w:trHeight w:val="567"/>
        </w:trPr>
        <w:tc>
          <w:tcPr>
            <w:tcW w:w="1696" w:type="dxa"/>
          </w:tcPr>
          <w:p w14:paraId="69B9BF0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5E233B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E74BA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DFA6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8CAFEA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E854C5" w14:textId="77777777" w:rsidR="004B79FD" w:rsidRPr="00FA42F3" w:rsidRDefault="004B79FD" w:rsidP="004B79FD">
      <w:pPr>
        <w:spacing w:after="120" w:line="278" w:lineRule="auto"/>
        <w:jc w:val="both"/>
        <w:rPr>
          <w:rFonts w:eastAsia="Aptos"/>
          <w:bCs w:val="0"/>
          <w:kern w:val="2"/>
          <w:lang w:eastAsia="en-US"/>
          <w14:ligatures w14:val="standardContextual"/>
        </w:rPr>
      </w:pPr>
    </w:p>
    <w:p w14:paraId="7008E62D" w14:textId="77777777" w:rsidR="004B79FD" w:rsidRPr="00FA42F3" w:rsidRDefault="004B79FD" w:rsidP="004B79FD">
      <w:pPr>
        <w:autoSpaceDE w:val="0"/>
        <w:autoSpaceDN w:val="0"/>
        <w:adjustRightInd w:val="0"/>
        <w:spacing w:line="278" w:lineRule="auto"/>
        <w:ind w:hanging="11"/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Poznámky:</w:t>
      </w:r>
    </w:p>
    <w:p w14:paraId="207339AC" w14:textId="68E7D6B2" w:rsidR="004B79FD" w:rsidRPr="00FA42F3" w:rsidRDefault="004B79FD" w:rsidP="00C271EE">
      <w:pPr>
        <w:autoSpaceDE w:val="0"/>
        <w:autoSpaceDN w:val="0"/>
        <w:adjustRightInd w:val="0"/>
        <w:spacing w:line="278" w:lineRule="auto"/>
        <w:ind w:hanging="11"/>
        <w:jc w:val="both"/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Zoznam subdodávateľov bude 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uvedený</w:t>
      </w:r>
      <w:r w:rsidR="002F436C"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podľa skutočného počtu subdodávateľov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Poskytovateľa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.</w:t>
      </w:r>
    </w:p>
    <w:p w14:paraId="7F782F8E" w14:textId="77777777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</w:p>
    <w:p w14:paraId="7B71D5FF" w14:textId="77777777" w:rsidR="00445350" w:rsidRPr="00FA42F3" w:rsidRDefault="00445350"/>
    <w:sectPr w:rsidR="00445350" w:rsidRPr="00FA4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6CB3" w14:textId="77777777" w:rsidR="00625953" w:rsidRDefault="00625953" w:rsidP="004B79FD">
      <w:pPr>
        <w:spacing w:after="0" w:line="240" w:lineRule="auto"/>
      </w:pPr>
      <w:r>
        <w:separator/>
      </w:r>
    </w:p>
  </w:endnote>
  <w:endnote w:type="continuationSeparator" w:id="0">
    <w:p w14:paraId="69219739" w14:textId="77777777" w:rsidR="00625953" w:rsidRDefault="00625953" w:rsidP="004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460A" w14:textId="735E2278" w:rsidR="004B79FD" w:rsidRDefault="004B79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4C23" w14:textId="09F2FB71" w:rsidR="004B79FD" w:rsidRDefault="004B79F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069D" w14:textId="41ADEE3F" w:rsidR="004B79FD" w:rsidRDefault="004B7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1568" w14:textId="77777777" w:rsidR="00625953" w:rsidRDefault="00625953" w:rsidP="004B79FD">
      <w:pPr>
        <w:spacing w:after="0" w:line="240" w:lineRule="auto"/>
      </w:pPr>
      <w:r>
        <w:separator/>
      </w:r>
    </w:p>
  </w:footnote>
  <w:footnote w:type="continuationSeparator" w:id="0">
    <w:p w14:paraId="2C8B44A4" w14:textId="77777777" w:rsidR="00625953" w:rsidRDefault="00625953" w:rsidP="004B79FD">
      <w:pPr>
        <w:spacing w:after="0" w:line="240" w:lineRule="auto"/>
      </w:pPr>
      <w:r>
        <w:continuationSeparator/>
      </w:r>
    </w:p>
  </w:footnote>
  <w:footnote w:id="1">
    <w:p w14:paraId="40C56401" w14:textId="77777777" w:rsidR="004B79FD" w:rsidRPr="001A11D9" w:rsidRDefault="004B79FD" w:rsidP="004B79FD">
      <w:pPr>
        <w:pStyle w:val="Textpoznmkypodiarou"/>
      </w:pPr>
      <w:r w:rsidRPr="001A11D9">
        <w:rPr>
          <w:rStyle w:val="Odkaznapoznmkupodiarou"/>
        </w:rPr>
        <w:footnoteRef/>
      </w:r>
      <w:r w:rsidRPr="001A11D9">
        <w:t xml:space="preserve"> Ak nebolo pridelené IČO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A61D" w14:textId="6BFC1235" w:rsidR="004B79FD" w:rsidRDefault="004B79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CF9F" w14:textId="551E2BBB" w:rsidR="004B79FD" w:rsidRDefault="004B79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66A8" w14:textId="5E084BCA" w:rsidR="004B79FD" w:rsidRDefault="004B79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D"/>
    <w:rsid w:val="00077411"/>
    <w:rsid w:val="000E04E2"/>
    <w:rsid w:val="00127C5E"/>
    <w:rsid w:val="002C5C11"/>
    <w:rsid w:val="002F436C"/>
    <w:rsid w:val="00445350"/>
    <w:rsid w:val="004B79FD"/>
    <w:rsid w:val="0057369C"/>
    <w:rsid w:val="005B308F"/>
    <w:rsid w:val="00625953"/>
    <w:rsid w:val="0083427D"/>
    <w:rsid w:val="009B1721"/>
    <w:rsid w:val="009E6EBD"/>
    <w:rsid w:val="00AB0309"/>
    <w:rsid w:val="00AC2EE3"/>
    <w:rsid w:val="00C271EE"/>
    <w:rsid w:val="00C44248"/>
    <w:rsid w:val="00C555B8"/>
    <w:rsid w:val="00D80CA2"/>
    <w:rsid w:val="00D876F3"/>
    <w:rsid w:val="00E177F4"/>
    <w:rsid w:val="00E37EB5"/>
    <w:rsid w:val="00E5482E"/>
    <w:rsid w:val="00EE5692"/>
    <w:rsid w:val="00F04ADC"/>
    <w:rsid w:val="00F3011E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66243"/>
  <w15:chartTrackingRefBased/>
  <w15:docId w15:val="{8344C032-4F1F-4915-9908-FABDC6D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79F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79FD"/>
    <w:rPr>
      <w:sz w:val="20"/>
      <w:szCs w:val="20"/>
    </w:rPr>
  </w:style>
  <w:style w:type="table" w:styleId="Mriekatabuky">
    <w:name w:val="Table Grid"/>
    <w:basedOn w:val="Normlnatabuka"/>
    <w:uiPriority w:val="39"/>
    <w:rsid w:val="004B79FD"/>
    <w:pPr>
      <w:spacing w:after="0" w:line="240" w:lineRule="auto"/>
      <w:jc w:val="left"/>
    </w:pPr>
    <w:rPr>
      <w:rFonts w:ascii="Aptos" w:eastAsia="Aptos" w:hAnsi="Aptos"/>
      <w:bCs w:val="0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4B79F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9FD"/>
  </w:style>
  <w:style w:type="paragraph" w:styleId="Pta">
    <w:name w:val="footer"/>
    <w:basedOn w:val="Normlny"/>
    <w:link w:val="Pt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9FD"/>
  </w:style>
  <w:style w:type="paragraph" w:styleId="Revzia">
    <w:name w:val="Revision"/>
    <w:hidden/>
    <w:uiPriority w:val="99"/>
    <w:semiHidden/>
    <w:rsid w:val="00F04AD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264A1-0B5E-4FE2-91AE-096B285A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E09AB-2894-44F1-AF0E-1268F8C7B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EB5219-4072-4894-A52A-D52B0FAD6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MZV SR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4</cp:revision>
  <dcterms:created xsi:type="dcterms:W3CDTF">2025-05-06T14:44:00Z</dcterms:created>
  <dcterms:modified xsi:type="dcterms:W3CDTF">2025-06-03T11:57:00Z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0x010100BA164A3407437E488E26B50FBB2A827B</vt:lpwstr>
  </property>
  <property fmtid="{D5CDD505-2E9C-101B-9397-08002B2CF9AE}" pid="3" name="MSIP_Label_80c7a067-241f-4283-a795-648c046fe564_Enabled">
    <vt:lpwstr>true</vt:lpwstr>
  </property>
  <property fmtid="{D5CDD505-2E9C-101B-9397-08002B2CF9AE}" pid="4" name="MSIP_Label_80c7a067-241f-4283-a795-648c046fe564_SetDate">
    <vt:lpwstr>2025-06-03T11:57:31Z</vt:lpwstr>
  </property>
  <property fmtid="{D5CDD505-2E9C-101B-9397-08002B2CF9AE}" pid="5" name="MSIP_Label_80c7a067-241f-4283-a795-648c046fe564_Method">
    <vt:lpwstr>Privileged</vt:lpwstr>
  </property>
  <property fmtid="{D5CDD505-2E9C-101B-9397-08002B2CF9AE}" pid="6" name="MSIP_Label_80c7a067-241f-4283-a795-648c046fe564_Name">
    <vt:lpwstr>Bez označenia</vt:lpwstr>
  </property>
  <property fmtid="{D5CDD505-2E9C-101B-9397-08002B2CF9AE}" pid="7" name="MSIP_Label_80c7a067-241f-4283-a795-648c046fe564_SiteId">
    <vt:lpwstr>8fe5905d-1a8a-4469-a0d9-11f2c367f0ac</vt:lpwstr>
  </property>
  <property fmtid="{D5CDD505-2E9C-101B-9397-08002B2CF9AE}" pid="8" name="MSIP_Label_80c7a067-241f-4283-a795-648c046fe564_ActionId">
    <vt:lpwstr>f795eb0e-dd6d-4805-b64c-b83f8f923c5c</vt:lpwstr>
  </property>
  <property fmtid="{D5CDD505-2E9C-101B-9397-08002B2CF9AE}" pid="9" name="MSIP_Label_80c7a067-241f-4283-a795-648c046fe564_ContentBits">
    <vt:lpwstr>0</vt:lpwstr>
  </property>
  <property fmtid="{D5CDD505-2E9C-101B-9397-08002B2CF9AE}" pid="10" name="MSIP_Label_80c7a067-241f-4283-a795-648c046fe564_Tag">
    <vt:lpwstr>10, 0, 1, 1</vt:lpwstr>
  </property>
</Properties>
</file>