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FD498" w14:textId="09416594" w:rsidR="00B20F6B" w:rsidRPr="00395EDF" w:rsidRDefault="00717325" w:rsidP="00773662">
      <w:pPr>
        <w:pStyle w:val="Nadpis11"/>
        <w:spacing w:before="360" w:after="240"/>
        <w:ind w:left="425" w:hanging="425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395EDF">
        <w:rPr>
          <w:rFonts w:asciiTheme="minorHAnsi" w:hAnsiTheme="minorHAnsi" w:cstheme="minorHAnsi"/>
          <w:color w:val="000000" w:themeColor="text1"/>
          <w:sz w:val="28"/>
          <w:szCs w:val="28"/>
        </w:rPr>
        <w:t>Smlouva o dílo</w:t>
      </w:r>
    </w:p>
    <w:p w14:paraId="2FD785BE" w14:textId="0636B884" w:rsidR="00B20F6B" w:rsidRPr="00395EDF" w:rsidRDefault="00342062" w:rsidP="00773662">
      <w:pPr>
        <w:pStyle w:val="Standard"/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Smluvní strany</w:t>
      </w:r>
    </w:p>
    <w:p w14:paraId="7A32A3B6" w14:textId="26D7C6BE" w:rsidR="00B20F6B" w:rsidRPr="00395EDF" w:rsidRDefault="00FC0DCA" w:rsidP="00773662">
      <w:pPr>
        <w:keepLines/>
        <w:spacing w:after="120" w:line="276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  <w:t>Objednatel</w:t>
      </w:r>
      <w:r w:rsidR="00717325" w:rsidRPr="00395EDF"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  <w:tab/>
      </w:r>
      <w:r w:rsidR="00717325" w:rsidRPr="00395EDF"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  <w:tab/>
      </w:r>
      <w:r w:rsidR="009E323C" w:rsidRPr="00395EDF"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  <w:t xml:space="preserve">Obec </w:t>
      </w:r>
      <w:r w:rsidR="0072216B">
        <w:rPr>
          <w:rFonts w:asciiTheme="minorHAnsi" w:eastAsia="Batang" w:hAnsiTheme="minorHAnsi" w:cstheme="minorHAnsi"/>
          <w:b/>
          <w:bCs/>
          <w:sz w:val="22"/>
          <w:szCs w:val="22"/>
          <w:lang w:eastAsia="en-US"/>
        </w:rPr>
        <w:t>Horní Kozolupy</w:t>
      </w:r>
    </w:p>
    <w:p w14:paraId="652A0633" w14:textId="219805A2" w:rsidR="000B246A" w:rsidRDefault="009E323C" w:rsidP="009E323C">
      <w:pPr>
        <w:keepLines/>
        <w:spacing w:line="276" w:lineRule="auto"/>
        <w:ind w:left="426" w:hanging="426"/>
        <w:contextualSpacing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Sídlo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72216B" w:rsidRPr="0072216B">
        <w:rPr>
          <w:rFonts w:asciiTheme="minorHAnsi" w:eastAsia="Batang" w:hAnsiTheme="minorHAnsi" w:cstheme="minorHAnsi"/>
          <w:sz w:val="22"/>
          <w:szCs w:val="22"/>
          <w:lang w:eastAsia="en-US"/>
        </w:rPr>
        <w:t>Horní Kozolupy 67, 349 52 Konstantinovy lázně</w:t>
      </w:r>
    </w:p>
    <w:p w14:paraId="0E7EADAF" w14:textId="708F506F" w:rsidR="009E323C" w:rsidRPr="00395EDF" w:rsidRDefault="009E323C" w:rsidP="009E323C">
      <w:pPr>
        <w:keepLines/>
        <w:spacing w:line="276" w:lineRule="auto"/>
        <w:ind w:left="426" w:hanging="426"/>
        <w:contextualSpacing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Zástupce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72216B" w:rsidRPr="0072216B">
        <w:rPr>
          <w:rFonts w:asciiTheme="minorHAnsi" w:eastAsia="Batang" w:hAnsiTheme="minorHAnsi" w:cstheme="minorHAnsi"/>
          <w:sz w:val="22"/>
          <w:szCs w:val="22"/>
          <w:lang w:eastAsia="en-US"/>
        </w:rPr>
        <w:t>Ing. Karel Niederhafner, starosta obce</w:t>
      </w:r>
    </w:p>
    <w:p w14:paraId="0653EF30" w14:textId="083E5A71" w:rsidR="00BF4FC4" w:rsidRDefault="00FC0DCA" w:rsidP="00773662">
      <w:pPr>
        <w:keepLines/>
        <w:spacing w:line="276" w:lineRule="auto"/>
        <w:ind w:left="426" w:hanging="426"/>
        <w:contextualSpacing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IČO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72216B" w:rsidRPr="0072216B">
        <w:rPr>
          <w:rFonts w:asciiTheme="minorHAnsi" w:eastAsia="Batang" w:hAnsiTheme="minorHAnsi" w:cstheme="minorHAnsi"/>
          <w:sz w:val="22"/>
          <w:szCs w:val="22"/>
          <w:lang w:eastAsia="en-US"/>
        </w:rPr>
        <w:t>00573736</w:t>
      </w:r>
    </w:p>
    <w:p w14:paraId="40077CC6" w14:textId="265CCC78" w:rsidR="00E82A17" w:rsidRPr="00395EDF" w:rsidRDefault="00E82A17" w:rsidP="00773662">
      <w:pPr>
        <w:keepLines/>
        <w:spacing w:line="276" w:lineRule="auto"/>
        <w:ind w:left="426" w:hanging="426"/>
        <w:contextualSpacing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>
        <w:rPr>
          <w:rFonts w:asciiTheme="minorHAnsi" w:eastAsia="Batang" w:hAnsiTheme="minorHAnsi" w:cstheme="minorHAnsi"/>
          <w:sz w:val="22"/>
          <w:szCs w:val="22"/>
          <w:lang w:eastAsia="en-US"/>
        </w:rPr>
        <w:t>Bankovní spojení:</w:t>
      </w:r>
      <w:r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A47220" w:rsidRPr="00A47220">
        <w:rPr>
          <w:rFonts w:asciiTheme="minorHAnsi" w:eastAsia="Batang" w:hAnsiTheme="minorHAnsi" w:cstheme="minorHAnsi"/>
          <w:sz w:val="22"/>
          <w:szCs w:val="22"/>
          <w:lang w:eastAsia="en-US"/>
        </w:rPr>
        <w:t>8522401/0100</w:t>
      </w:r>
      <w:r w:rsidR="00A47220">
        <w:rPr>
          <w:rFonts w:asciiTheme="minorHAnsi" w:eastAsia="Batang" w:hAnsiTheme="minorHAnsi" w:cstheme="minorHAnsi"/>
          <w:sz w:val="22"/>
          <w:szCs w:val="22"/>
          <w:lang w:eastAsia="en-US"/>
        </w:rPr>
        <w:t>, Komerční banka, a.s.</w:t>
      </w:r>
    </w:p>
    <w:p w14:paraId="17870D61" w14:textId="72FF0D1A" w:rsidR="00FC0DCA" w:rsidRPr="00395EDF" w:rsidRDefault="00FC0DCA" w:rsidP="00DA5658">
      <w:pPr>
        <w:keepLines/>
        <w:spacing w:before="240" w:after="240" w:line="276" w:lineRule="auto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Kontaktní osoba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72216B" w:rsidRPr="0072216B">
        <w:rPr>
          <w:rFonts w:asciiTheme="minorHAnsi" w:eastAsia="Batang" w:hAnsiTheme="minorHAnsi" w:cstheme="minorHAnsi"/>
          <w:sz w:val="22"/>
          <w:szCs w:val="22"/>
          <w:lang w:eastAsia="en-US"/>
        </w:rPr>
        <w:t>Ing. Karel Niederhafner</w:t>
      </w:r>
      <w:r w:rsidR="00987666" w:rsidRPr="00987666">
        <w:rPr>
          <w:rFonts w:asciiTheme="minorHAnsi" w:eastAsia="Batang" w:hAnsiTheme="minorHAnsi" w:cstheme="minorHAnsi"/>
          <w:sz w:val="22"/>
          <w:szCs w:val="22"/>
          <w:lang w:eastAsia="en-US"/>
        </w:rPr>
        <w:t xml:space="preserve">, mob. </w:t>
      </w:r>
      <w:r w:rsidR="00987666">
        <w:rPr>
          <w:rFonts w:asciiTheme="minorHAnsi" w:eastAsia="Batang" w:hAnsiTheme="minorHAnsi" w:cstheme="minorHAnsi"/>
          <w:sz w:val="22"/>
          <w:szCs w:val="22"/>
          <w:lang w:eastAsia="en-US"/>
        </w:rPr>
        <w:t>+420</w:t>
      </w:r>
      <w:r w:rsidR="00A47220">
        <w:rPr>
          <w:rFonts w:asciiTheme="minorHAnsi" w:eastAsia="Batang" w:hAnsiTheme="minorHAnsi" w:cstheme="minorHAnsi"/>
          <w:sz w:val="22"/>
          <w:szCs w:val="22"/>
          <w:lang w:eastAsia="en-US"/>
        </w:rPr>
        <w:t xml:space="preserve"> 724 185 178, </w:t>
      </w:r>
      <w:hyperlink r:id="rId7" w:history="1">
        <w:r w:rsidR="00A47220" w:rsidRPr="00456D39">
          <w:rPr>
            <w:rStyle w:val="Hypertextovodkaz"/>
            <w:rFonts w:asciiTheme="minorHAnsi" w:eastAsia="Batang" w:hAnsiTheme="minorHAnsi" w:cstheme="minorHAnsi"/>
            <w:sz w:val="22"/>
            <w:szCs w:val="22"/>
            <w:lang w:eastAsia="en-US"/>
          </w:rPr>
          <w:t>obec@hornikozolupy.cz</w:t>
        </w:r>
      </w:hyperlink>
      <w:r w:rsidR="00A47220">
        <w:rPr>
          <w:rFonts w:asciiTheme="minorHAnsi" w:eastAsia="Batang" w:hAnsiTheme="minorHAnsi" w:cstheme="minorHAnsi"/>
          <w:sz w:val="22"/>
          <w:szCs w:val="22"/>
          <w:lang w:eastAsia="en-US"/>
        </w:rPr>
        <w:t xml:space="preserve"> </w:t>
      </w:r>
    </w:p>
    <w:p w14:paraId="04C49579" w14:textId="2428DCA6" w:rsidR="00B20F6B" w:rsidRPr="00395EDF" w:rsidRDefault="00342062" w:rsidP="00773662">
      <w:pPr>
        <w:pStyle w:val="Standard"/>
        <w:spacing w:before="240" w:after="240"/>
        <w:ind w:left="425" w:hanging="425"/>
        <w:jc w:val="both"/>
        <w:rPr>
          <w:rFonts w:asciiTheme="minorHAnsi" w:hAnsiTheme="minorHAnsi" w:cstheme="minorHAnsi"/>
          <w:color w:val="auto"/>
          <w:sz w:val="22"/>
        </w:rPr>
      </w:pPr>
      <w:r w:rsidRPr="00395EDF">
        <w:rPr>
          <w:rFonts w:asciiTheme="minorHAnsi" w:hAnsiTheme="minorHAnsi" w:cstheme="minorHAnsi"/>
          <w:color w:val="auto"/>
          <w:sz w:val="22"/>
        </w:rPr>
        <w:t xml:space="preserve">dále </w:t>
      </w:r>
      <w:r w:rsidR="00FC0DCA" w:rsidRPr="00395EDF">
        <w:rPr>
          <w:rFonts w:asciiTheme="minorHAnsi" w:hAnsiTheme="minorHAnsi" w:cstheme="minorHAnsi"/>
          <w:color w:val="auto"/>
          <w:sz w:val="22"/>
        </w:rPr>
        <w:t>jako</w:t>
      </w:r>
      <w:r w:rsidRPr="00395EDF">
        <w:rPr>
          <w:rFonts w:asciiTheme="minorHAnsi" w:hAnsiTheme="minorHAnsi" w:cstheme="minorHAnsi"/>
          <w:color w:val="auto"/>
          <w:sz w:val="22"/>
        </w:rPr>
        <w:t xml:space="preserve"> 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„</w:t>
      </w:r>
      <w:r w:rsidR="00881C39">
        <w:rPr>
          <w:rFonts w:asciiTheme="minorHAnsi" w:hAnsiTheme="minorHAnsi" w:cstheme="minorHAnsi"/>
          <w:i/>
          <w:iCs/>
          <w:color w:val="auto"/>
          <w:sz w:val="22"/>
        </w:rPr>
        <w:t>O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bjednatel“</w:t>
      </w:r>
      <w:r w:rsidR="00FC0DCA" w:rsidRPr="00395EDF">
        <w:rPr>
          <w:rFonts w:asciiTheme="minorHAnsi" w:hAnsiTheme="minorHAnsi" w:cstheme="minorHAnsi"/>
          <w:color w:val="auto"/>
          <w:sz w:val="22"/>
        </w:rPr>
        <w:t xml:space="preserve"> a </w:t>
      </w:r>
      <w:r w:rsidRPr="00395EDF">
        <w:rPr>
          <w:rFonts w:asciiTheme="minorHAnsi" w:hAnsiTheme="minorHAnsi" w:cstheme="minorHAnsi"/>
          <w:bCs/>
          <w:color w:val="auto"/>
          <w:sz w:val="22"/>
        </w:rPr>
        <w:t xml:space="preserve">                         </w:t>
      </w:r>
    </w:p>
    <w:p w14:paraId="1451719C" w14:textId="60408CE6" w:rsidR="00B20F6B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Zhotovitel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616647458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616647458"/>
    </w:p>
    <w:p w14:paraId="421C6799" w14:textId="77777777" w:rsidR="009E323C" w:rsidRPr="00395EDF" w:rsidRDefault="009E323C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Sídlo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367398996" w:edGrp="everyone"/>
      <w:r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367398996"/>
    </w:p>
    <w:p w14:paraId="5E3AF338" w14:textId="77777777" w:rsidR="009E323C" w:rsidRPr="00395EDF" w:rsidRDefault="009E323C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Zástupce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157093565" w:edGrp="everyone"/>
      <w:r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157093565"/>
    </w:p>
    <w:p w14:paraId="075C9B82" w14:textId="77777777" w:rsidR="009E323C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Zápis v OR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1293092545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1293092545"/>
    </w:p>
    <w:p w14:paraId="6EC42303" w14:textId="77777777" w:rsidR="009E323C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IČO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1335243527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1335243527"/>
    </w:p>
    <w:p w14:paraId="66BA4ED9" w14:textId="77777777" w:rsidR="009E323C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DIČ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571671148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571671148"/>
    </w:p>
    <w:p w14:paraId="07C141C5" w14:textId="77777777" w:rsidR="009E323C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Kontaktní osoba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965561603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965561603"/>
    </w:p>
    <w:p w14:paraId="5856DE66" w14:textId="77777777" w:rsidR="009E323C" w:rsidRPr="00395EDF" w:rsidRDefault="00FC0DCA" w:rsidP="009E323C">
      <w:pPr>
        <w:keepLines/>
        <w:spacing w:line="480" w:lineRule="auto"/>
        <w:ind w:left="425" w:hanging="425"/>
        <w:jc w:val="both"/>
        <w:textAlignment w:val="auto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Bankovní účet</w:t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207358796" w:edGrp="everyone"/>
      <w:r w:rsidR="009E323C" w:rsidRPr="00395EDF">
        <w:rPr>
          <w:rFonts w:asciiTheme="minorHAnsi" w:eastAsia="Batang" w:hAnsiTheme="minorHAnsi" w:cstheme="minorHAnsi"/>
          <w:sz w:val="22"/>
          <w:szCs w:val="22"/>
          <w:highlight w:val="yellow"/>
          <w:lang w:eastAsia="en-US"/>
        </w:rPr>
        <w:t>…………………………………………………………………</w:t>
      </w:r>
      <w:permEnd w:id="207358796"/>
    </w:p>
    <w:p w14:paraId="53E2D021" w14:textId="179EE213" w:rsidR="00FC0DCA" w:rsidRPr="00395EDF" w:rsidRDefault="00FC0DCA" w:rsidP="00773662">
      <w:pPr>
        <w:keepLines/>
        <w:spacing w:line="276" w:lineRule="auto"/>
        <w:ind w:left="426" w:hanging="426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  <w:highlight w:val="cyan"/>
          <w:lang w:eastAsia="cs-CZ"/>
        </w:rPr>
      </w:pPr>
    </w:p>
    <w:p w14:paraId="0B9D8485" w14:textId="2B9C7F39" w:rsidR="00B20F6B" w:rsidRDefault="00342062" w:rsidP="00773662">
      <w:pPr>
        <w:pStyle w:val="Standard"/>
        <w:spacing w:after="0"/>
        <w:ind w:left="426" w:hanging="426"/>
        <w:contextualSpacing/>
        <w:jc w:val="both"/>
        <w:rPr>
          <w:rFonts w:asciiTheme="minorHAnsi" w:hAnsiTheme="minorHAnsi" w:cstheme="minorHAnsi"/>
          <w:i/>
          <w:iCs/>
          <w:color w:val="auto"/>
          <w:sz w:val="22"/>
        </w:rPr>
      </w:pPr>
      <w:r w:rsidRPr="00395EDF">
        <w:rPr>
          <w:rFonts w:asciiTheme="minorHAnsi" w:hAnsiTheme="minorHAnsi" w:cstheme="minorHAnsi"/>
          <w:color w:val="auto"/>
          <w:sz w:val="22"/>
        </w:rPr>
        <w:t>dále j</w:t>
      </w:r>
      <w:r w:rsidR="00FC0DCA" w:rsidRPr="00395EDF">
        <w:rPr>
          <w:rFonts w:asciiTheme="minorHAnsi" w:hAnsiTheme="minorHAnsi" w:cstheme="minorHAnsi"/>
          <w:color w:val="auto"/>
          <w:sz w:val="22"/>
        </w:rPr>
        <w:t xml:space="preserve">ako 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„</w:t>
      </w:r>
      <w:r w:rsidR="00881C39">
        <w:rPr>
          <w:rFonts w:asciiTheme="minorHAnsi" w:hAnsiTheme="minorHAnsi" w:cstheme="minorHAnsi"/>
          <w:i/>
          <w:iCs/>
          <w:color w:val="auto"/>
          <w:sz w:val="22"/>
        </w:rPr>
        <w:t>Z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hotovitel“</w:t>
      </w:r>
      <w:r w:rsidR="00FC0DCA" w:rsidRPr="00395EDF">
        <w:rPr>
          <w:rFonts w:asciiTheme="minorHAnsi" w:hAnsiTheme="minorHAnsi" w:cstheme="minorHAnsi"/>
          <w:i/>
          <w:iCs/>
          <w:color w:val="auto"/>
          <w:sz w:val="22"/>
        </w:rPr>
        <w:t>;</w:t>
      </w:r>
      <w:r w:rsidR="00FC0DCA" w:rsidRPr="00395EDF">
        <w:rPr>
          <w:rFonts w:asciiTheme="minorHAnsi" w:hAnsiTheme="minorHAnsi" w:cstheme="minorHAnsi"/>
          <w:color w:val="auto"/>
          <w:sz w:val="22"/>
        </w:rPr>
        <w:t xml:space="preserve"> </w:t>
      </w:r>
      <w:r w:rsidR="00881C39">
        <w:rPr>
          <w:rFonts w:asciiTheme="minorHAnsi" w:hAnsiTheme="minorHAnsi" w:cstheme="minorHAnsi"/>
          <w:color w:val="auto"/>
          <w:sz w:val="22"/>
        </w:rPr>
        <w:t>O</w:t>
      </w:r>
      <w:r w:rsidRPr="00395EDF">
        <w:rPr>
          <w:rFonts w:asciiTheme="minorHAnsi" w:hAnsiTheme="minorHAnsi" w:cstheme="minorHAnsi"/>
          <w:color w:val="auto"/>
          <w:sz w:val="22"/>
        </w:rPr>
        <w:t xml:space="preserve">bjednatel a </w:t>
      </w:r>
      <w:r w:rsidR="00881C39">
        <w:rPr>
          <w:rFonts w:asciiTheme="minorHAnsi" w:hAnsiTheme="minorHAnsi" w:cstheme="minorHAnsi"/>
          <w:color w:val="auto"/>
          <w:sz w:val="22"/>
        </w:rPr>
        <w:t>Z</w:t>
      </w:r>
      <w:r w:rsidRPr="00395EDF">
        <w:rPr>
          <w:rFonts w:asciiTheme="minorHAnsi" w:hAnsiTheme="minorHAnsi" w:cstheme="minorHAnsi"/>
          <w:color w:val="auto"/>
          <w:sz w:val="22"/>
        </w:rPr>
        <w:t xml:space="preserve">hotovitel </w:t>
      </w:r>
      <w:r w:rsidR="00FC0DCA" w:rsidRPr="00395EDF">
        <w:rPr>
          <w:rFonts w:asciiTheme="minorHAnsi" w:hAnsiTheme="minorHAnsi" w:cstheme="minorHAnsi"/>
          <w:color w:val="auto"/>
          <w:sz w:val="22"/>
        </w:rPr>
        <w:t xml:space="preserve">dále </w:t>
      </w:r>
      <w:r w:rsidRPr="00395EDF">
        <w:rPr>
          <w:rFonts w:asciiTheme="minorHAnsi" w:hAnsiTheme="minorHAnsi" w:cstheme="minorHAnsi"/>
          <w:color w:val="auto"/>
          <w:sz w:val="22"/>
        </w:rPr>
        <w:t xml:space="preserve">společně také jako 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„</w:t>
      </w:r>
      <w:r w:rsidR="00FC0DCA" w:rsidRPr="00395EDF">
        <w:rPr>
          <w:rFonts w:asciiTheme="minorHAnsi" w:hAnsiTheme="minorHAnsi" w:cstheme="minorHAnsi"/>
          <w:i/>
          <w:iCs/>
          <w:color w:val="auto"/>
          <w:sz w:val="22"/>
        </w:rPr>
        <w:t>s</w:t>
      </w:r>
      <w:r w:rsidRPr="00395EDF">
        <w:rPr>
          <w:rFonts w:asciiTheme="minorHAnsi" w:hAnsiTheme="minorHAnsi" w:cstheme="minorHAnsi"/>
          <w:i/>
          <w:iCs/>
          <w:color w:val="auto"/>
          <w:sz w:val="22"/>
        </w:rPr>
        <w:t>mluvní strany“</w:t>
      </w:r>
      <w:r w:rsidR="00FC0DCA" w:rsidRPr="00395EDF">
        <w:rPr>
          <w:rFonts w:asciiTheme="minorHAnsi" w:hAnsiTheme="minorHAnsi" w:cstheme="minorHAnsi"/>
          <w:i/>
          <w:iCs/>
          <w:color w:val="auto"/>
          <w:sz w:val="22"/>
        </w:rPr>
        <w:t>.</w:t>
      </w:r>
    </w:p>
    <w:p w14:paraId="0582E4EE" w14:textId="77777777" w:rsidR="00A56701" w:rsidRDefault="00A56701" w:rsidP="00773662">
      <w:pPr>
        <w:pStyle w:val="Standard"/>
        <w:spacing w:after="0"/>
        <w:ind w:left="426" w:hanging="426"/>
        <w:contextualSpacing/>
        <w:jc w:val="both"/>
        <w:rPr>
          <w:rFonts w:asciiTheme="minorHAnsi" w:hAnsiTheme="minorHAnsi" w:cstheme="minorHAnsi"/>
          <w:i/>
          <w:iCs/>
          <w:color w:val="auto"/>
          <w:sz w:val="22"/>
        </w:rPr>
      </w:pPr>
    </w:p>
    <w:p w14:paraId="68BEAE42" w14:textId="763004E5" w:rsidR="00363D96" w:rsidRDefault="00A56701" w:rsidP="00A56701">
      <w:pPr>
        <w:pStyle w:val="Bezmezer1"/>
        <w:rPr>
          <w:sz w:val="22"/>
        </w:rPr>
      </w:pPr>
      <w:r w:rsidRPr="009A4C21">
        <w:rPr>
          <w:rFonts w:cs="Calibri"/>
          <w:sz w:val="22"/>
        </w:rPr>
        <w:t xml:space="preserve">uzavírají níže uvedeného dne, měsíce a roku </w:t>
      </w:r>
      <w:r w:rsidRPr="009A4C21">
        <w:rPr>
          <w:sz w:val="22"/>
        </w:rPr>
        <w:t>podle příslušných ustanovení zákona č. 89/2012 Sb., občanský zákoník, ve znění pozdějších předpisů (dále jen „občanský zákoník“), zejména § 2586 a násl. občanského zákoníku, tuto</w:t>
      </w:r>
    </w:p>
    <w:p w14:paraId="11312754" w14:textId="77777777" w:rsidR="00E621F0" w:rsidRDefault="00E621F0" w:rsidP="00A56701">
      <w:pPr>
        <w:pStyle w:val="Bezmezer1"/>
        <w:rPr>
          <w:sz w:val="22"/>
        </w:rPr>
      </w:pPr>
    </w:p>
    <w:p w14:paraId="390BD3FE" w14:textId="77777777" w:rsidR="00A56701" w:rsidRDefault="00A56701" w:rsidP="00773662">
      <w:pPr>
        <w:pStyle w:val="Standard"/>
        <w:spacing w:after="0"/>
        <w:ind w:left="426" w:hanging="426"/>
        <w:contextualSpacing/>
        <w:jc w:val="both"/>
        <w:rPr>
          <w:rFonts w:asciiTheme="minorHAnsi" w:hAnsiTheme="minorHAnsi" w:cstheme="minorHAnsi"/>
          <w:color w:val="auto"/>
          <w:sz w:val="22"/>
        </w:rPr>
      </w:pPr>
    </w:p>
    <w:p w14:paraId="0FED799D" w14:textId="245F34D5" w:rsidR="00363D96" w:rsidRDefault="00A56701" w:rsidP="00363D96">
      <w:pPr>
        <w:pStyle w:val="Standard"/>
        <w:spacing w:after="0"/>
        <w:ind w:left="426" w:hanging="426"/>
        <w:contextualSpacing/>
        <w:jc w:val="center"/>
        <w:rPr>
          <w:rFonts w:asciiTheme="minorHAnsi" w:hAnsiTheme="minorHAnsi" w:cstheme="minorHAnsi"/>
          <w:color w:val="auto"/>
          <w:sz w:val="22"/>
        </w:rPr>
      </w:pPr>
      <w:r w:rsidRPr="00881C39">
        <w:rPr>
          <w:rFonts w:asciiTheme="minorHAnsi" w:hAnsiTheme="minorHAnsi" w:cstheme="minorHAnsi"/>
          <w:b/>
          <w:bCs/>
          <w:color w:val="auto"/>
          <w:szCs w:val="24"/>
        </w:rPr>
        <w:t>Smlouvu o dílo</w:t>
      </w:r>
      <w:r w:rsidRPr="00881C39">
        <w:rPr>
          <w:rFonts w:asciiTheme="minorHAnsi" w:hAnsiTheme="minorHAnsi" w:cstheme="minorHAnsi"/>
          <w:color w:val="auto"/>
          <w:szCs w:val="24"/>
        </w:rPr>
        <w:t xml:space="preserve"> </w:t>
      </w:r>
      <w:r>
        <w:rPr>
          <w:rFonts w:asciiTheme="minorHAnsi" w:hAnsiTheme="minorHAnsi" w:cstheme="minorHAnsi"/>
          <w:color w:val="auto"/>
          <w:sz w:val="22"/>
        </w:rPr>
        <w:t>(dále jen „Smlouva“)</w:t>
      </w:r>
    </w:p>
    <w:p w14:paraId="43445590" w14:textId="77777777" w:rsidR="00A212C5" w:rsidRDefault="00A212C5" w:rsidP="00363D96">
      <w:pPr>
        <w:pStyle w:val="Standard"/>
        <w:spacing w:after="0"/>
        <w:ind w:left="426" w:hanging="426"/>
        <w:contextualSpacing/>
        <w:jc w:val="center"/>
        <w:rPr>
          <w:rFonts w:asciiTheme="minorHAnsi" w:hAnsiTheme="minorHAnsi" w:cstheme="minorHAnsi"/>
          <w:color w:val="auto"/>
          <w:sz w:val="22"/>
        </w:rPr>
      </w:pPr>
    </w:p>
    <w:p w14:paraId="41F15599" w14:textId="77777777" w:rsidR="00A212C5" w:rsidRDefault="00A212C5" w:rsidP="00363D96">
      <w:pPr>
        <w:pStyle w:val="Standard"/>
        <w:spacing w:after="0"/>
        <w:ind w:left="426" w:hanging="426"/>
        <w:contextualSpacing/>
        <w:jc w:val="center"/>
        <w:rPr>
          <w:rFonts w:asciiTheme="minorHAnsi" w:hAnsiTheme="minorHAnsi" w:cstheme="minorHAnsi"/>
          <w:color w:val="auto"/>
          <w:sz w:val="22"/>
        </w:rPr>
      </w:pPr>
    </w:p>
    <w:p w14:paraId="23BACAB8" w14:textId="77777777" w:rsidR="00A212C5" w:rsidRDefault="00A212C5" w:rsidP="00363D96">
      <w:pPr>
        <w:pStyle w:val="Standard"/>
        <w:spacing w:after="0"/>
        <w:ind w:left="426" w:hanging="426"/>
        <w:contextualSpacing/>
        <w:jc w:val="center"/>
        <w:rPr>
          <w:rFonts w:asciiTheme="minorHAnsi" w:hAnsiTheme="minorHAnsi" w:cstheme="minorHAnsi"/>
          <w:color w:val="auto"/>
          <w:sz w:val="22"/>
        </w:rPr>
      </w:pPr>
    </w:p>
    <w:p w14:paraId="5654C336" w14:textId="77777777" w:rsidR="00363D96" w:rsidRPr="00395EDF" w:rsidRDefault="00363D96" w:rsidP="00A56701">
      <w:pPr>
        <w:pStyle w:val="Standard"/>
        <w:spacing w:after="0"/>
        <w:ind w:left="426" w:hanging="426"/>
        <w:contextualSpacing/>
        <w:jc w:val="center"/>
        <w:rPr>
          <w:rFonts w:asciiTheme="minorHAnsi" w:hAnsiTheme="minorHAnsi" w:cstheme="minorHAnsi"/>
          <w:color w:val="auto"/>
          <w:sz w:val="22"/>
        </w:rPr>
      </w:pPr>
    </w:p>
    <w:p w14:paraId="04F3BEFC" w14:textId="681B9B56" w:rsidR="00B20F6B" w:rsidRPr="00881C39" w:rsidRDefault="00342062" w:rsidP="00881C39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881C39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 xml:space="preserve">Úvodní </w:t>
      </w:r>
      <w:r w:rsidR="00FC0DCA" w:rsidRPr="00881C39">
        <w:rPr>
          <w:rFonts w:asciiTheme="minorHAnsi" w:hAnsiTheme="minorHAnsi" w:cstheme="minorHAnsi"/>
          <w:b/>
          <w:bCs/>
          <w:color w:val="000000" w:themeColor="text1"/>
          <w:szCs w:val="24"/>
        </w:rPr>
        <w:t>ustanovení</w:t>
      </w:r>
    </w:p>
    <w:p w14:paraId="05F440CA" w14:textId="75EF8510" w:rsidR="006B27C4" w:rsidRPr="00DA5658" w:rsidRDefault="006B27C4" w:rsidP="006B27C4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bookmarkStart w:id="0" w:name="_Hlk140739849"/>
      <w:r w:rsidRPr="00395EDF">
        <w:rPr>
          <w:rFonts w:asciiTheme="minorHAnsi" w:hAnsiTheme="minorHAnsi" w:cstheme="minorHAnsi"/>
          <w:sz w:val="22"/>
        </w:rPr>
        <w:t xml:space="preserve">Tato </w:t>
      </w:r>
      <w:r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mlouva se uzavírá na základě výsledku </w:t>
      </w:r>
      <w:r>
        <w:rPr>
          <w:rFonts w:asciiTheme="minorHAnsi" w:hAnsiTheme="minorHAnsi" w:cstheme="minorHAnsi"/>
          <w:sz w:val="22"/>
        </w:rPr>
        <w:t xml:space="preserve">výběrového </w:t>
      </w:r>
      <w:r w:rsidRPr="00395EDF">
        <w:rPr>
          <w:rFonts w:asciiTheme="minorHAnsi" w:hAnsiTheme="minorHAnsi" w:cstheme="minorHAnsi"/>
          <w:sz w:val="22"/>
        </w:rPr>
        <w:t xml:space="preserve">řízení </w:t>
      </w:r>
      <w:r>
        <w:rPr>
          <w:rFonts w:asciiTheme="minorHAnsi" w:hAnsiTheme="minorHAnsi" w:cstheme="minorHAnsi"/>
          <w:sz w:val="22"/>
        </w:rPr>
        <w:t>k</w:t>
      </w:r>
      <w:r w:rsidRPr="00395EDF">
        <w:rPr>
          <w:rFonts w:asciiTheme="minorHAnsi" w:hAnsiTheme="minorHAnsi" w:cstheme="minorHAnsi"/>
          <w:sz w:val="22"/>
        </w:rPr>
        <w:t xml:space="preserve"> zakázce </w:t>
      </w:r>
      <w:r>
        <w:rPr>
          <w:rFonts w:asciiTheme="minorHAnsi" w:hAnsiTheme="minorHAnsi" w:cstheme="minorHAnsi"/>
          <w:sz w:val="22"/>
        </w:rPr>
        <w:t>malého rozsahu na dodávky</w:t>
      </w:r>
      <w:r w:rsidRPr="00395EDF">
        <w:rPr>
          <w:rFonts w:asciiTheme="minorHAnsi" w:hAnsiTheme="minorHAnsi" w:cstheme="minorHAnsi"/>
          <w:sz w:val="22"/>
        </w:rPr>
        <w:t xml:space="preserve"> s názvem: „</w:t>
      </w:r>
      <w:r w:rsidR="00AE1B9B" w:rsidRPr="00AE1B9B">
        <w:rPr>
          <w:rFonts w:asciiTheme="minorHAnsi" w:hAnsiTheme="minorHAnsi" w:cstheme="minorHAnsi"/>
          <w:b/>
          <w:bCs/>
          <w:sz w:val="22"/>
        </w:rPr>
        <w:t>FVS – Horní Kozolupy – obecní úřad</w:t>
      </w:r>
      <w:r w:rsidRPr="00395EDF">
        <w:rPr>
          <w:rFonts w:asciiTheme="minorHAnsi" w:hAnsiTheme="minorHAnsi" w:cstheme="minorHAnsi"/>
          <w:b/>
          <w:bCs/>
          <w:sz w:val="22"/>
        </w:rPr>
        <w:t xml:space="preserve">“ </w:t>
      </w:r>
      <w:r w:rsidRPr="00395EDF">
        <w:rPr>
          <w:rFonts w:asciiTheme="minorHAnsi" w:hAnsiTheme="minorHAnsi" w:cstheme="minorHAnsi"/>
          <w:sz w:val="22"/>
        </w:rPr>
        <w:t xml:space="preserve">(dále také „zakázka“), zadávané </w:t>
      </w:r>
      <w:r>
        <w:rPr>
          <w:rFonts w:asciiTheme="minorHAnsi" w:hAnsiTheme="minorHAnsi" w:cstheme="minorHAnsi"/>
          <w:sz w:val="22"/>
        </w:rPr>
        <w:t xml:space="preserve">podle </w:t>
      </w:r>
      <w:r w:rsidRPr="00837BB7">
        <w:rPr>
          <w:rFonts w:asciiTheme="minorHAnsi" w:hAnsiTheme="minorHAnsi" w:cstheme="minorHAnsi"/>
          <w:sz w:val="22"/>
        </w:rPr>
        <w:t>Pokyn</w:t>
      </w:r>
      <w:r>
        <w:rPr>
          <w:rFonts w:asciiTheme="minorHAnsi" w:hAnsiTheme="minorHAnsi" w:cstheme="minorHAnsi"/>
          <w:sz w:val="22"/>
        </w:rPr>
        <w:t>ů</w:t>
      </w:r>
      <w:r w:rsidR="00DA5658">
        <w:rPr>
          <w:rFonts w:asciiTheme="minorHAnsi" w:hAnsiTheme="minorHAnsi" w:cstheme="minorHAnsi"/>
          <w:sz w:val="22"/>
        </w:rPr>
        <w:t xml:space="preserve"> </w:t>
      </w:r>
      <w:r w:rsidR="00DA5658" w:rsidRPr="00DA5658">
        <w:rPr>
          <w:sz w:val="22"/>
        </w:rPr>
        <w:t xml:space="preserve">pro zadávání zakázek pro programy spolufinancované z rozpočtu SFŽP ČR, verze </w:t>
      </w:r>
      <w:r w:rsidR="00965613">
        <w:rPr>
          <w:sz w:val="22"/>
        </w:rPr>
        <w:t>6</w:t>
      </w:r>
      <w:r w:rsidR="00DA5658" w:rsidRPr="00DA5658">
        <w:rPr>
          <w:sz w:val="22"/>
        </w:rPr>
        <w:t xml:space="preserve">, znění účinné od </w:t>
      </w:r>
      <w:r w:rsidR="00965613">
        <w:rPr>
          <w:sz w:val="22"/>
        </w:rPr>
        <w:t>8.9</w:t>
      </w:r>
      <w:r w:rsidR="00DA5658" w:rsidRPr="00DA5658">
        <w:rPr>
          <w:sz w:val="22"/>
        </w:rPr>
        <w:t>.2023 (dále také „Pokyny SFŽP“</w:t>
      </w:r>
      <w:r w:rsidRPr="00DA5658">
        <w:rPr>
          <w:rFonts w:asciiTheme="minorHAnsi" w:hAnsiTheme="minorHAnsi" w:cstheme="minorHAnsi"/>
          <w:sz w:val="22"/>
        </w:rPr>
        <w:t>).</w:t>
      </w:r>
    </w:p>
    <w:p w14:paraId="1A61730A" w14:textId="1473C4FA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Touto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>mlouvou bude realizován</w:t>
      </w:r>
      <w:r w:rsidR="00A56701">
        <w:rPr>
          <w:rFonts w:asciiTheme="minorHAnsi" w:hAnsiTheme="minorHAnsi" w:cstheme="minorHAnsi"/>
          <w:sz w:val="22"/>
        </w:rPr>
        <w:t xml:space="preserve">o plnění </w:t>
      </w:r>
      <w:r w:rsidRPr="00395EDF">
        <w:rPr>
          <w:rFonts w:asciiTheme="minorHAnsi" w:hAnsiTheme="minorHAnsi" w:cstheme="minorHAnsi"/>
          <w:sz w:val="22"/>
        </w:rPr>
        <w:t xml:space="preserve">k projektu objednatele s názvem </w:t>
      </w:r>
      <w:r w:rsidRPr="00395EDF">
        <w:rPr>
          <w:rFonts w:asciiTheme="minorHAnsi" w:hAnsiTheme="minorHAnsi" w:cstheme="minorHAnsi"/>
          <w:b/>
          <w:bCs/>
          <w:sz w:val="22"/>
        </w:rPr>
        <w:t>„</w:t>
      </w:r>
      <w:r w:rsidR="004B71CD" w:rsidRPr="004B71CD">
        <w:rPr>
          <w:rFonts w:asciiTheme="minorHAnsi" w:hAnsiTheme="minorHAnsi" w:cstheme="minorHAnsi"/>
          <w:b/>
          <w:bCs/>
          <w:sz w:val="22"/>
        </w:rPr>
        <w:t xml:space="preserve">FVE Horní Kozolupy 67, 349 52 Konstantinovy Lázně, </w:t>
      </w:r>
      <w:proofErr w:type="spellStart"/>
      <w:r w:rsidR="004B71CD" w:rsidRPr="004B71CD">
        <w:rPr>
          <w:rFonts w:asciiTheme="minorHAnsi" w:hAnsiTheme="minorHAnsi" w:cstheme="minorHAnsi"/>
          <w:b/>
          <w:bCs/>
          <w:sz w:val="22"/>
        </w:rPr>
        <w:t>reg</w:t>
      </w:r>
      <w:proofErr w:type="spellEnd"/>
      <w:r w:rsidR="004B71CD" w:rsidRPr="004B71CD">
        <w:rPr>
          <w:rFonts w:asciiTheme="minorHAnsi" w:hAnsiTheme="minorHAnsi" w:cstheme="minorHAnsi"/>
          <w:b/>
          <w:bCs/>
          <w:sz w:val="22"/>
        </w:rPr>
        <w:t>. č. 7241300097</w:t>
      </w:r>
      <w:r w:rsidR="005C6178" w:rsidRPr="005C6178">
        <w:rPr>
          <w:rFonts w:asciiTheme="minorHAnsi" w:hAnsiTheme="minorHAnsi" w:cstheme="minorHAnsi"/>
          <w:b/>
          <w:bCs/>
          <w:sz w:val="22"/>
        </w:rPr>
        <w:t xml:space="preserve"> </w:t>
      </w:r>
      <w:r w:rsidRPr="00395EDF">
        <w:rPr>
          <w:rFonts w:asciiTheme="minorHAnsi" w:hAnsiTheme="minorHAnsi" w:cstheme="minorHAnsi"/>
          <w:sz w:val="22"/>
        </w:rPr>
        <w:t xml:space="preserve">(dále jen „Projekt“), spolufinancovaného </w:t>
      </w:r>
      <w:r w:rsidR="006E2B77" w:rsidRPr="006E2B77">
        <w:rPr>
          <w:rFonts w:asciiTheme="minorHAnsi" w:hAnsiTheme="minorHAnsi" w:cstheme="minorHAnsi"/>
          <w:sz w:val="22"/>
        </w:rPr>
        <w:t xml:space="preserve">z prostředků Modernizačního fondu, program „2. Nové obnovitelné zdroje v energetice (RES+), výzva </w:t>
      </w:r>
      <w:proofErr w:type="spellStart"/>
      <w:r w:rsidR="006E2B77" w:rsidRPr="006E2B77">
        <w:rPr>
          <w:rFonts w:asciiTheme="minorHAnsi" w:hAnsiTheme="minorHAnsi" w:cstheme="minorHAnsi"/>
          <w:sz w:val="22"/>
        </w:rPr>
        <w:t>ModF</w:t>
      </w:r>
      <w:proofErr w:type="spellEnd"/>
      <w:r w:rsidR="006E2B77" w:rsidRPr="006E2B77">
        <w:rPr>
          <w:rFonts w:asciiTheme="minorHAnsi" w:hAnsiTheme="minorHAnsi" w:cstheme="minorHAnsi"/>
          <w:sz w:val="22"/>
        </w:rPr>
        <w:t xml:space="preserve"> – RES+ č. 3/202</w:t>
      </w:r>
      <w:r w:rsidR="004B71CD">
        <w:rPr>
          <w:rFonts w:asciiTheme="minorHAnsi" w:hAnsiTheme="minorHAnsi" w:cstheme="minorHAnsi"/>
          <w:sz w:val="22"/>
        </w:rPr>
        <w:t>4</w:t>
      </w:r>
      <w:r w:rsidRPr="00395EDF">
        <w:rPr>
          <w:rFonts w:asciiTheme="minorHAnsi" w:hAnsiTheme="minorHAnsi" w:cstheme="minorHAnsi"/>
        </w:rPr>
        <w:t>.</w:t>
      </w:r>
    </w:p>
    <w:p w14:paraId="2786FD7B" w14:textId="69C1E859" w:rsidR="00395EDF" w:rsidRPr="006E2B77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>Podmínky čerpání</w:t>
      </w:r>
      <w:r w:rsidR="006E2B77">
        <w:rPr>
          <w:rFonts w:asciiTheme="minorHAnsi" w:hAnsiTheme="minorHAnsi" w:cstheme="minorHAnsi"/>
          <w:sz w:val="22"/>
        </w:rPr>
        <w:t xml:space="preserve"> </w:t>
      </w:r>
      <w:r w:rsidRPr="00395EDF">
        <w:rPr>
          <w:rFonts w:asciiTheme="minorHAnsi" w:hAnsiTheme="minorHAnsi" w:cstheme="minorHAnsi"/>
          <w:sz w:val="22"/>
        </w:rPr>
        <w:t>dotace upravuj</w:t>
      </w:r>
      <w:r w:rsidR="006E2B77">
        <w:rPr>
          <w:rFonts w:asciiTheme="minorHAnsi" w:hAnsiTheme="minorHAnsi" w:cstheme="minorHAnsi"/>
          <w:sz w:val="22"/>
        </w:rPr>
        <w:t>e</w:t>
      </w:r>
      <w:r w:rsidRPr="00395EDF">
        <w:rPr>
          <w:rFonts w:asciiTheme="minorHAnsi" w:hAnsiTheme="minorHAnsi" w:cstheme="minorHAnsi"/>
          <w:sz w:val="22"/>
        </w:rPr>
        <w:t xml:space="preserve"> </w:t>
      </w:r>
      <w:r w:rsidR="006E2B77" w:rsidRPr="006E2B77">
        <w:rPr>
          <w:rFonts w:asciiTheme="minorHAnsi" w:hAnsiTheme="minorHAnsi" w:cstheme="minorHAnsi"/>
          <w:sz w:val="22"/>
        </w:rPr>
        <w:t xml:space="preserve">výzva </w:t>
      </w:r>
      <w:proofErr w:type="spellStart"/>
      <w:r w:rsidR="006E2B77" w:rsidRPr="006E2B77">
        <w:rPr>
          <w:rFonts w:asciiTheme="minorHAnsi" w:hAnsiTheme="minorHAnsi" w:cstheme="minorHAnsi"/>
          <w:sz w:val="22"/>
        </w:rPr>
        <w:t>ModF</w:t>
      </w:r>
      <w:proofErr w:type="spellEnd"/>
      <w:r w:rsidR="006E2B77" w:rsidRPr="006E2B77">
        <w:rPr>
          <w:rFonts w:asciiTheme="minorHAnsi" w:hAnsiTheme="minorHAnsi" w:cstheme="minorHAnsi"/>
          <w:sz w:val="22"/>
        </w:rPr>
        <w:t xml:space="preserve"> – RES+ č. 3/202</w:t>
      </w:r>
      <w:r w:rsidR="002C73D1">
        <w:rPr>
          <w:rFonts w:asciiTheme="minorHAnsi" w:hAnsiTheme="minorHAnsi" w:cstheme="minorHAnsi"/>
          <w:sz w:val="22"/>
        </w:rPr>
        <w:t>4</w:t>
      </w:r>
      <w:r w:rsidR="006E2B77">
        <w:rPr>
          <w:rFonts w:asciiTheme="minorHAnsi" w:hAnsiTheme="minorHAnsi" w:cstheme="minorHAnsi"/>
          <w:sz w:val="22"/>
        </w:rPr>
        <w:t xml:space="preserve"> </w:t>
      </w:r>
      <w:r w:rsidRPr="00395EDF">
        <w:rPr>
          <w:rFonts w:asciiTheme="minorHAnsi" w:hAnsiTheme="minorHAnsi" w:cstheme="minorHAnsi"/>
          <w:sz w:val="22"/>
        </w:rPr>
        <w:t xml:space="preserve">v programu </w:t>
      </w:r>
      <w:r w:rsidR="006E2B77">
        <w:rPr>
          <w:rFonts w:asciiTheme="minorHAnsi" w:hAnsiTheme="minorHAnsi" w:cstheme="minorHAnsi"/>
          <w:sz w:val="22"/>
        </w:rPr>
        <w:t>Modernizačního fondu</w:t>
      </w:r>
      <w:r w:rsidRPr="00395EDF">
        <w:rPr>
          <w:rFonts w:asciiTheme="minorHAnsi" w:hAnsiTheme="minorHAnsi" w:cstheme="minorHAnsi"/>
          <w:sz w:val="22"/>
        </w:rPr>
        <w:t>, aktuálně účinná verze dostupná na:</w:t>
      </w:r>
      <w:r w:rsidR="002C73D1">
        <w:rPr>
          <w:rFonts w:asciiTheme="minorHAnsi" w:hAnsiTheme="minorHAnsi" w:cstheme="minorHAnsi"/>
          <w:sz w:val="22"/>
        </w:rPr>
        <w:t xml:space="preserve"> </w:t>
      </w:r>
      <w:hyperlink r:id="rId8" w:history="1">
        <w:r w:rsidR="002C73D1" w:rsidRPr="00456D39">
          <w:rPr>
            <w:rStyle w:val="Hypertextovodkaz"/>
            <w:sz w:val="22"/>
          </w:rPr>
          <w:t>https://www.sfzp.cz/files/documents/storage/2023/12/20/1703091922_RES_3_2024_151223.pdf</w:t>
        </w:r>
      </w:hyperlink>
      <w:r w:rsidR="006E2B77">
        <w:rPr>
          <w:sz w:val="22"/>
        </w:rPr>
        <w:t xml:space="preserve"> </w:t>
      </w:r>
      <w:r w:rsidRPr="006E2B77">
        <w:rPr>
          <w:rFonts w:asciiTheme="minorHAnsi" w:hAnsiTheme="minorHAnsi" w:cstheme="minorHAnsi"/>
          <w:sz w:val="22"/>
        </w:rPr>
        <w:t>(dále jen „Dotační pravidla“).</w:t>
      </w:r>
    </w:p>
    <w:p w14:paraId="0EBA35F1" w14:textId="5D8566ED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3" w:hanging="357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Zhotovitel byl Objednatelem výslovně upozorněn na to, že pro čerpání dotace Objednatelem k úhradě ceny za dílo dle této </w:t>
      </w:r>
      <w:r w:rsidR="006B27C4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je nutné splnit zejména následující povinnosti: </w:t>
      </w:r>
    </w:p>
    <w:p w14:paraId="18B41747" w14:textId="7622AF84" w:rsidR="00395EDF" w:rsidRPr="00395EDF" w:rsidRDefault="00395EDF" w:rsidP="00395EDF">
      <w:pPr>
        <w:pStyle w:val="Odstavecseseznamem"/>
        <w:numPr>
          <w:ilvl w:val="0"/>
          <w:numId w:val="23"/>
        </w:numPr>
        <w:suppressAutoHyphens w:val="0"/>
        <w:spacing w:before="120" w:after="120" w:line="240" w:lineRule="auto"/>
        <w:ind w:left="1134" w:hanging="357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dodržet způsob fakturace sjednaný touto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>mlouvou,</w:t>
      </w:r>
    </w:p>
    <w:p w14:paraId="4FEDAAAA" w14:textId="77777777" w:rsidR="00395EDF" w:rsidRPr="00395EDF" w:rsidRDefault="00395EDF" w:rsidP="00395EDF">
      <w:pPr>
        <w:pStyle w:val="Odstavecseseznamem"/>
        <w:numPr>
          <w:ilvl w:val="0"/>
          <w:numId w:val="23"/>
        </w:numPr>
        <w:suppressAutoHyphens w:val="0"/>
        <w:spacing w:before="120" w:after="120" w:line="240" w:lineRule="auto"/>
        <w:ind w:left="1134" w:hanging="357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>dodržet sjednaný termín předání a převzetí díla.</w:t>
      </w:r>
    </w:p>
    <w:p w14:paraId="6BB90FDD" w14:textId="057C1F8D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Zhotovitel prohlašuje, že se s Dotačními pravidly před podpisem této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seznámil. Zhotovitel se zavazuje provést dílo a postupovat při plnění této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tak, aby Objednatel Dotační pravidla mohl dodržet. Zhotovitel bere na vědomí, že nedodržení jakékoli z výše uvedených povinností může ohrozit a/nebo znemožnit čerpání dotace Objednatelem a/nebo Objednatel bude povinen již poskytnutou dotaci či její část vrátit a dále zaplatit sankce v podobě úroku z prodlení či jiné sankce, a to i nad rámec části </w:t>
      </w:r>
      <w:r w:rsidR="00A56701">
        <w:rPr>
          <w:rFonts w:asciiTheme="minorHAnsi" w:hAnsiTheme="minorHAnsi" w:cstheme="minorHAnsi"/>
          <w:sz w:val="22"/>
        </w:rPr>
        <w:t>sjednané ceny</w:t>
      </w:r>
      <w:r w:rsidRPr="00395EDF">
        <w:rPr>
          <w:rFonts w:asciiTheme="minorHAnsi" w:hAnsiTheme="minorHAnsi" w:cstheme="minorHAnsi"/>
          <w:sz w:val="22"/>
        </w:rPr>
        <w:t xml:space="preserve"> dle této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hrazené z dotace. </w:t>
      </w:r>
    </w:p>
    <w:p w14:paraId="3536424E" w14:textId="56328091" w:rsid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Pokud dojde pro porušení jakékoli z povinností Zhotovitele sjednaných touto </w:t>
      </w:r>
      <w:r w:rsidR="00A56701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mlouvou z důvodu přičitatelného Zhotoviteli k některému z důsledků popsaných </w:t>
      </w:r>
      <w:r w:rsidR="006B27C4">
        <w:rPr>
          <w:rFonts w:asciiTheme="minorHAnsi" w:hAnsiTheme="minorHAnsi" w:cstheme="minorHAnsi"/>
          <w:sz w:val="22"/>
        </w:rPr>
        <w:t>výše</w:t>
      </w:r>
      <w:r w:rsidRPr="00395EDF">
        <w:rPr>
          <w:rFonts w:asciiTheme="minorHAnsi" w:hAnsiTheme="minorHAnsi" w:cstheme="minorHAnsi"/>
          <w:sz w:val="22"/>
        </w:rPr>
        <w:t xml:space="preserve">, zavazuje se </w:t>
      </w:r>
      <w:r w:rsidR="006B27C4">
        <w:rPr>
          <w:rFonts w:asciiTheme="minorHAnsi" w:hAnsiTheme="minorHAnsi" w:cstheme="minorHAnsi"/>
          <w:sz w:val="22"/>
        </w:rPr>
        <w:t>Z</w:t>
      </w:r>
      <w:r w:rsidRPr="00395EDF">
        <w:rPr>
          <w:rFonts w:asciiTheme="minorHAnsi" w:hAnsiTheme="minorHAnsi" w:cstheme="minorHAnsi"/>
          <w:sz w:val="22"/>
        </w:rPr>
        <w:t>hotovitel uhradit Objednateli veškeré újmy, zejména zaplatit neposkytnutou dotaci, její část či vrácenou dotaci či její část a náklady vynaložené na projektového manažera, které Objednateli v důsledku porušení povinností Zhotovitele vzniknou.</w:t>
      </w:r>
    </w:p>
    <w:p w14:paraId="10AECF3C" w14:textId="60916823" w:rsidR="006B27C4" w:rsidRPr="00395EDF" w:rsidRDefault="006B27C4" w:rsidP="006B27C4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  <w:szCs w:val="20"/>
        </w:rPr>
      </w:pPr>
      <w:r w:rsidRPr="00395EDF">
        <w:rPr>
          <w:rFonts w:asciiTheme="minorHAnsi" w:hAnsiTheme="minorHAnsi" w:cstheme="minorHAnsi"/>
          <w:sz w:val="22"/>
        </w:rPr>
        <w:t>Zhotovitel</w:t>
      </w:r>
      <w:r w:rsidRPr="00395EDF">
        <w:rPr>
          <w:rFonts w:asciiTheme="minorHAnsi" w:hAnsiTheme="minorHAnsi" w:cstheme="minorHAnsi"/>
          <w:sz w:val="22"/>
          <w:szCs w:val="20"/>
        </w:rPr>
        <w:t xml:space="preserve"> je povinen minimálně </w:t>
      </w:r>
      <w:r w:rsidR="00822B31">
        <w:rPr>
          <w:rFonts w:asciiTheme="minorHAnsi" w:hAnsiTheme="minorHAnsi" w:cstheme="minorHAnsi"/>
          <w:sz w:val="22"/>
          <w:szCs w:val="20"/>
        </w:rPr>
        <w:t xml:space="preserve">po dobu 10 let od ukončení realizace díla </w:t>
      </w:r>
      <w:r w:rsidRPr="00395EDF">
        <w:rPr>
          <w:rFonts w:asciiTheme="minorHAnsi" w:hAnsiTheme="minorHAnsi" w:cstheme="minorHAnsi"/>
          <w:sz w:val="22"/>
          <w:szCs w:val="20"/>
        </w:rPr>
        <w:t xml:space="preserve">poskytovat požadované informace a dokumentaci související s realizací projektu zaměstnancům nebo zmocněncům pověřených orgánů (CRR, </w:t>
      </w:r>
      <w:r>
        <w:rPr>
          <w:rFonts w:asciiTheme="minorHAnsi" w:hAnsiTheme="minorHAnsi" w:cstheme="minorHAnsi"/>
          <w:sz w:val="22"/>
          <w:szCs w:val="20"/>
        </w:rPr>
        <w:t>MŽP</w:t>
      </w:r>
      <w:r w:rsidRPr="00395EDF">
        <w:rPr>
          <w:rFonts w:asciiTheme="minorHAnsi" w:hAnsiTheme="minorHAnsi" w:cstheme="minorHAnsi"/>
          <w:sz w:val="22"/>
          <w:szCs w:val="20"/>
        </w:rPr>
        <w:t xml:space="preserve">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8554BFC" w14:textId="57078C0A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Zhotovitel je držitelem příslušných živnostenských oprávnění potřebných k provedení díla a má řádné vybavení, zkušenosti a schopnosti, aby řádně a včas provedl dílo dle Smlouvy a je tak způsobilý splnit svou nabídku podanou </w:t>
      </w:r>
      <w:r w:rsidR="00A56701">
        <w:rPr>
          <w:rFonts w:asciiTheme="minorHAnsi" w:hAnsiTheme="minorHAnsi" w:cstheme="minorHAnsi"/>
          <w:sz w:val="22"/>
        </w:rPr>
        <w:t>ve výběrovém</w:t>
      </w:r>
      <w:r w:rsidRPr="00395EDF">
        <w:rPr>
          <w:rFonts w:asciiTheme="minorHAnsi" w:hAnsiTheme="minorHAnsi" w:cstheme="minorHAnsi"/>
          <w:sz w:val="22"/>
        </w:rPr>
        <w:t xml:space="preserve"> řízení, na zadání zakázky</w:t>
      </w:r>
      <w:r w:rsidR="00A56701">
        <w:rPr>
          <w:rFonts w:asciiTheme="minorHAnsi" w:hAnsiTheme="minorHAnsi" w:cstheme="minorHAnsi"/>
          <w:sz w:val="22"/>
        </w:rPr>
        <w:t xml:space="preserve"> malého rozsahu</w:t>
      </w:r>
      <w:r w:rsidRPr="00395EDF">
        <w:rPr>
          <w:rFonts w:asciiTheme="minorHAnsi" w:hAnsiTheme="minorHAnsi" w:cstheme="minorHAnsi"/>
          <w:sz w:val="22"/>
        </w:rPr>
        <w:t xml:space="preserve"> „</w:t>
      </w:r>
      <w:r w:rsidR="00A0470E" w:rsidRPr="00A0470E">
        <w:rPr>
          <w:rFonts w:asciiTheme="minorHAnsi" w:hAnsiTheme="minorHAnsi" w:cstheme="minorHAnsi"/>
          <w:b/>
          <w:bCs/>
          <w:sz w:val="22"/>
        </w:rPr>
        <w:t>FVS – Horní Kozolupy – obecní úřad</w:t>
      </w:r>
      <w:r w:rsidRPr="00395EDF">
        <w:rPr>
          <w:rFonts w:asciiTheme="minorHAnsi" w:hAnsiTheme="minorHAnsi" w:cstheme="minorHAnsi"/>
          <w:sz w:val="22"/>
        </w:rPr>
        <w:t xml:space="preserve">“, kterou </w:t>
      </w:r>
      <w:r w:rsidR="00A56701">
        <w:rPr>
          <w:rFonts w:asciiTheme="minorHAnsi" w:hAnsiTheme="minorHAnsi" w:cstheme="minorHAnsi"/>
          <w:sz w:val="22"/>
        </w:rPr>
        <w:t>o</w:t>
      </w:r>
      <w:r w:rsidRPr="00395EDF">
        <w:rPr>
          <w:rFonts w:asciiTheme="minorHAnsi" w:hAnsiTheme="minorHAnsi" w:cstheme="minorHAnsi"/>
          <w:sz w:val="22"/>
        </w:rPr>
        <w:t xml:space="preserve">bjednatel vybral jako nabídku nejvhodnější. Zhotovitel prohlašuje, že je schopný dílo dle Smlouvy provést v souladu se Smlouvou za sjednanou cenu a že si je vědom skutečnosti, že Objednatel má značný zájem na dokončení díla, které je předmětem Smlouvy v čase a kvalitě dle Smlouvy. Zhotovitel tímto prohlašuje, že tato Smlouva i veškeré Zhotovitelovo plnění a status je a bude po celou dobu plnění v souladu s nabídkou, kterou podal </w:t>
      </w:r>
      <w:r w:rsidR="006B27C4">
        <w:rPr>
          <w:rFonts w:asciiTheme="minorHAnsi" w:hAnsiTheme="minorHAnsi" w:cstheme="minorHAnsi"/>
          <w:sz w:val="22"/>
        </w:rPr>
        <w:t>v rámci výběrového řízení k zakázce malého rozsahu</w:t>
      </w:r>
      <w:r w:rsidRPr="00395EDF">
        <w:rPr>
          <w:rFonts w:asciiTheme="minorHAnsi" w:hAnsiTheme="minorHAnsi" w:cstheme="minorHAnsi"/>
          <w:sz w:val="22"/>
        </w:rPr>
        <w:t xml:space="preserve"> </w:t>
      </w:r>
      <w:r w:rsidRPr="00395EDF">
        <w:rPr>
          <w:rFonts w:asciiTheme="minorHAnsi" w:hAnsiTheme="minorHAnsi" w:cstheme="minorHAnsi"/>
          <w:b/>
          <w:bCs/>
          <w:sz w:val="22"/>
        </w:rPr>
        <w:t>„</w:t>
      </w:r>
      <w:r w:rsidR="00A0470E" w:rsidRPr="00A0470E">
        <w:rPr>
          <w:rFonts w:asciiTheme="minorHAnsi" w:hAnsiTheme="minorHAnsi" w:cstheme="minorHAnsi"/>
          <w:b/>
          <w:bCs/>
          <w:sz w:val="22"/>
        </w:rPr>
        <w:t>FVS – Horní Kozolupy – obecní úřad</w:t>
      </w:r>
      <w:r w:rsidRPr="00395EDF">
        <w:rPr>
          <w:rFonts w:asciiTheme="minorHAnsi" w:hAnsiTheme="minorHAnsi" w:cstheme="minorHAnsi"/>
          <w:b/>
          <w:bCs/>
          <w:sz w:val="22"/>
        </w:rPr>
        <w:t>“.</w:t>
      </w:r>
      <w:r w:rsidRPr="00395EDF">
        <w:rPr>
          <w:rFonts w:asciiTheme="minorHAnsi" w:hAnsiTheme="minorHAnsi" w:cstheme="minorHAnsi"/>
          <w:sz w:val="22"/>
        </w:rPr>
        <w:t xml:space="preserve"> </w:t>
      </w:r>
    </w:p>
    <w:p w14:paraId="6B50BD10" w14:textId="7E0B56E8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lastRenderedPageBreak/>
        <w:t xml:space="preserve">Zhotovitel dále prohlašuje, že před podáním nabídky na plnění </w:t>
      </w:r>
      <w:r w:rsidR="00881C39">
        <w:rPr>
          <w:rFonts w:asciiTheme="minorHAnsi" w:hAnsiTheme="minorHAnsi" w:cstheme="minorHAnsi"/>
          <w:sz w:val="22"/>
        </w:rPr>
        <w:t>předmětu</w:t>
      </w:r>
      <w:r w:rsidRPr="00395EDF">
        <w:rPr>
          <w:rFonts w:asciiTheme="minorHAnsi" w:hAnsiTheme="minorHAnsi" w:cstheme="minorHAnsi"/>
          <w:sz w:val="22"/>
        </w:rPr>
        <w:t xml:space="preserve"> zakázky realizované touto Smlouvou prověřil, že požadavky Objednatele a předložené podklady týkající se předmětu Smlouvy nemají zjevné vady a nedostatky, neobsahují nevhodná řešení, materiály a technologie, a že předmět Smlouvy dle čl. II. této </w:t>
      </w:r>
      <w:r w:rsidR="001559DE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lze realizovat za smluvní cenu uvedenou v článku </w:t>
      </w:r>
      <w:r w:rsidR="001559DE">
        <w:rPr>
          <w:rFonts w:asciiTheme="minorHAnsi" w:hAnsiTheme="minorHAnsi" w:cstheme="minorHAnsi"/>
          <w:sz w:val="22"/>
        </w:rPr>
        <w:t>IV.</w:t>
      </w:r>
      <w:r w:rsidRPr="00395EDF">
        <w:rPr>
          <w:rFonts w:asciiTheme="minorHAnsi" w:hAnsiTheme="minorHAnsi" w:cstheme="minorHAnsi"/>
          <w:sz w:val="22"/>
        </w:rPr>
        <w:t xml:space="preserve"> této Smlouvy. </w:t>
      </w:r>
    </w:p>
    <w:p w14:paraId="137209B3" w14:textId="42D85724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Dodavatel rovněž prohlašuje, že se před uzavřením této </w:t>
      </w:r>
      <w:r w:rsidR="00881C39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>mlouvy v plném rozsahu seznámil s místními podmínkami v místě plnění, že toto rozmístění shledává pro plnění této Smlouvy zcela vyhovujícím a že jsou mu známy veškeré technické, kvalitativní a jiné podmínky nezbytné k plnění této Smlouvy.</w:t>
      </w:r>
    </w:p>
    <w:p w14:paraId="18EAC74F" w14:textId="42FC3F77" w:rsidR="00395EDF" w:rsidRPr="00395EDF" w:rsidRDefault="00395EDF" w:rsidP="00395EDF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sz w:val="22"/>
        </w:rPr>
        <w:t xml:space="preserve">Zhotovitel bere na vědomí, že podmínkou realizace předmětu této </w:t>
      </w:r>
      <w:r w:rsidR="00881C39">
        <w:rPr>
          <w:rFonts w:asciiTheme="minorHAnsi" w:hAnsiTheme="minorHAnsi" w:cstheme="minorHAnsi"/>
          <w:sz w:val="22"/>
        </w:rPr>
        <w:t>S</w:t>
      </w:r>
      <w:r w:rsidRPr="00395EDF">
        <w:rPr>
          <w:rFonts w:asciiTheme="minorHAnsi" w:hAnsiTheme="minorHAnsi" w:cstheme="minorHAnsi"/>
          <w:sz w:val="22"/>
        </w:rPr>
        <w:t xml:space="preserve">mlouvy je získání dotace v rámci shora uvedeného projektu Objednatele. V případě neobdržení dotace nebude předmět smlouvy realizován. O nemožnosti realizace předmětu této Smlouvy ze shora uvedeného důvodu bude Zhotovitel bezodkladně Objednatelem informován. </w:t>
      </w:r>
    </w:p>
    <w:bookmarkEnd w:id="0"/>
    <w:p w14:paraId="22AA6E87" w14:textId="2677A3AD" w:rsidR="00B20F6B" w:rsidRPr="00881C39" w:rsidRDefault="00342062" w:rsidP="00881C39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sz w:val="22"/>
        </w:rPr>
      </w:pPr>
      <w:r w:rsidRPr="00881C39">
        <w:rPr>
          <w:rFonts w:asciiTheme="minorHAnsi" w:hAnsiTheme="minorHAnsi" w:cstheme="minorHAnsi"/>
          <w:sz w:val="22"/>
        </w:rPr>
        <w:t>Zhotovitel je povinen při plnění povinností vyplývajících z</w:t>
      </w:r>
      <w:r w:rsidR="00683F80" w:rsidRPr="00881C39">
        <w:rPr>
          <w:rFonts w:asciiTheme="minorHAnsi" w:hAnsiTheme="minorHAnsi" w:cstheme="minorHAnsi"/>
          <w:sz w:val="22"/>
        </w:rPr>
        <w:t xml:space="preserve"> této </w:t>
      </w:r>
      <w:r w:rsidR="00881C39">
        <w:rPr>
          <w:rFonts w:asciiTheme="minorHAnsi" w:hAnsiTheme="minorHAnsi" w:cstheme="minorHAnsi"/>
          <w:sz w:val="22"/>
        </w:rPr>
        <w:t>S</w:t>
      </w:r>
      <w:r w:rsidR="00683F80" w:rsidRPr="00881C39">
        <w:rPr>
          <w:rFonts w:asciiTheme="minorHAnsi" w:hAnsiTheme="minorHAnsi" w:cstheme="minorHAnsi"/>
          <w:sz w:val="22"/>
        </w:rPr>
        <w:t>mlouvy</w:t>
      </w:r>
      <w:r w:rsidRPr="00881C39">
        <w:rPr>
          <w:rFonts w:asciiTheme="minorHAnsi" w:hAnsiTheme="minorHAnsi" w:cstheme="minorHAnsi"/>
          <w:sz w:val="22"/>
        </w:rPr>
        <w:t xml:space="preserve"> dodržovat požadavky stanovené </w:t>
      </w:r>
      <w:r w:rsidR="00881C39">
        <w:rPr>
          <w:rFonts w:asciiTheme="minorHAnsi" w:hAnsiTheme="minorHAnsi" w:cstheme="minorHAnsi"/>
          <w:sz w:val="22"/>
        </w:rPr>
        <w:t>Dotačními pravidly</w:t>
      </w:r>
      <w:r w:rsidRPr="00881C39">
        <w:rPr>
          <w:rFonts w:asciiTheme="minorHAnsi" w:hAnsiTheme="minorHAnsi" w:cstheme="minorHAnsi"/>
          <w:sz w:val="22"/>
        </w:rPr>
        <w:t xml:space="preserve">. Zhotovitel je povinen při plnění povinností vyplývajících ze </w:t>
      </w:r>
      <w:r w:rsidR="00881C39">
        <w:rPr>
          <w:rFonts w:asciiTheme="minorHAnsi" w:hAnsiTheme="minorHAnsi" w:cstheme="minorHAnsi"/>
          <w:sz w:val="22"/>
        </w:rPr>
        <w:t>S</w:t>
      </w:r>
      <w:r w:rsidRPr="00881C39">
        <w:rPr>
          <w:rFonts w:asciiTheme="minorHAnsi" w:hAnsiTheme="minorHAnsi" w:cstheme="minorHAnsi"/>
          <w:sz w:val="22"/>
        </w:rPr>
        <w:t xml:space="preserve">mlouvy poskytovat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bjednateli dostatečnou součinnost k plnění povinností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bjednatele stanovených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bjednateli </w:t>
      </w:r>
      <w:r w:rsidR="00881C39">
        <w:rPr>
          <w:rFonts w:asciiTheme="minorHAnsi" w:hAnsiTheme="minorHAnsi" w:cstheme="minorHAnsi"/>
          <w:sz w:val="22"/>
        </w:rPr>
        <w:t>Dotačními pravidly</w:t>
      </w:r>
      <w:r w:rsidRPr="00881C39">
        <w:rPr>
          <w:rFonts w:asciiTheme="minorHAnsi" w:hAnsiTheme="minorHAnsi" w:cstheme="minorHAnsi"/>
          <w:sz w:val="22"/>
        </w:rPr>
        <w:t xml:space="preserve">. Za tímto účelem smluvní strany sjednávají, že </w:t>
      </w:r>
      <w:r w:rsidR="00881C39">
        <w:rPr>
          <w:rFonts w:asciiTheme="minorHAnsi" w:hAnsiTheme="minorHAnsi" w:cstheme="minorHAnsi"/>
          <w:sz w:val="22"/>
        </w:rPr>
        <w:t>Z</w:t>
      </w:r>
      <w:r w:rsidRPr="00881C39">
        <w:rPr>
          <w:rFonts w:asciiTheme="minorHAnsi" w:hAnsiTheme="minorHAnsi" w:cstheme="minorHAnsi"/>
          <w:sz w:val="22"/>
        </w:rPr>
        <w:t xml:space="preserve">hotovitel je povinen nahradit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bjednateli veškerou škodu ve výši sankcí a/nebo odvodů, které budou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bjednateli uloženy v souvislosti s porušením </w:t>
      </w:r>
      <w:r w:rsidR="00881C39">
        <w:rPr>
          <w:rFonts w:asciiTheme="minorHAnsi" w:hAnsiTheme="minorHAnsi" w:cstheme="minorHAnsi"/>
          <w:sz w:val="22"/>
        </w:rPr>
        <w:t>Dotačních pravidel,</w:t>
      </w:r>
      <w:r w:rsidRPr="00881C39">
        <w:rPr>
          <w:rFonts w:asciiTheme="minorHAnsi" w:hAnsiTheme="minorHAnsi" w:cstheme="minorHAnsi"/>
          <w:sz w:val="22"/>
        </w:rPr>
        <w:t xml:space="preserve"> a to za předpokladu, že takováto škoda vznikne </w:t>
      </w:r>
      <w:r w:rsidR="00881C39">
        <w:rPr>
          <w:rFonts w:asciiTheme="minorHAnsi" w:hAnsiTheme="minorHAnsi" w:cstheme="minorHAnsi"/>
          <w:sz w:val="22"/>
        </w:rPr>
        <w:t>O</w:t>
      </w:r>
      <w:r w:rsidRPr="00881C39">
        <w:rPr>
          <w:rFonts w:asciiTheme="minorHAnsi" w:hAnsiTheme="minorHAnsi" w:cstheme="minorHAnsi"/>
          <w:sz w:val="22"/>
        </w:rPr>
        <w:t xml:space="preserve">bjednateli v příčinné souvislosti s porušením některé z povinností </w:t>
      </w:r>
      <w:r w:rsidR="00881C39">
        <w:rPr>
          <w:rFonts w:asciiTheme="minorHAnsi" w:hAnsiTheme="minorHAnsi" w:cstheme="minorHAnsi"/>
          <w:sz w:val="22"/>
        </w:rPr>
        <w:t>Z</w:t>
      </w:r>
      <w:r w:rsidRPr="00881C39">
        <w:rPr>
          <w:rFonts w:asciiTheme="minorHAnsi" w:hAnsiTheme="minorHAnsi" w:cstheme="minorHAnsi"/>
          <w:sz w:val="22"/>
        </w:rPr>
        <w:t xml:space="preserve">hotovitele stanovených touto </w:t>
      </w:r>
      <w:r w:rsidR="00881C39">
        <w:rPr>
          <w:rFonts w:asciiTheme="minorHAnsi" w:hAnsiTheme="minorHAnsi" w:cstheme="minorHAnsi"/>
          <w:sz w:val="22"/>
        </w:rPr>
        <w:t>S</w:t>
      </w:r>
      <w:r w:rsidRPr="00881C39">
        <w:rPr>
          <w:rFonts w:asciiTheme="minorHAnsi" w:hAnsiTheme="minorHAnsi" w:cstheme="minorHAnsi"/>
          <w:sz w:val="22"/>
        </w:rPr>
        <w:t>mlouvou.</w:t>
      </w:r>
    </w:p>
    <w:p w14:paraId="46EB7677" w14:textId="77777777" w:rsidR="00871F52" w:rsidRPr="00395EDF" w:rsidRDefault="00871F52" w:rsidP="00871F52">
      <w:pPr>
        <w:spacing w:before="240" w:after="240" w:line="276" w:lineRule="auto"/>
        <w:ind w:left="426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95EDF">
        <w:rPr>
          <w:rFonts w:asciiTheme="minorHAnsi" w:hAnsiTheme="minorHAnsi" w:cstheme="minorHAnsi"/>
          <w:i/>
          <w:sz w:val="22"/>
          <w:szCs w:val="22"/>
        </w:rPr>
        <w:t>Odpovědné veřejné zadávání</w:t>
      </w:r>
    </w:p>
    <w:p w14:paraId="522C91A4" w14:textId="70617984" w:rsidR="00871F52" w:rsidRPr="00395EDF" w:rsidRDefault="00871F52" w:rsidP="00881C39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dále prohlašuje, že po celou dobu realizace této </w:t>
      </w:r>
      <w:r w:rsidR="00881C39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zajistí:</w:t>
      </w:r>
    </w:p>
    <w:p w14:paraId="5BB984E0" w14:textId="4C440818" w:rsidR="008442FB" w:rsidRPr="008442FB" w:rsidRDefault="008442FB" w:rsidP="008442FB">
      <w:pPr>
        <w:widowControl/>
        <w:numPr>
          <w:ilvl w:val="0"/>
          <w:numId w:val="8"/>
        </w:numPr>
        <w:spacing w:before="120" w:after="12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442FB">
        <w:rPr>
          <w:rFonts w:asciiTheme="minorHAnsi" w:hAnsiTheme="minorHAnsi" w:cstheme="minorHAnsi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130909E8" w14:textId="1901F879" w:rsidR="00871F52" w:rsidRDefault="008442FB" w:rsidP="00DA1E91">
      <w:pPr>
        <w:widowControl/>
        <w:numPr>
          <w:ilvl w:val="0"/>
          <w:numId w:val="8"/>
        </w:numPr>
        <w:spacing w:before="120" w:after="12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442FB">
        <w:rPr>
          <w:rFonts w:asciiTheme="minorHAnsi" w:hAnsiTheme="minorHAnsi" w:cstheme="minorHAnsi"/>
          <w:sz w:val="22"/>
          <w:szCs w:val="22"/>
        </w:rPr>
        <w:t>řádné a včasné plnění finančních závazků svým poddodavatelům, kdy za řádné a včasné plnění 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442FB">
        <w:rPr>
          <w:rFonts w:asciiTheme="minorHAnsi" w:hAnsiTheme="minorHAnsi" w:cstheme="minorHAnsi"/>
          <w:sz w:val="22"/>
          <w:szCs w:val="22"/>
        </w:rPr>
        <w:t>považuje plné uhrazení poddodavatelem vystavených faktur za plnění poskytnutá k plnění zakázky, a to ve lhůtě splatnosti faktur vystavených poddodavatelem</w:t>
      </w:r>
      <w:r w:rsidR="00871F52" w:rsidRPr="00395EDF">
        <w:rPr>
          <w:rFonts w:asciiTheme="minorHAnsi" w:hAnsiTheme="minorHAnsi" w:cstheme="minorHAnsi"/>
          <w:sz w:val="22"/>
          <w:szCs w:val="22"/>
        </w:rPr>
        <w:t>;</w:t>
      </w:r>
    </w:p>
    <w:p w14:paraId="2A6F8C05" w14:textId="77777777" w:rsidR="00DA1E91" w:rsidRPr="00DA1E91" w:rsidRDefault="00DA1E91" w:rsidP="00DA1E91">
      <w:pPr>
        <w:widowControl/>
        <w:spacing w:before="120" w:after="120" w:line="276" w:lineRule="auto"/>
        <w:ind w:left="78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CCDB7F6" w14:textId="77777777" w:rsidR="00871F52" w:rsidRPr="00395EDF" w:rsidRDefault="00871F52" w:rsidP="00871F52">
      <w:pPr>
        <w:spacing w:before="240" w:after="240" w:line="276" w:lineRule="auto"/>
        <w:ind w:left="426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95EDF">
        <w:rPr>
          <w:rFonts w:asciiTheme="minorHAnsi" w:hAnsiTheme="minorHAnsi" w:cstheme="minorHAnsi"/>
          <w:i/>
          <w:sz w:val="22"/>
          <w:szCs w:val="22"/>
        </w:rPr>
        <w:t>Vyhrazené změny závazku</w:t>
      </w:r>
    </w:p>
    <w:p w14:paraId="5B17386D" w14:textId="7C536E4D" w:rsidR="00871F52" w:rsidRPr="00395EDF" w:rsidRDefault="00871F52" w:rsidP="001559DE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3" w:hanging="357"/>
        <w:jc w:val="both"/>
        <w:textAlignment w:val="auto"/>
        <w:rPr>
          <w:rFonts w:asciiTheme="minorHAnsi" w:hAnsiTheme="minorHAnsi" w:cstheme="minorHAnsi"/>
          <w:color w:val="000000" w:themeColor="text1"/>
          <w:sz w:val="22"/>
        </w:rPr>
      </w:pPr>
      <w:bookmarkStart w:id="1" w:name="_Hlk156846625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si </w:t>
      </w:r>
      <w:r w:rsidR="001559DE">
        <w:rPr>
          <w:rFonts w:asciiTheme="minorHAnsi" w:hAnsiTheme="minorHAnsi" w:cstheme="minorHAnsi"/>
          <w:color w:val="000000" w:themeColor="text1"/>
          <w:sz w:val="22"/>
        </w:rPr>
        <w:t xml:space="preserve">analogicky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 souladu s § 100 odst. 1 zákona č. 134/2016 Sb., o zadávání veřejných zakázek (dále jako „ZZVZ“) vyhradil změnu závazku ze smlouvy spočívající v prodloužení doby pro provedení díla o dobu, po kterou trvá překážka, bránící zhotoviteli v řádném plnění smlouvy. Tato překážka může spočívat zejména: </w:t>
      </w:r>
    </w:p>
    <w:p w14:paraId="24DC8232" w14:textId="77777777" w:rsidR="00871F52" w:rsidRPr="00395EDF" w:rsidRDefault="00871F52" w:rsidP="001559DE">
      <w:pPr>
        <w:widowControl/>
        <w:numPr>
          <w:ilvl w:val="0"/>
          <w:numId w:val="9"/>
        </w:numPr>
        <w:spacing w:before="120" w:after="120" w:line="276" w:lineRule="auto"/>
        <w:ind w:left="709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95EDF">
        <w:rPr>
          <w:rFonts w:asciiTheme="minorHAnsi" w:hAnsiTheme="minorHAnsi" w:cstheme="minorHAnsi"/>
          <w:sz w:val="22"/>
          <w:szCs w:val="22"/>
        </w:rPr>
        <w:t>na straně třetích osob, kdy je plnění zhotovitele na jednání těchto osob závislé a je jimi podmíněno, přičemž zhotovitel jednající s náležitou péčí nemohl vzniku překážky na straně třetích osob zabránit;</w:t>
      </w:r>
    </w:p>
    <w:p w14:paraId="3A7B6E6A" w14:textId="77777777" w:rsidR="00871F52" w:rsidRPr="00395EDF" w:rsidRDefault="00871F52" w:rsidP="001559DE">
      <w:pPr>
        <w:widowControl/>
        <w:numPr>
          <w:ilvl w:val="0"/>
          <w:numId w:val="9"/>
        </w:numPr>
        <w:spacing w:before="120" w:after="120" w:line="276" w:lineRule="auto"/>
        <w:ind w:left="709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95EDF">
        <w:rPr>
          <w:rFonts w:asciiTheme="minorHAnsi" w:hAnsiTheme="minorHAnsi" w:cstheme="minorHAnsi"/>
          <w:sz w:val="22"/>
          <w:szCs w:val="22"/>
        </w:rPr>
        <w:lastRenderedPageBreak/>
        <w:t xml:space="preserve">ve vzniku mimořádných nepředvídatelných a neodvratitelných okolností, ohledně kterých nebylo možno rozumně očekávat, že by s nimi strany počítaly v době uzavření této smlouvy, a kterými jsou zejména </w:t>
      </w:r>
      <w:proofErr w:type="gramStart"/>
      <w:r w:rsidRPr="00395EDF">
        <w:rPr>
          <w:rFonts w:asciiTheme="minorHAnsi" w:hAnsiTheme="minorHAnsi" w:cstheme="minorHAnsi"/>
          <w:sz w:val="22"/>
          <w:szCs w:val="22"/>
        </w:rPr>
        <w:t>živelné</w:t>
      </w:r>
      <w:proofErr w:type="gramEnd"/>
      <w:r w:rsidRPr="00395EDF">
        <w:rPr>
          <w:rFonts w:asciiTheme="minorHAnsi" w:hAnsiTheme="minorHAnsi" w:cstheme="minorHAnsi"/>
          <w:sz w:val="22"/>
          <w:szCs w:val="22"/>
        </w:rPr>
        <w:t xml:space="preserve"> pohromy, epidemie či závažné společenské události (vis maior);</w:t>
      </w:r>
    </w:p>
    <w:p w14:paraId="2C479F77" w14:textId="77777777" w:rsidR="00871F52" w:rsidRPr="00395EDF" w:rsidRDefault="00871F52" w:rsidP="001559DE">
      <w:pPr>
        <w:widowControl/>
        <w:numPr>
          <w:ilvl w:val="0"/>
          <w:numId w:val="9"/>
        </w:numPr>
        <w:spacing w:before="120" w:after="120" w:line="276" w:lineRule="auto"/>
        <w:ind w:left="709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95EDF">
        <w:rPr>
          <w:rFonts w:asciiTheme="minorHAnsi" w:hAnsiTheme="minorHAnsi" w:cstheme="minorHAnsi"/>
          <w:sz w:val="22"/>
          <w:szCs w:val="22"/>
        </w:rPr>
        <w:t xml:space="preserve">v okolnosti/okolnostech, které objednatel ani zhotovitel nemohli rozumně předpokládat a které nezávisí na jejich vůli;  </w:t>
      </w:r>
    </w:p>
    <w:p w14:paraId="52BD7298" w14:textId="77777777" w:rsidR="00871F52" w:rsidRPr="00395EDF" w:rsidRDefault="00871F52" w:rsidP="001559DE">
      <w:pPr>
        <w:widowControl/>
        <w:numPr>
          <w:ilvl w:val="0"/>
          <w:numId w:val="9"/>
        </w:numPr>
        <w:spacing w:before="120" w:after="120" w:line="276" w:lineRule="auto"/>
        <w:ind w:left="709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95EDF">
        <w:rPr>
          <w:rFonts w:asciiTheme="minorHAnsi" w:hAnsiTheme="minorHAnsi" w:cstheme="minorHAnsi"/>
          <w:sz w:val="22"/>
          <w:szCs w:val="22"/>
        </w:rPr>
        <w:t>v aktuálních klimatických podmínkách v době realizace díla, po zhodnocení jejich vhodnosti pro provedení díla v požadované kvalitě a v souladu se závaznými technologickými postupy vážícími se k provedení díla. Objednatel v tomto případě provede posun termínů plnění díla, jeho průběhu nebo dokončení o počet dnů, po které trvala překážka bránící realizaci díla z důvodu aktuálních klimatických podmínek.</w:t>
      </w:r>
    </w:p>
    <w:bookmarkEnd w:id="1"/>
    <w:p w14:paraId="6070153C" w14:textId="60C93DBA" w:rsidR="00871F52" w:rsidRPr="00395EDF" w:rsidRDefault="00871F52" w:rsidP="00881C39">
      <w:pPr>
        <w:pStyle w:val="Odstavecseseznamem"/>
        <w:numPr>
          <w:ilvl w:val="0"/>
          <w:numId w:val="22"/>
        </w:numPr>
        <w:suppressAutoHyphens w:val="0"/>
        <w:spacing w:before="120" w:after="120" w:line="240" w:lineRule="auto"/>
        <w:ind w:left="284"/>
        <w:jc w:val="both"/>
        <w:textAlignment w:val="auto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si dále vyhrazuje navýšení ceny díla v průběhu trvání </w:t>
      </w:r>
      <w:r w:rsidR="001559DE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v případě zvýšení zákonem stanovené sazby daně z přidané hodnoty dle zák. č. 235/2004 Sb., o dani z přidané hodnoty, ve znění pozdějších předpisů.</w:t>
      </w:r>
    </w:p>
    <w:p w14:paraId="76C7D01B" w14:textId="054735FB" w:rsidR="00B20F6B" w:rsidRPr="001559DE" w:rsidRDefault="00342062" w:rsidP="001559DE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559DE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Předmět </w:t>
      </w:r>
      <w:r w:rsidR="006B27C4">
        <w:rPr>
          <w:rFonts w:asciiTheme="minorHAnsi" w:hAnsiTheme="minorHAnsi" w:cstheme="minorHAnsi"/>
          <w:b/>
          <w:bCs/>
          <w:color w:val="000000" w:themeColor="text1"/>
          <w:szCs w:val="24"/>
        </w:rPr>
        <w:t>S</w:t>
      </w:r>
      <w:r w:rsidRPr="001559DE">
        <w:rPr>
          <w:rFonts w:asciiTheme="minorHAnsi" w:hAnsiTheme="minorHAnsi" w:cstheme="minorHAnsi"/>
          <w:b/>
          <w:bCs/>
          <w:color w:val="000000" w:themeColor="text1"/>
          <w:szCs w:val="24"/>
        </w:rPr>
        <w:t>mlouvy</w:t>
      </w:r>
    </w:p>
    <w:p w14:paraId="6A879304" w14:textId="615E3770" w:rsidR="00B20F6B" w:rsidRPr="00395EDF" w:rsidRDefault="00342062" w:rsidP="00881C39">
      <w:pPr>
        <w:pStyle w:val="Standard"/>
        <w:numPr>
          <w:ilvl w:val="1"/>
          <w:numId w:val="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Touto 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 se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zavazuje pro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 provést v čl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>ánku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1559DE">
        <w:rPr>
          <w:rFonts w:asciiTheme="minorHAnsi" w:hAnsiTheme="minorHAnsi" w:cstheme="minorHAnsi"/>
          <w:color w:val="000000" w:themeColor="text1"/>
          <w:sz w:val="22"/>
        </w:rPr>
        <w:t>III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popsané dílo za sjednanou cenu a na svůj náklad a své nebezpečí a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 se zavazuje řádně provedené dílo převzít a zaplatit za něj sjednanou cenu.</w:t>
      </w:r>
    </w:p>
    <w:p w14:paraId="783EF1CF" w14:textId="67F20AE6" w:rsidR="00A43B30" w:rsidRPr="00395EDF" w:rsidRDefault="00342062">
      <w:pPr>
        <w:pStyle w:val="Standard"/>
        <w:numPr>
          <w:ilvl w:val="1"/>
          <w:numId w:val="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prohlašuje, že je oprávněn na základě příslušných právních předpisů k dodávce a montáži fotovoltaických systémů vč. jejich komponentů, popř. další související činnosti, přičemž toto jeho oprávnění není žádným způsobem omezeno a že je dle příslušných právních předpisů postačující k provedení díla dle této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mlouvy.</w:t>
      </w:r>
    </w:p>
    <w:p w14:paraId="5CBA7F38" w14:textId="2BCE098D" w:rsidR="00B20F6B" w:rsidRPr="00395EDF" w:rsidRDefault="00342062">
      <w:pPr>
        <w:pStyle w:val="Standard"/>
        <w:numPr>
          <w:ilvl w:val="1"/>
          <w:numId w:val="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Zhotovitel prohlašuje, že si řádně prostudoval zadávací podmínky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k výběrovému řízení zakázky malého rozsahu na dodávky „</w:t>
      </w:r>
      <w:r w:rsidR="00220B7C" w:rsidRPr="00220B7C">
        <w:rPr>
          <w:rFonts w:asciiTheme="minorHAnsi" w:hAnsiTheme="minorHAnsi" w:cstheme="minorHAnsi"/>
          <w:b/>
          <w:bCs/>
          <w:sz w:val="22"/>
        </w:rPr>
        <w:t>FVS – Horní Kozolupy – obecní úřad</w:t>
      </w:r>
      <w:r w:rsidR="00054EFB">
        <w:rPr>
          <w:rFonts w:asciiTheme="minorHAnsi" w:hAnsiTheme="minorHAnsi" w:cstheme="minorHAnsi"/>
          <w:b/>
          <w:bCs/>
          <w:color w:val="000000" w:themeColor="text1"/>
          <w:sz w:val="22"/>
        </w:rPr>
        <w:t>“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 po jejich prostudování prohlašuje, že je plně odborně způsobilý provést řádně dílo dle této</w:t>
      </w:r>
      <w:r w:rsidR="00054EFB">
        <w:rPr>
          <w:rFonts w:asciiTheme="minorHAnsi" w:hAnsiTheme="minorHAnsi" w:cstheme="minorHAnsi"/>
          <w:color w:val="000000" w:themeColor="text1"/>
          <w:sz w:val="22"/>
        </w:rPr>
        <w:t xml:space="preserve"> 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Zh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otovitel prohlašuje, že provedení díla v níže sjednaném rozsahu a za podmínek této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není plněním nemožným.</w:t>
      </w:r>
    </w:p>
    <w:p w14:paraId="5A9CFDCF" w14:textId="46D0704F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Předmět plnění</w:t>
      </w:r>
    </w:p>
    <w:p w14:paraId="223F1A8E" w14:textId="021E794D" w:rsidR="00B20F6B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zavazuje za podmínek obsažených v této </w:t>
      </w:r>
      <w:r w:rsidR="00054EFB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provést pro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 následující dílo:</w:t>
      </w:r>
      <w:r w:rsidR="009321E4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D42088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dodávka a instalace </w:t>
      </w:r>
      <w:r w:rsidR="006A3FA5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fotovoltaického </w:t>
      </w:r>
      <w:r w:rsidR="00014888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systému </w:t>
      </w:r>
      <w:r w:rsidR="00014888" w:rsidRPr="00014888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na </w:t>
      </w:r>
      <w:r w:rsidR="00A41836">
        <w:rPr>
          <w:rFonts w:asciiTheme="minorHAnsi" w:hAnsiTheme="minorHAnsi" w:cstheme="minorHAnsi"/>
          <w:b/>
          <w:bCs/>
          <w:color w:val="000000" w:themeColor="text1"/>
          <w:sz w:val="22"/>
        </w:rPr>
        <w:t>střechu budovy</w:t>
      </w:r>
      <w:r w:rsidR="001629F0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220B7C" w:rsidRPr="00220B7C">
        <w:rPr>
          <w:rFonts w:asciiTheme="minorHAnsi" w:hAnsiTheme="minorHAnsi" w:cstheme="minorHAnsi"/>
          <w:b/>
          <w:bCs/>
          <w:color w:val="000000" w:themeColor="text1"/>
          <w:sz w:val="22"/>
        </w:rPr>
        <w:t>obecního úřadu v obci Horní Kozolupy</w:t>
      </w:r>
      <w:r w:rsidR="00014888" w:rsidRPr="00014888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C566FD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a rekonstrukce střechy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(dále také jako „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ílo“).</w:t>
      </w:r>
    </w:p>
    <w:p w14:paraId="238A999F" w14:textId="096130FC" w:rsidR="00773662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Předmětem 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jsou veškeré práce a dodávky</w:t>
      </w:r>
      <w:r w:rsidR="00517D52" w:rsidRPr="00395EDF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které jsou specifikovány</w:t>
      </w:r>
      <w:r w:rsidR="00773662" w:rsidRPr="00395EDF">
        <w:rPr>
          <w:rFonts w:asciiTheme="minorHAnsi" w:hAnsiTheme="minorHAnsi" w:cstheme="minorHAnsi"/>
          <w:color w:val="000000" w:themeColor="text1"/>
          <w:sz w:val="22"/>
        </w:rPr>
        <w:t>:</w:t>
      </w:r>
    </w:p>
    <w:p w14:paraId="21BD0039" w14:textId="4AE31853" w:rsidR="00773662" w:rsidRPr="00395EDF" w:rsidRDefault="006A3FA5">
      <w:pPr>
        <w:pStyle w:val="Standard"/>
        <w:numPr>
          <w:ilvl w:val="0"/>
          <w:numId w:val="7"/>
        </w:numPr>
        <w:spacing w:before="60" w:after="60"/>
        <w:ind w:left="935" w:hanging="357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>v p</w:t>
      </w:r>
      <w:r w:rsidR="00342062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oložkovém rozpočtu</w:t>
      </w:r>
      <w:r w:rsidR="00A43B30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,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 xml:space="preserve"> který je přílohou č. 1 této </w:t>
      </w:r>
      <w:r>
        <w:rPr>
          <w:rFonts w:asciiTheme="minorHAnsi" w:hAnsiTheme="minorHAnsi" w:cstheme="minorHAnsi"/>
          <w:color w:val="000000" w:themeColor="text1"/>
          <w:sz w:val="22"/>
        </w:rPr>
        <w:t>S</w:t>
      </w:r>
      <w:r w:rsidR="00A43B30" w:rsidRPr="00395EDF">
        <w:rPr>
          <w:rFonts w:asciiTheme="minorHAnsi" w:hAnsiTheme="minorHAnsi" w:cstheme="minorHAnsi"/>
          <w:color w:val="000000" w:themeColor="text1"/>
          <w:sz w:val="22"/>
        </w:rPr>
        <w:t>mlouvy,</w:t>
      </w:r>
    </w:p>
    <w:p w14:paraId="45A853F0" w14:textId="086C6024" w:rsidR="0033252B" w:rsidRPr="00395EDF" w:rsidRDefault="006A3FA5" w:rsidP="00B9492C">
      <w:pPr>
        <w:pStyle w:val="Standard"/>
        <w:numPr>
          <w:ilvl w:val="0"/>
          <w:numId w:val="7"/>
        </w:numPr>
        <w:spacing w:before="60" w:after="60"/>
        <w:ind w:left="935" w:hanging="357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v </w:t>
      </w:r>
      <w:r w:rsidR="006B27C4">
        <w:rPr>
          <w:rFonts w:asciiTheme="minorHAnsi" w:hAnsiTheme="minorHAnsi" w:cstheme="minorHAnsi"/>
          <w:b/>
          <w:bCs/>
          <w:color w:val="000000" w:themeColor="text1"/>
          <w:sz w:val="22"/>
        </w:rPr>
        <w:t>t</w:t>
      </w:r>
      <w:r>
        <w:rPr>
          <w:rFonts w:asciiTheme="minorHAnsi" w:hAnsiTheme="minorHAnsi" w:cstheme="minorHAnsi"/>
          <w:b/>
          <w:bCs/>
          <w:color w:val="000000" w:themeColor="text1"/>
          <w:sz w:val="22"/>
        </w:rPr>
        <w:t>echnické</w:t>
      </w:r>
      <w:r w:rsidR="00B9492C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dokumentaci</w:t>
      </w:r>
      <w:r w:rsidR="00B9492C" w:rsidRPr="00395EDF">
        <w:rPr>
          <w:rFonts w:asciiTheme="minorHAnsi" w:hAnsiTheme="minorHAnsi" w:cstheme="minorHAnsi"/>
          <w:color w:val="000000" w:themeColor="text1"/>
          <w:sz w:val="22"/>
        </w:rPr>
        <w:t xml:space="preserve"> zpracované </w:t>
      </w:r>
      <w:r w:rsidR="00C41D88" w:rsidRPr="00C41D88">
        <w:rPr>
          <w:rFonts w:asciiTheme="minorHAnsi" w:hAnsiTheme="minorHAnsi" w:cstheme="minorHAnsi"/>
          <w:sz w:val="22"/>
        </w:rPr>
        <w:t>Ing. Rad</w:t>
      </w:r>
      <w:r w:rsidR="00C41D88">
        <w:rPr>
          <w:rFonts w:asciiTheme="minorHAnsi" w:hAnsiTheme="minorHAnsi" w:cstheme="minorHAnsi"/>
          <w:sz w:val="22"/>
        </w:rPr>
        <w:t>kem</w:t>
      </w:r>
      <w:r w:rsidR="00C41D88" w:rsidRPr="00C41D88">
        <w:rPr>
          <w:rFonts w:asciiTheme="minorHAnsi" w:hAnsiTheme="minorHAnsi" w:cstheme="minorHAnsi"/>
          <w:sz w:val="22"/>
        </w:rPr>
        <w:t xml:space="preserve"> Val</w:t>
      </w:r>
      <w:r w:rsidR="00C41D88">
        <w:rPr>
          <w:rFonts w:asciiTheme="minorHAnsi" w:hAnsiTheme="minorHAnsi" w:cstheme="minorHAnsi"/>
          <w:sz w:val="22"/>
        </w:rPr>
        <w:t>ou</w:t>
      </w:r>
      <w:r w:rsidR="00C41D88" w:rsidRPr="00C41D88">
        <w:rPr>
          <w:rFonts w:asciiTheme="minorHAnsi" w:hAnsiTheme="minorHAnsi" w:cstheme="minorHAnsi"/>
          <w:sz w:val="22"/>
        </w:rPr>
        <w:t>, Ríšova 9, 641 00 Brno, IČ: 66574951, ČKAIT 1003367</w:t>
      </w:r>
      <w:r w:rsidR="009C2BB4" w:rsidRPr="00C41D88">
        <w:rPr>
          <w:rFonts w:asciiTheme="minorHAnsi" w:hAnsiTheme="minorHAnsi" w:cstheme="minorHAnsi"/>
          <w:color w:val="000000" w:themeColor="text1"/>
          <w:sz w:val="22"/>
        </w:rPr>
        <w:t>,</w:t>
      </w:r>
      <w:r w:rsidRPr="00C41D88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</w:rPr>
        <w:t>která je přílohou č. 2 této Smlouvy</w:t>
      </w:r>
    </w:p>
    <w:p w14:paraId="3833C7A6" w14:textId="5293AD83" w:rsidR="006A3FA5" w:rsidRDefault="004A47A1" w:rsidP="006A3FA5">
      <w:pPr>
        <w:pStyle w:val="Standard"/>
        <w:numPr>
          <w:ilvl w:val="0"/>
          <w:numId w:val="7"/>
        </w:numPr>
        <w:spacing w:before="60" w:after="60"/>
        <w:ind w:left="935" w:hanging="357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v </w:t>
      </w:r>
      <w:r w:rsidR="00517296">
        <w:rPr>
          <w:rFonts w:asciiTheme="minorHAnsi" w:hAnsiTheme="minorHAnsi" w:cstheme="minorHAnsi"/>
          <w:b/>
          <w:bCs/>
          <w:color w:val="000000" w:themeColor="text1"/>
          <w:sz w:val="22"/>
        </w:rPr>
        <w:t>t</w:t>
      </w:r>
      <w:r w:rsidR="006A3FA5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echnické specifikaci dodávky,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 která je přílohou č. </w:t>
      </w:r>
      <w:r>
        <w:rPr>
          <w:rFonts w:asciiTheme="minorHAnsi" w:hAnsiTheme="minorHAnsi" w:cstheme="minorHAnsi"/>
          <w:color w:val="000000" w:themeColor="text1"/>
          <w:sz w:val="22"/>
        </w:rPr>
        <w:t>3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 této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S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Zhotovitel je oprávněn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T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echnickou specifikaci dodávky změnit, a to pouze s předchozím písemným souhlasem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O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bjednatele. Objednatel je oprávněn vydat souhlas se změnou pouze v případě, že </w:t>
      </w:r>
      <w:r w:rsidR="006B27C4">
        <w:rPr>
          <w:rFonts w:asciiTheme="minorHAnsi" w:hAnsiTheme="minorHAnsi" w:cstheme="minorHAnsi"/>
          <w:color w:val="000000" w:themeColor="text1"/>
          <w:sz w:val="22"/>
        </w:rPr>
        <w:t>Z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navrhuje dodání zařízení rovnocenných či lepších technických parametrů za stejnou či nižší cenu, než jaké byly obsaženy v původní specifikaci dodávky. Změna technické specifikace dodávky bude provedena dodatkem této </w:t>
      </w:r>
      <w:r>
        <w:rPr>
          <w:rFonts w:asciiTheme="minorHAnsi" w:hAnsiTheme="minorHAnsi" w:cstheme="minorHAnsi"/>
          <w:color w:val="000000" w:themeColor="text1"/>
          <w:sz w:val="22"/>
        </w:rPr>
        <w:t>S</w:t>
      </w:r>
      <w:r w:rsidR="006A3FA5" w:rsidRPr="00395EDF">
        <w:rPr>
          <w:rFonts w:asciiTheme="minorHAnsi" w:hAnsiTheme="minorHAnsi" w:cstheme="minorHAnsi"/>
          <w:color w:val="000000" w:themeColor="text1"/>
          <w:sz w:val="22"/>
        </w:rPr>
        <w:t>mlouvy;</w:t>
      </w:r>
    </w:p>
    <w:p w14:paraId="65F4380F" w14:textId="7C1F40EB" w:rsidR="004A47A1" w:rsidRPr="00395EDF" w:rsidRDefault="004A47A1" w:rsidP="006A3FA5">
      <w:pPr>
        <w:pStyle w:val="Standard"/>
        <w:numPr>
          <w:ilvl w:val="0"/>
          <w:numId w:val="7"/>
        </w:numPr>
        <w:spacing w:before="60" w:after="60"/>
        <w:ind w:left="935" w:hanging="357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t>v </w:t>
      </w:r>
      <w:r w:rsidRPr="00517296">
        <w:rPr>
          <w:rFonts w:asciiTheme="minorHAnsi" w:hAnsiTheme="minorHAnsi" w:cstheme="minorHAnsi"/>
          <w:b/>
          <w:bCs/>
          <w:color w:val="000000" w:themeColor="text1"/>
          <w:sz w:val="22"/>
        </w:rPr>
        <w:t>předmětné Výzvě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k podání nabídek v rámci výběrového řízení k zakázce malého rozsahu </w:t>
      </w:r>
      <w:r w:rsidR="000F4220" w:rsidRPr="00D34933">
        <w:rPr>
          <w:rFonts w:asciiTheme="minorHAnsi" w:hAnsiTheme="minorHAnsi" w:cstheme="minorHAnsi"/>
          <w:b/>
          <w:bCs/>
          <w:sz w:val="22"/>
        </w:rPr>
        <w:t>FVS – Horní Kozolupy – obecní úřad</w:t>
      </w:r>
      <w:r w:rsidR="000F4220" w:rsidRPr="000F4220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</w:rPr>
        <w:t>ve znění případných změn na základě vysvětlení či doplnění v průběhu výběrového řízení.</w:t>
      </w:r>
    </w:p>
    <w:p w14:paraId="6E38EF9F" w14:textId="6D0F5A04" w:rsidR="00B20F6B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Předmětem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dále je:</w:t>
      </w:r>
    </w:p>
    <w:p w14:paraId="4FC988FB" w14:textId="7A4F2C02" w:rsidR="00B20F6B" w:rsidRPr="00395EDF" w:rsidRDefault="006831E4">
      <w:pPr>
        <w:pStyle w:val="Odstavecseseznamem"/>
        <w:widowControl w:val="0"/>
        <w:numPr>
          <w:ilvl w:val="2"/>
          <w:numId w:val="6"/>
        </w:numPr>
        <w:tabs>
          <w:tab w:val="left" w:pos="103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bookmarkStart w:id="2" w:name="_Hlk140740358"/>
      <w:bookmarkStart w:id="3" w:name="_Hlk140739865"/>
      <w:r w:rsidRPr="00395EDF">
        <w:rPr>
          <w:rFonts w:asciiTheme="minorHAnsi" w:hAnsiTheme="minorHAnsi" w:cstheme="minorHAnsi"/>
          <w:color w:val="262324"/>
          <w:sz w:val="22"/>
        </w:rPr>
        <w:t>zajištění nezbytné realizační dokumentace díla, aby bylo možné dílo zrealizovat a zprovoznit, včetně všech schémat a zejména jednopólového schéma zapojení</w:t>
      </w:r>
      <w:bookmarkEnd w:id="2"/>
      <w:r w:rsidRPr="00395EDF">
        <w:rPr>
          <w:rFonts w:asciiTheme="minorHAnsi" w:hAnsiTheme="minorHAnsi" w:cstheme="minorHAnsi"/>
          <w:color w:val="262324"/>
          <w:sz w:val="22"/>
        </w:rPr>
        <w:t>;</w:t>
      </w:r>
      <w:bookmarkEnd w:id="3"/>
    </w:p>
    <w:p w14:paraId="0198EB64" w14:textId="5E0627EA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30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ajištění veškeré dopravy všech komponent, pracovníků, </w:t>
      </w:r>
      <w:r w:rsidR="00342062" w:rsidRPr="00395EDF">
        <w:rPr>
          <w:rFonts w:asciiTheme="minorHAnsi" w:hAnsiTheme="minorHAnsi" w:cstheme="minorHAnsi"/>
          <w:color w:val="3B383A"/>
          <w:sz w:val="22"/>
        </w:rPr>
        <w:t xml:space="preserve">nářadí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a nástrojů potřebných k realizaci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628B0583" w14:textId="29703D32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2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ú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hrada</w:t>
      </w:r>
      <w:r w:rsidR="00342062" w:rsidRPr="00395EDF">
        <w:rPr>
          <w:rFonts w:asciiTheme="minorHAnsi" w:hAnsiTheme="minorHAnsi" w:cstheme="minorHAnsi"/>
          <w:color w:val="262324"/>
          <w:spacing w:val="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veškerých</w:t>
      </w:r>
      <w:r w:rsidR="00342062" w:rsidRPr="00395EDF">
        <w:rPr>
          <w:rFonts w:asciiTheme="minorHAnsi" w:hAnsiTheme="minorHAnsi" w:cstheme="minorHAnsi"/>
          <w:color w:val="262324"/>
          <w:spacing w:val="-8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daní,</w:t>
      </w:r>
      <w:r w:rsidR="00342062" w:rsidRPr="00395EDF">
        <w:rPr>
          <w:rFonts w:asciiTheme="minorHAnsi" w:hAnsiTheme="minorHAnsi" w:cstheme="minorHAnsi"/>
          <w:color w:val="262324"/>
          <w:spacing w:val="-18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cel</w:t>
      </w:r>
      <w:r w:rsidR="00342062" w:rsidRPr="00395EDF">
        <w:rPr>
          <w:rFonts w:asciiTheme="minorHAnsi" w:hAnsiTheme="minorHAnsi" w:cstheme="minorHAnsi"/>
          <w:color w:val="262324"/>
          <w:spacing w:val="-17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či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poplatků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spojených</w:t>
      </w:r>
      <w:r w:rsidR="00342062" w:rsidRPr="00395EDF">
        <w:rPr>
          <w:rFonts w:asciiTheme="minorHAnsi" w:hAnsiTheme="minorHAnsi" w:cstheme="minorHAnsi"/>
          <w:color w:val="262324"/>
          <w:spacing w:val="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s</w:t>
      </w:r>
      <w:r w:rsidR="00342062" w:rsidRPr="00395EDF">
        <w:rPr>
          <w:rFonts w:asciiTheme="minorHAnsi" w:hAnsiTheme="minorHAnsi" w:cstheme="minorHAnsi"/>
          <w:color w:val="262324"/>
          <w:spacing w:val="-3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realizací</w:t>
      </w:r>
      <w:r w:rsidR="00342062" w:rsidRPr="00395EDF">
        <w:rPr>
          <w:rFonts w:asciiTheme="minorHAnsi" w:hAnsiTheme="minorHAnsi" w:cstheme="minorHAnsi"/>
          <w:color w:val="262324"/>
          <w:spacing w:val="-8"/>
          <w:sz w:val="22"/>
        </w:rPr>
        <w:t xml:space="preserve"> </w:t>
      </w:r>
      <w:r w:rsidRPr="00395EDF">
        <w:rPr>
          <w:rFonts w:asciiTheme="minorHAnsi" w:hAnsiTheme="minorHAnsi" w:cstheme="minorHAnsi"/>
          <w:color w:val="262324"/>
          <w:spacing w:val="-8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</w:t>
      </w:r>
      <w:r w:rsidR="00342062" w:rsidRPr="00395EDF">
        <w:rPr>
          <w:rFonts w:asciiTheme="minorHAnsi" w:hAnsiTheme="minorHAnsi" w:cstheme="minorHAnsi"/>
          <w:color w:val="262324"/>
          <w:spacing w:val="-18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či</w:t>
      </w:r>
      <w:r w:rsidR="00342062" w:rsidRPr="00395EDF">
        <w:rPr>
          <w:rFonts w:asciiTheme="minorHAnsi" w:hAnsiTheme="minorHAnsi" w:cstheme="minorHAnsi"/>
          <w:color w:val="262324"/>
          <w:spacing w:val="-3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jeho</w:t>
      </w:r>
      <w:r w:rsidR="00342062" w:rsidRPr="00395EDF">
        <w:rPr>
          <w:rFonts w:asciiTheme="minorHAnsi" w:hAnsiTheme="minorHAnsi" w:cstheme="minorHAnsi"/>
          <w:color w:val="262324"/>
          <w:spacing w:val="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dodáním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04B83EA2" w14:textId="58308E71" w:rsidR="00E00117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2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E00117" w:rsidRPr="00395EDF">
        <w:rPr>
          <w:rFonts w:asciiTheme="minorHAnsi" w:hAnsiTheme="minorHAnsi" w:cstheme="minorHAnsi"/>
          <w:color w:val="262324"/>
          <w:sz w:val="22"/>
        </w:rPr>
        <w:t>ojištění dodaného materiálu, kter</w:t>
      </w:r>
      <w:r w:rsidR="00AB4137" w:rsidRPr="00395EDF">
        <w:rPr>
          <w:rFonts w:asciiTheme="minorHAnsi" w:hAnsiTheme="minorHAnsi" w:cstheme="minorHAnsi"/>
          <w:color w:val="262324"/>
          <w:sz w:val="22"/>
        </w:rPr>
        <w:t>ý</w:t>
      </w:r>
      <w:r w:rsidR="00E00117" w:rsidRPr="00395EDF">
        <w:rPr>
          <w:rFonts w:asciiTheme="minorHAnsi" w:hAnsiTheme="minorHAnsi" w:cstheme="minorHAnsi"/>
          <w:color w:val="262324"/>
          <w:sz w:val="22"/>
        </w:rPr>
        <w:t xml:space="preserve"> byl dodán na stavbu a </w:t>
      </w:r>
      <w:r w:rsidR="006B27C4">
        <w:rPr>
          <w:rFonts w:asciiTheme="minorHAnsi" w:hAnsiTheme="minorHAnsi" w:cstheme="minorHAnsi"/>
          <w:color w:val="262324"/>
          <w:sz w:val="22"/>
        </w:rPr>
        <w:t>O</w:t>
      </w:r>
      <w:r w:rsidR="001531E6" w:rsidRPr="00395EDF">
        <w:rPr>
          <w:rFonts w:asciiTheme="minorHAnsi" w:hAnsiTheme="minorHAnsi" w:cstheme="minorHAnsi"/>
          <w:color w:val="262324"/>
          <w:sz w:val="22"/>
        </w:rPr>
        <w:t>bjednatelem uhrazen</w:t>
      </w:r>
      <w:r w:rsidRPr="00395EDF">
        <w:rPr>
          <w:rFonts w:asciiTheme="minorHAnsi" w:hAnsiTheme="minorHAnsi" w:cstheme="minorHAnsi"/>
          <w:color w:val="262324"/>
          <w:sz w:val="22"/>
        </w:rPr>
        <w:t>.</w:t>
      </w:r>
      <w:r w:rsidR="001531E6" w:rsidRPr="00395EDF">
        <w:rPr>
          <w:rFonts w:asciiTheme="minorHAnsi" w:hAnsiTheme="minorHAnsi" w:cstheme="minorHAnsi"/>
          <w:color w:val="262324"/>
          <w:sz w:val="22"/>
        </w:rPr>
        <w:t xml:space="preserve"> </w:t>
      </w: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E00117" w:rsidRPr="00395EDF">
        <w:rPr>
          <w:rFonts w:asciiTheme="minorHAnsi" w:hAnsiTheme="minorHAnsi" w:cstheme="minorHAnsi"/>
          <w:color w:val="262324"/>
          <w:sz w:val="22"/>
        </w:rPr>
        <w:t>ojištěním se pro účel</w:t>
      </w:r>
      <w:r w:rsidR="001531E6" w:rsidRPr="00395EDF">
        <w:rPr>
          <w:rFonts w:asciiTheme="minorHAnsi" w:hAnsiTheme="minorHAnsi" w:cstheme="minorHAnsi"/>
          <w:color w:val="262324"/>
          <w:sz w:val="22"/>
        </w:rPr>
        <w:t>y</w:t>
      </w:r>
      <w:r w:rsidR="00E00117" w:rsidRPr="00395EDF">
        <w:rPr>
          <w:rFonts w:asciiTheme="minorHAnsi" w:hAnsiTheme="minorHAnsi" w:cstheme="minorHAnsi"/>
          <w:color w:val="262324"/>
          <w:sz w:val="22"/>
        </w:rPr>
        <w:t xml:space="preserve"> této </w:t>
      </w:r>
      <w:r w:rsidR="006B27C4">
        <w:rPr>
          <w:rFonts w:asciiTheme="minorHAnsi" w:hAnsiTheme="minorHAnsi" w:cstheme="minorHAnsi"/>
          <w:color w:val="262324"/>
          <w:sz w:val="22"/>
        </w:rPr>
        <w:t>S</w:t>
      </w:r>
      <w:r w:rsidR="00E00117" w:rsidRPr="00395EDF">
        <w:rPr>
          <w:rFonts w:asciiTheme="minorHAnsi" w:hAnsiTheme="minorHAnsi" w:cstheme="minorHAnsi"/>
          <w:color w:val="262324"/>
          <w:sz w:val="22"/>
        </w:rPr>
        <w:t xml:space="preserve">mlouvy míní pojištění proti </w:t>
      </w:r>
      <w:r w:rsidR="001531E6" w:rsidRPr="00395EDF">
        <w:rPr>
          <w:rFonts w:asciiTheme="minorHAnsi" w:hAnsiTheme="minorHAnsi" w:cstheme="minorHAnsi"/>
          <w:color w:val="262324"/>
          <w:sz w:val="22"/>
        </w:rPr>
        <w:t>živelním</w:t>
      </w:r>
      <w:r w:rsidR="00E00117" w:rsidRPr="00395EDF">
        <w:rPr>
          <w:rFonts w:asciiTheme="minorHAnsi" w:hAnsiTheme="minorHAnsi" w:cstheme="minorHAnsi"/>
          <w:color w:val="262324"/>
          <w:sz w:val="22"/>
        </w:rPr>
        <w:t xml:space="preserve"> pohromám a poškození vlivem atmosférického </w:t>
      </w:r>
      <w:r w:rsidR="001531E6" w:rsidRPr="00395EDF">
        <w:rPr>
          <w:rFonts w:asciiTheme="minorHAnsi" w:hAnsiTheme="minorHAnsi" w:cstheme="minorHAnsi"/>
          <w:color w:val="262324"/>
          <w:sz w:val="22"/>
        </w:rPr>
        <w:t xml:space="preserve">přepětí – pojištění musí být platné ode dne dodání materiálu na stavbu, po celý zbytek doby realizace, až do dne předání </w:t>
      </w:r>
      <w:r w:rsidRPr="00395EDF">
        <w:rPr>
          <w:rFonts w:asciiTheme="minorHAnsi" w:hAnsiTheme="minorHAnsi" w:cstheme="minorHAnsi"/>
          <w:color w:val="262324"/>
          <w:sz w:val="22"/>
        </w:rPr>
        <w:t>hotového díla</w:t>
      </w:r>
      <w:r w:rsidR="001531E6" w:rsidRPr="00395EDF">
        <w:rPr>
          <w:rFonts w:asciiTheme="minorHAnsi" w:hAnsiTheme="minorHAnsi" w:cstheme="minorHAnsi"/>
          <w:color w:val="262324"/>
          <w:sz w:val="22"/>
        </w:rPr>
        <w:t xml:space="preserve"> </w:t>
      </w:r>
      <w:r w:rsidR="006B27C4">
        <w:rPr>
          <w:rFonts w:asciiTheme="minorHAnsi" w:hAnsiTheme="minorHAnsi" w:cstheme="minorHAnsi"/>
          <w:color w:val="262324"/>
          <w:sz w:val="22"/>
        </w:rPr>
        <w:t>O</w:t>
      </w:r>
      <w:r w:rsidR="001531E6" w:rsidRPr="00395EDF">
        <w:rPr>
          <w:rFonts w:asciiTheme="minorHAnsi" w:hAnsiTheme="minorHAnsi" w:cstheme="minorHAnsi"/>
          <w:color w:val="262324"/>
          <w:sz w:val="22"/>
        </w:rPr>
        <w:t>bjednateli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  <w:r w:rsidR="00E00117" w:rsidRPr="00395EDF">
        <w:rPr>
          <w:rFonts w:asciiTheme="minorHAnsi" w:hAnsiTheme="minorHAnsi" w:cstheme="minorHAnsi"/>
          <w:color w:val="262324"/>
          <w:sz w:val="22"/>
        </w:rPr>
        <w:t xml:space="preserve">   </w:t>
      </w:r>
    </w:p>
    <w:p w14:paraId="068803A4" w14:textId="1DF15F4A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22"/>
          <w:tab w:val="left" w:pos="1023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ařízení staveniště, vybavení staveniště, zabezpečení staveniště, doprava na staveništi a zrušení staveniště</w:t>
      </w:r>
      <w:bookmarkStart w:id="4" w:name="_Hlk140739776"/>
      <w:r w:rsidR="006831E4" w:rsidRPr="00395EDF">
        <w:rPr>
          <w:rFonts w:asciiTheme="minorHAnsi" w:hAnsiTheme="minorHAnsi" w:cstheme="minorHAnsi"/>
          <w:color w:val="262324"/>
          <w:sz w:val="22"/>
        </w:rPr>
        <w:t>, bude-li staveniště zřízeno</w:t>
      </w:r>
      <w:bookmarkEnd w:id="4"/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2B0068B2" w14:textId="12CDCB05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2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e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kologická likvidace vzniklého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odpadu.</w:t>
      </w:r>
    </w:p>
    <w:p w14:paraId="49BD3E65" w14:textId="31ED9B2D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23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i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nstalace a uvedení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 do trvalého</w:t>
      </w:r>
      <w:r w:rsidR="00342062" w:rsidRPr="00395EDF">
        <w:rPr>
          <w:rFonts w:asciiTheme="minorHAnsi" w:hAnsiTheme="minorHAnsi" w:cstheme="minorHAnsi"/>
          <w:color w:val="262324"/>
          <w:spacing w:val="-17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provozu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78887EAA" w14:textId="62BAA460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1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70019F">
        <w:rPr>
          <w:rFonts w:asciiTheme="minorHAnsi" w:hAnsiTheme="minorHAnsi" w:cstheme="minorHAnsi"/>
          <w:b/>
          <w:bCs/>
          <w:color w:val="262324"/>
          <w:sz w:val="22"/>
        </w:rPr>
        <w:t>n</w:t>
      </w:r>
      <w:r w:rsidR="00342062" w:rsidRPr="0070019F">
        <w:rPr>
          <w:rFonts w:asciiTheme="minorHAnsi" w:hAnsiTheme="minorHAnsi" w:cstheme="minorHAnsi"/>
          <w:b/>
          <w:bCs/>
          <w:color w:val="262324"/>
          <w:sz w:val="22"/>
        </w:rPr>
        <w:t>ávrh servisní smlouvy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 s uvedením rozsahu a termínu potřebného záručního a pozáručního servisu, včetně uvedení průkazně stanovených cen za jednotlivé</w:t>
      </w:r>
      <w:r w:rsidR="00342062" w:rsidRPr="00395EDF">
        <w:rPr>
          <w:rFonts w:asciiTheme="minorHAnsi" w:hAnsiTheme="minorHAnsi" w:cstheme="minorHAnsi"/>
          <w:color w:val="262324"/>
          <w:spacing w:val="-35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úkony</w:t>
      </w:r>
      <w:r w:rsidR="002C738C" w:rsidRPr="00395EDF">
        <w:rPr>
          <w:rFonts w:asciiTheme="minorHAnsi" w:hAnsiTheme="minorHAnsi" w:cstheme="minorHAnsi"/>
          <w:color w:val="262324"/>
          <w:sz w:val="22"/>
        </w:rPr>
        <w:t xml:space="preserve"> (objednatel však není povinen takovou smlouvu uzavřít)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.</w:t>
      </w:r>
    </w:p>
    <w:p w14:paraId="277030AD" w14:textId="033A5987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1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rotokol o provedení vyzkoušení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 – komplexní zkouška, dílčí zkoušky, garanční měření (komplexní zkouška, dílčí zkoušky, garanční měření), proběhnou dílčí zkoušky jednotlivých zařízení díla s jeho komplexním vyzkoušením a garančním měřením v rozsahu celé nově instalované technologie a dotčených zařízení objednatele tak, aby v rámci tohoto procesu byly ověřeny všechny připomínky provozovatele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16082C80" w14:textId="5FCBEE3E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1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v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eškerá dokumentace k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ílu a to zejména podklady pro závěrečnou kontrolní prohlídku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íla, technické listy, prohlášení o shodě v českém jazyce, záruční listy, revize elektro všech dotčených částí, včetně zpracování autorizovaných</w:t>
      </w:r>
      <w:r w:rsidR="00342062" w:rsidRPr="00395EDF">
        <w:rPr>
          <w:rFonts w:asciiTheme="minorHAnsi" w:hAnsiTheme="minorHAnsi" w:cstheme="minorHAnsi"/>
          <w:color w:val="262324"/>
          <w:spacing w:val="-20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revizních</w:t>
      </w:r>
      <w:r w:rsidR="00342062" w:rsidRPr="00395EDF">
        <w:rPr>
          <w:rFonts w:asciiTheme="minorHAnsi" w:hAnsiTheme="minorHAnsi" w:cstheme="minorHAnsi"/>
          <w:color w:val="262324"/>
          <w:spacing w:val="-18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zpráv,</w:t>
      </w:r>
      <w:r w:rsidR="00342062" w:rsidRPr="00395EDF">
        <w:rPr>
          <w:rFonts w:asciiTheme="minorHAnsi" w:hAnsiTheme="minorHAnsi" w:cstheme="minorHAnsi"/>
          <w:color w:val="262324"/>
          <w:spacing w:val="-10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protokoly</w:t>
      </w:r>
      <w:r w:rsidR="00342062" w:rsidRPr="00395EDF">
        <w:rPr>
          <w:rFonts w:asciiTheme="minorHAnsi" w:hAnsiTheme="minorHAnsi" w:cstheme="minorHAnsi"/>
          <w:color w:val="262324"/>
          <w:spacing w:val="-6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provedených</w:t>
      </w:r>
      <w:r w:rsidR="00342062" w:rsidRPr="00395EDF">
        <w:rPr>
          <w:rFonts w:asciiTheme="minorHAnsi" w:hAnsiTheme="minorHAnsi" w:cstheme="minorHAnsi"/>
          <w:color w:val="262324"/>
          <w:spacing w:val="-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zkouškách,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čestné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prohlášení</w:t>
      </w:r>
      <w:r w:rsidR="00342062" w:rsidRPr="00395EDF">
        <w:rPr>
          <w:rFonts w:asciiTheme="minorHAnsi" w:hAnsiTheme="minorHAnsi" w:cstheme="minorHAnsi"/>
          <w:color w:val="262324"/>
          <w:spacing w:val="-8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a</w:t>
      </w:r>
      <w:r w:rsidR="00342062" w:rsidRPr="00395EDF">
        <w:rPr>
          <w:rFonts w:asciiTheme="minorHAnsi" w:hAnsiTheme="minorHAnsi" w:cstheme="minorHAnsi"/>
          <w:color w:val="262324"/>
          <w:spacing w:val="-3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doklady</w:t>
      </w:r>
      <w:r w:rsidR="00342062" w:rsidRPr="00395EDF">
        <w:rPr>
          <w:rFonts w:asciiTheme="minorHAnsi" w:hAnsiTheme="minorHAnsi" w:cstheme="minorHAnsi"/>
          <w:color w:val="262324"/>
          <w:spacing w:val="-5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 likvidaci</w:t>
      </w:r>
      <w:r w:rsidR="00342062" w:rsidRPr="00395EDF">
        <w:rPr>
          <w:rFonts w:asciiTheme="minorHAnsi" w:hAnsiTheme="minorHAnsi" w:cstheme="minorHAnsi"/>
          <w:color w:val="262324"/>
          <w:spacing w:val="-1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odpadů</w:t>
      </w:r>
      <w:r w:rsidR="00342062" w:rsidRPr="00395EDF">
        <w:rPr>
          <w:rFonts w:asciiTheme="minorHAnsi" w:hAnsiTheme="minorHAnsi" w:cstheme="minorHAnsi"/>
          <w:color w:val="262324"/>
          <w:spacing w:val="-1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pacing w:val="-1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montáže,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prohlášení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pacing w:val="-1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souladu</w:t>
      </w:r>
      <w:r w:rsidR="00342062" w:rsidRPr="00395EDF">
        <w:rPr>
          <w:rFonts w:asciiTheme="minorHAnsi" w:hAnsiTheme="minorHAnsi" w:cstheme="minorHAnsi"/>
          <w:color w:val="262324"/>
          <w:spacing w:val="-15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s</w:t>
      </w:r>
      <w:r w:rsidR="002B3149">
        <w:rPr>
          <w:rFonts w:asciiTheme="minorHAnsi" w:hAnsiTheme="minorHAnsi" w:cstheme="minorHAnsi"/>
          <w:color w:val="262324"/>
          <w:spacing w:val="-15"/>
          <w:sz w:val="22"/>
        </w:rPr>
        <w:t> </w:t>
      </w:r>
      <w:r w:rsidR="002B3149">
        <w:rPr>
          <w:rFonts w:asciiTheme="minorHAnsi" w:hAnsiTheme="minorHAnsi" w:cstheme="minorHAnsi"/>
          <w:color w:val="262324"/>
          <w:sz w:val="22"/>
        </w:rPr>
        <w:t>technickou dokumentací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, včetně vyznačení provedených změn, stavební deník, závěrečný předávací protokol a dále doklad</w:t>
      </w:r>
      <w:r w:rsidR="00342062" w:rsidRPr="00395EDF">
        <w:rPr>
          <w:rFonts w:asciiTheme="minorHAnsi" w:hAnsiTheme="minorHAnsi" w:cstheme="minorHAnsi"/>
          <w:color w:val="262324"/>
          <w:spacing w:val="-1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pacing w:val="-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montáži,</w:t>
      </w:r>
      <w:r w:rsidR="00342062" w:rsidRPr="00395EDF">
        <w:rPr>
          <w:rFonts w:asciiTheme="minorHAnsi" w:hAnsiTheme="minorHAnsi" w:cstheme="minorHAnsi"/>
          <w:color w:val="262324"/>
          <w:spacing w:val="-1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kontrole</w:t>
      </w:r>
      <w:r w:rsidRPr="00395EDF">
        <w:rPr>
          <w:rFonts w:asciiTheme="minorHAnsi" w:hAnsiTheme="minorHAnsi" w:cstheme="minorHAnsi"/>
          <w:color w:val="262324"/>
          <w:spacing w:val="-4"/>
          <w:sz w:val="22"/>
        </w:rPr>
        <w:t>;</w:t>
      </w:r>
    </w:p>
    <w:p w14:paraId="529FE132" w14:textId="5396051A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1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n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ávody/příručky k obsluze, používání, údržbě a servisu příslušných částí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íla ve formě </w:t>
      </w:r>
      <w:r w:rsidR="00342062" w:rsidRPr="00395EDF">
        <w:rPr>
          <w:rFonts w:asciiTheme="minorHAnsi" w:hAnsiTheme="minorHAnsi" w:cstheme="minorHAnsi"/>
          <w:color w:val="262324"/>
          <w:sz w:val="22"/>
        </w:rPr>
        <w:lastRenderedPageBreak/>
        <w:t xml:space="preserve">plnohodnotného českého návodu, především pak předání </w:t>
      </w: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rovozního řádu zařízení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4FAE3F73" w14:textId="2D7FA2E8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v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eškeré posudky a další dokumenty pro budoucí legalizaci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</w:t>
      </w:r>
      <w:r w:rsidR="002B3149">
        <w:rPr>
          <w:rFonts w:asciiTheme="minorHAnsi" w:hAnsiTheme="minorHAnsi" w:cstheme="minorHAnsi"/>
          <w:color w:val="262324"/>
          <w:sz w:val="22"/>
        </w:rPr>
        <w:t>,</w:t>
      </w:r>
      <w:r w:rsidR="00AC3183" w:rsidRPr="00395EDF">
        <w:rPr>
          <w:rFonts w:asciiTheme="minorHAnsi" w:hAnsiTheme="minorHAnsi" w:cstheme="minorHAnsi"/>
          <w:color w:val="262324"/>
          <w:sz w:val="22"/>
        </w:rPr>
        <w:t xml:space="preserve"> a to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 dle</w:t>
      </w:r>
      <w:r w:rsidR="00342062" w:rsidRPr="00395EDF">
        <w:rPr>
          <w:rFonts w:asciiTheme="minorHAnsi" w:hAnsiTheme="minorHAnsi" w:cstheme="minorHAnsi"/>
          <w:color w:val="262324"/>
          <w:spacing w:val="-1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skutečnosti,</w:t>
      </w:r>
      <w:r w:rsidR="00AC3183" w:rsidRPr="00395EDF">
        <w:rPr>
          <w:rFonts w:asciiTheme="minorHAnsi" w:hAnsiTheme="minorHAnsi" w:cstheme="minorHAnsi"/>
          <w:color w:val="262324"/>
          <w:sz w:val="22"/>
        </w:rPr>
        <w:t xml:space="preserve"> např.</w:t>
      </w:r>
      <w:r w:rsidR="00342062" w:rsidRPr="00395EDF">
        <w:rPr>
          <w:rFonts w:asciiTheme="minorHAnsi" w:hAnsiTheme="minorHAnsi" w:cstheme="minorHAnsi"/>
          <w:color w:val="262324"/>
          <w:spacing w:val="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protokol</w:t>
      </w:r>
      <w:r w:rsidR="00342062" w:rsidRPr="00395EDF">
        <w:rPr>
          <w:rFonts w:asciiTheme="minorHAnsi" w:hAnsiTheme="minorHAnsi" w:cstheme="minorHAnsi"/>
          <w:color w:val="262324"/>
          <w:spacing w:val="-15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pacing w:val="7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určení</w:t>
      </w:r>
      <w:r w:rsidR="00342062" w:rsidRPr="00395EDF">
        <w:rPr>
          <w:rFonts w:asciiTheme="minorHAnsi" w:hAnsiTheme="minorHAnsi" w:cstheme="minorHAnsi"/>
          <w:color w:val="262324"/>
          <w:spacing w:val="-9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vnějších</w:t>
      </w:r>
      <w:r w:rsidR="00342062" w:rsidRPr="00395EDF">
        <w:rPr>
          <w:rFonts w:asciiTheme="minorHAnsi" w:hAnsiTheme="minorHAnsi" w:cstheme="minorHAnsi"/>
          <w:color w:val="262324"/>
          <w:spacing w:val="-1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vlivů,</w:t>
      </w:r>
      <w:r w:rsidR="00342062" w:rsidRPr="00395EDF">
        <w:rPr>
          <w:rFonts w:asciiTheme="minorHAnsi" w:hAnsiTheme="minorHAnsi" w:cstheme="minorHAnsi"/>
          <w:color w:val="262324"/>
          <w:spacing w:val="-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provozní</w:t>
      </w:r>
      <w:r w:rsidR="00342062" w:rsidRPr="00395EDF">
        <w:rPr>
          <w:rFonts w:asciiTheme="minorHAnsi" w:hAnsiTheme="minorHAnsi" w:cstheme="minorHAnsi"/>
          <w:color w:val="262324"/>
          <w:spacing w:val="-1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a</w:t>
      </w:r>
      <w:r w:rsidR="00342062" w:rsidRPr="00395EDF">
        <w:rPr>
          <w:rFonts w:asciiTheme="minorHAnsi" w:hAnsiTheme="minorHAnsi" w:cstheme="minorHAnsi"/>
          <w:color w:val="262324"/>
          <w:spacing w:val="-22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jiné</w:t>
      </w:r>
      <w:r w:rsidR="00342062" w:rsidRPr="00395EDF">
        <w:rPr>
          <w:rFonts w:asciiTheme="minorHAnsi" w:hAnsiTheme="minorHAnsi" w:cstheme="minorHAnsi"/>
          <w:color w:val="262324"/>
          <w:spacing w:val="-14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řády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6AC50653" w14:textId="5BB9906D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999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v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eškeré náklady na dozory ze strany </w:t>
      </w:r>
      <w:r w:rsidR="002B3149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hotovitele, a to zejména v rozsahu potřebných autorizací, certifikací, živnostenských</w:t>
      </w:r>
      <w:r w:rsidR="00342062" w:rsidRPr="00395EDF">
        <w:rPr>
          <w:rFonts w:asciiTheme="minorHAnsi" w:hAnsiTheme="minorHAnsi" w:cstheme="minorHAnsi"/>
          <w:color w:val="262324"/>
          <w:spacing w:val="-4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oprávnění, koordinace BOZP a podobně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23909F68" w14:textId="2FF6A185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u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vedení, vedení a ukončení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íla v testovacím provozu a prokázání plné funkčnosti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 po dobu testovacího provozu, případně pak odstranění vad/nedodělků/oprav vzešlých z tohoto testovacího provozu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7E4018FE" w14:textId="7C9C27FF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996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aškolení obsluhy, včetně poučení o bezpečnosti práce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7C0BBBA9" w14:textId="2AA0F95A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odání veškerého softwarového vybavení (včetně poskytnutí licenčních práv), je-li ho třeba k řádnému užívání či provozování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íla. Součástí ceny jsou i aktualizace softwarového vybavení. V rámci předání softwarového vybavení budou předány i nezbytné kódy a hesla pro řádnou funkci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0C95CAC7" w14:textId="425CA7B0" w:rsidR="001531E6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70019F">
        <w:rPr>
          <w:rFonts w:asciiTheme="minorHAnsi" w:hAnsiTheme="minorHAnsi" w:cstheme="minorHAnsi"/>
          <w:b/>
          <w:bCs/>
          <w:color w:val="262324"/>
          <w:sz w:val="22"/>
        </w:rPr>
        <w:t>d</w:t>
      </w:r>
      <w:r w:rsidR="00342062" w:rsidRPr="0070019F">
        <w:rPr>
          <w:rFonts w:asciiTheme="minorHAnsi" w:hAnsiTheme="minorHAnsi" w:cstheme="minorHAnsi"/>
          <w:b/>
          <w:bCs/>
          <w:color w:val="262324"/>
          <w:sz w:val="22"/>
        </w:rPr>
        <w:t>odání Místního provozně bezpečnostního předpisu pro FVE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, který bude obsahovat zejména základní popis zařízení, povinnosti pro zaměstnance </w:t>
      </w:r>
      <w:r w:rsidR="002B3149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bjednatele a z toho vyplývající úkony, údržba, lhůty servisu (plán údržby), jak postupovat pro zajištění zařízení při odstávce/servisu, tedy jak manipulovat se zařízením (co vypnout, zkratovat atd.) a bezpečně předat, jak postupovat při nouzovém odstavení FVE, požáru, zkratu atd</w:t>
      </w:r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3A144B6F" w14:textId="53DB11CB" w:rsidR="00B20F6B" w:rsidRPr="00395EDF" w:rsidRDefault="00773662">
      <w:pPr>
        <w:pStyle w:val="Odstavecseseznamem"/>
        <w:widowControl w:val="0"/>
        <w:numPr>
          <w:ilvl w:val="2"/>
          <w:numId w:val="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řípadně jiné dokumentace, certifikace, protokoly, zkoušky, posudky a jiné služby, které jsou nezbytné k řádnému provedení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 v rámci požadavků právních předpisů České republiky a Evropské unie.</w:t>
      </w:r>
      <w:r w:rsidR="00742F11">
        <w:rPr>
          <w:rFonts w:asciiTheme="minorHAnsi" w:hAnsiTheme="minorHAnsi" w:cstheme="minorHAnsi"/>
          <w:color w:val="262324"/>
          <w:sz w:val="22"/>
        </w:rPr>
        <w:t xml:space="preserve"> </w:t>
      </w:r>
    </w:p>
    <w:p w14:paraId="4E33DE69" w14:textId="5FDE0AF4" w:rsidR="006831E4" w:rsidRPr="00395EDF" w:rsidRDefault="006831E4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5" w:name="_Hlk140740380"/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Každý střídač dodaný v rámci díla musí umožnit vzdálené nastavení a sledování parametrů provozu </w:t>
      </w:r>
      <w:proofErr w:type="gramStart"/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FVE - systém</w:t>
      </w:r>
      <w:proofErr w:type="gramEnd"/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musí umožnit alespoň (</w:t>
      </w:r>
      <w:r w:rsidR="00742F11">
        <w:rPr>
          <w:rFonts w:asciiTheme="minorHAnsi" w:hAnsiTheme="minorHAnsi" w:cstheme="minorHAnsi"/>
          <w:b/>
          <w:bCs/>
          <w:color w:val="000000" w:themeColor="text1"/>
          <w:sz w:val="22"/>
        </w:rPr>
        <w:t>1</w:t>
      </w: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) sledování stavu baterií, (</w:t>
      </w:r>
      <w:r w:rsidR="00742F11">
        <w:rPr>
          <w:rFonts w:asciiTheme="minorHAnsi" w:hAnsiTheme="minorHAnsi" w:cstheme="minorHAnsi"/>
          <w:b/>
          <w:bCs/>
          <w:color w:val="000000" w:themeColor="text1"/>
          <w:sz w:val="22"/>
        </w:rPr>
        <w:t>2</w:t>
      </w: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) výkon dodaný FV panely. Zhotovitel v rámci předání hotového díla předá objednateli přístupové údaje </w:t>
      </w:r>
      <w:r w:rsidR="00742F11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k </w:t>
      </w: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uživatelské</w:t>
      </w:r>
      <w:r w:rsidR="00742F11">
        <w:rPr>
          <w:rFonts w:asciiTheme="minorHAnsi" w:hAnsiTheme="minorHAnsi" w:cstheme="minorHAnsi"/>
          <w:b/>
          <w:bCs/>
          <w:color w:val="000000" w:themeColor="text1"/>
          <w:sz w:val="22"/>
        </w:rPr>
        <w:t>mu</w:t>
      </w: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742F11">
        <w:rPr>
          <w:rFonts w:asciiTheme="minorHAnsi" w:hAnsiTheme="minorHAnsi" w:cstheme="minorHAnsi"/>
          <w:b/>
          <w:bCs/>
          <w:color w:val="000000" w:themeColor="text1"/>
          <w:sz w:val="22"/>
        </w:rPr>
        <w:t>účtu pro vzdálený monitoring střídačů přes webovou a mobilní aplikaci</w:t>
      </w:r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. Zhotovitel je oprávněn poskytnout přístup k uživatelskému účtu třetí osobě nebo požadovat po zhotoviteli zřízení samostatného účtu pro takovou osobu</w:t>
      </w:r>
      <w:bookmarkEnd w:id="5"/>
      <w:r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.</w:t>
      </w:r>
    </w:p>
    <w:p w14:paraId="60B29E17" w14:textId="031B237C" w:rsidR="00B20F6B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Veškeré změny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íla, jež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bude požadovat po </w:t>
      </w:r>
      <w:r w:rsidR="004A47A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hotoviteli, budou před jejich uskutečněním odsouhlaseny formou písemného a podepsaného dodatku k této </w:t>
      </w:r>
      <w:r w:rsidR="004D1C7B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mlouvě, který bude obsahovat identifikaci změn, způsob jejich provedení, termíny provedení a cenu těchto změn ve vazbě na změnu ceny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Zhotovitel navrhne ocenění změn podle cen použitých pro kalkulaci ceny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Zhotovitel bere na vědomí, že veškeré změny </w:t>
      </w:r>
      <w:r w:rsidR="004D1C7B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musí proběhnout v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 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souladu</w:t>
      </w:r>
      <w:r w:rsidR="00433613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s ustanovením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 xml:space="preserve">Pokynů </w:t>
      </w:r>
      <w:r w:rsidR="001E09F2">
        <w:rPr>
          <w:rFonts w:asciiTheme="minorHAnsi" w:hAnsiTheme="minorHAnsi" w:cstheme="minorHAnsi"/>
          <w:color w:val="000000" w:themeColor="text1"/>
          <w:sz w:val="22"/>
        </w:rPr>
        <w:t>SFŽP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. Pokud není uzavřen písemný dodatek má se za to, že veškeré realizované práce a dodávky byly zahrnuty v předmětu plnění a ve sjednané ceně.</w:t>
      </w:r>
    </w:p>
    <w:p w14:paraId="0B03391F" w14:textId="48A339B7" w:rsidR="00B20F6B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dále zavazuje provést na svůj náklad a své nebezpečí i všechna plnění a veškeré práce, dodávky, či další činnosti, byť nejsou v této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výslovně uvedené, pokud jejich provedení je, nebo se stane, nezbytným k provedení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íla.</w:t>
      </w:r>
    </w:p>
    <w:p w14:paraId="100C09E1" w14:textId="21BFB1D4" w:rsidR="00B20F6B" w:rsidRPr="00395EDF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>Jestliže nevhodnost, nedostatky, neúplnost, či chyby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 xml:space="preserve"> zadávacích podmínek řízení veřejné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překážejí v řádném provádění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íla, je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povinen o této skutečnosti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bezodkladně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písemně informovat oprávněného zástupce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 xml:space="preserve">, přičemž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podrobně pop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íše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problémy bránící v pokračování realizace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</w:t>
      </w:r>
    </w:p>
    <w:p w14:paraId="1444C4A0" w14:textId="64E765F2" w:rsidR="00B20F6B" w:rsidRDefault="00342062" w:rsidP="00433613">
      <w:pPr>
        <w:pStyle w:val="Standard"/>
        <w:numPr>
          <w:ilvl w:val="1"/>
          <w:numId w:val="3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je povinen provést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v souladu s obecně závaznými právními předpisy. Zhotovitel je dále povinen provést 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ílo v souladu s platnými ČSN, převzatými EN, ČSN ISO, ČSN IEC (dále také jako „</w:t>
      </w:r>
      <w:r w:rsidR="00F418C5" w:rsidRPr="00395EDF">
        <w:rPr>
          <w:rFonts w:asciiTheme="minorHAnsi" w:hAnsiTheme="minorHAnsi" w:cstheme="minorHAnsi"/>
          <w:color w:val="000000" w:themeColor="text1"/>
          <w:sz w:val="22"/>
        </w:rPr>
        <w:t>n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ormy“). </w:t>
      </w:r>
    </w:p>
    <w:p w14:paraId="56ED1F0D" w14:textId="5A0F6BB3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Termíny </w:t>
      </w:r>
      <w:r w:rsidR="00AE4167"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a místo 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realizace </w:t>
      </w:r>
      <w:r w:rsidR="00AE4167"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íla</w:t>
      </w:r>
    </w:p>
    <w:p w14:paraId="21E19AC3" w14:textId="66BA9E02" w:rsidR="00B20F6B" w:rsidRPr="000F4220" w:rsidRDefault="00342062" w:rsidP="00433613">
      <w:pPr>
        <w:pStyle w:val="Standard"/>
        <w:numPr>
          <w:ilvl w:val="1"/>
          <w:numId w:val="3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zavazuje provést </w:t>
      </w:r>
      <w:r w:rsidR="00AE4167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</w:t>
      </w:r>
      <w:r w:rsidR="000A2CAD" w:rsidRPr="00E42278">
        <w:rPr>
          <w:rFonts w:asciiTheme="minorHAnsi" w:hAnsiTheme="minorHAnsi" w:cstheme="minorHAnsi"/>
          <w:color w:val="000000" w:themeColor="text1"/>
          <w:sz w:val="22"/>
        </w:rPr>
        <w:t xml:space="preserve">nejpozději </w:t>
      </w:r>
      <w:r w:rsidR="000F4220" w:rsidRPr="000F4220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do </w:t>
      </w:r>
      <w:r w:rsidR="000F4220">
        <w:rPr>
          <w:rFonts w:asciiTheme="minorHAnsi" w:hAnsiTheme="minorHAnsi" w:cstheme="minorHAnsi"/>
          <w:b/>
          <w:bCs/>
          <w:color w:val="000000" w:themeColor="text1"/>
          <w:sz w:val="22"/>
        </w:rPr>
        <w:t>1</w:t>
      </w:r>
      <w:r w:rsidR="000F4220" w:rsidRPr="000F4220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měsíce od vyzvání k zahájení realizace</w:t>
      </w:r>
      <w:r w:rsidR="000F4220" w:rsidRPr="000F4220">
        <w:rPr>
          <w:rFonts w:asciiTheme="minorHAnsi" w:hAnsiTheme="minorHAnsi" w:cstheme="minorHAnsi"/>
          <w:color w:val="000000" w:themeColor="text1"/>
          <w:sz w:val="22"/>
        </w:rPr>
        <w:t xml:space="preserve">. K zahájení realizace díla bude </w:t>
      </w:r>
      <w:r w:rsidR="000F4220" w:rsidRPr="000F4220">
        <w:rPr>
          <w:rFonts w:asciiTheme="minorHAnsi" w:hAnsiTheme="minorHAnsi" w:cstheme="minorHAnsi"/>
          <w:b/>
          <w:bCs/>
          <w:color w:val="000000" w:themeColor="text1"/>
          <w:sz w:val="22"/>
        </w:rPr>
        <w:t>zhotovitel vyzván písemně objednatelem</w:t>
      </w:r>
      <w:r w:rsidR="006D2B42" w:rsidRPr="000F4220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44DE70AE" w14:textId="797D6E35" w:rsidR="00B20F6B" w:rsidRPr="00395EDF" w:rsidRDefault="00342062" w:rsidP="00433613">
      <w:pPr>
        <w:pStyle w:val="Standard"/>
        <w:numPr>
          <w:ilvl w:val="1"/>
          <w:numId w:val="3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Předání </w:t>
      </w:r>
      <w:r w:rsidR="000A2CAD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bez vad a nedodělků proběhne na základě </w:t>
      </w:r>
      <w:r w:rsidR="00AE4167" w:rsidRPr="000F4220">
        <w:rPr>
          <w:rFonts w:asciiTheme="minorHAnsi" w:hAnsiTheme="minorHAnsi" w:cstheme="minorHAnsi"/>
          <w:b/>
          <w:bCs/>
          <w:color w:val="000000" w:themeColor="text1"/>
          <w:sz w:val="22"/>
        </w:rPr>
        <w:t>p</w:t>
      </w:r>
      <w:r w:rsidRPr="000F4220">
        <w:rPr>
          <w:rFonts w:asciiTheme="minorHAnsi" w:hAnsiTheme="minorHAnsi" w:cstheme="minorHAnsi"/>
          <w:b/>
          <w:bCs/>
          <w:color w:val="000000" w:themeColor="text1"/>
          <w:sz w:val="22"/>
        </w:rPr>
        <w:t>ředávacího protokolu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 splnění všech podmínek dle této </w:t>
      </w:r>
      <w:r w:rsidR="00F52E6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</w:t>
      </w:r>
      <w:r w:rsidR="000A2CAD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1090993A" w14:textId="68A8989B" w:rsidR="00517D52" w:rsidRPr="00395EDF" w:rsidRDefault="00342062" w:rsidP="00433613">
      <w:pPr>
        <w:pStyle w:val="Standard"/>
        <w:numPr>
          <w:ilvl w:val="1"/>
          <w:numId w:val="38"/>
        </w:numPr>
        <w:spacing w:before="240" w:after="240"/>
        <w:jc w:val="both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Místo realizace díla: </w:t>
      </w:r>
    </w:p>
    <w:tbl>
      <w:tblPr>
        <w:tblStyle w:val="Mkatabulky"/>
        <w:tblW w:w="0" w:type="auto"/>
        <w:tblInd w:w="562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985"/>
      </w:tblGrid>
      <w:tr w:rsidR="00120E00" w:rsidRPr="00395EDF" w14:paraId="4F32B28F" w14:textId="77777777" w:rsidTr="00E84AF9">
        <w:tc>
          <w:tcPr>
            <w:tcW w:w="2552" w:type="dxa"/>
            <w:shd w:val="clear" w:color="auto" w:fill="F2F2F2" w:themeFill="background1" w:themeFillShade="F2"/>
          </w:tcPr>
          <w:p w14:paraId="6CE53A7A" w14:textId="77777777" w:rsidR="00120E00" w:rsidRPr="00395EDF" w:rsidRDefault="00120E00" w:rsidP="00A56701">
            <w:pPr>
              <w:pStyle w:val="paragraph"/>
              <w:widowControl w:val="0"/>
              <w:spacing w:before="120" w:after="12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Objekt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31013DD4" w14:textId="77777777" w:rsidR="00120E00" w:rsidRPr="00395EDF" w:rsidRDefault="00120E00" w:rsidP="00A56701">
            <w:pPr>
              <w:pStyle w:val="paragraph"/>
              <w:widowControl w:val="0"/>
              <w:spacing w:before="120" w:after="12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7ADA9E3" w14:textId="77777777" w:rsidR="00120E00" w:rsidRPr="00395EDF" w:rsidRDefault="00120E00" w:rsidP="00A56701">
            <w:pPr>
              <w:pStyle w:val="paragraph"/>
              <w:widowControl w:val="0"/>
              <w:spacing w:before="120" w:after="12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Katastrální území</w:t>
            </w:r>
          </w:p>
        </w:tc>
        <w:tc>
          <w:tcPr>
            <w:tcW w:w="985" w:type="dxa"/>
            <w:shd w:val="clear" w:color="auto" w:fill="F2F2F2" w:themeFill="background1" w:themeFillShade="F2"/>
          </w:tcPr>
          <w:p w14:paraId="7C5B21F5" w14:textId="77777777" w:rsidR="00120E00" w:rsidRPr="00395EDF" w:rsidRDefault="00120E00" w:rsidP="00A56701">
            <w:pPr>
              <w:pStyle w:val="paragraph"/>
              <w:widowControl w:val="0"/>
              <w:spacing w:before="120" w:after="12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Parcelní číslo</w:t>
            </w:r>
          </w:p>
        </w:tc>
      </w:tr>
      <w:tr w:rsidR="004C716A" w:rsidRPr="00395EDF" w14:paraId="2A83AD5F" w14:textId="77777777" w:rsidTr="00567DE3">
        <w:tc>
          <w:tcPr>
            <w:tcW w:w="2552" w:type="dxa"/>
            <w:vAlign w:val="center"/>
          </w:tcPr>
          <w:p w14:paraId="66F8E9D8" w14:textId="303AC3C7" w:rsidR="004C716A" w:rsidRPr="00395EDF" w:rsidRDefault="00E84AF9" w:rsidP="00567DE3">
            <w:pPr>
              <w:pStyle w:val="paragraph"/>
              <w:widowControl w:val="0"/>
              <w:spacing w:before="120" w:after="120" w:line="240" w:lineRule="auto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střecha </w:t>
            </w:r>
            <w:r w:rsidR="00292273">
              <w:rPr>
                <w:rFonts w:asciiTheme="minorHAnsi" w:hAnsiTheme="minorHAnsi" w:cstheme="minorHAnsi"/>
                <w:sz w:val="22"/>
                <w:szCs w:val="22"/>
              </w:rPr>
              <w:t>obecního úřadu</w:t>
            </w:r>
          </w:p>
        </w:tc>
        <w:tc>
          <w:tcPr>
            <w:tcW w:w="2551" w:type="dxa"/>
            <w:vAlign w:val="center"/>
          </w:tcPr>
          <w:p w14:paraId="62B269AF" w14:textId="77777777" w:rsidR="00292273" w:rsidRDefault="00292273" w:rsidP="00C01422">
            <w:pPr>
              <w:pStyle w:val="paragraph"/>
              <w:widowControl w:val="0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273">
              <w:rPr>
                <w:rFonts w:asciiTheme="minorHAnsi" w:hAnsiTheme="minorHAnsi" w:cstheme="minorHAnsi"/>
                <w:sz w:val="22"/>
                <w:szCs w:val="22"/>
              </w:rPr>
              <w:t>Horní Kozolup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292273">
              <w:rPr>
                <w:rFonts w:asciiTheme="minorHAnsi" w:hAnsiTheme="minorHAnsi" w:cstheme="minorHAnsi"/>
                <w:sz w:val="22"/>
                <w:szCs w:val="22"/>
              </w:rPr>
              <w:t xml:space="preserve"> 67</w:t>
            </w:r>
          </w:p>
          <w:p w14:paraId="762FF1C3" w14:textId="79F90E9C" w:rsidR="004C716A" w:rsidRPr="00395EDF" w:rsidRDefault="00292273" w:rsidP="00C01422">
            <w:pPr>
              <w:pStyle w:val="paragraph"/>
              <w:widowControl w:val="0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273">
              <w:rPr>
                <w:rFonts w:asciiTheme="minorHAnsi" w:hAnsiTheme="minorHAnsi" w:cstheme="minorHAnsi"/>
                <w:sz w:val="22"/>
                <w:szCs w:val="22"/>
              </w:rPr>
              <w:t>PSČ 349 52</w:t>
            </w:r>
          </w:p>
        </w:tc>
        <w:tc>
          <w:tcPr>
            <w:tcW w:w="2410" w:type="dxa"/>
            <w:vAlign w:val="center"/>
          </w:tcPr>
          <w:p w14:paraId="285AAE11" w14:textId="3121D2D6" w:rsidR="004C716A" w:rsidRPr="00317235" w:rsidRDefault="00292273" w:rsidP="00C01422">
            <w:pPr>
              <w:pStyle w:val="paragraph"/>
              <w:widowControl w:val="0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92273">
              <w:rPr>
                <w:rFonts w:asciiTheme="minorHAnsi" w:hAnsiTheme="minorHAnsi" w:cstheme="minorHAnsi"/>
                <w:sz w:val="22"/>
                <w:szCs w:val="22"/>
              </w:rPr>
              <w:t>Horní Kozolupy /643114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</w:tc>
        <w:tc>
          <w:tcPr>
            <w:tcW w:w="985" w:type="dxa"/>
            <w:vAlign w:val="center"/>
          </w:tcPr>
          <w:p w14:paraId="39D48F21" w14:textId="5F7580B9" w:rsidR="004C716A" w:rsidRPr="00395EDF" w:rsidRDefault="00292273" w:rsidP="00567DE3">
            <w:pPr>
              <w:pStyle w:val="paragraph"/>
              <w:widowControl w:val="0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st. </w:t>
            </w:r>
            <w:r w:rsidR="00627CCD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</w:tbl>
    <w:p w14:paraId="5DF2FB4E" w14:textId="2302E90D" w:rsidR="00B20F6B" w:rsidRPr="00395EDF" w:rsidRDefault="00342062" w:rsidP="00433613">
      <w:pPr>
        <w:pStyle w:val="Standard"/>
        <w:numPr>
          <w:ilvl w:val="1"/>
          <w:numId w:val="3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zavazuje bezodkladně informovat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o veškerých okolnostech, které mohou mít vliv na termín a cenu provedení </w:t>
      </w:r>
      <w:r w:rsidR="000A2CAD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Objednatel se zavazuje bezodkladně informovat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o veškerých vnějších okolnostech, které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nemůže ovlivnit a které by mohly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zabránit nebo zpomalit provádění </w:t>
      </w:r>
      <w:r w:rsidR="000A2CAD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íla.</w:t>
      </w:r>
    </w:p>
    <w:p w14:paraId="5B716713" w14:textId="047110C0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Cena díla</w:t>
      </w:r>
    </w:p>
    <w:p w14:paraId="149E6246" w14:textId="17DCC3BE" w:rsidR="00DF19D1" w:rsidRPr="00395EDF" w:rsidRDefault="00342062" w:rsidP="00433613">
      <w:pPr>
        <w:pStyle w:val="Standard"/>
        <w:numPr>
          <w:ilvl w:val="1"/>
          <w:numId w:val="3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Cena </w:t>
      </w:r>
      <w:r w:rsidR="00871F52" w:rsidRPr="00395EDF">
        <w:rPr>
          <w:rFonts w:asciiTheme="minorHAnsi" w:hAnsiTheme="minorHAnsi" w:cstheme="minorHAnsi"/>
          <w:color w:val="000000" w:themeColor="text1"/>
          <w:sz w:val="22"/>
        </w:rPr>
        <w:t>díla</w:t>
      </w:r>
      <w:r w:rsidR="00DF19D1" w:rsidRPr="00395EDF">
        <w:rPr>
          <w:rFonts w:asciiTheme="minorHAnsi" w:hAnsiTheme="minorHAnsi" w:cstheme="minorHAnsi"/>
          <w:color w:val="000000" w:themeColor="text1"/>
          <w:sz w:val="22"/>
        </w:rPr>
        <w:t xml:space="preserve"> je stanovena na základě nabídky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="00DF19D1" w:rsidRPr="00395EDF">
        <w:rPr>
          <w:rFonts w:asciiTheme="minorHAnsi" w:hAnsiTheme="minorHAnsi" w:cstheme="minorHAnsi"/>
          <w:color w:val="000000" w:themeColor="text1"/>
          <w:sz w:val="22"/>
        </w:rPr>
        <w:t>hotovitele takto: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4385"/>
        <w:gridCol w:w="3971"/>
      </w:tblGrid>
      <w:tr w:rsidR="00DF19D1" w:rsidRPr="00395EDF" w14:paraId="3C3F6973" w14:textId="77777777" w:rsidTr="00DF19D1">
        <w:tc>
          <w:tcPr>
            <w:tcW w:w="4385" w:type="dxa"/>
            <w:shd w:val="clear" w:color="auto" w:fill="D9E2F3" w:themeFill="accent5" w:themeFillTint="33"/>
          </w:tcPr>
          <w:p w14:paraId="4098BDC4" w14:textId="77777777" w:rsidR="00DF19D1" w:rsidRPr="00395EDF" w:rsidRDefault="00DF19D1" w:rsidP="00A56701">
            <w:pPr>
              <w:pStyle w:val="Zkladntext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 xml:space="preserve">Celková cena díla v Kč bez DPH </w:t>
            </w:r>
          </w:p>
        </w:tc>
        <w:tc>
          <w:tcPr>
            <w:tcW w:w="3971" w:type="dxa"/>
          </w:tcPr>
          <w:p w14:paraId="3EB4E198" w14:textId="623D7E7A" w:rsidR="00DF19D1" w:rsidRPr="00395EDF" w:rsidRDefault="00DF19D1" w:rsidP="00A56701">
            <w:pPr>
              <w:pStyle w:val="Zkladntext"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[</w:t>
            </w:r>
            <w:r w:rsidR="00433613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……………………………………………………………</w:t>
            </w: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]</w:t>
            </w:r>
          </w:p>
        </w:tc>
      </w:tr>
      <w:tr w:rsidR="00DF19D1" w:rsidRPr="00395EDF" w14:paraId="349268B7" w14:textId="77777777" w:rsidTr="00DF19D1">
        <w:tc>
          <w:tcPr>
            <w:tcW w:w="4385" w:type="dxa"/>
            <w:shd w:val="clear" w:color="auto" w:fill="D9E2F3" w:themeFill="accent5" w:themeFillTint="33"/>
          </w:tcPr>
          <w:p w14:paraId="67BD2376" w14:textId="1C2EF875" w:rsidR="00DF19D1" w:rsidRPr="00395EDF" w:rsidRDefault="00DF19D1" w:rsidP="00A56701">
            <w:pPr>
              <w:pStyle w:val="Zkladntext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 xml:space="preserve">DPH </w:t>
            </w:r>
            <w:r w:rsidR="00F466BD">
              <w:rPr>
                <w:rFonts w:asciiTheme="minorHAnsi" w:hAnsiTheme="minorHAnsi" w:cstheme="minorHAnsi"/>
                <w:sz w:val="22"/>
                <w:szCs w:val="22"/>
              </w:rPr>
              <w:t xml:space="preserve">21 % </w:t>
            </w: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v Kč samostatně</w:t>
            </w:r>
          </w:p>
        </w:tc>
        <w:tc>
          <w:tcPr>
            <w:tcW w:w="3971" w:type="dxa"/>
          </w:tcPr>
          <w:p w14:paraId="5E065908" w14:textId="63ADC2E4" w:rsidR="00DF19D1" w:rsidRPr="00395EDF" w:rsidRDefault="00DF19D1" w:rsidP="00A56701">
            <w:pPr>
              <w:pStyle w:val="Zkladntext"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[</w:t>
            </w:r>
            <w:r w:rsidR="00433613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……………………………………………………………</w:t>
            </w: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]</w:t>
            </w:r>
          </w:p>
        </w:tc>
      </w:tr>
      <w:tr w:rsidR="00DF19D1" w:rsidRPr="00395EDF" w14:paraId="708C7F56" w14:textId="77777777" w:rsidTr="00DF19D1">
        <w:tc>
          <w:tcPr>
            <w:tcW w:w="4385" w:type="dxa"/>
            <w:shd w:val="clear" w:color="auto" w:fill="D9E2F3" w:themeFill="accent5" w:themeFillTint="33"/>
          </w:tcPr>
          <w:p w14:paraId="6FC80207" w14:textId="77777777" w:rsidR="00DF19D1" w:rsidRPr="00395EDF" w:rsidRDefault="00DF19D1" w:rsidP="00A56701">
            <w:pPr>
              <w:pStyle w:val="Zkladntext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EDF">
              <w:rPr>
                <w:rFonts w:asciiTheme="minorHAnsi" w:hAnsiTheme="minorHAnsi" w:cstheme="minorHAnsi"/>
                <w:sz w:val="22"/>
                <w:szCs w:val="22"/>
              </w:rPr>
              <w:t>Celková cena díla v Kč včetně DPH</w:t>
            </w:r>
          </w:p>
        </w:tc>
        <w:tc>
          <w:tcPr>
            <w:tcW w:w="3971" w:type="dxa"/>
          </w:tcPr>
          <w:p w14:paraId="6702C6AB" w14:textId="7010C294" w:rsidR="00DF19D1" w:rsidRPr="00395EDF" w:rsidRDefault="00DF19D1" w:rsidP="00A56701">
            <w:pPr>
              <w:pStyle w:val="Zkladntext"/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[</w:t>
            </w:r>
            <w:r w:rsidR="00433613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……………………………………………………………</w:t>
            </w:r>
            <w:r w:rsidRPr="00395EDF">
              <w:rPr>
                <w:rFonts w:asciiTheme="minorHAnsi" w:eastAsia="Batang" w:hAnsiTheme="minorHAnsi" w:cstheme="minorHAnsi"/>
                <w:sz w:val="22"/>
                <w:szCs w:val="22"/>
                <w:highlight w:val="cyan"/>
                <w:lang w:eastAsia="en-US"/>
              </w:rPr>
              <w:t>]</w:t>
            </w:r>
          </w:p>
        </w:tc>
      </w:tr>
    </w:tbl>
    <w:p w14:paraId="35EE2741" w14:textId="32F4C8D8" w:rsidR="00B20F6B" w:rsidRPr="00395EDF" w:rsidRDefault="00DF19D1" w:rsidP="00433613">
      <w:pPr>
        <w:pStyle w:val="Standard"/>
        <w:numPr>
          <w:ilvl w:val="1"/>
          <w:numId w:val="3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Daň z přidané hodnoty (DPH) je uvedena dle nabídky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v předmětném výběrovém řízení.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342062" w:rsidRPr="00395EDF">
        <w:rPr>
          <w:rFonts w:asciiTheme="minorHAnsi" w:hAnsiTheme="minorHAnsi" w:cstheme="minorHAnsi"/>
          <w:color w:val="000000" w:themeColor="text1"/>
          <w:sz w:val="22"/>
        </w:rPr>
        <w:t xml:space="preserve">Ke sjednané ceně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="00342062" w:rsidRPr="00395EDF">
        <w:rPr>
          <w:rFonts w:asciiTheme="minorHAnsi" w:hAnsiTheme="minorHAnsi" w:cstheme="minorHAnsi"/>
          <w:color w:val="000000" w:themeColor="text1"/>
          <w:sz w:val="22"/>
        </w:rPr>
        <w:t>íla se připočítává procentní sazba daně z přidané hodnoty dle platného zákona o dani z přidané hodnoty, platná v době vyúčtování ceny provedených prací a dodávek.</w:t>
      </w:r>
    </w:p>
    <w:p w14:paraId="1050F025" w14:textId="1403DC98" w:rsidR="00B20F6B" w:rsidRPr="00395EDF" w:rsidRDefault="00342062" w:rsidP="00433613">
      <w:pPr>
        <w:pStyle w:val="Standard"/>
        <w:numPr>
          <w:ilvl w:val="1"/>
          <w:numId w:val="3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6" w:name="_Ref2170791"/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V ceně </w:t>
      </w:r>
      <w:r w:rsidR="00DF19D1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jsou zahrnuty veškeré náklady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hotovitele, které při plnění svých závazků dle této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nebo v souvislosti s tím vynaloží, a to nejen náklady, které jsou uvedeny v dokumentech předaných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</w:t>
      </w:r>
      <w:r w:rsidR="00DF19D1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nebo z nich vyplývají, ale i náklady, které zde uvedeny sice nejsou a ani z nich zjevně nevyplývají, ale jejichž vynaložení musí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z titulu své odbornosti předpokládat, a to i na základě zkušeností s realizací obdobných děl. Zhotovitel do svých nákladů promítl všechna opatření a zkušební postupy, kterými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prokáže nade vší pochybnost, že dokončené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splňuje v plném rozsahu všechny požadavky stanovené touto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mlouvou.</w:t>
      </w:r>
      <w:bookmarkEnd w:id="6"/>
    </w:p>
    <w:p w14:paraId="5D187614" w14:textId="7340C24D" w:rsidR="00B20F6B" w:rsidRPr="00395EDF" w:rsidRDefault="00342062" w:rsidP="00433613">
      <w:pPr>
        <w:pStyle w:val="Standard"/>
        <w:numPr>
          <w:ilvl w:val="1"/>
          <w:numId w:val="3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 ceně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jsou dále zahrnuty náklady na cla, režie, mzdy, sociální pojištění, pojištění dle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mlouvy, poplatky, zábory, dopravní značení, zajištění bezpečnosti práce, protipožárních opatření apod. a další náklady spojené s plněním podmínek dle rozhodnutí příslušných správních orgánů nebo dle obecně závazných právních předpisů. Součástí ceny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jsou dále i úkony nezbytné při provádění kontrolních prohlídek a závěrečné kontrolní prohlídce.</w:t>
      </w:r>
    </w:p>
    <w:p w14:paraId="7D8D2B4C" w14:textId="4FB12A4A" w:rsidR="00B20F6B" w:rsidRPr="00395EDF" w:rsidRDefault="00342062" w:rsidP="00433613">
      <w:pPr>
        <w:pStyle w:val="Standard"/>
        <w:numPr>
          <w:ilvl w:val="1"/>
          <w:numId w:val="3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7" w:name="_Ref1993517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Pro ocenění prací či dodávek realizovaných nad rámec předmětu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se použijí jednotkové ceny ve výši dle cenové nabídky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hotovitele. Nebudou-li práce či dodávky realizované nad rámec předmětu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oceněny v cenové nabídce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hotovitele, budou oceněny dle </w:t>
      </w:r>
      <w:r w:rsidR="001050B7" w:rsidRPr="00395EDF">
        <w:rPr>
          <w:rFonts w:asciiTheme="minorHAnsi" w:hAnsiTheme="minorHAnsi" w:cstheme="minorHAnsi"/>
          <w:color w:val="000000" w:themeColor="text1"/>
          <w:sz w:val="22"/>
        </w:rPr>
        <w:t>ceníku RTS (dodavatele RTS a. s. Brno, Lazaretní 13, PSČ: 615 00, IČ</w:t>
      </w:r>
      <w:r w:rsidR="001050B7" w:rsidRPr="00395EDF">
        <w:rPr>
          <w:rFonts w:asciiTheme="minorHAnsi" w:hAnsiTheme="minorHAnsi" w:cstheme="minorHAnsi"/>
        </w:rPr>
        <w:t xml:space="preserve">: </w:t>
      </w:r>
      <w:r w:rsidR="001050B7" w:rsidRPr="00395EDF">
        <w:rPr>
          <w:rFonts w:asciiTheme="minorHAnsi" w:hAnsiTheme="minorHAnsi" w:cstheme="minorHAnsi"/>
          <w:color w:val="000000" w:themeColor="text1"/>
          <w:sz w:val="22"/>
        </w:rPr>
        <w:t xml:space="preserve">25533843)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aktuálního v době jejich ocenění. V případě, že práce a dodávky realizované nad rámec předmětu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nebudou obsaženy v</w:t>
      </w:r>
      <w:r w:rsidR="001050B7" w:rsidRPr="00395EDF">
        <w:rPr>
          <w:rFonts w:asciiTheme="minorHAnsi" w:hAnsiTheme="minorHAnsi" w:cstheme="minorHAnsi"/>
          <w:color w:val="000000" w:themeColor="text1"/>
          <w:sz w:val="22"/>
        </w:rPr>
        <w:t> ceníku RT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S, bude jejich cena určena dohodou smluvních stran, přičemž tato cena nebude vyšší než cena v místě a čase obvyklá. Zhotovitel je povinen v případě, že o to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požádá, doložit </w:t>
      </w:r>
      <w:r w:rsidR="006E0ACC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bjednateli změny ceny kalkulací rozkladem ceny, případně doložením faktury za veškeré práce či dodávky, a to i pro poddodavatele, dle skutečnosti.</w:t>
      </w:r>
      <w:bookmarkEnd w:id="7"/>
    </w:p>
    <w:p w14:paraId="70DD8E20" w14:textId="0651B982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Platební podmínky</w:t>
      </w:r>
    </w:p>
    <w:p w14:paraId="07DFF19E" w14:textId="4BCE3CD9" w:rsidR="00D760DC" w:rsidRPr="00395EDF" w:rsidRDefault="009E53D6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Cena díla bude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</w:t>
      </w:r>
      <w:r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hotoviteli uhrazena na základě</w:t>
      </w:r>
      <w:r w:rsidRPr="009E53D6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9E53D6">
        <w:rPr>
          <w:rFonts w:asciiTheme="minorHAnsi" w:hAnsiTheme="minorHAnsi" w:cstheme="minorHAnsi"/>
          <w:b/>
          <w:bCs/>
          <w:color w:val="000000" w:themeColor="text1"/>
          <w:sz w:val="22"/>
        </w:rPr>
        <w:t>dílčích měsíčních daňových dokladů</w:t>
      </w:r>
      <w:r w:rsidRPr="00E05F25">
        <w:rPr>
          <w:rFonts w:asciiTheme="minorHAnsi" w:hAnsiTheme="minorHAnsi" w:cstheme="minorHAnsi"/>
          <w:color w:val="000000" w:themeColor="text1"/>
          <w:sz w:val="22"/>
        </w:rPr>
        <w:t xml:space="preserve"> – faktur (dále „faktura“ nebo „faktury“), prokazatelně do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ručených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bjednateli, a to</w:t>
      </w:r>
      <w:r w:rsidRPr="00395EDF" w:rsidDel="00852B9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formou bezhotovostní úhrady na účet </w:t>
      </w:r>
      <w:r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uvedený </w:t>
      </w:r>
      <w:r>
        <w:rPr>
          <w:rFonts w:asciiTheme="minorHAnsi" w:hAnsiTheme="minorHAnsi" w:cstheme="minorHAnsi"/>
          <w:color w:val="000000" w:themeColor="text1"/>
          <w:sz w:val="22"/>
        </w:rPr>
        <w:t>výše</w:t>
      </w:r>
      <w:r w:rsidR="00D760DC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276AB14C" w14:textId="249D2F81" w:rsidR="007D522F" w:rsidRPr="00395EDF" w:rsidRDefault="009E53D6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Faktury budou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</w:t>
      </w:r>
      <w:r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proplaceny po splnění podmínek uvedených níže v tomto článku a dále v této </w:t>
      </w:r>
      <w:r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mlouvě</w:t>
      </w:r>
      <w:r w:rsidR="00D760DC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30667C0C" w14:textId="6A955C4A" w:rsidR="00D760DC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4855F6">
        <w:rPr>
          <w:rFonts w:asciiTheme="minorHAnsi" w:hAnsiTheme="minorHAnsi" w:cstheme="minorHAnsi"/>
          <w:b/>
          <w:bCs/>
          <w:color w:val="000000" w:themeColor="text1"/>
          <w:sz w:val="22"/>
        </w:rPr>
        <w:t>Zálohové faktury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nebude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vystavovat a </w:t>
      </w:r>
      <w:r w:rsidR="0043361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 nebude zálohové faktury</w:t>
      </w:r>
      <w:r w:rsidR="007D522F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hradit.</w:t>
      </w:r>
    </w:p>
    <w:p w14:paraId="49FCE0FA" w14:textId="30364510" w:rsidR="00D760DC" w:rsidRPr="00395EDF" w:rsidRDefault="009E53D6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bude faktury předávat osobně a zároveň se zavazuje, že je bude zasílat elektronicky na kontaktní e-mail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bjednatele, přičemž rozhodující pro počátek běhu lhůty splatnosti je doručení elektronické faktury</w:t>
      </w:r>
      <w:r w:rsidR="00D760DC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5B1CAD61" w14:textId="18501059" w:rsidR="00D760DC" w:rsidRPr="00395EDF" w:rsidRDefault="009E53D6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05F25">
        <w:rPr>
          <w:rFonts w:asciiTheme="minorHAnsi" w:hAnsiTheme="minorHAnsi" w:cstheme="minorHAnsi"/>
          <w:b/>
          <w:bCs/>
          <w:color w:val="000000" w:themeColor="text1"/>
          <w:sz w:val="22"/>
        </w:rPr>
        <w:t>Dílčí měsíční faktury budou vystaveny na základě Objednatelem písemně odsouhlasených soupisů provedených prací a dodávek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, které budou vyhotovovány nejpozději do 5. pracovního dne měsíce následujícího po měsíci, ve kterém byly práce a dodávky provedeny. Závěrečnou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fakturu je </w:t>
      </w:r>
      <w:r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oprávněn vystavit nejdříve po protokolárním převzetí díla bez vad a nedodělků objednatelem. Fakturace ceny díla dle výše uvedeného bude vždy až po odsouhlasení soupisu provedených prací za uplynulý kalendářní měsíc osobou oprávněnou jednat za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ve věcech technických. Neodsouhlasení údajů uvedených v soupisu provedených prací za uplynulý kalendářní měsíc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neopravňuje </w:t>
      </w:r>
      <w:r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přerušit či jinak omezit provádění díla. Přílohou každého daňového účetního dokladu (faktury), bude vždy osobou oprávněnou jednat za </w:t>
      </w:r>
      <w:r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 ve věcech technických odsouhlasený soupis provedených prací za uplynulý kalendářní měsíc, se soupisem položek z položkového rozpočtu</w:t>
      </w:r>
      <w:r w:rsidR="00D760DC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406DC9A7" w14:textId="2EDDE3B4" w:rsidR="007D522F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Nedojde-li mezi oběma stranami k dohodě při odsouhlasení množství nebo druhu provedených prací a dodávek, je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 oprávněn fakturovat pouze práce, u kterých nedošlo k rozporu.</w:t>
      </w:r>
    </w:p>
    <w:p w14:paraId="6EF22C4A" w14:textId="7234408F" w:rsidR="007D522F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05F25">
        <w:rPr>
          <w:rFonts w:asciiTheme="minorHAnsi" w:hAnsiTheme="minorHAnsi" w:cstheme="minorHAnsi"/>
          <w:b/>
          <w:bCs/>
          <w:color w:val="000000" w:themeColor="text1"/>
          <w:sz w:val="22"/>
        </w:rPr>
        <w:t>Splatnost faktur</w:t>
      </w:r>
      <w:r w:rsidR="00415354">
        <w:rPr>
          <w:rFonts w:asciiTheme="minorHAnsi" w:hAnsiTheme="minorHAnsi" w:cstheme="minorHAnsi"/>
          <w:b/>
          <w:bCs/>
          <w:color w:val="000000" w:themeColor="text1"/>
          <w:sz w:val="22"/>
        </w:rPr>
        <w:t>y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415354">
        <w:rPr>
          <w:rFonts w:asciiTheme="minorHAnsi" w:hAnsiTheme="minorHAnsi" w:cstheme="minorHAnsi"/>
          <w:b/>
          <w:bCs/>
          <w:color w:val="000000" w:themeColor="text1"/>
          <w:sz w:val="22"/>
        </w:rPr>
        <w:t>je 30 dní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ode dne doručení faktury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bjednateli.</w:t>
      </w:r>
    </w:p>
    <w:p w14:paraId="69F95E4C" w14:textId="77777777" w:rsidR="00D760DC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Údaje o dani a základu daně se na daňových dokladech uvádějí v české měně.</w:t>
      </w:r>
    </w:p>
    <w:p w14:paraId="11667440" w14:textId="38E59ED0" w:rsidR="007D522F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Za den úhrady se počítá den odepsání příslušné částky z účtu </w:t>
      </w:r>
      <w:r w:rsidR="005D4889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bjednatele.</w:t>
      </w:r>
    </w:p>
    <w:p w14:paraId="6B2FADBF" w14:textId="1C9154DB" w:rsidR="007D522F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Smluvní strany se dohodly, že změnu bankovního spojení a čísla účtu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uvedeného ve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lze provést pouze písemným dodatkem ke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nebo písemným sdělením prokazatelně doručeným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bjednateli, nejpozději spolu s příslušnou fakturou, resp. jiným podkladem pro platbu. Toto sdělení musí být dodáno jako originál a musí být podepsáno osobami oprávněnými </w:t>
      </w:r>
      <w:r w:rsidR="005D4889" w:rsidRPr="00395EDF">
        <w:rPr>
          <w:rFonts w:asciiTheme="minorHAnsi" w:hAnsiTheme="minorHAnsi" w:cstheme="minorHAnsi"/>
          <w:color w:val="000000" w:themeColor="text1"/>
          <w:sz w:val="22"/>
        </w:rPr>
        <w:t>jednat za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hotovitele.</w:t>
      </w:r>
    </w:p>
    <w:p w14:paraId="26FAD4BA" w14:textId="72E0502A" w:rsidR="00D760DC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Faktur</w:t>
      </w:r>
      <w:r w:rsidR="00473C99">
        <w:rPr>
          <w:rFonts w:asciiTheme="minorHAnsi" w:hAnsiTheme="minorHAnsi" w:cstheme="minorHAnsi"/>
          <w:color w:val="000000" w:themeColor="text1"/>
          <w:sz w:val="22"/>
        </w:rPr>
        <w:t>a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musí splňovat náležitosti řádného daňového dokladu</w:t>
      </w:r>
      <w:r w:rsidRPr="00395EDF" w:rsidDel="00BC46AE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dle </w:t>
      </w:r>
      <w:r w:rsidR="005D4889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ákona o DPH. Dále musí faktury obsahovat tyto náležitosti:</w:t>
      </w:r>
    </w:p>
    <w:p w14:paraId="7FBFB4B7" w14:textId="6E9B8F00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firmu/jméno, příjmení, sídlo nebo místo podnikání </w:t>
      </w:r>
      <w:r w:rsidR="00F52E66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>hotovitele,</w:t>
      </w:r>
    </w:p>
    <w:p w14:paraId="7884D151" w14:textId="63B68BAA" w:rsidR="00D760DC" w:rsidRPr="00395EDF" w:rsidRDefault="0017461E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název</w:t>
      </w:r>
      <w:r w:rsidR="00D760DC" w:rsidRPr="00395EDF">
        <w:rPr>
          <w:rFonts w:asciiTheme="minorHAnsi" w:hAnsiTheme="minorHAnsi" w:cstheme="minorHAnsi"/>
          <w:color w:val="262324"/>
          <w:sz w:val="22"/>
        </w:rPr>
        <w:t xml:space="preserve"> a sídlo </w:t>
      </w:r>
      <w:r w:rsidR="00F52E66">
        <w:rPr>
          <w:rFonts w:asciiTheme="minorHAnsi" w:hAnsiTheme="minorHAnsi" w:cstheme="minorHAnsi"/>
          <w:color w:val="262324"/>
          <w:sz w:val="22"/>
        </w:rPr>
        <w:t>O</w:t>
      </w:r>
      <w:r w:rsidR="00D760DC" w:rsidRPr="00395EDF">
        <w:rPr>
          <w:rFonts w:asciiTheme="minorHAnsi" w:hAnsiTheme="minorHAnsi" w:cstheme="minorHAnsi"/>
          <w:color w:val="262324"/>
          <w:sz w:val="22"/>
        </w:rPr>
        <w:t>bjednatele,</w:t>
      </w:r>
    </w:p>
    <w:p w14:paraId="1A5F0A30" w14:textId="4919B73D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název předmětu </w:t>
      </w:r>
      <w:r w:rsidR="0017461E" w:rsidRPr="00395EDF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</w:t>
      </w:r>
    </w:p>
    <w:p w14:paraId="4B168D5B" w14:textId="3D52E84A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název</w:t>
      </w:r>
      <w:r w:rsidR="005D4889" w:rsidRPr="00395EDF">
        <w:rPr>
          <w:rFonts w:asciiTheme="minorHAnsi" w:hAnsiTheme="minorHAnsi" w:cstheme="minorHAnsi"/>
          <w:color w:val="262324"/>
          <w:sz w:val="22"/>
        </w:rPr>
        <w:t xml:space="preserve"> dotačního projektu</w:t>
      </w:r>
      <w:r w:rsidR="0017461E" w:rsidRPr="00395EDF">
        <w:rPr>
          <w:rFonts w:asciiTheme="minorHAnsi" w:hAnsiTheme="minorHAnsi" w:cstheme="minorHAnsi"/>
          <w:color w:val="262324"/>
          <w:sz w:val="22"/>
        </w:rPr>
        <w:t>,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 </w:t>
      </w:r>
    </w:p>
    <w:p w14:paraId="3B39C58F" w14:textId="6FA710BF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IČ</w:t>
      </w:r>
      <w:r w:rsidR="0017461E" w:rsidRPr="00395EDF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 a DIČ </w:t>
      </w:r>
      <w:r w:rsidR="00F52E66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 a </w:t>
      </w:r>
      <w:r w:rsidR="00F52E66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>hotovitele,</w:t>
      </w:r>
    </w:p>
    <w:p w14:paraId="325CCF33" w14:textId="77777777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pořadové číslo dokladu,</w:t>
      </w:r>
    </w:p>
    <w:p w14:paraId="2D859F9C" w14:textId="77777777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datum vystavení dokladu,</w:t>
      </w:r>
    </w:p>
    <w:p w14:paraId="7A48F378" w14:textId="38CD7748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jméno a kód peněžního ústavu a číslo účtu </w:t>
      </w:r>
      <w:r w:rsidR="00F52E66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>hotovitele uvedené v</w:t>
      </w:r>
      <w:r w:rsidR="00F52E66">
        <w:rPr>
          <w:rFonts w:asciiTheme="minorHAnsi" w:hAnsiTheme="minorHAnsi" w:cstheme="minorHAnsi"/>
          <w:color w:val="262324"/>
          <w:sz w:val="22"/>
        </w:rPr>
        <w:t> této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 </w:t>
      </w:r>
      <w:r w:rsidR="00F52E66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>mlouvě,</w:t>
      </w:r>
    </w:p>
    <w:p w14:paraId="5BB12D97" w14:textId="44B74DB7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termín splatnosti v souladu se </w:t>
      </w:r>
      <w:r w:rsidR="00F52E66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mlouvou, tj. 30 dní od doručení </w:t>
      </w:r>
      <w:r w:rsidR="00F52E66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bjednateli</w:t>
      </w:r>
    </w:p>
    <w:p w14:paraId="372EE262" w14:textId="7FDA5EDA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zápis (přílohy) o splnění podmínek nutných k vyplacení faktury, podepsaný osobou oprávněnou jednat za </w:t>
      </w:r>
      <w:r w:rsidR="00F52E66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 ve věcech technických dle </w:t>
      </w:r>
      <w:r w:rsidR="00F52E66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>mlouvy,</w:t>
      </w:r>
    </w:p>
    <w:p w14:paraId="1CAF8BFE" w14:textId="7E8D20C3" w:rsidR="00D760DC" w:rsidRPr="00395EDF" w:rsidRDefault="00D760DC">
      <w:pPr>
        <w:pStyle w:val="Odstavecseseznamem"/>
        <w:widowControl w:val="0"/>
        <w:numPr>
          <w:ilvl w:val="2"/>
          <w:numId w:val="11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razítko a podpis </w:t>
      </w:r>
      <w:r w:rsidR="00F52E66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>hotovitele.</w:t>
      </w:r>
    </w:p>
    <w:p w14:paraId="04813006" w14:textId="194E719D" w:rsidR="009F0C60" w:rsidRPr="009F0C60" w:rsidRDefault="009F0C60" w:rsidP="009F0C60">
      <w:pPr>
        <w:pStyle w:val="Standard"/>
        <w:spacing w:before="240" w:after="240"/>
        <w:ind w:left="576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9F0C60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Faktura musí dále obsahovat název </w:t>
      </w:r>
      <w:r>
        <w:rPr>
          <w:rFonts w:asciiTheme="minorHAnsi" w:hAnsiTheme="minorHAnsi" w:cstheme="minorHAnsi"/>
          <w:color w:val="000000" w:themeColor="text1"/>
          <w:sz w:val="22"/>
        </w:rPr>
        <w:t>výběrového řízení k zakázce malého rozsahu</w:t>
      </w:r>
      <w:r w:rsidRPr="009F0C60">
        <w:rPr>
          <w:rFonts w:asciiTheme="minorHAnsi" w:hAnsiTheme="minorHAnsi" w:cstheme="minorHAnsi"/>
          <w:color w:val="000000" w:themeColor="text1"/>
          <w:sz w:val="22"/>
        </w:rPr>
        <w:t>, na základě, které</w:t>
      </w:r>
      <w:r>
        <w:rPr>
          <w:rFonts w:asciiTheme="minorHAnsi" w:hAnsiTheme="minorHAnsi" w:cstheme="minorHAnsi"/>
          <w:color w:val="000000" w:themeColor="text1"/>
          <w:sz w:val="22"/>
        </w:rPr>
        <w:t>ho</w:t>
      </w:r>
      <w:r w:rsidRPr="009F0C60">
        <w:rPr>
          <w:rFonts w:asciiTheme="minorHAnsi" w:hAnsiTheme="minorHAnsi" w:cstheme="minorHAnsi"/>
          <w:color w:val="000000" w:themeColor="text1"/>
          <w:sz w:val="22"/>
        </w:rPr>
        <w:t xml:space="preserve"> byla uzavřena tato Smlouva, a dále informaci, že se jedná o projekt financovaný z</w:t>
      </w:r>
      <w:r w:rsidR="00E05F25">
        <w:rPr>
          <w:rFonts w:asciiTheme="minorHAnsi" w:hAnsiTheme="minorHAnsi" w:cstheme="minorHAnsi"/>
          <w:color w:val="000000" w:themeColor="text1"/>
          <w:sz w:val="22"/>
        </w:rPr>
        <w:t> prostředků Modernizačního fondu</w:t>
      </w:r>
      <w:r w:rsidRPr="009F0C60">
        <w:rPr>
          <w:rFonts w:asciiTheme="minorHAnsi" w:hAnsiTheme="minorHAnsi" w:cstheme="minorHAnsi"/>
          <w:color w:val="000000" w:themeColor="text1"/>
          <w:sz w:val="22"/>
        </w:rPr>
        <w:t xml:space="preserve"> a číslo tohoto projektu</w:t>
      </w:r>
      <w:r w:rsidR="00F52E66">
        <w:rPr>
          <w:rFonts w:asciiTheme="minorHAnsi" w:hAnsiTheme="minorHAnsi" w:cstheme="minorHAnsi"/>
          <w:color w:val="000000" w:themeColor="text1"/>
          <w:sz w:val="22"/>
        </w:rPr>
        <w:t>, tj.</w:t>
      </w:r>
      <w:r w:rsidRPr="009F0C60">
        <w:rPr>
          <w:rFonts w:asciiTheme="minorHAnsi" w:hAnsiTheme="minorHAnsi" w:cstheme="minorHAnsi"/>
          <w:color w:val="000000" w:themeColor="text1"/>
          <w:sz w:val="22"/>
        </w:rPr>
        <w:t>:</w:t>
      </w:r>
    </w:p>
    <w:p w14:paraId="2F4C10F4" w14:textId="2A814E16" w:rsidR="009F0C60" w:rsidRDefault="009F0C60" w:rsidP="009F0C60">
      <w:pPr>
        <w:pStyle w:val="Standard"/>
        <w:spacing w:before="240" w:after="240"/>
        <w:ind w:left="576"/>
        <w:jc w:val="both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 w:rsidRPr="00F52E66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Projekt: </w:t>
      </w:r>
      <w:r w:rsidR="003E789F" w:rsidRPr="003E789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FVE Horní Kozolupy 67, 349 52 Konstantinovy Lázně, </w:t>
      </w:r>
      <w:proofErr w:type="spellStart"/>
      <w:r w:rsidR="003E789F" w:rsidRPr="003E789F">
        <w:rPr>
          <w:rFonts w:asciiTheme="minorHAnsi" w:hAnsiTheme="minorHAnsi" w:cstheme="minorHAnsi"/>
          <w:b/>
          <w:bCs/>
          <w:color w:val="000000" w:themeColor="text1"/>
          <w:sz w:val="22"/>
        </w:rPr>
        <w:t>reg</w:t>
      </w:r>
      <w:proofErr w:type="spellEnd"/>
      <w:r w:rsidR="003E789F" w:rsidRPr="003E789F">
        <w:rPr>
          <w:rFonts w:asciiTheme="minorHAnsi" w:hAnsiTheme="minorHAnsi" w:cstheme="minorHAnsi"/>
          <w:b/>
          <w:bCs/>
          <w:color w:val="000000" w:themeColor="text1"/>
          <w:sz w:val="22"/>
        </w:rPr>
        <w:t>. č. 7241300097</w:t>
      </w:r>
    </w:p>
    <w:p w14:paraId="0852933B" w14:textId="77777777" w:rsidR="006A63C0" w:rsidRPr="006A63C0" w:rsidRDefault="006A63C0" w:rsidP="006A63C0">
      <w:pPr>
        <w:pStyle w:val="Bezmezer"/>
        <w:ind w:firstLine="576"/>
        <w:rPr>
          <w:rFonts w:ascii="Calibri" w:hAnsi="Calibri" w:cs="Calibri"/>
          <w:b/>
          <w:bCs/>
          <w:sz w:val="22"/>
          <w:szCs w:val="22"/>
        </w:rPr>
      </w:pPr>
      <w:r w:rsidRPr="006A63C0">
        <w:rPr>
          <w:rFonts w:ascii="Calibri" w:hAnsi="Calibri" w:cs="Calibri"/>
          <w:b/>
          <w:bCs/>
          <w:sz w:val="22"/>
          <w:szCs w:val="22"/>
        </w:rPr>
        <w:t>a musí obsahovat položky:</w:t>
      </w:r>
      <w:r w:rsidRPr="006A63C0">
        <w:rPr>
          <w:rFonts w:ascii="Calibri" w:hAnsi="Calibri" w:cs="Calibri"/>
          <w:b/>
          <w:bCs/>
          <w:sz w:val="22"/>
          <w:szCs w:val="22"/>
        </w:rPr>
        <w:tab/>
      </w:r>
      <w:r w:rsidRPr="006A63C0">
        <w:rPr>
          <w:rFonts w:ascii="Calibri" w:hAnsi="Calibri" w:cs="Calibri"/>
          <w:sz w:val="22"/>
          <w:szCs w:val="22"/>
        </w:rPr>
        <w:t>1. řádek</w:t>
      </w:r>
      <w:r w:rsidRPr="006A63C0">
        <w:rPr>
          <w:rFonts w:ascii="Calibri" w:hAnsi="Calibri" w:cs="Calibri"/>
          <w:b/>
          <w:bCs/>
          <w:sz w:val="22"/>
          <w:szCs w:val="22"/>
        </w:rPr>
        <w:t xml:space="preserve"> „realizační </w:t>
      </w:r>
      <w:proofErr w:type="gramStart"/>
      <w:r w:rsidRPr="006A63C0">
        <w:rPr>
          <w:rFonts w:ascii="Calibri" w:hAnsi="Calibri" w:cs="Calibri"/>
          <w:b/>
          <w:bCs/>
          <w:sz w:val="22"/>
          <w:szCs w:val="22"/>
        </w:rPr>
        <w:t>výdej - FVE</w:t>
      </w:r>
      <w:proofErr w:type="gramEnd"/>
      <w:r w:rsidRPr="006A63C0">
        <w:rPr>
          <w:rFonts w:ascii="Calibri" w:hAnsi="Calibri" w:cs="Calibri"/>
          <w:b/>
          <w:bCs/>
          <w:sz w:val="22"/>
          <w:szCs w:val="22"/>
        </w:rPr>
        <w:t>"</w:t>
      </w:r>
    </w:p>
    <w:p w14:paraId="7187C4FF" w14:textId="62E6F761" w:rsidR="006A63C0" w:rsidRPr="006A63C0" w:rsidRDefault="006A63C0" w:rsidP="006A63C0">
      <w:pPr>
        <w:pStyle w:val="Bezmezer"/>
        <w:ind w:left="2832" w:firstLine="708"/>
        <w:rPr>
          <w:rFonts w:ascii="Calibri" w:hAnsi="Calibri" w:cs="Calibri"/>
          <w:b/>
          <w:bCs/>
          <w:sz w:val="22"/>
          <w:szCs w:val="22"/>
        </w:rPr>
      </w:pPr>
      <w:r w:rsidRPr="006A63C0">
        <w:rPr>
          <w:rFonts w:ascii="Calibri" w:hAnsi="Calibri" w:cs="Calibri"/>
          <w:sz w:val="22"/>
          <w:szCs w:val="22"/>
        </w:rPr>
        <w:t>2. řádek</w:t>
      </w:r>
      <w:r w:rsidRPr="006A63C0">
        <w:rPr>
          <w:rFonts w:ascii="Calibri" w:hAnsi="Calibri" w:cs="Calibri"/>
          <w:b/>
          <w:bCs/>
          <w:sz w:val="22"/>
          <w:szCs w:val="22"/>
        </w:rPr>
        <w:t xml:space="preserve"> „realizační </w:t>
      </w:r>
      <w:proofErr w:type="gramStart"/>
      <w:r w:rsidRPr="006A63C0">
        <w:rPr>
          <w:rFonts w:ascii="Calibri" w:hAnsi="Calibri" w:cs="Calibri"/>
          <w:b/>
          <w:bCs/>
          <w:sz w:val="22"/>
          <w:szCs w:val="22"/>
        </w:rPr>
        <w:t>výdaje - bateriová</w:t>
      </w:r>
      <w:proofErr w:type="gramEnd"/>
      <w:r w:rsidRPr="006A63C0">
        <w:rPr>
          <w:rFonts w:ascii="Calibri" w:hAnsi="Calibri" w:cs="Calibri"/>
          <w:b/>
          <w:bCs/>
          <w:sz w:val="22"/>
          <w:szCs w:val="22"/>
        </w:rPr>
        <w:t xml:space="preserve"> akumulace“</w:t>
      </w:r>
    </w:p>
    <w:p w14:paraId="159A4034" w14:textId="36FD77EB" w:rsidR="00D760DC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Pokud faktura nebude obsahovat uvedené náležitosti nebo bude obsahovat jiné nesprávnosti, je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oprávněn fakturu vrátit k doplnění či opravě. Nová doba splatnosti začne běžet doručením nové opravené faktury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bjednateli. </w:t>
      </w:r>
    </w:p>
    <w:p w14:paraId="6B5B49EC" w14:textId="3176A603" w:rsidR="007D522F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Smluvní strany sjednávají, že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si z fakturované ceny díla 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 xml:space="preserve">může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ponech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at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E1142A">
        <w:rPr>
          <w:rFonts w:asciiTheme="minorHAnsi" w:hAnsiTheme="minorHAnsi" w:cstheme="minorHAnsi"/>
          <w:b/>
          <w:bCs/>
          <w:color w:val="000000" w:themeColor="text1"/>
          <w:sz w:val="22"/>
        </w:rPr>
        <w:t>zádržné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ve výši 15</w:t>
      </w:r>
      <w:r w:rsidR="00A37B22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% z celkové ceny díla (bez příslušné DPH) 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 xml:space="preserve">dle článku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V. této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mlouvy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(dále jen „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ádržné"), přičemž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je oprávněn si ponechat 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ádržné z kterékoliv fakturované části ceny díla, a to buď jednorázově v celé výši 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ádržného z kterékoliv faktury, či postupně z kterýchkoliv faktur vystavovaných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dle této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dle výběru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až do součtu celkové výše 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ádržného dle předchozí věty.</w:t>
      </w:r>
      <w:r w:rsidR="0017461E" w:rsidRPr="00395EDF">
        <w:rPr>
          <w:rFonts w:asciiTheme="minorHAnsi" w:hAnsiTheme="minorHAnsi" w:cstheme="minorHAnsi"/>
          <w:color w:val="000000" w:themeColor="text1"/>
          <w:sz w:val="22"/>
        </w:rPr>
        <w:t xml:space="preserve"> Objednatel není povinen zádržné využít, případně je oprávněn ho využít pouze částečně.</w:t>
      </w:r>
    </w:p>
    <w:p w14:paraId="2AC372E7" w14:textId="540BE21C" w:rsidR="00D760DC" w:rsidRPr="00395EDF" w:rsidRDefault="00D760DC" w:rsidP="00433613">
      <w:pPr>
        <w:pStyle w:val="Standard"/>
        <w:numPr>
          <w:ilvl w:val="1"/>
          <w:numId w:val="3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Zádržné bude Zhotoviteli uhrazeno následujícím způsobem: Zádržné, případně snížené o částku zápočtu při uplatnění vad či jiných nároků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v souladu s podmínkami této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mlouvy, bude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hotoviteli uhrazeno do</w:t>
      </w:r>
      <w:r w:rsidR="00B60EE2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15 kalendářních dnů poté, co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zcela odstraní veškeré případné vady a/nebo nedodělky uvedené v písemném předávacím protokolu a/nebo pravomocném kolaudačním rozhodnutí/souhlasu pro dílo (což bude potvrzeno písemným protokolem podepsaným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a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bjednatelem). </w:t>
      </w:r>
    </w:p>
    <w:p w14:paraId="27015E0B" w14:textId="33D7415D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Povinnosti </w:t>
      </w:r>
      <w:r w:rsidR="00F52E66">
        <w:rPr>
          <w:rFonts w:asciiTheme="minorHAnsi" w:hAnsiTheme="minorHAnsi" w:cstheme="minorHAnsi"/>
          <w:b/>
          <w:bCs/>
          <w:color w:val="000000" w:themeColor="text1"/>
          <w:szCs w:val="24"/>
        </w:rPr>
        <w:t>Z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hotovitele</w:t>
      </w:r>
    </w:p>
    <w:p w14:paraId="7A81A070" w14:textId="119E1105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je povinen provést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ílo na svůj náklad a své nebezpečí ve smluvené době jako celek.</w:t>
      </w:r>
    </w:p>
    <w:p w14:paraId="21EAF7EC" w14:textId="07998040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zavazuje provést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s odbornou péčí dle rozsahu a podmínek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Technické dokumentace</w:t>
      </w:r>
      <w:r w:rsidR="0029653D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v požadované kvalitě, včas a za podmínek uvedených v této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mlouvě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 xml:space="preserve"> a jejích přílohách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, obecně závazných předpisech,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n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ormách a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 xml:space="preserve">zadávacích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podmínkách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výběrového řízení zakázky malého rozsahu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02F60DA0" w14:textId="77777777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Zhotovitel se zavazuje dodržovat bezpečnostní, hygienické, protipožární a ekologické předpisy a normy.</w:t>
      </w:r>
    </w:p>
    <w:p w14:paraId="18D3BDC4" w14:textId="040A9A39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je povinen poskytnout v přiměřeném rozsahu součinnost </w:t>
      </w:r>
      <w:r w:rsidR="009F0C60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při provádění kontrol provádění díla, a to při fyzické kontrole prováděných prací i při kontrole stavebního deníku. </w:t>
      </w:r>
    </w:p>
    <w:p w14:paraId="0E61F72D" w14:textId="077C0A6D" w:rsidR="00B20F6B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Zhotovitel je oprávněn pověřit provedením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nebo jeho části třetí osobu nebo třetí osoby. Smluvní strany se výslovně dohodly, že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Zh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otovitel je oprávněn umožnit těmto třetím osobám použít k provádění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další </w:t>
      </w:r>
      <w:r w:rsidR="00B433D3" w:rsidRPr="00395EDF">
        <w:rPr>
          <w:rFonts w:asciiTheme="minorHAnsi" w:hAnsiTheme="minorHAnsi" w:cstheme="minorHAnsi"/>
          <w:color w:val="000000" w:themeColor="text1"/>
          <w:sz w:val="22"/>
        </w:rPr>
        <w:t>pod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dodavatele. V těchto případech vždy odpovídá </w:t>
      </w:r>
      <w:r w:rsidR="00F52E66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hotovitel, jako by dílo nebo jeho část prováděl sám.</w:t>
      </w:r>
    </w:p>
    <w:p w14:paraId="1767A3C4" w14:textId="404A4D16" w:rsidR="00430E88" w:rsidRPr="00395EDF" w:rsidRDefault="00430E88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t xml:space="preserve">Zhotovitel se zavazuje využít poddodavatele, jejichž prostřednictvím byla prokázána kvalifikace, na plnění předmětu této Smlouvy ve stejném rozsahu, v jakém poddodavatel za Zhotovitele prokazoval kvalifikaci. </w:t>
      </w:r>
    </w:p>
    <w:p w14:paraId="683E4DAB" w14:textId="662A1FDD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Změna poddodavatele, prostřednictvím kterého byla prokázána kvalifikace, je v průběhu plnění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možná v důsledku objektivně nepředvídatelných skutečností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 xml:space="preserve">, se souhlasem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bjednatele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 pouze za předpokladu, že náhradní poddodavatel prokáže splnění kvalifikace ve shodném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 xml:space="preserve">či větším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rozsahu jako poddodavatel původní.</w:t>
      </w:r>
    </w:p>
    <w:p w14:paraId="39368252" w14:textId="40479840" w:rsidR="00B20F6B" w:rsidRPr="00395EDF" w:rsidRDefault="00342062" w:rsidP="00433613">
      <w:pPr>
        <w:pStyle w:val="Standard"/>
        <w:numPr>
          <w:ilvl w:val="1"/>
          <w:numId w:val="35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je povinen zajistit a financovat veškeré poddodavatelské práce a nese za ně záruku v plném rozsahu dle této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Zhotovitel je povinen předem písemně upozornit všechny poddodavatele podílející se na zhotovení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o jejich odpovědnosti dle § 2630 občanského zákoníku.</w:t>
      </w:r>
    </w:p>
    <w:p w14:paraId="6AEBE41F" w14:textId="36660455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Povinnosti </w:t>
      </w:r>
      <w:r w:rsidR="00206B51">
        <w:rPr>
          <w:rFonts w:asciiTheme="minorHAnsi" w:hAnsiTheme="minorHAnsi" w:cstheme="minorHAnsi"/>
          <w:b/>
          <w:bCs/>
          <w:color w:val="000000" w:themeColor="text1"/>
          <w:szCs w:val="24"/>
        </w:rPr>
        <w:t>O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bjednatele</w:t>
      </w:r>
    </w:p>
    <w:p w14:paraId="769B59EB" w14:textId="40D69CC3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se zavazuje předat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staveniště (místo realizace)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ve stavu, kter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ý ho činí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způsobilým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k řádnému provádění 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</w:t>
      </w:r>
      <w:r w:rsidR="004700C4" w:rsidRPr="00395EDF">
        <w:rPr>
          <w:rFonts w:asciiTheme="minorHAnsi" w:hAnsiTheme="minorHAnsi" w:cstheme="minorHAnsi"/>
          <w:color w:val="000000" w:themeColor="text1"/>
          <w:sz w:val="22"/>
        </w:rPr>
        <w:t>.</w:t>
      </w:r>
    </w:p>
    <w:p w14:paraId="57966227" w14:textId="2FE5707C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předá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bezodkladně před zahájením realizace díla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, všechna další povolení, rozhodnutí a opatření vydaná dotčenými orgány státní správy do uplynutí výše uvedené lhůty. Všechna povolení, rozhodnutí a opatření vydaná dotčenými orgány státní správy po uplynutí výše uvedené lhůty se </w:t>
      </w:r>
      <w:r w:rsidR="00F52E66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zavazuje předat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vždy bez zbytečného odkladu. </w:t>
      </w:r>
    </w:p>
    <w:p w14:paraId="23DE35CD" w14:textId="44930FCB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podpisem této smlouvy potvrzuje, že má zajištěny dostatečné finanční prostředky na financování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dle cenové nabídky a dle dohodnutých platebních podmínek.</w:t>
      </w:r>
    </w:p>
    <w:p w14:paraId="30D2F106" w14:textId="2F9D324F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povinen poskytovat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nutnou součinnost potřebnou pro řádné provedení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íla, zejména mu včas a řádně předávat potřebné podklady, zabezpečovat plnění povinností, které na sebe převzal, zúčastňovat se jednání, na nichž je jeho účast požadována a poskytnout </w:t>
      </w:r>
      <w:r w:rsidR="00F52E66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všechny informace podstatné pro řádné provedení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íla.</w:t>
      </w:r>
    </w:p>
    <w:p w14:paraId="581BC161" w14:textId="2C1C8CE8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dále povinen zajistit, aby v době, kdy mají být prováděny práce na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íle dle této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mlouvy, nedocházelo ke skutečnostem, které by měly negativní vliv na řádné pokračování v realizaci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a na řádné dokončení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dle této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mlouvy.</w:t>
      </w:r>
    </w:p>
    <w:p w14:paraId="2EFF30CF" w14:textId="2F5E6C0D" w:rsidR="00B20F6B" w:rsidRPr="00395EDF" w:rsidRDefault="00342062" w:rsidP="00433613">
      <w:pPr>
        <w:pStyle w:val="Standard"/>
        <w:numPr>
          <w:ilvl w:val="1"/>
          <w:numId w:val="34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Objednatel je povinen řádně a včas provedené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nevykazující vady a nedodělky převzít na základě předávacího protokolu a včas uhradit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jeho oprávněné finanční nároky, vzniklé v důsledku plnění vyplývajícího ze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</w:t>
      </w:r>
    </w:p>
    <w:p w14:paraId="1935AC32" w14:textId="2D153233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Provedení </w:t>
      </w:r>
      <w:r w:rsidR="0051334F"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íla a přejímací řízení</w:t>
      </w:r>
    </w:p>
    <w:p w14:paraId="3B1BC265" w14:textId="19A410C7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splní svůj závazek provést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dokončením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bez vad a nedodělků a předáním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bjednateli.</w:t>
      </w:r>
    </w:p>
    <w:p w14:paraId="175316CE" w14:textId="42AD54A2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písemně vyzve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nejpozději 5 pracovních dnů před dohodnutým termínem dokončení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k převzetí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Dílo nevykazující vady a nedodělky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povinen převzít v místě plnění, a to formou </w:t>
      </w:r>
      <w:r w:rsidRPr="00E7760F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oboustranně podepsaného protokolu o předání a převzetí </w:t>
      </w:r>
      <w:r w:rsidR="0051334F" w:rsidRPr="00E7760F">
        <w:rPr>
          <w:rFonts w:asciiTheme="minorHAnsi" w:hAnsiTheme="minorHAnsi" w:cstheme="minorHAnsi"/>
          <w:b/>
          <w:bCs/>
          <w:color w:val="000000" w:themeColor="text1"/>
          <w:sz w:val="22"/>
        </w:rPr>
        <w:t>d</w:t>
      </w:r>
      <w:r w:rsidRPr="00E7760F">
        <w:rPr>
          <w:rFonts w:asciiTheme="minorHAnsi" w:hAnsiTheme="minorHAnsi" w:cstheme="minorHAnsi"/>
          <w:b/>
          <w:bCs/>
          <w:color w:val="000000" w:themeColor="text1"/>
          <w:sz w:val="22"/>
        </w:rPr>
        <w:t>íla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(dále také jako „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ředávací protokol).</w:t>
      </w:r>
    </w:p>
    <w:p w14:paraId="0244280D" w14:textId="0187D5D8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Pokud Zhotovitel připraví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k předání před dohodnutým termínem a o tomto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písemně informuje,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povinen toto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převzít též v dřívějším nabídnutém termínu (za předpokladu řádného provedení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a neexistence vad a nedodělků).  </w:t>
      </w:r>
    </w:p>
    <w:p w14:paraId="0B7DFE92" w14:textId="7C17A1E9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Dnem podpisu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ředávacího protokolu je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považované za předané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a převzaté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bjednatelem. </w:t>
      </w:r>
    </w:p>
    <w:p w14:paraId="24319A1E" w14:textId="39E628B9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Povinným obsahem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ředávacího protokolu jsou:</w:t>
      </w:r>
    </w:p>
    <w:p w14:paraId="1DF24425" w14:textId="1FF9E074" w:rsidR="00B20F6B" w:rsidRPr="00395EDF" w:rsidRDefault="0051334F">
      <w:pPr>
        <w:pStyle w:val="Odstavecseseznamem"/>
        <w:widowControl w:val="0"/>
        <w:numPr>
          <w:ilvl w:val="2"/>
          <w:numId w:val="12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ú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daje o </w:t>
      </w:r>
      <w:r w:rsidR="00206B51">
        <w:rPr>
          <w:rFonts w:asciiTheme="minorHAnsi" w:hAnsiTheme="minorHAnsi" w:cstheme="minorHAnsi"/>
          <w:color w:val="262324"/>
          <w:sz w:val="22"/>
        </w:rPr>
        <w:t>Z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hotoviteli a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bjednateli</w:t>
      </w:r>
    </w:p>
    <w:p w14:paraId="722D11B6" w14:textId="4B35AA9C" w:rsidR="00B20F6B" w:rsidRPr="00395EDF" w:rsidRDefault="0051334F">
      <w:pPr>
        <w:pStyle w:val="Odstavecseseznamem"/>
        <w:widowControl w:val="0"/>
        <w:numPr>
          <w:ilvl w:val="2"/>
          <w:numId w:val="12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s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tručný popis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íla, které je předmětem předání a převzetí</w:t>
      </w:r>
    </w:p>
    <w:p w14:paraId="460D5DE4" w14:textId="57455962" w:rsidR="00B20F6B" w:rsidRPr="00395EDF" w:rsidRDefault="0051334F">
      <w:pPr>
        <w:pStyle w:val="Odstavecseseznamem"/>
        <w:widowControl w:val="0"/>
        <w:numPr>
          <w:ilvl w:val="2"/>
          <w:numId w:val="12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s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eznam předaných dokladů</w:t>
      </w:r>
    </w:p>
    <w:p w14:paraId="09D7C787" w14:textId="2880DD0D" w:rsidR="00B20F6B" w:rsidRPr="00395EDF" w:rsidRDefault="0051334F">
      <w:pPr>
        <w:pStyle w:val="Odstavecseseznamem"/>
        <w:widowControl w:val="0"/>
        <w:numPr>
          <w:ilvl w:val="2"/>
          <w:numId w:val="12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rohlášení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bjednatele, že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ílo přejímá nebo nepřejímá, kdy, pokud předmětné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ílo nepřevezme, musí být uvedeny i důvody, pro které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="00342062" w:rsidRPr="00395EDF">
        <w:rPr>
          <w:rFonts w:asciiTheme="minorHAnsi" w:hAnsiTheme="minorHAnsi" w:cstheme="minorHAnsi"/>
          <w:color w:val="262324"/>
          <w:sz w:val="22"/>
        </w:rPr>
        <w:t xml:space="preserve">bjednatel odmítl </w:t>
      </w:r>
      <w:r w:rsidRPr="00395EDF">
        <w:rPr>
          <w:rFonts w:asciiTheme="minorHAnsi" w:hAnsiTheme="minorHAnsi" w:cstheme="minorHAnsi"/>
          <w:color w:val="262324"/>
          <w:sz w:val="22"/>
        </w:rPr>
        <w:t>d</w:t>
      </w:r>
      <w:r w:rsidR="00342062" w:rsidRPr="00395EDF">
        <w:rPr>
          <w:rFonts w:asciiTheme="minorHAnsi" w:hAnsiTheme="minorHAnsi" w:cstheme="minorHAnsi"/>
          <w:color w:val="262324"/>
          <w:sz w:val="22"/>
        </w:rPr>
        <w:t>ílo převzít</w:t>
      </w:r>
      <w:r w:rsidRPr="00395EDF">
        <w:rPr>
          <w:rFonts w:asciiTheme="minorHAnsi" w:hAnsiTheme="minorHAnsi" w:cstheme="minorHAnsi"/>
          <w:color w:val="262324"/>
          <w:sz w:val="22"/>
        </w:rPr>
        <w:t>.</w:t>
      </w:r>
    </w:p>
    <w:p w14:paraId="5A235C1A" w14:textId="750CE7E3" w:rsidR="00B20F6B" w:rsidRPr="00395EDF" w:rsidRDefault="00342062" w:rsidP="00433613">
      <w:pPr>
        <w:pStyle w:val="Standard"/>
        <w:numPr>
          <w:ilvl w:val="1"/>
          <w:numId w:val="33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povinen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převzít pouze v případě, že na něm nebudou v době převzetí zjištěny žádné vady a nedodělky či jiné nedostatky bránící řádnému užívání a provozování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Pokud se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rozhodne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ílo převzít i přes existenci vad a nedodělků, budou tyto vady a nedodělky uvedeny v 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ředávacím protokolu s dohodnutým způsobem a termínem jejich odstranění.</w:t>
      </w:r>
    </w:p>
    <w:p w14:paraId="709E080B" w14:textId="74E5F5BC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Výhrada vlastnického práva a nebezpečí škody na </w:t>
      </w:r>
      <w:r w:rsidR="0051334F"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íle</w:t>
      </w:r>
    </w:p>
    <w:p w14:paraId="79A781FB" w14:textId="2280CCE8" w:rsidR="00B20F6B" w:rsidRPr="00395EDF" w:rsidRDefault="00342062" w:rsidP="00433613">
      <w:pPr>
        <w:pStyle w:val="Standard"/>
        <w:numPr>
          <w:ilvl w:val="1"/>
          <w:numId w:val="32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nese nebezpečí škody na věci až do okamžiku předání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krom škod způsobených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či třetími osobami určenými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bjednatelem, které nebyly pověřeny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k provedení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či jeho části dle této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mlouvy.</w:t>
      </w:r>
    </w:p>
    <w:p w14:paraId="6E966DD0" w14:textId="1D306A72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Záruční podmínky a vady </w:t>
      </w:r>
      <w:r w:rsidR="0051334F"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íla</w:t>
      </w:r>
    </w:p>
    <w:p w14:paraId="1BFFA96B" w14:textId="6C6901A2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Zhotovitel se zavazuje, že předané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bude prosté jakýchkoliv vad a bude mít vlastnosti stanovené touto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mlouvou, obecně závaznými právními předpisy a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n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ormami a dále vlastnosti v první jakosti kvality provedení a bude provedeno v souladu s ověřenou technickou praxí. Zhotovitel odpovídá za to, že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ílo (či jakákoli jeho součást) bude plně funkční a použitelné.</w:t>
      </w:r>
    </w:p>
    <w:p w14:paraId="773E3D7D" w14:textId="77777777" w:rsidR="003714B1" w:rsidRDefault="00342062" w:rsidP="003714B1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poskytuje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záruku za jakost </w:t>
      </w:r>
      <w:r w:rsidR="0051334F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íla, a to v délce:</w:t>
      </w:r>
    </w:p>
    <w:p w14:paraId="6A6E0A39" w14:textId="77777777" w:rsidR="00DB7CF1" w:rsidRPr="00DB7CF1" w:rsidRDefault="003714B1" w:rsidP="00DB7CF1">
      <w:pPr>
        <w:pStyle w:val="Standard"/>
        <w:numPr>
          <w:ilvl w:val="0"/>
          <w:numId w:val="4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714B1">
        <w:rPr>
          <w:rFonts w:asciiTheme="minorHAnsi" w:hAnsiTheme="minorHAnsi" w:cstheme="minorHAnsi"/>
          <w:b/>
          <w:bCs/>
          <w:color w:val="262324"/>
          <w:sz w:val="22"/>
        </w:rPr>
        <w:t>60</w:t>
      </w:r>
      <w:r w:rsidR="001C7FA6" w:rsidRPr="003714B1">
        <w:rPr>
          <w:rFonts w:asciiTheme="minorHAnsi" w:hAnsiTheme="minorHAnsi" w:cstheme="minorHAnsi"/>
          <w:b/>
          <w:bCs/>
          <w:color w:val="262324"/>
          <w:sz w:val="22"/>
        </w:rPr>
        <w:t xml:space="preserve"> měsíců</w:t>
      </w:r>
      <w:r w:rsidR="001C7FA6" w:rsidRPr="003714B1">
        <w:rPr>
          <w:rFonts w:asciiTheme="minorHAnsi" w:hAnsiTheme="minorHAnsi" w:cstheme="minorHAnsi"/>
          <w:color w:val="262324"/>
          <w:sz w:val="22"/>
        </w:rPr>
        <w:t xml:space="preserve"> ode dne podpisu předávacího protokolu na provedené práce (na dílo jako celek); bude-li dílo převzato s vadami a nedodělky, začíná uvedená záruční doba běžet okamžikem odstranění poslední vady či nedodělku;</w:t>
      </w:r>
      <w:bookmarkStart w:id="8" w:name="_Ref199933361"/>
      <w:bookmarkStart w:id="9" w:name="_Ref200078972"/>
      <w:bookmarkEnd w:id="8"/>
      <w:bookmarkEnd w:id="9"/>
    </w:p>
    <w:p w14:paraId="4DE1B07F" w14:textId="4D9F1178" w:rsidR="00DB7CF1" w:rsidRPr="00DB7CF1" w:rsidRDefault="00DB7CF1" w:rsidP="00DB7CF1">
      <w:pPr>
        <w:pStyle w:val="Standard"/>
        <w:numPr>
          <w:ilvl w:val="0"/>
          <w:numId w:val="4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DB7CF1">
        <w:rPr>
          <w:rFonts w:asciiTheme="minorHAnsi" w:hAnsiTheme="minorHAnsi" w:cstheme="minorHAnsi"/>
          <w:b/>
          <w:bCs/>
          <w:color w:val="262324"/>
          <w:sz w:val="22"/>
        </w:rPr>
        <w:t>240 měsíců</w:t>
      </w:r>
      <w:r w:rsidRPr="00DB7CF1">
        <w:rPr>
          <w:rFonts w:asciiTheme="minorHAnsi" w:hAnsiTheme="minorHAnsi" w:cstheme="minorHAnsi"/>
          <w:color w:val="262324"/>
          <w:sz w:val="22"/>
        </w:rPr>
        <w:t xml:space="preserve"> ode dne podpisu předávacího protokolu na 80 % výkonu solárních panelů; bude-li dílo převzato s vadami a nedodělky, začíná uvedená záruční doba běžet okamžikem odstranění poslední vady či nedodělku;</w:t>
      </w:r>
    </w:p>
    <w:p w14:paraId="4AE4FD99" w14:textId="663CD0C6" w:rsidR="00DB7CF1" w:rsidRPr="003714B1" w:rsidRDefault="00DB7CF1" w:rsidP="00DB7CF1">
      <w:pPr>
        <w:pStyle w:val="Standard"/>
        <w:numPr>
          <w:ilvl w:val="0"/>
          <w:numId w:val="4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b/>
          <w:bCs/>
          <w:color w:val="262324"/>
          <w:sz w:val="22"/>
        </w:rPr>
        <w:t>96 měsíců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 ode dne podpisu předávacího protokolu na bateriový systém; bude-li dílo převzato s vadami a nedodělky, začíná uvedená záruční doba běžet okamžikem odstranění poslední vady či nedodělku</w:t>
      </w:r>
    </w:p>
    <w:p w14:paraId="3E6C420E" w14:textId="33ACF24C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B12271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Součástí záruky je případná nezbytně nutná pravidelná údržba a součinnost realizovaná </w:t>
      </w:r>
      <w:r w:rsidR="00601106" w:rsidRPr="00B12271">
        <w:rPr>
          <w:rFonts w:asciiTheme="minorHAnsi" w:hAnsiTheme="minorHAnsi" w:cstheme="minorHAnsi"/>
          <w:b/>
          <w:bCs/>
          <w:color w:val="000000" w:themeColor="text1"/>
          <w:sz w:val="22"/>
        </w:rPr>
        <w:t>Z</w:t>
      </w:r>
      <w:r w:rsidRPr="00B12271">
        <w:rPr>
          <w:rFonts w:asciiTheme="minorHAnsi" w:hAnsiTheme="minorHAnsi" w:cstheme="minorHAnsi"/>
          <w:b/>
          <w:bCs/>
          <w:color w:val="000000" w:themeColor="text1"/>
          <w:sz w:val="22"/>
        </w:rPr>
        <w:t>hotovitelem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. </w:t>
      </w:r>
    </w:p>
    <w:p w14:paraId="535E47A0" w14:textId="3136F05B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neodpovídá za vady, které byly po převzetí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způsobeny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bjednatelem, neodbornou manipulací se zařízením, nedodržením místních provozních předpisů nebo zásahem vyšší moci. Předmětem záruky nejsou škody způsobené atmosférickým přepětím.</w:t>
      </w:r>
    </w:p>
    <w:p w14:paraId="782711F5" w14:textId="63F2DD4A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Za vady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se rovněž považují vady veškerých a úplných dokladů a podkladů vztahujících se k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ílu, které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povinen </w:t>
      </w:r>
      <w:r w:rsidR="001F6E93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na základě této </w:t>
      </w:r>
      <w:r w:rsidR="001F6E93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spolu s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ílem dodat. V případě, že budou dodané doklady vykazovat vady,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oprávněn tyto vrátit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na jeho náklady a/nebo </w:t>
      </w:r>
      <w:r w:rsidR="001F6E93">
        <w:rPr>
          <w:rFonts w:asciiTheme="minorHAnsi" w:hAnsiTheme="minorHAnsi" w:cstheme="minorHAnsi"/>
          <w:color w:val="000000" w:themeColor="text1"/>
          <w:sz w:val="22"/>
        </w:rPr>
        <w:t>Z</w:t>
      </w:r>
      <w:r w:rsidR="002F6FEA">
        <w:rPr>
          <w:rFonts w:asciiTheme="minorHAnsi" w:hAnsiTheme="minorHAnsi" w:cstheme="minorHAnsi"/>
          <w:color w:val="000000" w:themeColor="text1"/>
          <w:sz w:val="22"/>
        </w:rPr>
        <w:t>h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otovitele vyzvat k dodání dokladů bez vad.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je v takovém případě povinen bez zbytečného odkladu, nejpozději však do deseti (10) dnů od vrácení vadných dokladů nebo od doručení výzvy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bjednatele, dodat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bjednateli úplné doklady bez vad.</w:t>
      </w:r>
    </w:p>
    <w:p w14:paraId="3B5F2D60" w14:textId="5181E2CC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odpovídá po celou dobu trvání záruky za veškeré vady, které se na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íle po tuto dobu projeví, a to bez ohledu na to, kdy tyto vady vznikly. Takovéto vady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oprávněn oznámit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kdykoliv po dobu trvání záruční lhůty. </w:t>
      </w:r>
    </w:p>
    <w:p w14:paraId="759A6B9F" w14:textId="3C498052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Zjistí-li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na dodaném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íle jakékoliv vady, sepíše </w:t>
      </w:r>
      <w:r w:rsidRPr="002F6FEA">
        <w:rPr>
          <w:rFonts w:asciiTheme="minorHAnsi" w:hAnsiTheme="minorHAnsi" w:cstheme="minorHAnsi"/>
          <w:b/>
          <w:bCs/>
          <w:color w:val="000000" w:themeColor="text1"/>
          <w:sz w:val="22"/>
        </w:rPr>
        <w:t>protokol o vadách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, který bude obsahovat údaj o vadě, stručný popis zjištěné vady a datum zjištění vady (dále také jako „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p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rotokol o vadách“). Protokol o vadách doručí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 xml:space="preserve">kontaktní osobě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hotovitele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, a to společně s určením zvoleného nároku z odpovědnosti za vady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a termínu realizace požadovaného nároku z vad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Pro vyloučení jakýchkoliv pochybností smluvní strany sjednávají, že volba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nároku z odpovědnosti za vady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náleží výhradně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bjednateli.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prohlašuje, že termín realizace požadovaného nároku z vad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bude vždy určen jako termín přiměřený, a to s ohledem na povahu a charakter vady a s ohledem na zvolený nárok.  </w:t>
      </w:r>
    </w:p>
    <w:p w14:paraId="19CB6ECB" w14:textId="45722E5C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10" w:name="_Ref197945538"/>
      <w:r w:rsidRPr="00395EDF">
        <w:rPr>
          <w:rFonts w:asciiTheme="minorHAnsi" w:hAnsiTheme="minorHAnsi" w:cstheme="minorHAnsi"/>
          <w:color w:val="000000" w:themeColor="text1"/>
          <w:sz w:val="22"/>
        </w:rPr>
        <w:t>Má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-li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B724BA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vady, může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bjednatel: </w:t>
      </w:r>
      <w:bookmarkEnd w:id="10"/>
    </w:p>
    <w:p w14:paraId="2C6632D2" w14:textId="2415306B" w:rsidR="00B20F6B" w:rsidRPr="00395EDF" w:rsidRDefault="00342062">
      <w:pPr>
        <w:pStyle w:val="Odstavecseseznamem"/>
        <w:widowControl w:val="0"/>
        <w:numPr>
          <w:ilvl w:val="2"/>
          <w:numId w:val="14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bookmarkStart w:id="11" w:name="_Ref197945688"/>
      <w:r w:rsidRPr="00395EDF">
        <w:rPr>
          <w:rFonts w:asciiTheme="minorHAnsi" w:hAnsiTheme="minorHAnsi" w:cstheme="minorHAnsi"/>
          <w:color w:val="262324"/>
          <w:sz w:val="22"/>
        </w:rPr>
        <w:t xml:space="preserve">požadovat odstranění vad provedením náhradního </w:t>
      </w:r>
      <w:r w:rsidR="00B724BA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íla, dodáním chybějící části </w:t>
      </w:r>
      <w:r w:rsidR="00B724BA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íla, případně požadovat odstranění právních vad;</w:t>
      </w:r>
      <w:bookmarkEnd w:id="11"/>
    </w:p>
    <w:p w14:paraId="67B86A4B" w14:textId="01B601CF" w:rsidR="00B20F6B" w:rsidRPr="00395EDF" w:rsidRDefault="00342062">
      <w:pPr>
        <w:pStyle w:val="Odstavecseseznamem"/>
        <w:widowControl w:val="0"/>
        <w:numPr>
          <w:ilvl w:val="2"/>
          <w:numId w:val="14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bookmarkStart w:id="12" w:name="_Ref197945716"/>
      <w:r w:rsidRPr="00395EDF">
        <w:rPr>
          <w:rFonts w:asciiTheme="minorHAnsi" w:hAnsiTheme="minorHAnsi" w:cstheme="minorHAnsi"/>
          <w:color w:val="262324"/>
          <w:sz w:val="22"/>
        </w:rPr>
        <w:t xml:space="preserve">požadovat odstranění vad opravou </w:t>
      </w:r>
      <w:r w:rsidR="00B724BA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íla, jestliže jsou vady opravitelné;</w:t>
      </w:r>
      <w:bookmarkEnd w:id="12"/>
    </w:p>
    <w:p w14:paraId="28D2AE71" w14:textId="77777777" w:rsidR="00B20F6B" w:rsidRPr="00395EDF" w:rsidRDefault="00342062">
      <w:pPr>
        <w:pStyle w:val="Odstavecseseznamem"/>
        <w:widowControl w:val="0"/>
        <w:numPr>
          <w:ilvl w:val="2"/>
          <w:numId w:val="14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požadovat přiměřenou slevu z ceny Díla.</w:t>
      </w:r>
    </w:p>
    <w:p w14:paraId="4801DFFC" w14:textId="37ADFCEB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Uplatní-li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nárok z odpovědnosti za vady dle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odst.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XI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.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8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písm.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a)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a/nebo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b)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neodstraní vady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způsobem a ve lhůtě určené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bjednatelem, nebo pokud před uplynutím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stanovené lhůty sdělí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bjednateli, že vady neodstraní,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 oprávněn:</w:t>
      </w:r>
    </w:p>
    <w:p w14:paraId="0AFAB2D2" w14:textId="0FB0AA24" w:rsidR="00B20F6B" w:rsidRPr="00395EDF" w:rsidRDefault="00342062">
      <w:pPr>
        <w:pStyle w:val="Odstavecseseznamem"/>
        <w:widowControl w:val="0"/>
        <w:numPr>
          <w:ilvl w:val="2"/>
          <w:numId w:val="15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požadovat jakýkoliv jiný nárok z odpovědnosti za vady dle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 xml:space="preserve">odst. </w:t>
      </w:r>
      <w:r w:rsidR="00206B51">
        <w:rPr>
          <w:rFonts w:asciiTheme="minorHAnsi" w:hAnsiTheme="minorHAnsi" w:cstheme="minorHAnsi"/>
          <w:color w:val="262324"/>
          <w:sz w:val="22"/>
        </w:rPr>
        <w:t>XI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.8</w:t>
      </w:r>
      <w:r w:rsidRPr="00395EDF">
        <w:rPr>
          <w:rFonts w:asciiTheme="minorHAnsi" w:hAnsiTheme="minorHAnsi" w:cstheme="minorHAnsi"/>
          <w:color w:val="262324"/>
          <w:sz w:val="22"/>
        </w:rPr>
        <w:t>, anebo</w:t>
      </w:r>
    </w:p>
    <w:p w14:paraId="4EAAE7D2" w14:textId="70A23C4C" w:rsidR="00B20F6B" w:rsidRPr="00395EDF" w:rsidRDefault="00342062">
      <w:pPr>
        <w:pStyle w:val="Odstavecseseznamem"/>
        <w:widowControl w:val="0"/>
        <w:numPr>
          <w:ilvl w:val="2"/>
          <w:numId w:val="15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sám nebo prostřednictvím třetí osoby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ílo zkontrolovat, nechat odstranit příslušnou vadu formou opravy a/nebo dodat chybějící část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a/nebo zajistit provedení náhradního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místo </w:t>
      </w:r>
      <w:r w:rsidR="00206B51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hotovitele, přičemž </w:t>
      </w:r>
      <w:r w:rsidR="00206B51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v takovém případě nahradí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veškeré účelně vynaložené náklady s tím spojené, a to bezodkladně na výzvu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bjednatele, aniž by tímto </w:t>
      </w:r>
      <w:proofErr w:type="gramStart"/>
      <w:r w:rsidRPr="00395EDF">
        <w:rPr>
          <w:rFonts w:asciiTheme="minorHAnsi" w:hAnsiTheme="minorHAnsi" w:cstheme="minorHAnsi"/>
          <w:color w:val="262324"/>
          <w:sz w:val="22"/>
        </w:rPr>
        <w:t>bylo</w:t>
      </w:r>
      <w:proofErr w:type="gramEnd"/>
      <w:r w:rsidRPr="00395EDF">
        <w:rPr>
          <w:rFonts w:asciiTheme="minorHAnsi" w:hAnsiTheme="minorHAnsi" w:cstheme="minorHAnsi"/>
          <w:color w:val="262324"/>
          <w:sz w:val="22"/>
        </w:rPr>
        <w:t xml:space="preserve"> jakkoliv dotčeno právo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bjednatele na náhradu škody v plné výši.</w:t>
      </w:r>
    </w:p>
    <w:p w14:paraId="5B4DC76A" w14:textId="3FCB2B99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Uplatní-li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nárok z odpovědnosti za vady dle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 xml:space="preserve">odst.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XI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.8 písm. a) a/nebo b)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této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a jedná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-li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se současně o vady, které brání řádnému užívání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takovéto vady neodstraní způsobem a ve lhůtě určené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bjednatelem, nebo pokud před uplynutím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stanovené lhůty sdělí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bjednateli, že vady neodstraní, je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 oprávněn:</w:t>
      </w:r>
    </w:p>
    <w:p w14:paraId="51E8094B" w14:textId="0342D0A6" w:rsidR="00B20F6B" w:rsidRPr="00395EDF" w:rsidRDefault="00342062">
      <w:pPr>
        <w:pStyle w:val="Odstavecseseznamem"/>
        <w:widowControl w:val="0"/>
        <w:numPr>
          <w:ilvl w:val="2"/>
          <w:numId w:val="1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>požadovat jakýkoliv jiný nárok z odpovědnosti za vady dle</w:t>
      </w:r>
      <w:r w:rsidR="00477F92" w:rsidRPr="00395EDF">
        <w:rPr>
          <w:rFonts w:asciiTheme="minorHAnsi" w:hAnsiTheme="minorHAnsi" w:cstheme="minorHAnsi"/>
          <w:color w:val="262324"/>
          <w:sz w:val="22"/>
        </w:rPr>
        <w:t xml:space="preserve"> odst. </w:t>
      </w:r>
      <w:r w:rsidR="00206B51">
        <w:rPr>
          <w:rFonts w:asciiTheme="minorHAnsi" w:hAnsiTheme="minorHAnsi" w:cstheme="minorHAnsi"/>
          <w:color w:val="262324"/>
          <w:sz w:val="22"/>
        </w:rPr>
        <w:t>XI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.8</w:t>
      </w:r>
      <w:r w:rsidRPr="00395EDF">
        <w:rPr>
          <w:rFonts w:asciiTheme="minorHAnsi" w:hAnsiTheme="minorHAnsi" w:cstheme="minorHAnsi"/>
          <w:color w:val="262324"/>
          <w:sz w:val="22"/>
        </w:rPr>
        <w:t>, anebo</w:t>
      </w:r>
    </w:p>
    <w:p w14:paraId="4DB96FA4" w14:textId="6569A12A" w:rsidR="00B20F6B" w:rsidRPr="00395EDF" w:rsidRDefault="00342062">
      <w:pPr>
        <w:pStyle w:val="Odstavecseseznamem"/>
        <w:widowControl w:val="0"/>
        <w:numPr>
          <w:ilvl w:val="2"/>
          <w:numId w:val="1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sám nebo prostřednictvím třetí osoby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ílo zkontrolovat, nechat odstranit příslušnou vadu formou opravy a/nebo dodat chybějící část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a/nebo zajistit provedení náhradního </w:t>
      </w:r>
      <w:r w:rsidR="00477F92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místo </w:t>
      </w:r>
      <w:r w:rsidR="00206B51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hotovitele, přičemž </w:t>
      </w:r>
      <w:r w:rsidR="00206B51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v takovém případě nahradí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veškeré účelně vynaložené náklady s tím spojené, a to bezodkladně na výzvu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bjednatele, aniž by tímto </w:t>
      </w:r>
      <w:proofErr w:type="gramStart"/>
      <w:r w:rsidRPr="00395EDF">
        <w:rPr>
          <w:rFonts w:asciiTheme="minorHAnsi" w:hAnsiTheme="minorHAnsi" w:cstheme="minorHAnsi"/>
          <w:color w:val="262324"/>
          <w:sz w:val="22"/>
        </w:rPr>
        <w:t>bylo</w:t>
      </w:r>
      <w:proofErr w:type="gramEnd"/>
      <w:r w:rsidRPr="00395EDF">
        <w:rPr>
          <w:rFonts w:asciiTheme="minorHAnsi" w:hAnsiTheme="minorHAnsi" w:cstheme="minorHAnsi"/>
          <w:color w:val="262324"/>
          <w:sz w:val="22"/>
        </w:rPr>
        <w:t xml:space="preserve"> jakkoliv dotčeno právo </w:t>
      </w:r>
      <w:r w:rsidR="00206B51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bjednatele na náhradu škody v plné výši, anebo</w:t>
      </w:r>
    </w:p>
    <w:p w14:paraId="5DFCC7E9" w14:textId="051E308C" w:rsidR="00B20F6B" w:rsidRPr="00395EDF" w:rsidRDefault="00342062">
      <w:pPr>
        <w:pStyle w:val="Odstavecseseznamem"/>
        <w:widowControl w:val="0"/>
        <w:numPr>
          <w:ilvl w:val="2"/>
          <w:numId w:val="16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odstoupit od </w:t>
      </w:r>
      <w:r w:rsidR="00206B51">
        <w:rPr>
          <w:rFonts w:asciiTheme="minorHAnsi" w:hAnsiTheme="minorHAnsi" w:cstheme="minorHAnsi"/>
          <w:color w:val="262324"/>
          <w:sz w:val="22"/>
        </w:rPr>
        <w:t>této S</w:t>
      </w:r>
      <w:r w:rsidRPr="00395EDF">
        <w:rPr>
          <w:rFonts w:asciiTheme="minorHAnsi" w:hAnsiTheme="minorHAnsi" w:cstheme="minorHAnsi"/>
          <w:color w:val="262324"/>
          <w:sz w:val="22"/>
        </w:rPr>
        <w:t>mlouvy.</w:t>
      </w:r>
    </w:p>
    <w:p w14:paraId="75ACFCF3" w14:textId="490279D0" w:rsidR="00B20F6B" w:rsidRPr="00395EDF" w:rsidRDefault="0034206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13" w:name="_Ref15910116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 dobu od nahlášení vady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až do řádného odstranění vady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neběží ve vztahu k části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dotčené vadou záruční doba s tím, že doba přerušení běhu záruční lhůty bude počítána na celé dny a bude brán v úvahu každý započatý kalendářní den; pokud není v důsledku výskytu vady možné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ílo užívat, dochází k přerušení běhu záruční lhůty ve vztahu k celému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ílu, a to bez ohledu na to, jaká část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 byla vadou dotčena.</w:t>
      </w:r>
      <w:bookmarkEnd w:id="13"/>
    </w:p>
    <w:p w14:paraId="6ECC93F3" w14:textId="71EFBE23" w:rsidR="00B20F6B" w:rsidRPr="00395EDF" w:rsidRDefault="00477F92" w:rsidP="00433613">
      <w:pPr>
        <w:pStyle w:val="Standard"/>
        <w:numPr>
          <w:ilvl w:val="1"/>
          <w:numId w:val="31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K nástupu </w:t>
      </w:r>
      <w:r w:rsidR="00342062" w:rsidRPr="00395EDF">
        <w:rPr>
          <w:rFonts w:asciiTheme="minorHAnsi" w:hAnsiTheme="minorHAnsi" w:cstheme="minorHAnsi"/>
          <w:color w:val="000000" w:themeColor="text1"/>
          <w:sz w:val="22"/>
        </w:rPr>
        <w:t xml:space="preserve">servisního technika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dojde nejpozději do 48</w:t>
      </w:r>
      <w:r w:rsidR="00342062" w:rsidRPr="00395EDF">
        <w:rPr>
          <w:rFonts w:asciiTheme="minorHAnsi" w:hAnsiTheme="minorHAnsi" w:cstheme="minorHAnsi"/>
          <w:color w:val="000000" w:themeColor="text1"/>
          <w:sz w:val="22"/>
        </w:rPr>
        <w:t xml:space="preserve"> hodin od písemného kontaktování </w:t>
      </w:r>
      <w:r w:rsidR="00206B51">
        <w:rPr>
          <w:rFonts w:asciiTheme="minorHAnsi" w:hAnsiTheme="minorHAnsi" w:cstheme="minorHAnsi"/>
          <w:color w:val="000000" w:themeColor="text1"/>
          <w:sz w:val="22"/>
        </w:rPr>
        <w:t>Z</w:t>
      </w:r>
      <w:r w:rsidR="00342062" w:rsidRPr="00395EDF">
        <w:rPr>
          <w:rFonts w:asciiTheme="minorHAnsi" w:hAnsiTheme="minorHAnsi" w:cstheme="minorHAnsi"/>
          <w:color w:val="000000" w:themeColor="text1"/>
          <w:sz w:val="22"/>
        </w:rPr>
        <w:t>hotovitele.</w:t>
      </w:r>
    </w:p>
    <w:p w14:paraId="058AD24B" w14:textId="05408DDD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Smluvní pokuty</w:t>
      </w:r>
    </w:p>
    <w:p w14:paraId="39B2473C" w14:textId="4923E00A" w:rsidR="00B20F6B" w:rsidRPr="00395EDF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Není-li v této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uvedeno jinak, není uplatněním ani uhrazením jakékoliv smluvní pokuty dle této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dotčeno právo oprávněné smluvní strany na náhradu škody v plné výši. Jakékoliv předčasné ukončení </w:t>
      </w:r>
      <w:r w:rsidR="00F0059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se nedotýká nároku na zaplacení smluvní pokuty.</w:t>
      </w:r>
    </w:p>
    <w:p w14:paraId="0763A749" w14:textId="10094E4E" w:rsidR="00B20F6B" w:rsidRPr="00395EDF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Jakákoliv smluvní pokuta dle této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je splatná ve lhůtě 30 dnů po doručení písemné výzvy oprávněné smluvní strany k úhradě smluvní pokuty obsahující stručný popis a časové určení porušení smluvní povinnosti, za něž se smluvní pokuta požaduje. Výzva musí dále obsahovat informaci o požadovaném způsobu úhrady smluvní pokuty (platební dispozice).</w:t>
      </w:r>
    </w:p>
    <w:p w14:paraId="151550DF" w14:textId="3D02684B" w:rsidR="00B20F6B" w:rsidRPr="00395EDF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Pro vyloučení jakýchkoliv pochybností smluvní strany sjednávají, že smluvní pokuty sjednané dle této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za porušení jednotlivých povinností lze uplatňovat i opakovaně, dojde-li k opakovanému porušení povinností zajištěných smluvními pokutami.</w:t>
      </w:r>
    </w:p>
    <w:p w14:paraId="6DCC3B13" w14:textId="74BA5C94" w:rsidR="00B20F6B" w:rsidRPr="00395EDF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Je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-li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způsob stanovení výše smluvní pokuty odvislý od ceny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íla, platí, že pro účely stanovení výše smluvní pokuty je rozhodná cena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bez DPH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 xml:space="preserve">platná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k datu uzavření </w:t>
      </w:r>
      <w:r w:rsidR="00477F92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mlouvy.</w:t>
      </w:r>
    </w:p>
    <w:p w14:paraId="4F032D5B" w14:textId="75DC0617" w:rsidR="00B20F6B" w:rsidRPr="00EA3F12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 případě, že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 poruší sjednané lhůty dle této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je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oprávněn účtovat </w:t>
      </w:r>
      <w:r w:rsidR="00D17252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smluvní pokutu ve 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výši </w:t>
      </w:r>
      <w:r w:rsidRPr="00EA3F12">
        <w:rPr>
          <w:rFonts w:asciiTheme="minorHAnsi" w:hAnsiTheme="minorHAnsi" w:cstheme="minorHAnsi"/>
          <w:b/>
          <w:bCs/>
          <w:color w:val="000000" w:themeColor="text1"/>
          <w:sz w:val="22"/>
        </w:rPr>
        <w:t>0,05</w:t>
      </w:r>
      <w:r w:rsidR="004B4A67" w:rsidRPr="00EA3F12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Pr="00EA3F12">
        <w:rPr>
          <w:rFonts w:asciiTheme="minorHAnsi" w:hAnsiTheme="minorHAnsi" w:cstheme="minorHAnsi"/>
          <w:b/>
          <w:bCs/>
          <w:color w:val="000000" w:themeColor="text1"/>
          <w:sz w:val="22"/>
        </w:rPr>
        <w:t>%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 z ceny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d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íla bez DPH za každý den prodlení. </w:t>
      </w:r>
    </w:p>
    <w:p w14:paraId="47EFD3CD" w14:textId="7BF5B50C" w:rsidR="00B20F6B" w:rsidRPr="00EA3F12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V případě prodlení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hotovitele se splněním povinnosti odstranit vady a nedodělky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d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íla uvedené v 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p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ředávacím protokolu stanoveným způsobem a ve stanoveném termínu je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bjednatel oprávněn účtovat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hotoviteli smluvní pokutu ve výši 1.000 Kč za každou vadu, či nedodělek, a započatý den prodlení.</w:t>
      </w:r>
    </w:p>
    <w:p w14:paraId="4E4AB4A8" w14:textId="486BAC01" w:rsidR="006831E4" w:rsidRPr="00EA3F12" w:rsidRDefault="006831E4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14" w:name="_Hlk140740428"/>
      <w:bookmarkStart w:id="15" w:name="_Hlk140739815"/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V případě, že dodané elektrické zařízení nebude k poslednímu dni termínu plnění dle této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S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mlouvy na základě výchozí revize provedené oprávněným revizním technikem splňovat technické podmínky stanovené právními předpisy a smlouvou o připojení k distribuční soustavě, vzniká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bjednateli právo na smluvní pokutu ve výši 10.000 Kč za každý započatý den trvání takového stavu. Celková smluvní pokuta dle tohoto odstavce může dosáhnout nejvýše celkové ceny díla v Kč včetně DPH</w:t>
      </w:r>
      <w:bookmarkEnd w:id="14"/>
      <w:r w:rsidRPr="00EA3F12">
        <w:rPr>
          <w:rFonts w:asciiTheme="minorHAnsi" w:hAnsiTheme="minorHAnsi" w:cstheme="minorHAnsi"/>
          <w:color w:val="000000" w:themeColor="text1"/>
          <w:sz w:val="22"/>
        </w:rPr>
        <w:t>.</w:t>
      </w:r>
      <w:bookmarkEnd w:id="15"/>
    </w:p>
    <w:p w14:paraId="569D2DD9" w14:textId="1AF05D81" w:rsidR="00B20F6B" w:rsidRPr="00EA3F12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V případě prodlení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hotovitele se splněním povinnosti odstranit vady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d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íla v průběhu záruční doby způsobem a ve lhůtě stanovené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bjednatelem je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bjednatel oprávněn účtovat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hotoviteli smluvní pokutu ve výši 2.000 Kč za každou vadu a započatý den prodlení.</w:t>
      </w:r>
    </w:p>
    <w:p w14:paraId="152C2636" w14:textId="3ABBA691" w:rsidR="008212B1" w:rsidRPr="00395EDF" w:rsidRDefault="00342062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V případě prodlení </w:t>
      </w:r>
      <w:r w:rsidR="00D17252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hotovitele se splněním povinnosti odstranit vady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d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íla v průběhu záruční doby způsobem a ve lhůtě stanovené </w:t>
      </w:r>
      <w:r w:rsidR="00E27F60" w:rsidRPr="00EA3F12">
        <w:rPr>
          <w:rFonts w:asciiTheme="minorHAnsi" w:hAnsiTheme="minorHAnsi" w:cstheme="minorHAnsi"/>
          <w:color w:val="000000" w:themeColor="text1"/>
          <w:sz w:val="22"/>
        </w:rPr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bjednatelem a jedná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-li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 se současně o vadu, která brání řádnému užívání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d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íla, případně hrozí</w:t>
      </w:r>
      <w:r w:rsidR="008212B1" w:rsidRPr="00EA3F12">
        <w:rPr>
          <w:rFonts w:asciiTheme="minorHAnsi" w:hAnsiTheme="minorHAnsi" w:cstheme="minorHAnsi"/>
          <w:color w:val="000000" w:themeColor="text1"/>
          <w:sz w:val="22"/>
        </w:rPr>
        <w:t>-li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 nebezpečí </w:t>
      </w:r>
      <w:r w:rsidR="008212B1" w:rsidRPr="00EA3F12">
        <w:rPr>
          <w:rFonts w:asciiTheme="minorHAnsi" w:hAnsiTheme="minorHAnsi" w:cstheme="minorHAnsi"/>
          <w:color w:val="000000" w:themeColor="text1"/>
          <w:sz w:val="22"/>
        </w:rPr>
        <w:t>„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škody velkého rozsahu</w:t>
      </w:r>
      <w:r w:rsidR="008212B1" w:rsidRPr="00EA3F12">
        <w:rPr>
          <w:rFonts w:asciiTheme="minorHAnsi" w:hAnsiTheme="minorHAnsi" w:cstheme="minorHAnsi"/>
          <w:color w:val="000000" w:themeColor="text1"/>
          <w:sz w:val="22"/>
        </w:rPr>
        <w:t>“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 (havárie</w:t>
      </w:r>
      <w:r w:rsidR="008212B1" w:rsidRPr="00EA3F12">
        <w:rPr>
          <w:rFonts w:asciiTheme="minorHAnsi" w:hAnsiTheme="minorHAnsi" w:cstheme="minorHAnsi"/>
          <w:color w:val="000000" w:themeColor="text1"/>
          <w:sz w:val="22"/>
        </w:rPr>
        <w:t>, aj.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), je </w:t>
      </w:r>
      <w:r w:rsidR="00E27F60" w:rsidRPr="00EA3F12">
        <w:rPr>
          <w:rFonts w:asciiTheme="minorHAnsi" w:hAnsiTheme="minorHAnsi" w:cstheme="minorHAnsi"/>
          <w:color w:val="000000" w:themeColor="text1"/>
          <w:sz w:val="22"/>
        </w:rPr>
        <w:lastRenderedPageBreak/>
        <w:t>O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 xml:space="preserve">bjednatel oprávněn účtovat </w:t>
      </w:r>
      <w:r w:rsidR="004B4A67" w:rsidRPr="00EA3F12">
        <w:rPr>
          <w:rFonts w:asciiTheme="minorHAnsi" w:hAnsiTheme="minorHAnsi" w:cstheme="minorHAnsi"/>
          <w:color w:val="000000" w:themeColor="text1"/>
          <w:sz w:val="22"/>
        </w:rPr>
        <w:t>z</w:t>
      </w:r>
      <w:r w:rsidRPr="00EA3F12">
        <w:rPr>
          <w:rFonts w:asciiTheme="minorHAnsi" w:hAnsiTheme="minorHAnsi" w:cstheme="minorHAnsi"/>
          <w:color w:val="000000" w:themeColor="text1"/>
          <w:sz w:val="22"/>
        </w:rPr>
        <w:t>hotoviteli smluvní pokutu ve výši 10.000 Kč za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každou vadu a započatý den prodlení.</w:t>
      </w:r>
      <w:r w:rsidR="008212B1"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66F4B785" w14:textId="1058F2D1" w:rsidR="00B20F6B" w:rsidRPr="00395EDF" w:rsidRDefault="008212B1" w:rsidP="00433613">
      <w:pPr>
        <w:pStyle w:val="Standard"/>
        <w:numPr>
          <w:ilvl w:val="1"/>
          <w:numId w:val="30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V případě uplatnění smluvní pokuty uvedené jako „škoda velkého rozsahu“, bude tato skutečnost prokázána znaleckým posudkem soudního znalce.</w:t>
      </w:r>
    </w:p>
    <w:p w14:paraId="6059EB23" w14:textId="2B6C55A2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bookmarkStart w:id="16" w:name="_Toc383117524"/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Odstoupení od smlouvy</w:t>
      </w:r>
      <w:bookmarkEnd w:id="16"/>
    </w:p>
    <w:p w14:paraId="749E918D" w14:textId="1377DF95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oprávněn od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odstoupit z důvodů stanovených právními předpisy nebo sjednaných </w:t>
      </w:r>
      <w:r w:rsidR="00E27F60">
        <w:rPr>
          <w:rFonts w:asciiTheme="minorHAnsi" w:hAnsiTheme="minorHAnsi" w:cstheme="minorHAnsi"/>
          <w:color w:val="000000" w:themeColor="text1"/>
          <w:sz w:val="22"/>
        </w:rPr>
        <w:t>touto 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mlouvou. Objednatel je oprávněn odstoupit od </w:t>
      </w:r>
      <w:r w:rsidR="00F0059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ohledně celého plnění i v případě, že </w:t>
      </w:r>
      <w:r w:rsidR="00E27F60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 již zčásti plnil.</w:t>
      </w:r>
    </w:p>
    <w:p w14:paraId="56E7C980" w14:textId="56FB87B3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oprávněn odstoupit od </w:t>
      </w:r>
      <w:r w:rsidR="00F0059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zejména:</w:t>
      </w:r>
    </w:p>
    <w:p w14:paraId="152A179C" w14:textId="41255CD5" w:rsidR="00B20F6B" w:rsidRPr="00395EDF" w:rsidRDefault="00342062">
      <w:pPr>
        <w:pStyle w:val="Odstavecseseznamem"/>
        <w:widowControl w:val="0"/>
        <w:numPr>
          <w:ilvl w:val="2"/>
          <w:numId w:val="17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bude-li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v prodlení s provedením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 o více než 15 dnů nebo</w:t>
      </w:r>
    </w:p>
    <w:p w14:paraId="2DBC6480" w14:textId="010B69AC" w:rsidR="00B20F6B" w:rsidRPr="00395EDF" w:rsidRDefault="00342062">
      <w:pPr>
        <w:pStyle w:val="Odstavecseseznamem"/>
        <w:widowControl w:val="0"/>
        <w:numPr>
          <w:ilvl w:val="2"/>
          <w:numId w:val="17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jestliže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bezdůvodně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 xml:space="preserve">nezapočne s prováděním díla do 15 dnů od doručení výzvy k plnění nebo bezdůvodně 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přeruší provádění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 nebo</w:t>
      </w:r>
    </w:p>
    <w:p w14:paraId="2F685E83" w14:textId="1E1E1BB3" w:rsidR="00B20F6B" w:rsidRPr="00395EDF" w:rsidRDefault="00342062">
      <w:pPr>
        <w:pStyle w:val="Odstavecseseznamem"/>
        <w:widowControl w:val="0"/>
        <w:numPr>
          <w:ilvl w:val="2"/>
          <w:numId w:val="17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jestliže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neodstraní v průběhu provádění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vady zjištěné Objednatelem a uvedené v zápisu nebo ve stavebním deníku, a to ani v dodatečné lhůtě stanovené písemně </w:t>
      </w:r>
      <w:r w:rsidR="00E27F60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bjednatelem nebo</w:t>
      </w:r>
    </w:p>
    <w:p w14:paraId="51FEA387" w14:textId="4EA49066" w:rsidR="00B20F6B" w:rsidRPr="00395EDF" w:rsidRDefault="00342062">
      <w:pPr>
        <w:pStyle w:val="Odstavecseseznamem"/>
        <w:widowControl w:val="0"/>
        <w:numPr>
          <w:ilvl w:val="2"/>
          <w:numId w:val="17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ukáže-li se jako nepravdivé jakékoliv prohlášení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hotovitele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 xml:space="preserve">v této </w:t>
      </w:r>
      <w:r w:rsidR="00E27F60">
        <w:rPr>
          <w:rFonts w:asciiTheme="minorHAnsi" w:hAnsiTheme="minorHAnsi" w:cstheme="minorHAnsi"/>
          <w:color w:val="262324"/>
          <w:sz w:val="22"/>
        </w:rPr>
        <w:t>S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mlouvě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 nebo ocitne-li se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ve stavu úpadku nebo hrozícího úpadku nebo bude-li zahájeno moratorium ve věci </w:t>
      </w:r>
      <w:r w:rsidR="00E27F60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>hotovitele nebo</w:t>
      </w:r>
    </w:p>
    <w:p w14:paraId="5AB5172E" w14:textId="232A9F16" w:rsidR="00B20F6B" w:rsidRPr="00395EDF" w:rsidRDefault="00342062">
      <w:pPr>
        <w:pStyle w:val="Odstavecseseznamem"/>
        <w:widowControl w:val="0"/>
        <w:numPr>
          <w:ilvl w:val="2"/>
          <w:numId w:val="17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bookmarkStart w:id="17" w:name="_Hlk2073438"/>
      <w:r w:rsidRPr="00395EDF">
        <w:rPr>
          <w:rFonts w:asciiTheme="minorHAnsi" w:hAnsiTheme="minorHAnsi" w:cstheme="minorHAnsi"/>
          <w:color w:val="262324"/>
          <w:sz w:val="22"/>
        </w:rPr>
        <w:t xml:space="preserve">jestliže v plnění </w:t>
      </w:r>
      <w:r w:rsidR="00E27F60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nelze pokračovat, aniž by byla porušena pravidla uvedená </w:t>
      </w:r>
      <w:r w:rsidR="00E27F60">
        <w:rPr>
          <w:rFonts w:asciiTheme="minorHAnsi" w:hAnsiTheme="minorHAnsi" w:cstheme="minorHAnsi"/>
          <w:color w:val="262324"/>
          <w:sz w:val="22"/>
        </w:rPr>
        <w:t xml:space="preserve">v odst. 2.12 Pokynů </w:t>
      </w:r>
      <w:r w:rsidR="00932690">
        <w:rPr>
          <w:rFonts w:asciiTheme="minorHAnsi" w:hAnsiTheme="minorHAnsi" w:cstheme="minorHAnsi"/>
          <w:color w:val="262324"/>
          <w:sz w:val="22"/>
        </w:rPr>
        <w:t>SFŽP</w:t>
      </w:r>
      <w:r w:rsidRPr="00395EDF">
        <w:rPr>
          <w:rFonts w:asciiTheme="minorHAnsi" w:hAnsiTheme="minorHAnsi" w:cstheme="minorHAnsi"/>
          <w:color w:val="262324"/>
          <w:sz w:val="22"/>
        </w:rPr>
        <w:t>.</w:t>
      </w:r>
      <w:bookmarkEnd w:id="17"/>
    </w:p>
    <w:p w14:paraId="7280E9D5" w14:textId="4BE93DC7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 případě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 xml:space="preserve">odstoupení od </w:t>
      </w:r>
      <w:r w:rsidR="00E3170A">
        <w:rPr>
          <w:rFonts w:asciiTheme="minorHAnsi" w:hAnsiTheme="minorHAnsi" w:cstheme="minorHAnsi"/>
          <w:color w:val="000000" w:themeColor="text1"/>
          <w:sz w:val="22"/>
        </w:rPr>
        <w:t>S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z důvodů dle odst.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XIII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.2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nevzniká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hotoviteli nárok na kompenzaci, ani na náhradu škody.</w:t>
      </w:r>
    </w:p>
    <w:p w14:paraId="0D481043" w14:textId="724A0519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Obě smluvní strany berou na vědomí, že odstoupení je jednostranné právní jednání, jehož účinky nastávají doručením projevu vůle oprávněné smluvní strany odstoupit od této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druhé smluvní straně, pokud v této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není sjednáno jinak. Odstoupení se nikdy nedotýká nároku na náhradu škody vzniklé porušením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mlouvy, nároku na zaplacení smluvních pokut, nároků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 z titulu odpovědnosti za vady včetně odpovědnosti za vady, na něž se vztahuje záruka a dalších práv a povinností, u nichž to vyplývá z příslušných ustanovení obecně závazných právních předpisů nebo z ustanovení této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mlouvy, která podle projevené vůle stran nebo vzhledem ke své povaze mají trvat i po ukončení této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ve smyslu § 2005 odst. 2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bčanského zákoníku.</w:t>
      </w:r>
    </w:p>
    <w:p w14:paraId="645CF709" w14:textId="6A23859D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Odstoupením se tato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mlouva ruší až od okamžiku účinnosti takového odstoupení. Ustanovení § 2004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bčanského zákoníku se pro závazek založený touto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 neuplatní. Odstoupením zanikají práva a povinnosti stran ohledně části závazku založeného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 řádně nesplněného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ke dni účinnosti odstoupení. Pro část závazku řádně splněného do dne účinnosti odstoupení zůstávají podmínky sjednané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 v platnosti. </w:t>
      </w:r>
    </w:p>
    <w:p w14:paraId="4543C167" w14:textId="121A9A63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Zanikne-li tato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mlouva odstoupením, a to ať již z jakéhokoliv důvodu, nebo dalším jiným způsobem, než je splnění závazku, jsou smluvní strany povinny vzájemně vypořádat své závazky.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je povinen uhradit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za níže uvedených podmínek cenu za část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íla, kterou do doby odstoupení řádně provedl, a která nevykazuje žádné vady a nedodělky, které by bránily dalšímu využití takové části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íla. Na uhrazení takovéto poměrné ceny </w:t>
      </w:r>
      <w:r w:rsidR="004B4A67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budou započteny veškeré částky, které byly do doby zániku smluvního vztahu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bjednatelem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hotoviteli uhrazeny. </w:t>
      </w:r>
    </w:p>
    <w:p w14:paraId="0C13F879" w14:textId="77777777" w:rsidR="00B20F6B" w:rsidRPr="00395EDF" w:rsidRDefault="00342062" w:rsidP="00433613">
      <w:pPr>
        <w:pStyle w:val="Standard"/>
        <w:numPr>
          <w:ilvl w:val="1"/>
          <w:numId w:val="29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18" w:name="_Ref23854423"/>
      <w:r w:rsidRPr="00395EDF">
        <w:rPr>
          <w:rFonts w:asciiTheme="minorHAnsi" w:hAnsiTheme="minorHAnsi" w:cstheme="minorHAnsi"/>
          <w:color w:val="000000" w:themeColor="text1"/>
          <w:sz w:val="22"/>
        </w:rPr>
        <w:t>Zhotovitel je v případě zániku smluvního vztahu zejména povinen:</w:t>
      </w:r>
      <w:bookmarkEnd w:id="18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4C555A3E" w14:textId="0682C958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zastavit provádění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íla, postupovat dle pokynů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bjednatele, učinit všechna opatření nutná k zabránění vzniku škod na 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a zajistit bezpečnost majetku a zdraví osob na staveništi; v případě, že k odstoupení od </w:t>
      </w:r>
      <w:r w:rsidR="009973E6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došlo v důsledku porušení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ze strany </w:t>
      </w:r>
      <w:r w:rsidR="00423A64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hotovitele, nese náklady na tato opatření </w:t>
      </w:r>
      <w:r w:rsidR="00423A64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hotovitel; v případě, že k odstoupení od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došlo v důsledku porušení </w:t>
      </w:r>
      <w:r w:rsidR="00423A64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mlouvy ze strany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bjednatele, nese náklady na tato opatření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bjednatel;</w:t>
      </w:r>
    </w:p>
    <w:p w14:paraId="0173E640" w14:textId="25771542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provést soupis všech dosud provedených prací a dodávek oceněný v souladu s touto </w:t>
      </w:r>
      <w:r w:rsidR="00423A64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mlouvou a tento soupis předložit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>bjednateli k odsouhlasení;</w:t>
      </w:r>
    </w:p>
    <w:p w14:paraId="5654E40A" w14:textId="7A581E9D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bookmarkStart w:id="19" w:name="_Ref201664970"/>
      <w:r w:rsidRPr="00395EDF">
        <w:rPr>
          <w:rFonts w:asciiTheme="minorHAnsi" w:hAnsiTheme="minorHAnsi" w:cstheme="minorHAnsi"/>
          <w:color w:val="262324"/>
          <w:sz w:val="22"/>
        </w:rPr>
        <w:t xml:space="preserve">předat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ve lhůtě jím stanovené provedenou část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podle pravidel sjednaných pro předání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s přihlédnutím ke skutečnosti, že je předávána pouze část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íla, zejména předat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doklady, které se vztahují k 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íla, a které by předkládal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v souladu se </w:t>
      </w:r>
      <w:r w:rsidR="00423A64">
        <w:rPr>
          <w:rFonts w:asciiTheme="minorHAnsi" w:hAnsiTheme="minorHAnsi" w:cstheme="minorHAnsi"/>
          <w:color w:val="262324"/>
          <w:sz w:val="22"/>
        </w:rPr>
        <w:t>S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mlouvou při vystavování daňových dokladů nebo při předání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 a originály záručních listů</w:t>
      </w:r>
      <w:bookmarkEnd w:id="19"/>
      <w:r w:rsidRPr="00395EDF">
        <w:rPr>
          <w:rFonts w:asciiTheme="minorHAnsi" w:hAnsiTheme="minorHAnsi" w:cstheme="minorHAnsi"/>
          <w:color w:val="262324"/>
          <w:sz w:val="22"/>
        </w:rPr>
        <w:t>;</w:t>
      </w:r>
    </w:p>
    <w:p w14:paraId="11BD35B8" w14:textId="3B8DEA26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uklidit a vyklidit místo plnění ke dni, kdy bude zahájeno přejímací řízení dosud 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íla, s výjimkou takových prvků a zařízení, které jsou nezbytné pro zajištění bezpečnosti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a staveniště, a to se zohledněním stavu a rozpracovanosti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íla;</w:t>
      </w:r>
    </w:p>
    <w:p w14:paraId="22C289DF" w14:textId="62E2CD18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po převzetí řádně 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bjednatelem a odsouhlasení ceny řádně 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 vystavit daňový doklad, kterým vyúčtuje cenu řádně provedené části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>íla;</w:t>
      </w:r>
    </w:p>
    <w:p w14:paraId="1C2FE211" w14:textId="332DF6DB" w:rsidR="00B20F6B" w:rsidRPr="00395EDF" w:rsidRDefault="00342062">
      <w:pPr>
        <w:pStyle w:val="Odstavecseseznamem"/>
        <w:widowControl w:val="0"/>
        <w:numPr>
          <w:ilvl w:val="2"/>
          <w:numId w:val="18"/>
        </w:numPr>
        <w:tabs>
          <w:tab w:val="left" w:pos="1005"/>
        </w:tabs>
        <w:spacing w:before="60" w:after="60"/>
        <w:ind w:left="992" w:hanging="425"/>
        <w:jc w:val="both"/>
        <w:textAlignment w:val="auto"/>
        <w:rPr>
          <w:rFonts w:asciiTheme="minorHAnsi" w:hAnsiTheme="minorHAnsi" w:cstheme="minorHAnsi"/>
          <w:color w:val="262324"/>
          <w:sz w:val="22"/>
        </w:rPr>
      </w:pPr>
      <w:r w:rsidRPr="00395EDF">
        <w:rPr>
          <w:rFonts w:asciiTheme="minorHAnsi" w:hAnsiTheme="minorHAnsi" w:cstheme="minorHAnsi"/>
          <w:color w:val="262324"/>
          <w:sz w:val="22"/>
        </w:rPr>
        <w:t xml:space="preserve">postoupit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práva, která nabyl ke dni zániku závazku, zejména práva z titulu poddodavatelských smluv, u kterých to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 bude vyžadovat; ostatní poddodavatelské smlouvy ukončit a vypořádat veškeré nároky z těchto smluv; postoupit </w:t>
      </w:r>
      <w:r w:rsidR="00423A64">
        <w:rPr>
          <w:rFonts w:asciiTheme="minorHAnsi" w:hAnsiTheme="minorHAnsi" w:cstheme="minorHAnsi"/>
          <w:color w:val="262324"/>
          <w:sz w:val="22"/>
        </w:rPr>
        <w:t>O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bjednateli práva z licenčních smluv, patentů, know-how apod., kterými bude </w:t>
      </w:r>
      <w:r w:rsidR="00423A64">
        <w:rPr>
          <w:rFonts w:asciiTheme="minorHAnsi" w:hAnsiTheme="minorHAnsi" w:cstheme="minorHAnsi"/>
          <w:color w:val="262324"/>
          <w:sz w:val="22"/>
        </w:rPr>
        <w:t>Z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hotovitel ke dni zániku závazku disponovat, a která jsou nezbytná pro řádné dokončení </w:t>
      </w:r>
      <w:r w:rsidR="004B4A67" w:rsidRPr="00395EDF">
        <w:rPr>
          <w:rFonts w:asciiTheme="minorHAnsi" w:hAnsiTheme="minorHAnsi" w:cstheme="minorHAnsi"/>
          <w:color w:val="262324"/>
          <w:sz w:val="22"/>
        </w:rPr>
        <w:t>d</w:t>
      </w:r>
      <w:r w:rsidRPr="00395EDF">
        <w:rPr>
          <w:rFonts w:asciiTheme="minorHAnsi" w:hAnsiTheme="minorHAnsi" w:cstheme="minorHAnsi"/>
          <w:color w:val="262324"/>
          <w:sz w:val="22"/>
        </w:rPr>
        <w:t xml:space="preserve">íla.   </w:t>
      </w:r>
    </w:p>
    <w:p w14:paraId="4E6A9718" w14:textId="1125063F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Pojištění</w:t>
      </w:r>
    </w:p>
    <w:p w14:paraId="6A336156" w14:textId="7D8F316B" w:rsidR="00B20F6B" w:rsidRPr="00395EDF" w:rsidRDefault="00342062" w:rsidP="00433613">
      <w:pPr>
        <w:pStyle w:val="Standard"/>
        <w:numPr>
          <w:ilvl w:val="1"/>
          <w:numId w:val="2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se zavazuje, že bude </w:t>
      </w:r>
      <w:bookmarkStart w:id="20" w:name="_Hlk156850046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mít po celou dobu trvání závazku vyplývajícího ze </w:t>
      </w:r>
      <w:r w:rsidR="005E2312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</w:t>
      </w:r>
      <w:r w:rsidR="008212B1" w:rsidRPr="00395EDF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až do doby uplynutí záruční doby</w:t>
      </w:r>
      <w:r w:rsidR="008212B1" w:rsidRPr="00395EDF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sjednáno </w:t>
      </w:r>
      <w:r w:rsidRPr="00932690">
        <w:rPr>
          <w:rFonts w:asciiTheme="minorHAnsi" w:hAnsiTheme="minorHAnsi" w:cstheme="minorHAnsi"/>
          <w:b/>
          <w:bCs/>
          <w:color w:val="000000" w:themeColor="text1"/>
          <w:sz w:val="22"/>
        </w:rPr>
        <w:t>pojištění odpovědnosti za škodu</w:t>
      </w:r>
      <w:r w:rsidR="008212B1" w:rsidRPr="00395EDF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či jinou újmu způsobenou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hotovitelem při výkonu činnosti (včetně možných škod způsobených pracovníky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hotovitele) jiné osobě s limitem pojistného plnění minimálně ve výši ceny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</w:t>
      </w:r>
      <w:bookmarkEnd w:id="20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. V případě, že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mlouvu uzavřelo na straně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hotovitele více osob (členů sdružení, členů společnosti apod.), musí pojistná smlouva prokazatelně pokrývat případnou škodu</w:t>
      </w:r>
      <w:r w:rsidR="00C86B65" w:rsidRPr="00395EDF">
        <w:rPr>
          <w:rFonts w:asciiTheme="minorHAnsi" w:hAnsiTheme="minorHAnsi" w:cstheme="minorHAnsi"/>
          <w:color w:val="000000" w:themeColor="text1"/>
          <w:sz w:val="22"/>
        </w:rPr>
        <w:t>,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či jinou újmu způsobenou kteroukoli z těchto osob.</w:t>
      </w:r>
    </w:p>
    <w:p w14:paraId="79AD3848" w14:textId="7268F4A6" w:rsidR="00B20F6B" w:rsidRPr="00395EDF" w:rsidRDefault="00342062" w:rsidP="00433613">
      <w:pPr>
        <w:pStyle w:val="Standard"/>
        <w:numPr>
          <w:ilvl w:val="1"/>
          <w:numId w:val="2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je povinen předložit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bjednateli pojistnou smlouvu nebo pojistku osvědčující splnění povinnosti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podle předchozího odstavce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kdykoli v průběhu trvání závazků ze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bezodkladně poté, kdy k tomu byl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bjednatelem vyzván.</w:t>
      </w:r>
    </w:p>
    <w:p w14:paraId="2FA942DC" w14:textId="713E7D1C" w:rsidR="00B20F6B" w:rsidRPr="00395EDF" w:rsidRDefault="00342062" w:rsidP="00433613">
      <w:pPr>
        <w:pStyle w:val="Standard"/>
        <w:numPr>
          <w:ilvl w:val="1"/>
          <w:numId w:val="28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i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bjednatel se zavazují uplatnit pojistnou událost u pojišťovny bez zbytečného odkladu.</w:t>
      </w:r>
    </w:p>
    <w:p w14:paraId="668AF3FC" w14:textId="7453A5F9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Ostatní ujednání</w:t>
      </w:r>
    </w:p>
    <w:p w14:paraId="7BBEFED5" w14:textId="4B2E3A12" w:rsidR="00B20F6B" w:rsidRPr="00395EDF" w:rsidRDefault="00342062" w:rsidP="00433613">
      <w:pPr>
        <w:pStyle w:val="Standard"/>
        <w:numPr>
          <w:ilvl w:val="1"/>
          <w:numId w:val="2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je oprávněn kontrolovat provádění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íla, kontrolovat, zda práce jsou prováděny v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 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souladu se smluvními podmínkami a upozorňovat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hotovitele na zjištěné nedostatky.</w:t>
      </w:r>
    </w:p>
    <w:p w14:paraId="5147F915" w14:textId="2C47E52E" w:rsidR="00B20F6B" w:rsidRPr="00395EDF" w:rsidRDefault="00342062" w:rsidP="00433613">
      <w:pPr>
        <w:pStyle w:val="Standard"/>
        <w:numPr>
          <w:ilvl w:val="1"/>
          <w:numId w:val="2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bookmarkStart w:id="21" w:name="_Ref380406284"/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prohlašuje, že není v úpadku ani ve stavu hrozícího úpadku, a že mu není známo, že by vůči němu bylo zahájeno insolvenční řízení či nařízené moratorium. Zhotovitel dále prohlašuje, že vůči němu není v právní moci žádné soudní rozhodnutí, případně rozhodnutí správního, daňového či jiného orgánu na plnění, které by mohlo být důvodem zahájení exekučního řízení na majetek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hotovitele a že mu není známo, že by vůči němu takové řízení bylo zahájeno.</w:t>
      </w:r>
      <w:bookmarkEnd w:id="21"/>
    </w:p>
    <w:p w14:paraId="0CFFFBAC" w14:textId="143B30E5" w:rsidR="00B20F6B" w:rsidRPr="00395EDF" w:rsidRDefault="00342062" w:rsidP="00433613">
      <w:pPr>
        <w:pStyle w:val="Standard"/>
        <w:numPr>
          <w:ilvl w:val="1"/>
          <w:numId w:val="2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Smluvní vztahy vyplývající z této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se řídí českými obecně závaznými předpisy, skutečnosti výslovně neupravené touto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mlouvou se řídí především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bčanským zákoníkem v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účinném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znění a předpisy souvisejícími.</w:t>
      </w:r>
    </w:p>
    <w:p w14:paraId="24B493CF" w14:textId="5E08AFC5" w:rsidR="00B20F6B" w:rsidRPr="00395EDF" w:rsidRDefault="00342062" w:rsidP="00433613">
      <w:pPr>
        <w:pStyle w:val="Standard"/>
        <w:numPr>
          <w:ilvl w:val="1"/>
          <w:numId w:val="27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Všechny spory vzniklé v souvislosti s touto </w:t>
      </w:r>
      <w:r w:rsidR="00423A64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mlouvou se smluvní strany pokusí řešit cestou vzájemné dohody prostřednictvím svých pověřených zástupců, případně mají smluvní strany možnost domoci se svého práva u obecného soudu v České republice.</w:t>
      </w:r>
    </w:p>
    <w:p w14:paraId="48648D79" w14:textId="506962D2" w:rsidR="00B20F6B" w:rsidRPr="003C27AB" w:rsidRDefault="00342062" w:rsidP="003C27AB">
      <w:pPr>
        <w:pStyle w:val="Standard"/>
        <w:numPr>
          <w:ilvl w:val="0"/>
          <w:numId w:val="25"/>
        </w:numPr>
        <w:spacing w:before="240" w:after="240"/>
        <w:jc w:val="center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27AB">
        <w:rPr>
          <w:rFonts w:asciiTheme="minorHAnsi" w:hAnsiTheme="minorHAnsi" w:cstheme="minorHAnsi"/>
          <w:b/>
          <w:bCs/>
          <w:color w:val="000000" w:themeColor="text1"/>
          <w:szCs w:val="24"/>
        </w:rPr>
        <w:t>Závěrečná ustanovení</w:t>
      </w:r>
    </w:p>
    <w:p w14:paraId="549441C2" w14:textId="06858190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Tuto Smlouvu lze měnit pouze písemnými dodatky ke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mlouvě, výslovně nazvanými dodatek ke Smlouvě a podepsanými oprávněnými zástupci obou smluvních stran. Jiné zápisy a protokoly se za změnu Smlouvy nepovažují. </w:t>
      </w:r>
    </w:p>
    <w:p w14:paraId="0EF62C22" w14:textId="3BB8F627" w:rsidR="00B20F6B" w:rsidRPr="00E21CC9" w:rsidRDefault="00CF7464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21CC9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Je-li uzavřena v listinné podobě, </w:t>
      </w:r>
      <w:r w:rsidR="00342062" w:rsidRPr="00E21CC9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vyhotovuje </w:t>
      </w:r>
      <w:r w:rsidRPr="00E21CC9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se </w:t>
      </w:r>
      <w:r w:rsidR="00342062" w:rsidRPr="00E21CC9">
        <w:rPr>
          <w:rFonts w:asciiTheme="minorHAnsi" w:hAnsiTheme="minorHAnsi" w:cstheme="minorHAnsi"/>
          <w:b/>
          <w:bCs/>
          <w:color w:val="000000" w:themeColor="text1"/>
          <w:sz w:val="22"/>
        </w:rPr>
        <w:t>ve dvou stejnopisech s platností originálu</w:t>
      </w:r>
      <w:r w:rsidR="00342062" w:rsidRPr="00E21CC9">
        <w:rPr>
          <w:rFonts w:asciiTheme="minorHAnsi" w:hAnsiTheme="minorHAnsi" w:cstheme="minorHAnsi"/>
          <w:color w:val="000000" w:themeColor="text1"/>
          <w:sz w:val="22"/>
        </w:rPr>
        <w:t xml:space="preserve">, z nichž jeden obdrží </w:t>
      </w:r>
      <w:r w:rsidR="00751716" w:rsidRPr="00E21CC9">
        <w:rPr>
          <w:rFonts w:asciiTheme="minorHAnsi" w:hAnsiTheme="minorHAnsi" w:cstheme="minorHAnsi"/>
          <w:color w:val="000000" w:themeColor="text1"/>
          <w:sz w:val="22"/>
        </w:rPr>
        <w:t>O</w:t>
      </w:r>
      <w:r w:rsidR="00342062" w:rsidRPr="00E21CC9">
        <w:rPr>
          <w:rFonts w:asciiTheme="minorHAnsi" w:hAnsiTheme="minorHAnsi" w:cstheme="minorHAnsi"/>
          <w:color w:val="000000" w:themeColor="text1"/>
          <w:sz w:val="22"/>
        </w:rPr>
        <w:t xml:space="preserve">bjednatel a jeden </w:t>
      </w:r>
      <w:r w:rsidR="00751716" w:rsidRPr="00E21CC9">
        <w:rPr>
          <w:rFonts w:asciiTheme="minorHAnsi" w:hAnsiTheme="minorHAnsi" w:cstheme="minorHAnsi"/>
          <w:color w:val="000000" w:themeColor="text1"/>
          <w:sz w:val="22"/>
        </w:rPr>
        <w:t>Z</w:t>
      </w:r>
      <w:r w:rsidR="00342062" w:rsidRPr="00E21CC9">
        <w:rPr>
          <w:rFonts w:asciiTheme="minorHAnsi" w:hAnsiTheme="minorHAnsi" w:cstheme="minorHAnsi"/>
          <w:color w:val="000000" w:themeColor="text1"/>
          <w:sz w:val="22"/>
        </w:rPr>
        <w:t>hotovitel.</w:t>
      </w:r>
    </w:p>
    <w:p w14:paraId="68C30814" w14:textId="309589AE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Pokud nastanou u některé smluvní strany skutečnosti bránící řádnému plnění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mlouvy, tato smluvní strana je povinna neprodleně tyto skutečnosti oznámit druhé straně a vyvolat jednání oprávněných zástupců smluvních stran.</w:t>
      </w:r>
    </w:p>
    <w:p w14:paraId="0433CAE4" w14:textId="561F1EB7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V případě rozporu mezi ustanoveními </w:t>
      </w:r>
      <w:r w:rsidR="0046123E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a jejích příloh, mají přednost ustanovení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</w:t>
      </w:r>
    </w:p>
    <w:p w14:paraId="665DBC92" w14:textId="09EB926A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>Není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-li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v této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mlouvě uvedeno jinak, všechna oznámení podle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mohou být činěna písemně a druhé smluvní straně doručena osobně, doporučenou poštou nebo uznávanou kurýrní službou, ve všech případech stranám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na jejich příslušné adresy uvedené výše nebo na takové adresy, které si smluvní strany sdělí podle ustanovení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Jakékoli oznámení, které má být podle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podáno, se bude považovat za doručené jeho převzetím nebo odmítnutím nebo třetím dnem uložení písemnosti na poště, a to podle toho, která ze skutečností nastane dříve. Oznámení podle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je možno dále činit elektronicky prostřednictvím datové schránky, popřípadě e-mailem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 xml:space="preserve">. 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V pochybnostech se má za to, že jakýkoliv písemný dokument podle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mlouvy byl doručen příslušné smluvní straně třetí den po jeho prokazatelném odeslání.</w:t>
      </w:r>
    </w:p>
    <w:p w14:paraId="76B2AD10" w14:textId="3DF542D7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Neplatnost kteréhokoli ustanovení této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 neovlivní platnost ostatních ustanovení 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mlouvy. V případě, že jakékoliv ustanovení by bylo neplatné, resp. mělo pozbýt platnosti, smluvní strany se dohodnou na právně přijatelném způsobu provedení záměrů obsažených v předmětném ustanovení, jež je neplatné nebo pozbylo platnosti, a tyto záměry realizují formou uzavření dodatku k této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mlouvě.</w:t>
      </w:r>
    </w:p>
    <w:p w14:paraId="6451364A" w14:textId="39F2BF3C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Zhotovitel i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O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bjednatel shodně prohlašují, že si tuto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S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>mlouvu před jejím podpisem přečetli, že byla uzavřena po vzájemném projednání podle jejich pravé a svobodné vůle, určitě, vážně a srozumitelně, nikoliv v tísni za nápadně nevýhodných podmínek.</w:t>
      </w:r>
    </w:p>
    <w:p w14:paraId="05D0E1B7" w14:textId="0032C743" w:rsidR="00B20F6B" w:rsidRPr="00395EDF" w:rsidRDefault="00342062" w:rsidP="00433613">
      <w:pPr>
        <w:pStyle w:val="Standard"/>
        <w:numPr>
          <w:ilvl w:val="1"/>
          <w:numId w:val="26"/>
        </w:numPr>
        <w:spacing w:before="240" w:after="240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Objednatel uvádí, že realizace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d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íla je kofinancována z veřejných prostředků poskytnutých v rámci </w:t>
      </w:r>
      <w:r w:rsidR="00CF7464" w:rsidRPr="00395EDF">
        <w:rPr>
          <w:rFonts w:asciiTheme="minorHAnsi" w:hAnsiTheme="minorHAnsi" w:cstheme="minorHAnsi"/>
          <w:color w:val="000000" w:themeColor="text1"/>
          <w:sz w:val="22"/>
        </w:rPr>
        <w:t>dotační výzvy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. Povinností </w:t>
      </w:r>
      <w:r w:rsidR="00751716">
        <w:rPr>
          <w:rFonts w:asciiTheme="minorHAnsi" w:hAnsiTheme="minorHAnsi" w:cstheme="minorHAnsi"/>
          <w:color w:val="000000" w:themeColor="text1"/>
          <w:sz w:val="22"/>
        </w:rPr>
        <w:t>Z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hotovitele je </w:t>
      </w:r>
      <w:r w:rsidRPr="00932690">
        <w:rPr>
          <w:rFonts w:asciiTheme="minorHAnsi" w:hAnsiTheme="minorHAnsi" w:cstheme="minorHAnsi"/>
          <w:b/>
          <w:bCs/>
          <w:color w:val="000000" w:themeColor="text1"/>
          <w:sz w:val="22"/>
        </w:rPr>
        <w:t>spolupůsobení při výkonu finanční kontroly</w:t>
      </w:r>
      <w:r w:rsidRPr="00395EDF">
        <w:rPr>
          <w:rFonts w:asciiTheme="minorHAnsi" w:hAnsiTheme="minorHAnsi" w:cstheme="minorHAnsi"/>
          <w:color w:val="000000" w:themeColor="text1"/>
          <w:sz w:val="22"/>
        </w:rPr>
        <w:t xml:space="preserve"> dle § 2 e) zákona č. 320/2001 Sb., o finanční kontrole ve veřejné správě.</w:t>
      </w:r>
    </w:p>
    <w:p w14:paraId="44B99106" w14:textId="77777777" w:rsidR="00F52E66" w:rsidRPr="00F52E66" w:rsidRDefault="00F52E66" w:rsidP="00F52E66">
      <w:pPr>
        <w:pStyle w:val="Odstavecseseznamem"/>
        <w:numPr>
          <w:ilvl w:val="1"/>
          <w:numId w:val="26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F52E66">
        <w:rPr>
          <w:rFonts w:asciiTheme="minorHAnsi" w:hAnsiTheme="minorHAnsi" w:cstheme="minorHAnsi"/>
          <w:color w:val="000000" w:themeColor="text1"/>
          <w:sz w:val="22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a včetně všech případných dodatků, kterými se tato smlouva doplňuje, mění, nahrazuje nebo ruší, a to prostřednictvím registru smluv. Uveřejněním smlouvy dle tohoto odstavce se rozumí vložení elektronického obrazu textového obsahu smlouvy v otevřeném a strojově čitelném formátu a rovněž metadat podle § 5 odst. 5 zákona o registru smluv do registru smluv. </w:t>
      </w:r>
    </w:p>
    <w:p w14:paraId="1DFD599D" w14:textId="77777777" w:rsidR="00F52E66" w:rsidRPr="00F52E66" w:rsidRDefault="00F52E66" w:rsidP="00F52E66">
      <w:pPr>
        <w:pStyle w:val="Odstavecseseznamem"/>
        <w:numPr>
          <w:ilvl w:val="1"/>
          <w:numId w:val="26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F52E66">
        <w:rPr>
          <w:rFonts w:asciiTheme="minorHAnsi" w:hAnsiTheme="minorHAnsi" w:cstheme="minorHAnsi"/>
          <w:color w:val="000000" w:themeColor="text1"/>
          <w:sz w:val="22"/>
        </w:rPr>
        <w:t xml:space="preserve">Smluvní strany se dohodly, že zákonnou povinnost dle § 5 odst. 2 zákona o registru smluv splní Objednatel a splnění této povinnosti doloží bezodkladně Zhotoviteli. Současně berou smluvní strany na vědomí, že v případě nesplnění zákonné povinnosti je smlouva do tří měsíců od jejího podpisu bez dalšího zrušena od samého počátku. </w:t>
      </w:r>
    </w:p>
    <w:p w14:paraId="44CF0A07" w14:textId="77777777" w:rsidR="004D1C7B" w:rsidRPr="004D1C7B" w:rsidRDefault="004D1C7B" w:rsidP="004D1C7B">
      <w:pPr>
        <w:pStyle w:val="Odstavecseseznamem"/>
        <w:numPr>
          <w:ilvl w:val="1"/>
          <w:numId w:val="26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81766D">
        <w:rPr>
          <w:rFonts w:asciiTheme="minorHAnsi" w:hAnsiTheme="minorHAnsi" w:cstheme="minorHAnsi"/>
          <w:b/>
          <w:bCs/>
          <w:color w:val="000000" w:themeColor="text1"/>
          <w:sz w:val="22"/>
        </w:rPr>
        <w:t>Smlouva nabývá platnosti a účinnosti v den jejího podpisu</w:t>
      </w:r>
      <w:r w:rsidRPr="004D1C7B">
        <w:rPr>
          <w:rFonts w:asciiTheme="minorHAnsi" w:hAnsiTheme="minorHAnsi" w:cstheme="minorHAnsi"/>
          <w:color w:val="000000" w:themeColor="text1"/>
          <w:sz w:val="22"/>
        </w:rPr>
        <w:t xml:space="preserve"> osobami oprávněnými Smlouvu uzavřít, ledaže se na některou ze smluvních stran vztahuje povinnost dle zákona č. 340/2015 Sb., </w:t>
      </w:r>
      <w:r w:rsidRPr="004D1C7B">
        <w:rPr>
          <w:rFonts w:asciiTheme="minorHAnsi" w:hAnsiTheme="minorHAnsi" w:cstheme="minorHAnsi"/>
          <w:color w:val="000000" w:themeColor="text1"/>
          <w:sz w:val="22"/>
        </w:rPr>
        <w:lastRenderedPageBreak/>
        <w:t>o zvláštních podmínkách účinnosti některých smluv, uveřejňování těchto smluv a o registru smluv (zákon o registru smluv), pak smlouva nabývá účinnosti uveřejněním v registru smluv.</w:t>
      </w:r>
    </w:p>
    <w:p w14:paraId="2DD057BD" w14:textId="6E39C7EC" w:rsidR="00751716" w:rsidRDefault="00751716" w:rsidP="005612D8">
      <w:pPr>
        <w:pStyle w:val="Standard"/>
        <w:numPr>
          <w:ilvl w:val="1"/>
          <w:numId w:val="26"/>
        </w:numPr>
        <w:spacing w:before="240" w:after="0" w:line="240" w:lineRule="auto"/>
        <w:ind w:left="578" w:hanging="578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color w:val="000000" w:themeColor="text1"/>
          <w:sz w:val="22"/>
        </w:rPr>
        <w:t>Nedílnou součástí této smlouvy jsou její přílohy:</w:t>
      </w:r>
    </w:p>
    <w:p w14:paraId="5463DBCA" w14:textId="77777777" w:rsidR="0081766D" w:rsidRPr="00395EDF" w:rsidRDefault="0081766D" w:rsidP="0081766D">
      <w:pPr>
        <w:pStyle w:val="Standard"/>
        <w:spacing w:before="240" w:after="0" w:line="240" w:lineRule="auto"/>
        <w:ind w:left="578"/>
        <w:jc w:val="both"/>
        <w:rPr>
          <w:rFonts w:asciiTheme="minorHAnsi" w:hAnsiTheme="minorHAnsi" w:cstheme="minorHAnsi"/>
          <w:color w:val="000000" w:themeColor="text1"/>
          <w:sz w:val="22"/>
        </w:rPr>
      </w:pPr>
    </w:p>
    <w:p w14:paraId="7D6DAB22" w14:textId="14CF5CE5" w:rsidR="0033252B" w:rsidRPr="00B06F60" w:rsidRDefault="00751716" w:rsidP="005612D8">
      <w:pPr>
        <w:pStyle w:val="Standard"/>
        <w:spacing w:after="0" w:line="240" w:lineRule="auto"/>
        <w:ind w:left="993" w:hanging="425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Příloha </w:t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č. 1</w:t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  <w:t>Položkový rozpočet</w:t>
      </w:r>
      <w:r w:rsidR="009D7968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2C6BAB" w:rsidRPr="00B06F60">
        <w:rPr>
          <w:rFonts w:asciiTheme="minorHAnsi" w:hAnsiTheme="minorHAnsi" w:cstheme="minorHAnsi"/>
          <w:color w:val="000000" w:themeColor="text1"/>
          <w:sz w:val="22"/>
        </w:rPr>
        <w:t>(</w:t>
      </w:r>
      <w:proofErr w:type="spellStart"/>
      <w:r w:rsidR="002C6BAB" w:rsidRPr="00B06F60">
        <w:rPr>
          <w:rFonts w:asciiTheme="minorHAnsi" w:hAnsiTheme="minorHAnsi" w:cstheme="minorHAnsi"/>
          <w:color w:val="000000" w:themeColor="text1"/>
          <w:sz w:val="22"/>
        </w:rPr>
        <w:t>a_FVE</w:t>
      </w:r>
      <w:proofErr w:type="spellEnd"/>
      <w:r w:rsidR="002C6BAB" w:rsidRPr="00B06F60">
        <w:rPr>
          <w:rFonts w:asciiTheme="minorHAnsi" w:hAnsiTheme="minorHAnsi" w:cstheme="minorHAnsi"/>
          <w:color w:val="000000" w:themeColor="text1"/>
          <w:sz w:val="22"/>
        </w:rPr>
        <w:t xml:space="preserve"> / </w:t>
      </w:r>
      <w:proofErr w:type="spellStart"/>
      <w:r w:rsidR="002C6BAB" w:rsidRPr="00B06F60">
        <w:rPr>
          <w:rFonts w:asciiTheme="minorHAnsi" w:hAnsiTheme="minorHAnsi" w:cstheme="minorHAnsi"/>
          <w:color w:val="000000" w:themeColor="text1"/>
          <w:sz w:val="22"/>
        </w:rPr>
        <w:t>b_střecha</w:t>
      </w:r>
      <w:proofErr w:type="spellEnd"/>
      <w:r w:rsidR="002C6BAB" w:rsidRPr="00B06F60">
        <w:rPr>
          <w:rFonts w:asciiTheme="minorHAnsi" w:hAnsiTheme="minorHAnsi" w:cstheme="minorHAnsi"/>
          <w:color w:val="000000" w:themeColor="text1"/>
          <w:sz w:val="22"/>
        </w:rPr>
        <w:t>)</w:t>
      </w:r>
    </w:p>
    <w:p w14:paraId="540777CA" w14:textId="6255ACEF" w:rsidR="005612D8" w:rsidRPr="00B06F60" w:rsidRDefault="00751716" w:rsidP="005612D8">
      <w:pPr>
        <w:pStyle w:val="Standard"/>
        <w:spacing w:after="0" w:line="240" w:lineRule="auto"/>
        <w:ind w:left="993" w:hanging="425"/>
        <w:jc w:val="both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Příloha </w:t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č. 2</w:t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5612D8">
        <w:rPr>
          <w:rFonts w:asciiTheme="minorHAnsi" w:hAnsiTheme="minorHAnsi" w:cstheme="minorHAnsi"/>
          <w:b/>
          <w:bCs/>
          <w:color w:val="000000" w:themeColor="text1"/>
          <w:sz w:val="22"/>
        </w:rPr>
        <w:t>Technická dokumentace</w:t>
      </w:r>
      <w:r w:rsidR="00E42278"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 </w:t>
      </w:r>
      <w:r w:rsidR="00E42278" w:rsidRPr="00B06F60">
        <w:rPr>
          <w:rFonts w:asciiTheme="minorHAnsi" w:hAnsiTheme="minorHAnsi" w:cstheme="minorHAnsi"/>
          <w:color w:val="000000" w:themeColor="text1"/>
          <w:sz w:val="22"/>
        </w:rPr>
        <w:t>(příloha č. 2 Výzvy)</w:t>
      </w:r>
    </w:p>
    <w:p w14:paraId="734B27F7" w14:textId="3700D3BE" w:rsidR="0033252B" w:rsidRPr="00395EDF" w:rsidRDefault="005612D8" w:rsidP="005612D8">
      <w:pPr>
        <w:pStyle w:val="Standard"/>
        <w:spacing w:after="0" w:line="240" w:lineRule="auto"/>
        <w:ind w:left="993" w:hanging="425"/>
        <w:jc w:val="both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>Příloha č. 3</w:t>
      </w:r>
      <w:r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>Technická specifikace dodávky</w:t>
      </w:r>
    </w:p>
    <w:p w14:paraId="25492F3C" w14:textId="52AB34F5" w:rsidR="0033252B" w:rsidRDefault="00751716" w:rsidP="005612D8">
      <w:pPr>
        <w:pStyle w:val="Standard"/>
        <w:spacing w:after="0" w:line="240" w:lineRule="auto"/>
        <w:ind w:left="993" w:hanging="425"/>
        <w:jc w:val="both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 xml:space="preserve">Příloha č. </w:t>
      </w:r>
      <w:r w:rsidR="005612D8">
        <w:rPr>
          <w:rFonts w:asciiTheme="minorHAnsi" w:hAnsiTheme="minorHAnsi" w:cstheme="minorHAnsi"/>
          <w:b/>
          <w:bCs/>
          <w:color w:val="000000" w:themeColor="text1"/>
          <w:sz w:val="22"/>
        </w:rPr>
        <w:t>4</w:t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33252B" w:rsidRPr="00395EDF"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 w:rsidR="005612D8">
        <w:rPr>
          <w:rFonts w:asciiTheme="minorHAnsi" w:hAnsiTheme="minorHAnsi" w:cstheme="minorHAnsi"/>
          <w:b/>
          <w:bCs/>
          <w:color w:val="000000" w:themeColor="text1"/>
          <w:sz w:val="22"/>
        </w:rPr>
        <w:t>Harmonogram realizace předmětu Smlouvy</w:t>
      </w:r>
    </w:p>
    <w:p w14:paraId="71DFAE51" w14:textId="3C0D8D49" w:rsidR="005612D8" w:rsidRPr="00395EDF" w:rsidRDefault="005612D8" w:rsidP="005612D8">
      <w:pPr>
        <w:pStyle w:val="Standard"/>
        <w:spacing w:after="0" w:line="240" w:lineRule="auto"/>
        <w:ind w:left="993" w:hanging="425"/>
        <w:jc w:val="both"/>
        <w:rPr>
          <w:rFonts w:asciiTheme="minorHAnsi" w:hAnsiTheme="minorHAnsi" w:cstheme="minorHAnsi"/>
          <w:b/>
          <w:bCs/>
          <w:color w:val="000000" w:themeColor="text1"/>
          <w:sz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</w:rPr>
        <w:t>Příloha č. 5</w:t>
      </w:r>
      <w:r>
        <w:rPr>
          <w:rFonts w:asciiTheme="minorHAnsi" w:hAnsiTheme="minorHAnsi" w:cstheme="minorHAnsi"/>
          <w:b/>
          <w:bCs/>
          <w:color w:val="000000" w:themeColor="text1"/>
          <w:sz w:val="22"/>
        </w:rPr>
        <w:tab/>
      </w:r>
      <w:r>
        <w:rPr>
          <w:rFonts w:asciiTheme="minorHAnsi" w:hAnsiTheme="minorHAnsi" w:cstheme="minorHAnsi"/>
          <w:b/>
          <w:bCs/>
          <w:color w:val="000000" w:themeColor="text1"/>
          <w:sz w:val="22"/>
        </w:rPr>
        <w:tab/>
        <w:t>Seznam poddodavatelů</w:t>
      </w:r>
    </w:p>
    <w:p w14:paraId="03A5D80F" w14:textId="45670C97" w:rsidR="0033252B" w:rsidRDefault="0033252B" w:rsidP="0033252B">
      <w:pPr>
        <w:spacing w:before="480" w:after="24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395EDF">
        <w:rPr>
          <w:rFonts w:asciiTheme="minorHAnsi" w:hAnsiTheme="minorHAnsi" w:cstheme="minorHAnsi"/>
          <w:sz w:val="22"/>
          <w:szCs w:val="22"/>
        </w:rPr>
        <w:t xml:space="preserve">Za </w:t>
      </w:r>
      <w:r w:rsidR="005612D8">
        <w:rPr>
          <w:rFonts w:asciiTheme="minorHAnsi" w:hAnsiTheme="minorHAnsi" w:cstheme="minorHAnsi"/>
          <w:sz w:val="22"/>
          <w:szCs w:val="22"/>
        </w:rPr>
        <w:t>O</w:t>
      </w:r>
      <w:r w:rsidRPr="00395EDF">
        <w:rPr>
          <w:rFonts w:asciiTheme="minorHAnsi" w:hAnsiTheme="minorHAnsi" w:cstheme="minorHAnsi"/>
          <w:sz w:val="22"/>
          <w:szCs w:val="22"/>
        </w:rPr>
        <w:t>bjednatele</w:t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ab/>
      </w:r>
      <w:r w:rsidR="00CC24E7">
        <w:rPr>
          <w:rFonts w:asciiTheme="minorHAnsi" w:hAnsiTheme="minorHAnsi" w:cstheme="minorHAnsi"/>
          <w:sz w:val="22"/>
          <w:szCs w:val="22"/>
        </w:rPr>
        <w:tab/>
      </w:r>
      <w:r w:rsidRPr="00395EDF">
        <w:rPr>
          <w:rFonts w:asciiTheme="minorHAnsi" w:hAnsiTheme="minorHAnsi" w:cstheme="minorHAnsi"/>
          <w:sz w:val="22"/>
          <w:szCs w:val="22"/>
        </w:rPr>
        <w:t xml:space="preserve">Za </w:t>
      </w:r>
      <w:r w:rsidR="005612D8">
        <w:rPr>
          <w:rFonts w:asciiTheme="minorHAnsi" w:hAnsiTheme="minorHAnsi" w:cstheme="minorHAnsi"/>
          <w:sz w:val="22"/>
          <w:szCs w:val="22"/>
        </w:rPr>
        <w:t>Z</w:t>
      </w:r>
      <w:r w:rsidRPr="00395EDF">
        <w:rPr>
          <w:rFonts w:asciiTheme="minorHAnsi" w:hAnsiTheme="minorHAnsi" w:cstheme="minorHAnsi"/>
          <w:sz w:val="22"/>
          <w:szCs w:val="22"/>
        </w:rPr>
        <w:t>hotovitele</w:t>
      </w:r>
    </w:p>
    <w:p w14:paraId="699ED09C" w14:textId="1D18D0F2" w:rsidR="005612D8" w:rsidRDefault="005612D8" w:rsidP="0033252B">
      <w:pPr>
        <w:spacing w:before="480" w:after="24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886A20">
        <w:rPr>
          <w:rFonts w:asciiTheme="minorHAnsi" w:hAnsiTheme="minorHAnsi" w:cstheme="minorHAnsi"/>
          <w:sz w:val="22"/>
          <w:szCs w:val="22"/>
        </w:rPr>
        <w:t xml:space="preserve"> Horních </w:t>
      </w:r>
      <w:proofErr w:type="spellStart"/>
      <w:r w:rsidR="00886A20">
        <w:rPr>
          <w:rFonts w:asciiTheme="minorHAnsi" w:hAnsiTheme="minorHAnsi" w:cstheme="minorHAnsi"/>
          <w:sz w:val="22"/>
          <w:szCs w:val="22"/>
        </w:rPr>
        <w:t>Kozolupech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dne……….</w:t>
      </w:r>
      <w:r w:rsidR="00CD00F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843844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V</w:t>
      </w:r>
      <w:permStart w:id="238173031" w:edGrp="everyone"/>
      <w:r>
        <w:rPr>
          <w:rFonts w:asciiTheme="minorHAnsi" w:hAnsiTheme="minorHAnsi" w:cstheme="minorHAnsi"/>
          <w:sz w:val="22"/>
          <w:szCs w:val="22"/>
        </w:rPr>
        <w:t>………………………………</w:t>
      </w:r>
      <w:permEnd w:id="238173031"/>
      <w:r>
        <w:rPr>
          <w:rFonts w:asciiTheme="minorHAnsi" w:hAnsiTheme="minorHAnsi" w:cstheme="minorHAnsi"/>
          <w:sz w:val="22"/>
          <w:szCs w:val="22"/>
        </w:rPr>
        <w:t>dne</w:t>
      </w:r>
      <w:permStart w:id="912148395" w:edGrp="everyone"/>
      <w:r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ermEnd w:id="912148395"/>
    </w:p>
    <w:p w14:paraId="287B0AC2" w14:textId="77777777" w:rsidR="005612D8" w:rsidRDefault="005612D8" w:rsidP="00886A20">
      <w:pPr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1DBFB4CB" w14:textId="77777777" w:rsidR="00886A20" w:rsidRDefault="00886A20" w:rsidP="00886A20">
      <w:pPr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437487E9" w14:textId="67DB3843" w:rsidR="005612D8" w:rsidRDefault="005612D8" w:rsidP="0033252B">
      <w:pPr>
        <w:spacing w:before="480" w:after="24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C24E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5C8B40B5" w14:textId="08C60850" w:rsidR="005612D8" w:rsidRDefault="00886A20" w:rsidP="005612D8">
      <w:pPr>
        <w:ind w:left="425" w:hanging="425"/>
        <w:rPr>
          <w:rFonts w:asciiTheme="minorHAnsi" w:hAnsiTheme="minorHAnsi" w:cstheme="minorHAnsi"/>
          <w:sz w:val="22"/>
          <w:szCs w:val="22"/>
        </w:rPr>
      </w:pPr>
      <w:r w:rsidRPr="00886A20">
        <w:rPr>
          <w:rFonts w:asciiTheme="minorHAnsi" w:eastAsia="Batang" w:hAnsiTheme="minorHAnsi" w:cstheme="minorHAnsi"/>
          <w:sz w:val="22"/>
          <w:szCs w:val="22"/>
          <w:lang w:eastAsia="en-US"/>
        </w:rPr>
        <w:t>Ing. Karel Niederhafner</w:t>
      </w:r>
      <w:r w:rsidR="005612D8" w:rsidRPr="00395EDF">
        <w:rPr>
          <w:rFonts w:asciiTheme="minorHAnsi" w:eastAsia="Batang" w:hAnsiTheme="minorHAnsi" w:cstheme="minorHAnsi"/>
          <w:sz w:val="22"/>
          <w:szCs w:val="22"/>
          <w:lang w:eastAsia="en-US"/>
        </w:rPr>
        <w:t>, starosta</w:t>
      </w:r>
      <w:r w:rsidR="00CC24E7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5612D8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CC24E7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r w:rsidR="005612D8">
        <w:rPr>
          <w:rFonts w:asciiTheme="minorHAnsi" w:eastAsia="Batang" w:hAnsiTheme="minorHAnsi" w:cstheme="minorHAnsi"/>
          <w:sz w:val="22"/>
          <w:szCs w:val="22"/>
          <w:lang w:eastAsia="en-US"/>
        </w:rPr>
        <w:tab/>
      </w:r>
      <w:permStart w:id="1186668974" w:edGrp="everyone"/>
      <w:r w:rsidR="005612D8">
        <w:rPr>
          <w:rFonts w:asciiTheme="minorHAnsi" w:eastAsia="Batang" w:hAnsiTheme="minorHAnsi" w:cstheme="minorHAnsi"/>
          <w:sz w:val="22"/>
          <w:szCs w:val="22"/>
          <w:lang w:eastAsia="en-US"/>
        </w:rPr>
        <w:t>…………………………………………….</w:t>
      </w:r>
      <w:permEnd w:id="1186668974"/>
    </w:p>
    <w:p w14:paraId="191585D2" w14:textId="6A94ACFF" w:rsidR="005612D8" w:rsidRDefault="005612D8">
      <w:pPr>
        <w:widowControl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2865A36" w14:textId="77777777" w:rsidR="005612D8" w:rsidRPr="003827E1" w:rsidRDefault="005612D8" w:rsidP="005612D8">
      <w:pPr>
        <w:rPr>
          <w:rFonts w:asciiTheme="minorHAnsi" w:hAnsiTheme="minorHAnsi" w:cstheme="minorHAnsi"/>
          <w:sz w:val="22"/>
          <w:szCs w:val="22"/>
        </w:rPr>
      </w:pPr>
      <w:r w:rsidRPr="003827E1">
        <w:rPr>
          <w:rFonts w:asciiTheme="minorHAnsi" w:hAnsiTheme="minorHAnsi" w:cstheme="minorHAnsi"/>
          <w:sz w:val="22"/>
          <w:szCs w:val="22"/>
        </w:rPr>
        <w:lastRenderedPageBreak/>
        <w:t xml:space="preserve">Příloha č. 1 </w:t>
      </w:r>
    </w:p>
    <w:p w14:paraId="773F875B" w14:textId="7E522ACF" w:rsidR="005612D8" w:rsidRDefault="005612D8" w:rsidP="005612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827E1">
        <w:rPr>
          <w:rFonts w:asciiTheme="minorHAnsi" w:hAnsiTheme="minorHAnsi" w:cstheme="minorHAnsi"/>
          <w:b/>
          <w:bCs/>
          <w:sz w:val="22"/>
          <w:szCs w:val="22"/>
        </w:rPr>
        <w:t>Položkový rozpočet</w:t>
      </w:r>
    </w:p>
    <w:p w14:paraId="0A4B823E" w14:textId="694233D5" w:rsidR="002C6BAB" w:rsidRDefault="002C6BAB" w:rsidP="002C6BAB">
      <w:pPr>
        <w:ind w:left="3540" w:firstLine="708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a_FVE</w:t>
      </w:r>
      <w:proofErr w:type="spellEnd"/>
    </w:p>
    <w:p w14:paraId="1FEB8317" w14:textId="3314FC8C" w:rsidR="002C6BAB" w:rsidRPr="003827E1" w:rsidRDefault="002C6BAB" w:rsidP="002C6BAB">
      <w:pPr>
        <w:ind w:left="3540" w:firstLine="708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b_střecha</w:t>
      </w:r>
      <w:proofErr w:type="spellEnd"/>
    </w:p>
    <w:p w14:paraId="6BA2BCBA" w14:textId="77777777" w:rsidR="003827E1" w:rsidRPr="003827E1" w:rsidRDefault="003827E1" w:rsidP="005612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90AB3E" w14:textId="72DFB725" w:rsidR="003827E1" w:rsidRDefault="005612D8" w:rsidP="005612D8">
      <w:pPr>
        <w:jc w:val="both"/>
        <w:rPr>
          <w:b/>
          <w:bCs/>
        </w:rPr>
      </w:pPr>
      <w:permStart w:id="33835139" w:edGrp="everyone"/>
      <w:r w:rsidRPr="003827E1">
        <w:rPr>
          <w:rFonts w:asciiTheme="minorHAnsi" w:hAnsiTheme="minorHAnsi" w:cstheme="minorHAnsi"/>
          <w:i/>
          <w:sz w:val="22"/>
          <w:szCs w:val="22"/>
          <w:highlight w:val="yellow"/>
        </w:rPr>
        <w:t>Jako příloha č. 1 Smlouvy o dílo bude</w:t>
      </w:r>
      <w:r w:rsidRPr="003827E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A1E10">
        <w:rPr>
          <w:rFonts w:asciiTheme="minorHAnsi" w:hAnsiTheme="minorHAnsi" w:cstheme="minorHAnsi"/>
          <w:i/>
          <w:sz w:val="22"/>
          <w:szCs w:val="22"/>
        </w:rPr>
        <w:t xml:space="preserve">již v rámci nabídky </w:t>
      </w:r>
      <w:r w:rsidRPr="003827E1">
        <w:rPr>
          <w:rFonts w:asciiTheme="minorHAnsi" w:hAnsiTheme="minorHAnsi" w:cstheme="minorHAnsi"/>
          <w:i/>
          <w:sz w:val="22"/>
          <w:szCs w:val="22"/>
        </w:rPr>
        <w:t xml:space="preserve">přiložen </w:t>
      </w:r>
      <w:r w:rsidR="006A1E10">
        <w:rPr>
          <w:rFonts w:asciiTheme="minorHAnsi" w:hAnsiTheme="minorHAnsi" w:cstheme="minorHAnsi"/>
          <w:i/>
          <w:sz w:val="22"/>
          <w:szCs w:val="22"/>
        </w:rPr>
        <w:t xml:space="preserve">podrobný </w:t>
      </w:r>
      <w:r w:rsidR="003827E1" w:rsidRPr="003827E1">
        <w:rPr>
          <w:rFonts w:asciiTheme="minorHAnsi" w:hAnsiTheme="minorHAnsi" w:cstheme="minorHAnsi"/>
          <w:i/>
          <w:sz w:val="22"/>
          <w:szCs w:val="22"/>
        </w:rPr>
        <w:t xml:space="preserve">položkový rozpočet za předmět </w:t>
      </w:r>
      <w:proofErr w:type="spellStart"/>
      <w:r w:rsidR="00C93D2D">
        <w:rPr>
          <w:rFonts w:asciiTheme="minorHAnsi" w:hAnsiTheme="minorHAnsi" w:cstheme="minorHAnsi"/>
          <w:i/>
          <w:sz w:val="22"/>
          <w:szCs w:val="22"/>
        </w:rPr>
        <w:t>plnění</w:t>
      </w:r>
      <w:r w:rsidR="003827E1" w:rsidRPr="003827E1">
        <w:rPr>
          <w:rFonts w:asciiTheme="minorHAnsi" w:hAnsiTheme="minorHAnsi" w:cstheme="minorHAnsi"/>
          <w:i/>
          <w:sz w:val="22"/>
          <w:szCs w:val="22"/>
        </w:rPr>
        <w:t>i</w:t>
      </w:r>
      <w:permEnd w:id="33835139"/>
      <w:proofErr w:type="spellEnd"/>
    </w:p>
    <w:p w14:paraId="6212ED86" w14:textId="77777777" w:rsidR="003827E1" w:rsidRDefault="003827E1" w:rsidP="003827E1">
      <w:pPr>
        <w:rPr>
          <w:rFonts w:cs="Calibri"/>
        </w:rPr>
      </w:pPr>
    </w:p>
    <w:p w14:paraId="2998E473" w14:textId="101AA93E" w:rsidR="003827E1" w:rsidRDefault="003827E1">
      <w:pPr>
        <w:widowControl/>
        <w:textAlignment w:val="auto"/>
        <w:rPr>
          <w:rFonts w:cs="Calibri"/>
        </w:rPr>
      </w:pPr>
      <w:r>
        <w:rPr>
          <w:rFonts w:cs="Calibri"/>
        </w:rPr>
        <w:br w:type="page"/>
      </w:r>
    </w:p>
    <w:p w14:paraId="138B2057" w14:textId="3777A7E9" w:rsidR="003827E1" w:rsidRPr="003827E1" w:rsidRDefault="003827E1" w:rsidP="003827E1">
      <w:pPr>
        <w:rPr>
          <w:rFonts w:asciiTheme="minorHAnsi" w:hAnsiTheme="minorHAnsi" w:cstheme="minorHAnsi"/>
          <w:sz w:val="22"/>
          <w:szCs w:val="22"/>
        </w:rPr>
      </w:pPr>
      <w:r w:rsidRPr="003827E1">
        <w:rPr>
          <w:rFonts w:asciiTheme="minorHAnsi" w:hAnsiTheme="minorHAnsi" w:cstheme="minorHAnsi"/>
          <w:sz w:val="22"/>
          <w:szCs w:val="22"/>
        </w:rPr>
        <w:lastRenderedPageBreak/>
        <w:t xml:space="preserve">Příloha č.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827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64659F" w14:textId="50F2C15D" w:rsidR="003827E1" w:rsidRPr="003827E1" w:rsidRDefault="003827E1" w:rsidP="003827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Technická dokumentace</w:t>
      </w:r>
    </w:p>
    <w:p w14:paraId="359B718F" w14:textId="77777777" w:rsidR="003827E1" w:rsidRPr="003827E1" w:rsidRDefault="003827E1" w:rsidP="003827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604AE6" w14:textId="13F35F0F" w:rsidR="003827E1" w:rsidRDefault="003827E1" w:rsidP="003827E1">
      <w:pPr>
        <w:jc w:val="both"/>
        <w:rPr>
          <w:b/>
          <w:bCs/>
        </w:rPr>
      </w:pPr>
      <w:permStart w:id="1957836656" w:edGrp="everyone"/>
      <w:r w:rsidRPr="003827E1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Jako příloha č. </w:t>
      </w:r>
      <w:r>
        <w:rPr>
          <w:rFonts w:asciiTheme="minorHAnsi" w:hAnsiTheme="minorHAnsi" w:cstheme="minorHAnsi"/>
          <w:i/>
          <w:sz w:val="22"/>
          <w:szCs w:val="22"/>
          <w:highlight w:val="yellow"/>
        </w:rPr>
        <w:t>2</w:t>
      </w:r>
      <w:r w:rsidRPr="003827E1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 Smlouvy o dílo bude</w:t>
      </w:r>
      <w:r w:rsidR="00C446A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446A1" w:rsidRPr="00C446A1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před podpisem Smlouvy</w:t>
      </w:r>
      <w:r w:rsidRPr="003827E1">
        <w:rPr>
          <w:rFonts w:asciiTheme="minorHAnsi" w:hAnsiTheme="minorHAnsi" w:cstheme="minorHAnsi"/>
          <w:i/>
          <w:sz w:val="22"/>
          <w:szCs w:val="22"/>
        </w:rPr>
        <w:t xml:space="preserve"> přiložen</w:t>
      </w:r>
      <w:r>
        <w:rPr>
          <w:rFonts w:asciiTheme="minorHAnsi" w:hAnsiTheme="minorHAnsi" w:cstheme="minorHAnsi"/>
          <w:i/>
          <w:sz w:val="22"/>
          <w:szCs w:val="22"/>
        </w:rPr>
        <w:t xml:space="preserve">a Technická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dokumentace  -</w:t>
      </w:r>
      <w:proofErr w:type="gramEnd"/>
      <w:r>
        <w:rPr>
          <w:rFonts w:asciiTheme="minorHAnsi" w:hAnsiTheme="minorHAnsi" w:cstheme="minorHAnsi"/>
          <w:i/>
          <w:sz w:val="22"/>
          <w:szCs w:val="22"/>
        </w:rPr>
        <w:t xml:space="preserve"> příloha č. 2 Výzvy k podání nabídek v zakázce malého rozsahu</w:t>
      </w:r>
      <w:permEnd w:id="1957836656"/>
    </w:p>
    <w:p w14:paraId="64BDB203" w14:textId="4953E953" w:rsidR="003827E1" w:rsidRDefault="003827E1">
      <w:pPr>
        <w:widowControl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6AF6D22" w14:textId="45C40D9F" w:rsidR="00841A6F" w:rsidRPr="003827E1" w:rsidRDefault="00841A6F" w:rsidP="00841A6F">
      <w:pPr>
        <w:rPr>
          <w:rFonts w:asciiTheme="minorHAnsi" w:hAnsiTheme="minorHAnsi" w:cstheme="minorHAnsi"/>
          <w:sz w:val="22"/>
          <w:szCs w:val="22"/>
        </w:rPr>
      </w:pPr>
      <w:r w:rsidRPr="003827E1">
        <w:rPr>
          <w:rFonts w:asciiTheme="minorHAnsi" w:hAnsiTheme="minorHAnsi" w:cstheme="minorHAnsi"/>
          <w:sz w:val="22"/>
          <w:szCs w:val="22"/>
        </w:rPr>
        <w:lastRenderedPageBreak/>
        <w:t xml:space="preserve">Příloha č.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3827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4D165F" w14:textId="5F65C36B" w:rsidR="00841A6F" w:rsidRPr="003827E1" w:rsidRDefault="00841A6F" w:rsidP="00841A6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41A6F">
        <w:rPr>
          <w:rFonts w:asciiTheme="minorHAnsi" w:hAnsiTheme="minorHAnsi" w:cstheme="minorHAnsi"/>
          <w:b/>
          <w:bCs/>
          <w:sz w:val="22"/>
          <w:szCs w:val="22"/>
        </w:rPr>
        <w:t>Technická specifikace dodávky</w:t>
      </w:r>
    </w:p>
    <w:p w14:paraId="325FEC31" w14:textId="226E7AA6" w:rsidR="00841A6F" w:rsidRDefault="00841A6F" w:rsidP="00841A6F">
      <w:pPr>
        <w:jc w:val="both"/>
        <w:rPr>
          <w:b/>
          <w:bCs/>
        </w:rPr>
      </w:pPr>
      <w:permStart w:id="1864383701" w:edGrp="everyone"/>
      <w:r w:rsidRPr="003827E1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Jako příloha č. </w:t>
      </w:r>
      <w:r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3 </w:t>
      </w:r>
      <w:r w:rsidRPr="003827E1">
        <w:rPr>
          <w:rFonts w:asciiTheme="minorHAnsi" w:hAnsiTheme="minorHAnsi" w:cstheme="minorHAnsi"/>
          <w:i/>
          <w:sz w:val="22"/>
          <w:szCs w:val="22"/>
          <w:highlight w:val="yellow"/>
        </w:rPr>
        <w:t xml:space="preserve">Smlouvy o dílo </w:t>
      </w:r>
      <w:r w:rsidRPr="00E00C4E">
        <w:rPr>
          <w:rFonts w:asciiTheme="minorHAnsi" w:hAnsiTheme="minorHAnsi" w:cstheme="minorHAnsi"/>
          <w:i/>
          <w:sz w:val="22"/>
          <w:szCs w:val="22"/>
          <w:highlight w:val="yellow"/>
          <w:u w:val="single"/>
        </w:rPr>
        <w:t>bude</w:t>
      </w:r>
      <w:r w:rsidRPr="00E00C4E">
        <w:rPr>
          <w:rFonts w:asciiTheme="minorHAnsi" w:hAnsiTheme="minorHAnsi" w:cstheme="minorHAnsi"/>
          <w:i/>
          <w:sz w:val="22"/>
          <w:szCs w:val="22"/>
          <w:u w:val="single"/>
        </w:rPr>
        <w:t xml:space="preserve"> </w:t>
      </w:r>
      <w:r w:rsidR="00C446A1" w:rsidRPr="00E00C4E">
        <w:rPr>
          <w:rFonts w:asciiTheme="minorHAnsi" w:hAnsiTheme="minorHAnsi" w:cstheme="minorHAnsi"/>
          <w:i/>
          <w:sz w:val="22"/>
          <w:szCs w:val="22"/>
          <w:u w:val="single"/>
        </w:rPr>
        <w:t>již v rámci nabídky</w:t>
      </w:r>
      <w:r w:rsidR="00C446A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827E1">
        <w:rPr>
          <w:rFonts w:asciiTheme="minorHAnsi" w:hAnsiTheme="minorHAnsi" w:cstheme="minorHAnsi"/>
          <w:i/>
          <w:sz w:val="22"/>
          <w:szCs w:val="22"/>
        </w:rPr>
        <w:t>přiložen</w:t>
      </w:r>
      <w:r>
        <w:rPr>
          <w:rFonts w:asciiTheme="minorHAnsi" w:hAnsiTheme="minorHAnsi" w:cstheme="minorHAnsi"/>
          <w:i/>
          <w:sz w:val="22"/>
          <w:szCs w:val="22"/>
        </w:rPr>
        <w:t>a Technická specifikace dodávky</w:t>
      </w:r>
      <w:r w:rsidRPr="00E06FE8">
        <w:rPr>
          <w:rFonts w:asciiTheme="minorHAnsi" w:hAnsiTheme="minorHAnsi" w:cstheme="minorHAnsi"/>
          <w:i/>
          <w:sz w:val="22"/>
          <w:szCs w:val="22"/>
        </w:rPr>
        <w:t>, kterou</w:t>
      </w:r>
      <w:r w:rsidRPr="00E06FE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vytvoří </w:t>
      </w:r>
      <w:proofErr w:type="gramStart"/>
      <w:r w:rsidRPr="00E06FE8">
        <w:rPr>
          <w:rFonts w:asciiTheme="minorHAnsi" w:hAnsiTheme="minorHAnsi" w:cstheme="minorHAnsi"/>
          <w:b/>
          <w:bCs/>
          <w:i/>
          <w:sz w:val="22"/>
          <w:szCs w:val="22"/>
        </w:rPr>
        <w:t>dodavatel</w:t>
      </w:r>
      <w:r>
        <w:rPr>
          <w:rFonts w:asciiTheme="minorHAnsi" w:hAnsiTheme="minorHAnsi" w:cstheme="minorHAnsi"/>
          <w:i/>
          <w:sz w:val="22"/>
          <w:szCs w:val="22"/>
        </w:rPr>
        <w:t xml:space="preserve"> - T</w:t>
      </w:r>
      <w:r w:rsidRPr="00841A6F">
        <w:rPr>
          <w:rFonts w:asciiTheme="minorHAnsi" w:hAnsiTheme="minorHAnsi" w:cstheme="minorHAnsi"/>
          <w:i/>
          <w:sz w:val="22"/>
          <w:szCs w:val="22"/>
        </w:rPr>
        <w:t>echnick</w:t>
      </w:r>
      <w:r>
        <w:rPr>
          <w:rFonts w:asciiTheme="minorHAnsi" w:hAnsiTheme="minorHAnsi" w:cstheme="minorHAnsi"/>
          <w:i/>
          <w:sz w:val="22"/>
          <w:szCs w:val="22"/>
        </w:rPr>
        <w:t>á</w:t>
      </w:r>
      <w:proofErr w:type="gramEnd"/>
      <w:r w:rsidRPr="00841A6F">
        <w:rPr>
          <w:rFonts w:asciiTheme="minorHAnsi" w:hAnsiTheme="minorHAnsi" w:cstheme="minorHAnsi"/>
          <w:i/>
          <w:sz w:val="22"/>
          <w:szCs w:val="22"/>
        </w:rPr>
        <w:t xml:space="preserve"> specifikac</w:t>
      </w:r>
      <w:r>
        <w:rPr>
          <w:rFonts w:asciiTheme="minorHAnsi" w:hAnsiTheme="minorHAnsi" w:cstheme="minorHAnsi"/>
          <w:i/>
          <w:sz w:val="22"/>
          <w:szCs w:val="22"/>
        </w:rPr>
        <w:t>e</w:t>
      </w:r>
      <w:r w:rsidRPr="00841A6F">
        <w:rPr>
          <w:rFonts w:asciiTheme="minorHAnsi" w:hAnsiTheme="minorHAnsi" w:cstheme="minorHAnsi"/>
          <w:i/>
          <w:sz w:val="22"/>
          <w:szCs w:val="22"/>
        </w:rPr>
        <w:t xml:space="preserve"> dodávky </w:t>
      </w:r>
      <w:r>
        <w:rPr>
          <w:rFonts w:asciiTheme="minorHAnsi" w:hAnsiTheme="minorHAnsi" w:cstheme="minorHAnsi"/>
          <w:i/>
          <w:sz w:val="22"/>
          <w:szCs w:val="22"/>
        </w:rPr>
        <w:t>musí obsahovat</w:t>
      </w:r>
      <w:r w:rsidRPr="00841A6F">
        <w:rPr>
          <w:rFonts w:asciiTheme="minorHAnsi" w:hAnsiTheme="minorHAnsi" w:cstheme="minorHAnsi"/>
          <w:i/>
          <w:sz w:val="22"/>
          <w:szCs w:val="22"/>
        </w:rPr>
        <w:t xml:space="preserve"> podrobn</w:t>
      </w:r>
      <w:r>
        <w:rPr>
          <w:rFonts w:asciiTheme="minorHAnsi" w:hAnsiTheme="minorHAnsi" w:cstheme="minorHAnsi"/>
          <w:i/>
          <w:sz w:val="22"/>
          <w:szCs w:val="22"/>
        </w:rPr>
        <w:t>ý popis předmětu smlouvy</w:t>
      </w:r>
      <w:r w:rsidRPr="00841A6F">
        <w:rPr>
          <w:rFonts w:asciiTheme="minorHAnsi" w:hAnsiTheme="minorHAnsi" w:cstheme="minorHAnsi"/>
          <w:i/>
          <w:sz w:val="22"/>
          <w:szCs w:val="22"/>
        </w:rPr>
        <w:t xml:space="preserve"> včetně rozpisu položek – tento popis musí být plně v souladu se zadávacími podmínkami, uvedenými v této Výzvě, zejména musí nabízené plnění splňovat všechny požadavky a technické podmínky </w:t>
      </w:r>
      <w:r>
        <w:rPr>
          <w:rFonts w:asciiTheme="minorHAnsi" w:hAnsiTheme="minorHAnsi" w:cstheme="minorHAnsi"/>
          <w:i/>
          <w:sz w:val="22"/>
          <w:szCs w:val="22"/>
        </w:rPr>
        <w:t>uvedené v zadávacích podmínkách</w:t>
      </w:r>
      <w:permEnd w:id="1864383701"/>
    </w:p>
    <w:p w14:paraId="4A98DFF0" w14:textId="77777777" w:rsidR="00841A6F" w:rsidRDefault="00841A6F" w:rsidP="003827E1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</w:pPr>
    </w:p>
    <w:p w14:paraId="0A8281D5" w14:textId="7D60F3DB" w:rsidR="00841A6F" w:rsidRDefault="00841A6F">
      <w:pPr>
        <w:widowControl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  <w:br w:type="page"/>
      </w:r>
    </w:p>
    <w:p w14:paraId="37BE1FCD" w14:textId="78AD8B6A" w:rsidR="003827E1" w:rsidRPr="003827E1" w:rsidRDefault="00841A6F" w:rsidP="003827E1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  <w:lastRenderedPageBreak/>
        <w:t>P</w:t>
      </w:r>
      <w:r w:rsidR="003827E1" w:rsidRPr="003827E1"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  <w:t xml:space="preserve">říloha č. </w:t>
      </w:r>
      <w:r>
        <w:rPr>
          <w:rFonts w:ascii="Calibri" w:eastAsia="Times New Roman" w:hAnsi="Calibri" w:cs="Times New Roman"/>
          <w:b/>
          <w:kern w:val="0"/>
          <w:sz w:val="22"/>
          <w:szCs w:val="22"/>
          <w:lang w:eastAsia="en-US" w:bidi="ar-SA"/>
        </w:rPr>
        <w:t>4</w:t>
      </w:r>
    </w:p>
    <w:p w14:paraId="13D6D5C4" w14:textId="77777777" w:rsidR="003827E1" w:rsidRPr="003827E1" w:rsidRDefault="003827E1" w:rsidP="003827E1">
      <w:pPr>
        <w:widowControl/>
        <w:suppressAutoHyphens w:val="0"/>
        <w:spacing w:after="200" w:line="276" w:lineRule="auto"/>
        <w:jc w:val="center"/>
        <w:textAlignment w:val="auto"/>
        <w:rPr>
          <w:rFonts w:ascii="Calibri" w:eastAsia="Times New Roman" w:hAnsi="Calibri" w:cs="Calibri"/>
          <w:b/>
          <w:bCs/>
          <w:kern w:val="0"/>
          <w:lang w:eastAsia="en-US" w:bidi="ar-SA"/>
        </w:rPr>
      </w:pPr>
      <w:r w:rsidRPr="003827E1">
        <w:rPr>
          <w:rFonts w:ascii="Calibri" w:eastAsia="Times New Roman" w:hAnsi="Calibri" w:cs="Calibri"/>
          <w:b/>
          <w:bCs/>
          <w:kern w:val="0"/>
          <w:lang w:eastAsia="en-US" w:bidi="ar-SA"/>
        </w:rPr>
        <w:t>Harmonogram provádění díla</w:t>
      </w:r>
    </w:p>
    <w:p w14:paraId="33D36EF6" w14:textId="02494CE3" w:rsidR="003827E1" w:rsidRPr="003827E1" w:rsidRDefault="003827E1" w:rsidP="003827E1">
      <w:pPr>
        <w:widowControl/>
        <w:suppressAutoHyphens w:val="0"/>
        <w:spacing w:after="200" w:line="276" w:lineRule="auto"/>
        <w:jc w:val="both"/>
        <w:textAlignment w:val="auto"/>
        <w:rPr>
          <w:rFonts w:ascii="Calibri" w:eastAsia="Times New Roman" w:hAnsi="Calibri" w:cs="Times New Roman"/>
          <w:b/>
          <w:bCs/>
          <w:kern w:val="0"/>
          <w:sz w:val="22"/>
          <w:szCs w:val="22"/>
          <w:lang w:eastAsia="en-US" w:bidi="ar-SA"/>
        </w:rPr>
      </w:pPr>
      <w:permStart w:id="912881259" w:edGrp="everyone"/>
      <w:r w:rsidRPr="003827E1">
        <w:rPr>
          <w:rFonts w:ascii="Calibri" w:eastAsia="Times New Roman" w:hAnsi="Calibri" w:cs="Arial"/>
          <w:i/>
          <w:kern w:val="0"/>
          <w:sz w:val="22"/>
          <w:szCs w:val="22"/>
          <w:highlight w:val="yellow"/>
          <w:lang w:eastAsia="en-US" w:bidi="ar-SA"/>
        </w:rPr>
        <w:t xml:space="preserve">Jako příloha č. </w:t>
      </w:r>
      <w:r w:rsidR="00841A6F">
        <w:rPr>
          <w:rFonts w:ascii="Calibri" w:eastAsia="Times New Roman" w:hAnsi="Calibri" w:cs="Arial"/>
          <w:i/>
          <w:kern w:val="0"/>
          <w:sz w:val="22"/>
          <w:szCs w:val="22"/>
          <w:highlight w:val="yellow"/>
          <w:lang w:eastAsia="en-US" w:bidi="ar-SA"/>
        </w:rPr>
        <w:t>4</w:t>
      </w:r>
      <w:r w:rsidRPr="003827E1">
        <w:rPr>
          <w:rFonts w:ascii="Calibri" w:eastAsia="Times New Roman" w:hAnsi="Calibri" w:cs="Arial"/>
          <w:i/>
          <w:kern w:val="0"/>
          <w:sz w:val="22"/>
          <w:szCs w:val="22"/>
          <w:highlight w:val="yellow"/>
          <w:lang w:eastAsia="en-US" w:bidi="ar-SA"/>
        </w:rPr>
        <w:t xml:space="preserve"> Smlouvy o dílo</w:t>
      </w:r>
      <w:r w:rsidRPr="003827E1">
        <w:rPr>
          <w:rFonts w:ascii="Calibri" w:eastAsia="Times New Roman" w:hAnsi="Calibri" w:cs="Times New Roman"/>
          <w:i/>
          <w:kern w:val="0"/>
          <w:sz w:val="22"/>
          <w:szCs w:val="22"/>
          <w:highlight w:val="yellow"/>
          <w:lang w:eastAsia="en-US" w:bidi="ar-SA"/>
        </w:rPr>
        <w:t xml:space="preserve"> bude</w:t>
      </w:r>
      <w:r w:rsidRPr="003827E1">
        <w:rPr>
          <w:rFonts w:ascii="Calibri" w:eastAsia="Times New Roman" w:hAnsi="Calibri" w:cs="Times New Roman"/>
          <w:i/>
          <w:kern w:val="0"/>
          <w:sz w:val="22"/>
          <w:szCs w:val="22"/>
          <w:lang w:eastAsia="en-US" w:bidi="ar-SA"/>
        </w:rPr>
        <w:t xml:space="preserve"> </w:t>
      </w:r>
      <w:r w:rsidRPr="00E00C4E">
        <w:rPr>
          <w:rFonts w:ascii="Calibri" w:eastAsia="Times New Roman" w:hAnsi="Calibri" w:cs="Times New Roman"/>
          <w:i/>
          <w:kern w:val="0"/>
          <w:sz w:val="22"/>
          <w:szCs w:val="22"/>
          <w:u w:val="single"/>
          <w:lang w:eastAsia="en-US" w:bidi="ar-SA"/>
        </w:rPr>
        <w:t>již v rámci nabídky</w:t>
      </w:r>
      <w:r w:rsidRPr="003827E1">
        <w:rPr>
          <w:rFonts w:ascii="Calibri" w:eastAsia="Times New Roman" w:hAnsi="Calibri" w:cs="Times New Roman"/>
          <w:i/>
          <w:kern w:val="0"/>
          <w:sz w:val="22"/>
          <w:szCs w:val="22"/>
          <w:lang w:eastAsia="en-US" w:bidi="ar-SA"/>
        </w:rPr>
        <w:t xml:space="preserve"> přiložen harmonogram provádění díla ve formátu .</w:t>
      </w:r>
      <w:proofErr w:type="spellStart"/>
      <w:r w:rsidRPr="003827E1">
        <w:rPr>
          <w:rFonts w:ascii="Calibri" w:eastAsia="Times New Roman" w:hAnsi="Calibri" w:cs="Times New Roman"/>
          <w:i/>
          <w:kern w:val="0"/>
          <w:sz w:val="22"/>
          <w:szCs w:val="22"/>
          <w:lang w:eastAsia="en-US" w:bidi="ar-SA"/>
        </w:rPr>
        <w:t>pdf</w:t>
      </w:r>
      <w:proofErr w:type="spellEnd"/>
      <w:r w:rsidRPr="003827E1">
        <w:rPr>
          <w:rFonts w:ascii="Calibri" w:eastAsia="Times New Roman" w:hAnsi="Calibri" w:cs="Times New Roman"/>
          <w:i/>
          <w:kern w:val="0"/>
          <w:sz w:val="22"/>
          <w:szCs w:val="22"/>
          <w:lang w:eastAsia="en-US" w:bidi="ar-SA"/>
        </w:rPr>
        <w:t xml:space="preserve"> – harmonogram musí zohledňovat </w:t>
      </w:r>
      <w:r w:rsidR="00841A6F">
        <w:rPr>
          <w:rFonts w:ascii="Calibri" w:eastAsia="Times New Roman" w:hAnsi="Calibri" w:cs="Times New Roman"/>
          <w:i/>
          <w:kern w:val="0"/>
          <w:sz w:val="22"/>
          <w:szCs w:val="22"/>
          <w:lang w:eastAsia="en-US" w:bidi="ar-SA"/>
        </w:rPr>
        <w:t xml:space="preserve">požadavky zadavatele na plnění předmětu plnění včetně stanovené doby plnění </w:t>
      </w:r>
      <w:permEnd w:id="912881259"/>
    </w:p>
    <w:p w14:paraId="51549408" w14:textId="77777777" w:rsidR="003827E1" w:rsidRPr="003827E1" w:rsidRDefault="003827E1" w:rsidP="003827E1">
      <w:pPr>
        <w:widowControl/>
        <w:suppressAutoHyphens w:val="0"/>
        <w:spacing w:after="160" w:line="259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highlight w:val="yellow"/>
          <w:lang w:eastAsia="en-US" w:bidi="ar-SA"/>
        </w:rPr>
      </w:pPr>
      <w:r w:rsidRPr="003827E1">
        <w:rPr>
          <w:rFonts w:ascii="Calibri" w:eastAsia="Times New Roman" w:hAnsi="Calibri" w:cs="Calibri"/>
          <w:kern w:val="0"/>
          <w:sz w:val="22"/>
          <w:szCs w:val="22"/>
          <w:highlight w:val="yellow"/>
          <w:lang w:eastAsia="en-US" w:bidi="ar-SA"/>
        </w:rPr>
        <w:br w:type="page"/>
      </w:r>
    </w:p>
    <w:p w14:paraId="474F7DE2" w14:textId="77777777" w:rsidR="00B751D3" w:rsidRDefault="003827E1" w:rsidP="00B751D3">
      <w:pPr>
        <w:widowControl/>
        <w:suppressAutoHyphens w:val="0"/>
        <w:spacing w:after="120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 w:rsidRPr="003827E1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lastRenderedPageBreak/>
        <w:t xml:space="preserve">Příloha č. </w:t>
      </w:r>
      <w:r w:rsidR="00841A6F"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5</w:t>
      </w:r>
    </w:p>
    <w:p w14:paraId="3C50B13A" w14:textId="0F6F990F" w:rsidR="003827E1" w:rsidRPr="003827E1" w:rsidRDefault="003827E1" w:rsidP="00B751D3">
      <w:pPr>
        <w:widowControl/>
        <w:suppressAutoHyphens w:val="0"/>
        <w:spacing w:after="120"/>
        <w:jc w:val="center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</w:pPr>
      <w:r w:rsidRPr="003827E1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Seznam poddodavatelů</w:t>
      </w:r>
    </w:p>
    <w:tbl>
      <w:tblPr>
        <w:tblW w:w="11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"/>
        <w:gridCol w:w="2402"/>
        <w:gridCol w:w="2551"/>
        <w:gridCol w:w="2338"/>
        <w:gridCol w:w="1644"/>
        <w:gridCol w:w="1825"/>
      </w:tblGrid>
      <w:tr w:rsidR="003827E1" w:rsidRPr="003827E1" w14:paraId="00C16A96" w14:textId="77777777" w:rsidTr="000936EB">
        <w:trPr>
          <w:trHeight w:val="390"/>
          <w:jc w:val="center"/>
        </w:trPr>
        <w:tc>
          <w:tcPr>
            <w:tcW w:w="27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BC181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Zadavatel:</w:t>
            </w:r>
          </w:p>
        </w:tc>
        <w:tc>
          <w:tcPr>
            <w:tcW w:w="835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B5DFD" w14:textId="24771547" w:rsidR="003827E1" w:rsidRPr="001C48D9" w:rsidRDefault="00841A6F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Obe</w:t>
            </w:r>
            <w:r w:rsidR="00E0371C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c </w:t>
            </w:r>
            <w:r w:rsidR="001C48D9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Horní Kozolupy</w:t>
            </w:r>
          </w:p>
        </w:tc>
      </w:tr>
      <w:tr w:rsidR="003827E1" w:rsidRPr="003827E1" w14:paraId="323C2A64" w14:textId="77777777" w:rsidTr="000936EB">
        <w:trPr>
          <w:trHeight w:val="390"/>
          <w:jc w:val="center"/>
        </w:trPr>
        <w:tc>
          <w:tcPr>
            <w:tcW w:w="27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22AE66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sídlo zadavatele: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9317C" w14:textId="68B04396" w:rsidR="003827E1" w:rsidRPr="001C48D9" w:rsidRDefault="001C48D9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Horní Kozolupy 67, 349 52 Konstantinovy lázně</w:t>
            </w:r>
          </w:p>
        </w:tc>
      </w:tr>
      <w:tr w:rsidR="003827E1" w:rsidRPr="003827E1" w14:paraId="1E2197A7" w14:textId="77777777" w:rsidTr="000936EB">
        <w:trPr>
          <w:trHeight w:val="390"/>
          <w:jc w:val="center"/>
        </w:trPr>
        <w:tc>
          <w:tcPr>
            <w:tcW w:w="27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31356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993A2" w14:textId="5B554C96" w:rsidR="003827E1" w:rsidRPr="001C48D9" w:rsidRDefault="001C48D9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Ing. Karel Niederhafner, starosta obce</w:t>
            </w:r>
          </w:p>
        </w:tc>
      </w:tr>
      <w:tr w:rsidR="003827E1" w:rsidRPr="003827E1" w14:paraId="0038E540" w14:textId="77777777" w:rsidTr="000936EB">
        <w:trPr>
          <w:trHeight w:val="390"/>
          <w:jc w:val="center"/>
        </w:trPr>
        <w:tc>
          <w:tcPr>
            <w:tcW w:w="27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C3A76E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ADE8F" w14:textId="74FFA881" w:rsidR="003827E1" w:rsidRPr="001C48D9" w:rsidRDefault="001C48D9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00573736</w:t>
            </w:r>
          </w:p>
        </w:tc>
      </w:tr>
      <w:tr w:rsidR="003827E1" w:rsidRPr="003827E1" w14:paraId="4E9207D1" w14:textId="77777777" w:rsidTr="000936EB">
        <w:trPr>
          <w:trHeight w:val="570"/>
          <w:jc w:val="center"/>
        </w:trPr>
        <w:tc>
          <w:tcPr>
            <w:tcW w:w="27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F7ECD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703AF1" w14:textId="7CAFDFE0" w:rsidR="003827E1" w:rsidRPr="003827E1" w:rsidRDefault="001C48D9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t>FVS – Horní Kozolupy – obecní úřad</w:t>
            </w:r>
          </w:p>
        </w:tc>
      </w:tr>
      <w:tr w:rsidR="003827E1" w:rsidRPr="003827E1" w14:paraId="1E86F64C" w14:textId="77777777" w:rsidTr="000936EB">
        <w:trPr>
          <w:trHeight w:val="390"/>
          <w:jc w:val="center"/>
        </w:trPr>
        <w:tc>
          <w:tcPr>
            <w:tcW w:w="27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42B5B7" w14:textId="77777777" w:rsidR="003827E1" w:rsidRPr="003827E1" w:rsidRDefault="003827E1" w:rsidP="003827E1">
            <w:pPr>
              <w:widowControl/>
              <w:suppressAutoHyphens w:val="0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210B0" w14:textId="532BF248" w:rsidR="003827E1" w:rsidRPr="001C48D9" w:rsidRDefault="00A863EA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z</w:t>
            </w:r>
            <w:r w:rsidR="00841A6F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akázka </w:t>
            </w: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malého rozsahu </w:t>
            </w:r>
            <w:r w:rsidR="00841A6F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na dodávky</w:t>
            </w:r>
            <w:r w:rsidR="00CD00F7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, </w:t>
            </w:r>
            <w:r w:rsidR="001E3A13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otevřené řízení</w:t>
            </w:r>
            <w:r w:rsidR="00E0371C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, </w:t>
            </w:r>
            <w:r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podle Pokynů </w:t>
            </w:r>
            <w:r w:rsidR="00CD00F7" w:rsidRPr="001C48D9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SFŽP</w:t>
            </w:r>
          </w:p>
        </w:tc>
      </w:tr>
      <w:tr w:rsidR="003827E1" w:rsidRPr="003827E1" w14:paraId="1E546FEB" w14:textId="77777777" w:rsidTr="00B751D3">
        <w:trPr>
          <w:jc w:val="center"/>
        </w:trPr>
        <w:tc>
          <w:tcPr>
            <w:tcW w:w="3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79F39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FF432A2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jc w:val="right"/>
              <w:textAlignment w:val="auto"/>
              <w:rPr>
                <w:rFonts w:ascii="Calibri" w:eastAsia="Times New Roman" w:hAnsi="Calibri" w:cs="Calibri"/>
                <w:i/>
                <w:i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6476465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BE32DC3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55F7F16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9B4289" w14:textId="77777777" w:rsidR="003827E1" w:rsidRPr="003827E1" w:rsidRDefault="003827E1" w:rsidP="003827E1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827E1" w:rsidRPr="003827E1" w14:paraId="69042812" w14:textId="77777777" w:rsidTr="000936EB">
        <w:trPr>
          <w:trHeight w:val="450"/>
          <w:jc w:val="center"/>
        </w:trPr>
        <w:tc>
          <w:tcPr>
            <w:tcW w:w="528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563E4C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t>PODDODAVATEL</w:t>
            </w:r>
          </w:p>
        </w:tc>
        <w:tc>
          <w:tcPr>
            <w:tcW w:w="2338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A0BEBB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Část plnění VZ, kterou hodlá dodavatel/účastník zadat poddodavateli</w:t>
            </w:r>
          </w:p>
        </w:tc>
        <w:tc>
          <w:tcPr>
            <w:tcW w:w="1644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24C1CC99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t>% podíl na plnění VZ</w:t>
            </w:r>
          </w:p>
        </w:tc>
        <w:tc>
          <w:tcPr>
            <w:tcW w:w="1825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9D2DA0E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t>Prokazování kvalifikace prostřednictvím poddodavatele</w:t>
            </w: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br/>
            </w:r>
            <w:r w:rsidRPr="00382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  <w:br/>
              <w:t>[Ano/Ne]</w:t>
            </w:r>
          </w:p>
        </w:tc>
      </w:tr>
      <w:tr w:rsidR="003827E1" w:rsidRPr="003827E1" w14:paraId="482D2A7C" w14:textId="77777777" w:rsidTr="000936EB">
        <w:trPr>
          <w:trHeight w:val="450"/>
          <w:jc w:val="center"/>
        </w:trPr>
        <w:tc>
          <w:tcPr>
            <w:tcW w:w="5281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5F822456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EB8E35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5F744BF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1524AF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248AE12D" w14:textId="77777777" w:rsidTr="000936EB">
        <w:trPr>
          <w:trHeight w:val="550"/>
          <w:jc w:val="center"/>
        </w:trPr>
        <w:tc>
          <w:tcPr>
            <w:tcW w:w="5281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07C3B9E2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ABEB69D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170A8FD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0FA070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1339103C" w14:textId="77777777" w:rsidTr="000936EB">
        <w:trPr>
          <w:trHeight w:val="525"/>
          <w:jc w:val="center"/>
        </w:trPr>
        <w:tc>
          <w:tcPr>
            <w:tcW w:w="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EED3D4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40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54ED5D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Obchodní firma nebo název / Obchodní firma nebo jméno a příjmení: 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EC84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2115727594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2115727594"/>
          </w:p>
        </w:tc>
        <w:tc>
          <w:tcPr>
            <w:tcW w:w="233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854C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 </w:t>
            </w:r>
            <w:permStart w:id="1013194201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013194201"/>
          </w:p>
        </w:tc>
        <w:tc>
          <w:tcPr>
            <w:tcW w:w="1644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A15F0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 </w:t>
            </w:r>
            <w:permStart w:id="713231057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713231057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</w:t>
            </w:r>
          </w:p>
        </w:tc>
        <w:tc>
          <w:tcPr>
            <w:tcW w:w="182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86D61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014046529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014046529"/>
          </w:p>
        </w:tc>
      </w:tr>
      <w:tr w:rsidR="003827E1" w:rsidRPr="003827E1" w14:paraId="20DFBB83" w14:textId="77777777" w:rsidTr="000936EB">
        <w:trPr>
          <w:trHeight w:val="525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09A27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96812A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Sídlo / Místo podnikání, popř. místo trvalého pobytu: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0E88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636855837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636855837"/>
          </w:p>
        </w:tc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8754A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85159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465CFC0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49ED007A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9645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FBFA1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IČ: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6D21A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2103579778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2103579778"/>
          </w:p>
        </w:tc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6DF53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24F9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445196B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59FBB17D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823A9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CCDF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Osoba oprávněná jednat jménem či za subdodavatele: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6E9E2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7982160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7982160"/>
          </w:p>
        </w:tc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73275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7848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744EB17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218E640D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4E3F9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A9FF3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Tel.: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6F49C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695415475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695415475"/>
          </w:p>
        </w:tc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2DB84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C1E6F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486D1B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733AAE0E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105E2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B407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E-mail: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62D02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728993825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728993825"/>
          </w:p>
        </w:tc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995F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B28A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6B4700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78CD7B54" w14:textId="77777777" w:rsidTr="000936EB">
        <w:trPr>
          <w:trHeight w:val="270"/>
          <w:jc w:val="center"/>
        </w:trPr>
        <w:tc>
          <w:tcPr>
            <w:tcW w:w="9263" w:type="dxa"/>
            <w:gridSpan w:val="5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D34566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E3AF6B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77BFA2C9" w14:textId="77777777" w:rsidTr="000936EB">
        <w:trPr>
          <w:trHeight w:val="525"/>
          <w:jc w:val="center"/>
        </w:trPr>
        <w:tc>
          <w:tcPr>
            <w:tcW w:w="328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12F16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85CA6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Obchodní firma nebo název / Obchodní firma nebo jméno a příjmení: 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7174F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963925739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963925739"/>
          </w:p>
        </w:tc>
        <w:tc>
          <w:tcPr>
            <w:tcW w:w="23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04B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  </w:t>
            </w:r>
            <w:permStart w:id="2123000061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2123000061"/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EA92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689014813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689014813"/>
          </w:p>
        </w:tc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6DA40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  </w:t>
            </w:r>
            <w:permStart w:id="431512799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431512799"/>
          </w:p>
        </w:tc>
      </w:tr>
      <w:tr w:rsidR="003827E1" w:rsidRPr="003827E1" w14:paraId="6F0A7969" w14:textId="77777777" w:rsidTr="000936EB">
        <w:trPr>
          <w:trHeight w:val="525"/>
          <w:jc w:val="center"/>
        </w:trPr>
        <w:tc>
          <w:tcPr>
            <w:tcW w:w="328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D4FB8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2ED85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Sídlo / Místo podnikání, popř. místo trvalého pobytu: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EE1FB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276131887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276131887"/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02BC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C6A15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1EE539D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3DF12F0C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E0A701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73C6EC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IČ: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34BCA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592776550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592776550"/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F481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E8887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8E896E1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763CD43F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A6BC1E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C627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 xml:space="preserve">Osoba oprávněná jednat jménem či za subdodavatele: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BEA8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1610054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1610054"/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7E981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5D5BA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0AF50E93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3350D133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A7739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A47B1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Tel.: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D10FD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2094023360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2094023360"/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1A2E2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2A45F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BA8BC69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27E1" w:rsidRPr="003827E1" w14:paraId="31982C4E" w14:textId="77777777" w:rsidTr="000936EB">
        <w:trPr>
          <w:trHeight w:val="345"/>
          <w:jc w:val="center"/>
        </w:trPr>
        <w:tc>
          <w:tcPr>
            <w:tcW w:w="328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766F30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46039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E-mail: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C581A" w14:textId="77777777" w:rsidR="003827E1" w:rsidRPr="003827E1" w:rsidRDefault="003827E1" w:rsidP="003827E1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  <w:permStart w:id="169482374" w:edGrp="everyone"/>
            <w:r w:rsidRPr="003827E1"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  <w:t>………………</w:t>
            </w:r>
            <w:permEnd w:id="169482374"/>
          </w:p>
        </w:tc>
        <w:tc>
          <w:tcPr>
            <w:tcW w:w="2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CBEC8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FB043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C19B741" w14:textId="77777777" w:rsidR="003827E1" w:rsidRPr="003827E1" w:rsidRDefault="003827E1" w:rsidP="003827E1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05560C58" w14:textId="77777777" w:rsidR="00CF7464" w:rsidRPr="00395EDF" w:rsidRDefault="00CF7464" w:rsidP="00B751D3">
      <w:pPr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</w:p>
    <w:sectPr w:rsidR="00CF7464" w:rsidRPr="00395ED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134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757C5" w14:textId="77777777" w:rsidR="0053776C" w:rsidRDefault="0053776C">
      <w:r>
        <w:separator/>
      </w:r>
    </w:p>
  </w:endnote>
  <w:endnote w:type="continuationSeparator" w:id="0">
    <w:p w14:paraId="297141BB" w14:textId="77777777" w:rsidR="0053776C" w:rsidRDefault="0053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Droid Sans Fallback">
    <w:altName w:val="Segoe UI"/>
    <w:panose1 w:val="00000000000000000000"/>
    <w:charset w:val="00"/>
    <w:family w:val="roman"/>
    <w:notTrueType/>
    <w:pitch w:val="default"/>
  </w:font>
  <w:font w:name="Lohit Marath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EE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805820"/>
      <w:docPartObj>
        <w:docPartGallery w:val="Page Numbers (Bottom of Page)"/>
        <w:docPartUnique/>
      </w:docPartObj>
    </w:sdtPr>
    <w:sdtEndPr/>
    <w:sdtContent>
      <w:p w14:paraId="53D005F9" w14:textId="77777777" w:rsidR="00B20F6B" w:rsidRDefault="00342062">
        <w:pPr>
          <w:pStyle w:val="Zpat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>PAGE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0</w:t>
        </w:r>
        <w:r>
          <w:rPr>
            <w:rStyle w:val="slostrnky"/>
          </w:rPr>
          <w:fldChar w:fldCharType="end"/>
        </w:r>
      </w:p>
    </w:sdtContent>
  </w:sdt>
  <w:p w14:paraId="6E81F214" w14:textId="77777777" w:rsidR="00B20F6B" w:rsidRDefault="00B20F6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AF83" w14:textId="77777777" w:rsidR="009F0C60" w:rsidRDefault="009F0C60" w:rsidP="009F0C60">
    <w:pPr>
      <w:pStyle w:val="Standard"/>
      <w:spacing w:after="0" w:line="240" w:lineRule="auto"/>
      <w:jc w:val="both"/>
      <w:rPr>
        <w:rFonts w:asciiTheme="minorHAnsi" w:hAnsiTheme="minorHAnsi" w:cstheme="minorHAnsi"/>
        <w:color w:val="000000" w:themeColor="text1"/>
        <w:sz w:val="22"/>
      </w:rPr>
    </w:pPr>
  </w:p>
  <w:p w14:paraId="0E491713" w14:textId="158F69DD" w:rsidR="00B20F6B" w:rsidRPr="00F418C5" w:rsidRDefault="00390A0C" w:rsidP="009F0C60">
    <w:pPr>
      <w:pStyle w:val="Standard"/>
      <w:spacing w:after="0" w:line="240" w:lineRule="auto"/>
      <w:jc w:val="both"/>
      <w:rPr>
        <w:rStyle w:val="slostrnky"/>
        <w:rFonts w:ascii="Arial" w:hAnsi="Arial" w:cs="Arial"/>
        <w:sz w:val="18"/>
        <w:szCs w:val="16"/>
      </w:rPr>
    </w:pPr>
    <w:r w:rsidRPr="00390A0C">
      <w:rPr>
        <w:sz w:val="18"/>
        <w:szCs w:val="18"/>
      </w:rPr>
      <w:t xml:space="preserve">FVE Horní Kozolupy 67, 349 52 Konstantinovy Lázně, </w:t>
    </w:r>
    <w:proofErr w:type="spellStart"/>
    <w:r w:rsidRPr="00390A0C">
      <w:rPr>
        <w:sz w:val="18"/>
        <w:szCs w:val="18"/>
      </w:rPr>
      <w:t>reg</w:t>
    </w:r>
    <w:proofErr w:type="spellEnd"/>
    <w:r w:rsidRPr="00390A0C">
      <w:rPr>
        <w:sz w:val="18"/>
        <w:szCs w:val="18"/>
      </w:rPr>
      <w:t>. č. 7241300097</w:t>
    </w:r>
    <w:r w:rsidR="009F0C60">
      <w:rPr>
        <w:rFonts w:asciiTheme="minorHAnsi" w:hAnsiTheme="minorHAnsi" w:cstheme="minorHAnsi"/>
        <w:color w:val="000000" w:themeColor="text1"/>
        <w:sz w:val="20"/>
        <w:szCs w:val="20"/>
      </w:rPr>
      <w:tab/>
    </w:r>
    <w:sdt>
      <w:sdtPr>
        <w:rPr>
          <w:rFonts w:ascii="Arial" w:hAnsi="Arial" w:cs="Arial"/>
          <w:sz w:val="18"/>
          <w:szCs w:val="16"/>
        </w:rPr>
        <w:id w:val="1746494083"/>
        <w:docPartObj>
          <w:docPartGallery w:val="Page Numbers (Bottom of Page)"/>
          <w:docPartUnique/>
        </w:docPartObj>
      </w:sdtPr>
      <w:sdtEndPr/>
      <w:sdtContent>
        <w:r w:rsidR="00342062" w:rsidRPr="00F418C5">
          <w:rPr>
            <w:rStyle w:val="slostrnky"/>
            <w:rFonts w:ascii="Arial" w:hAnsi="Arial" w:cs="Arial"/>
            <w:sz w:val="18"/>
            <w:szCs w:val="16"/>
          </w:rPr>
          <w:fldChar w:fldCharType="begin"/>
        </w:r>
        <w:r w:rsidR="00342062" w:rsidRPr="00F418C5">
          <w:rPr>
            <w:rStyle w:val="slostrnky"/>
            <w:rFonts w:ascii="Arial" w:hAnsi="Arial" w:cs="Arial"/>
            <w:sz w:val="18"/>
            <w:szCs w:val="16"/>
          </w:rPr>
          <w:instrText>PAGE</w:instrText>
        </w:r>
        <w:r w:rsidR="00342062" w:rsidRPr="00F418C5">
          <w:rPr>
            <w:rStyle w:val="slostrnky"/>
            <w:rFonts w:ascii="Arial" w:hAnsi="Arial" w:cs="Arial"/>
            <w:sz w:val="18"/>
            <w:szCs w:val="16"/>
          </w:rPr>
          <w:fldChar w:fldCharType="separate"/>
        </w:r>
        <w:r w:rsidR="00342062" w:rsidRPr="00F418C5">
          <w:rPr>
            <w:rStyle w:val="slostrnky"/>
            <w:rFonts w:ascii="Arial" w:hAnsi="Arial" w:cs="Arial"/>
            <w:sz w:val="18"/>
            <w:szCs w:val="16"/>
          </w:rPr>
          <w:t>20</w:t>
        </w:r>
        <w:r w:rsidR="00342062" w:rsidRPr="00F418C5">
          <w:rPr>
            <w:rStyle w:val="slostrnky"/>
            <w:rFonts w:ascii="Arial" w:hAnsi="Arial" w:cs="Arial"/>
            <w:sz w:val="18"/>
            <w:szCs w:val="16"/>
          </w:rPr>
          <w:fldChar w:fldCharType="end"/>
        </w:r>
      </w:sdtContent>
    </w:sdt>
  </w:p>
  <w:p w14:paraId="2506DB04" w14:textId="77777777" w:rsidR="00B20F6B" w:rsidRDefault="00B20F6B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6"/>
      </w:rPr>
      <w:id w:val="2086414901"/>
      <w:docPartObj>
        <w:docPartGallery w:val="Page Numbers (Bottom of Page)"/>
        <w:docPartUnique/>
      </w:docPartObj>
    </w:sdtPr>
    <w:sdtEndPr/>
    <w:sdtContent>
      <w:p w14:paraId="11046C15" w14:textId="77777777" w:rsidR="00B20F6B" w:rsidRPr="00717325" w:rsidRDefault="00342062" w:rsidP="00717325">
        <w:pPr>
          <w:pStyle w:val="Zpat"/>
          <w:jc w:val="right"/>
          <w:rPr>
            <w:rStyle w:val="slostrnky"/>
            <w:rFonts w:ascii="Arial" w:hAnsi="Arial" w:cs="Arial"/>
            <w:sz w:val="18"/>
            <w:szCs w:val="16"/>
          </w:rPr>
        </w:pPr>
        <w:r w:rsidRPr="00717325">
          <w:rPr>
            <w:rStyle w:val="slostrnky"/>
            <w:rFonts w:ascii="Arial" w:hAnsi="Arial" w:cs="Arial"/>
            <w:sz w:val="18"/>
            <w:szCs w:val="16"/>
          </w:rPr>
          <w:fldChar w:fldCharType="begin"/>
        </w:r>
        <w:r w:rsidRPr="00717325">
          <w:rPr>
            <w:rStyle w:val="slostrnky"/>
            <w:rFonts w:ascii="Arial" w:hAnsi="Arial" w:cs="Arial"/>
            <w:sz w:val="18"/>
            <w:szCs w:val="16"/>
          </w:rPr>
          <w:instrText>PAGE</w:instrText>
        </w:r>
        <w:r w:rsidRPr="00717325">
          <w:rPr>
            <w:rStyle w:val="slostrnky"/>
            <w:rFonts w:ascii="Arial" w:hAnsi="Arial" w:cs="Arial"/>
            <w:sz w:val="18"/>
            <w:szCs w:val="16"/>
          </w:rPr>
          <w:fldChar w:fldCharType="separate"/>
        </w:r>
        <w:r w:rsidRPr="00717325">
          <w:rPr>
            <w:rStyle w:val="slostrnky"/>
            <w:rFonts w:ascii="Arial" w:hAnsi="Arial" w:cs="Arial"/>
            <w:sz w:val="18"/>
            <w:szCs w:val="16"/>
          </w:rPr>
          <w:t>1</w:t>
        </w:r>
        <w:r w:rsidRPr="00717325">
          <w:rPr>
            <w:rStyle w:val="slostrnky"/>
            <w:rFonts w:ascii="Arial" w:hAnsi="Arial" w:cs="Arial"/>
            <w:sz w:val="18"/>
            <w:szCs w:val="16"/>
          </w:rPr>
          <w:fldChar w:fldCharType="end"/>
        </w:r>
      </w:p>
    </w:sdtContent>
  </w:sdt>
  <w:p w14:paraId="71B3261C" w14:textId="77777777" w:rsidR="00B20F6B" w:rsidRDefault="00B20F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6B722" w14:textId="77777777" w:rsidR="0053776C" w:rsidRDefault="0053776C">
      <w:r>
        <w:separator/>
      </w:r>
    </w:p>
  </w:footnote>
  <w:footnote w:type="continuationSeparator" w:id="0">
    <w:p w14:paraId="06424B45" w14:textId="77777777" w:rsidR="0053776C" w:rsidRDefault="00537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359C0" w14:textId="697AF253" w:rsidR="004A2E79" w:rsidRDefault="00F9246A">
    <w:pPr>
      <w:pStyle w:val="Zhlav"/>
    </w:pPr>
    <w:r w:rsidRPr="00344865">
      <w:rPr>
        <w:noProof/>
      </w:rPr>
      <w:drawing>
        <wp:inline distT="0" distB="0" distL="0" distR="0" wp14:anchorId="2CAF55B6" wp14:editId="6511F8B4">
          <wp:extent cx="5759450" cy="848836"/>
          <wp:effectExtent l="0" t="0" r="0" b="8890"/>
          <wp:docPr id="5564155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8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9512" w14:textId="7699F3B7" w:rsidR="00B20F6B" w:rsidRPr="00717325" w:rsidRDefault="00DA5658" w:rsidP="00717325">
    <w:pPr>
      <w:pStyle w:val="Zhlav"/>
    </w:pPr>
    <w:r w:rsidRPr="00344865">
      <w:rPr>
        <w:noProof/>
      </w:rPr>
      <w:drawing>
        <wp:inline distT="0" distB="0" distL="0" distR="0" wp14:anchorId="0B27A8AC" wp14:editId="0AB34697">
          <wp:extent cx="5759450" cy="848836"/>
          <wp:effectExtent l="0" t="0" r="0" b="8890"/>
          <wp:docPr id="3114241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48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75F9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1" w15:restartNumberingAfterBreak="0">
    <w:nsid w:val="061B7019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2" w15:restartNumberingAfterBreak="0">
    <w:nsid w:val="0A11699F"/>
    <w:multiLevelType w:val="hybridMultilevel"/>
    <w:tmpl w:val="AC445B9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0D7C60"/>
    <w:multiLevelType w:val="multilevel"/>
    <w:tmpl w:val="8BBC2FE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  <w:color w:val="auto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Příloha č. %4"/>
      <w:lvlJc w:val="left"/>
      <w:pPr>
        <w:ind w:left="1418" w:hanging="1418"/>
      </w:pPr>
      <w:rPr>
        <w:rFonts w:asciiTheme="majorHAnsi" w:hAnsiTheme="majorHAnsi" w:hint="default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12555B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441A9A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73FB0"/>
    <w:multiLevelType w:val="hybridMultilevel"/>
    <w:tmpl w:val="25D6CA0E"/>
    <w:lvl w:ilvl="0" w:tplc="70C0D202">
      <w:start w:val="1"/>
      <w:numFmt w:val="lowerLetter"/>
      <w:lvlText w:val="%1)"/>
      <w:lvlJc w:val="left"/>
      <w:pPr>
        <w:ind w:left="936" w:hanging="360"/>
      </w:pPr>
      <w:rPr>
        <w:rFonts w:hint="default"/>
        <w:b/>
        <w:color w:val="262324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4855CB7"/>
    <w:multiLevelType w:val="multilevel"/>
    <w:tmpl w:val="756C0F98"/>
    <w:lvl w:ilvl="0">
      <w:start w:val="1"/>
      <w:numFmt w:val="lowerRoman"/>
      <w:lvlText w:val="%1."/>
      <w:lvlJc w:val="righ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6A1768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A264D1D"/>
    <w:multiLevelType w:val="hybridMultilevel"/>
    <w:tmpl w:val="F5FA2E06"/>
    <w:lvl w:ilvl="0" w:tplc="97BCB714">
      <w:start w:val="1"/>
      <w:numFmt w:val="lowerLetter"/>
      <w:pStyle w:val="CGSeznamrovn1"/>
      <w:lvlText w:val="%1)"/>
      <w:lvlJc w:val="left"/>
      <w:pPr>
        <w:ind w:left="737" w:hanging="283"/>
      </w:pPr>
      <w:rPr>
        <w:rFonts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0" w15:restartNumberingAfterBreak="0">
    <w:nsid w:val="1C32736A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11" w15:restartNumberingAfterBreak="0">
    <w:nsid w:val="21DE6E8B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12" w15:restartNumberingAfterBreak="0">
    <w:nsid w:val="22B40C95"/>
    <w:multiLevelType w:val="multilevel"/>
    <w:tmpl w:val="4A60D050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4005991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4743DCA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15" w15:restartNumberingAfterBreak="0">
    <w:nsid w:val="2AE00DA9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EA10F60"/>
    <w:multiLevelType w:val="hybridMultilevel"/>
    <w:tmpl w:val="1A48A448"/>
    <w:lvl w:ilvl="0" w:tplc="040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37DB7E5D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8277651"/>
    <w:multiLevelType w:val="hybridMultilevel"/>
    <w:tmpl w:val="AC445B9E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D967682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811F2F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21" w15:restartNumberingAfterBreak="0">
    <w:nsid w:val="51875BF6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22" w15:restartNumberingAfterBreak="0">
    <w:nsid w:val="537906D0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8EA6373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D7928DC"/>
    <w:multiLevelType w:val="multilevel"/>
    <w:tmpl w:val="8B1413B0"/>
    <w:lvl w:ilvl="0">
      <w:start w:val="1"/>
      <w:numFmt w:val="upperRoman"/>
      <w:pStyle w:val="Nadpis1"/>
      <w:suff w:val="space"/>
      <w:lvlText w:val="%1."/>
      <w:lvlJc w:val="left"/>
      <w:pPr>
        <w:tabs>
          <w:tab w:val="num" w:pos="0"/>
        </w:tabs>
        <w:ind w:left="4690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62411176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26" w15:restartNumberingAfterBreak="0">
    <w:nsid w:val="628D77ED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abstractNum w:abstractNumId="27" w15:restartNumberingAfterBreak="0">
    <w:nsid w:val="62F643BD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5D85769"/>
    <w:multiLevelType w:val="hybridMultilevel"/>
    <w:tmpl w:val="357887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89D1FAC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B1B2F51"/>
    <w:multiLevelType w:val="hybridMultilevel"/>
    <w:tmpl w:val="1F1AAF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5632D"/>
    <w:multiLevelType w:val="hybridMultilevel"/>
    <w:tmpl w:val="F1107272"/>
    <w:lvl w:ilvl="0" w:tplc="040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2" w15:restartNumberingAfterBreak="0">
    <w:nsid w:val="6B7E1236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1F93473"/>
    <w:multiLevelType w:val="hybridMultilevel"/>
    <w:tmpl w:val="9EAA52A8"/>
    <w:lvl w:ilvl="0" w:tplc="040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4" w15:restartNumberingAfterBreak="0">
    <w:nsid w:val="72CD615A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7C223D6"/>
    <w:multiLevelType w:val="hybridMultilevel"/>
    <w:tmpl w:val="00589038"/>
    <w:lvl w:ilvl="0" w:tplc="198C7E18">
      <w:start w:val="1"/>
      <w:numFmt w:val="bullet"/>
      <w:pStyle w:val="CGOdrkyrovn1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 w15:restartNumberingAfterBreak="0">
    <w:nsid w:val="77CF094F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E223830"/>
    <w:multiLevelType w:val="multilevel"/>
    <w:tmpl w:val="1F90584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1A5AF3"/>
    <w:multiLevelType w:val="multilevel"/>
    <w:tmpl w:val="0ADA8BC6"/>
    <w:lvl w:ilvl="0">
      <w:start w:val="1"/>
      <w:numFmt w:val="decimal"/>
      <w:lvlText w:val="%1."/>
      <w:lvlJc w:val="left"/>
      <w:pPr>
        <w:tabs>
          <w:tab w:val="num" w:pos="0"/>
        </w:tabs>
        <w:ind w:left="661" w:hanging="532"/>
      </w:pPr>
      <w:rPr>
        <w:b/>
        <w:bCs/>
        <w:spacing w:val="-1"/>
        <w:w w:val="107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75" w:hanging="521"/>
      </w:pPr>
      <w:rPr>
        <w:b w:val="0"/>
        <w:bCs/>
        <w:spacing w:val="-1"/>
        <w:w w:val="107"/>
      </w:rPr>
    </w:lvl>
    <w:lvl w:ilvl="2">
      <w:start w:val="1"/>
      <w:numFmt w:val="lowerLetter"/>
      <w:lvlText w:val="%3)"/>
      <w:lvlJc w:val="left"/>
      <w:pPr>
        <w:ind w:left="860" w:hanging="360"/>
      </w:pPr>
    </w:lvl>
    <w:lvl w:ilvl="3">
      <w:start w:val="1"/>
      <w:numFmt w:val="upperRoman"/>
      <w:lvlText w:val="%4)"/>
      <w:lvlJc w:val="left"/>
      <w:pPr>
        <w:tabs>
          <w:tab w:val="num" w:pos="0"/>
        </w:tabs>
        <w:ind w:left="1006" w:hanging="521"/>
      </w:pPr>
      <w:rPr>
        <w:rFonts w:ascii="Arial" w:eastAsia="Arial" w:hAnsi="Arial" w:cs="Arial"/>
        <w:color w:val="262324"/>
        <w:spacing w:val="-1"/>
        <w:w w:val="108"/>
        <w:sz w:val="18"/>
        <w:szCs w:val="18"/>
      </w:rPr>
    </w:lvl>
    <w:lvl w:ilvl="4">
      <w:numFmt w:val="bullet"/>
      <w:lvlText w:val=""/>
      <w:lvlJc w:val="left"/>
      <w:pPr>
        <w:tabs>
          <w:tab w:val="num" w:pos="0"/>
        </w:tabs>
        <w:ind w:left="760" w:hanging="5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80" w:hanging="5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60" w:hanging="5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1000" w:hanging="5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1020" w:hanging="521"/>
      </w:pPr>
      <w:rPr>
        <w:rFonts w:ascii="Symbol" w:hAnsi="Symbol" w:cs="Symbol" w:hint="default"/>
      </w:rPr>
    </w:lvl>
  </w:abstractNum>
  <w:num w:numId="1" w16cid:durableId="1599943583">
    <w:abstractNumId w:val="24"/>
  </w:num>
  <w:num w:numId="2" w16cid:durableId="445850335">
    <w:abstractNumId w:val="3"/>
  </w:num>
  <w:num w:numId="3" w16cid:durableId="218369236">
    <w:abstractNumId w:val="9"/>
  </w:num>
  <w:num w:numId="4" w16cid:durableId="1296981877">
    <w:abstractNumId w:val="35"/>
  </w:num>
  <w:num w:numId="5" w16cid:durableId="93551820">
    <w:abstractNumId w:val="29"/>
  </w:num>
  <w:num w:numId="6" w16cid:durableId="341128241">
    <w:abstractNumId w:val="0"/>
  </w:num>
  <w:num w:numId="7" w16cid:durableId="460878177">
    <w:abstractNumId w:val="33"/>
  </w:num>
  <w:num w:numId="8" w16cid:durableId="1500460904">
    <w:abstractNumId w:val="2"/>
  </w:num>
  <w:num w:numId="9" w16cid:durableId="1179588440">
    <w:abstractNumId w:val="18"/>
  </w:num>
  <w:num w:numId="10" w16cid:durableId="2110005088">
    <w:abstractNumId w:val="10"/>
  </w:num>
  <w:num w:numId="11" w16cid:durableId="1146581404">
    <w:abstractNumId w:val="21"/>
  </w:num>
  <w:num w:numId="12" w16cid:durableId="276378068">
    <w:abstractNumId w:val="11"/>
  </w:num>
  <w:num w:numId="13" w16cid:durableId="545214206">
    <w:abstractNumId w:val="25"/>
  </w:num>
  <w:num w:numId="14" w16cid:durableId="1929268457">
    <w:abstractNumId w:val="38"/>
  </w:num>
  <w:num w:numId="15" w16cid:durableId="876503219">
    <w:abstractNumId w:val="1"/>
  </w:num>
  <w:num w:numId="16" w16cid:durableId="2014140256">
    <w:abstractNumId w:val="20"/>
  </w:num>
  <w:num w:numId="17" w16cid:durableId="197355230">
    <w:abstractNumId w:val="26"/>
  </w:num>
  <w:num w:numId="18" w16cid:durableId="1094940817">
    <w:abstractNumId w:val="14"/>
  </w:num>
  <w:num w:numId="19" w16cid:durableId="2557415">
    <w:abstractNumId w:val="16"/>
  </w:num>
  <w:num w:numId="20" w16cid:durableId="1349134533">
    <w:abstractNumId w:val="31"/>
  </w:num>
  <w:num w:numId="21" w16cid:durableId="5703909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 w16cid:durableId="1460687938">
    <w:abstractNumId w:val="30"/>
  </w:num>
  <w:num w:numId="23" w16cid:durableId="1841039578">
    <w:abstractNumId w:val="28"/>
  </w:num>
  <w:num w:numId="24" w16cid:durableId="713430602">
    <w:abstractNumId w:val="7"/>
  </w:num>
  <w:num w:numId="25" w16cid:durableId="1526365516">
    <w:abstractNumId w:val="12"/>
  </w:num>
  <w:num w:numId="26" w16cid:durableId="1943999240">
    <w:abstractNumId w:val="27"/>
  </w:num>
  <w:num w:numId="27" w16cid:durableId="154079906">
    <w:abstractNumId w:val="17"/>
  </w:num>
  <w:num w:numId="28" w16cid:durableId="829639197">
    <w:abstractNumId w:val="5"/>
  </w:num>
  <w:num w:numId="29" w16cid:durableId="752118226">
    <w:abstractNumId w:val="19"/>
  </w:num>
  <w:num w:numId="30" w16cid:durableId="1281457183">
    <w:abstractNumId w:val="4"/>
  </w:num>
  <w:num w:numId="31" w16cid:durableId="182938906">
    <w:abstractNumId w:val="34"/>
  </w:num>
  <w:num w:numId="32" w16cid:durableId="1274511283">
    <w:abstractNumId w:val="13"/>
  </w:num>
  <w:num w:numId="33" w16cid:durableId="1992828747">
    <w:abstractNumId w:val="22"/>
  </w:num>
  <w:num w:numId="34" w16cid:durableId="1249923335">
    <w:abstractNumId w:val="15"/>
  </w:num>
  <w:num w:numId="35" w16cid:durableId="1260407346">
    <w:abstractNumId w:val="37"/>
  </w:num>
  <w:num w:numId="36" w16cid:durableId="1708406425">
    <w:abstractNumId w:val="32"/>
  </w:num>
  <w:num w:numId="37" w16cid:durableId="1811900283">
    <w:abstractNumId w:val="23"/>
  </w:num>
  <w:num w:numId="38" w16cid:durableId="1106853403">
    <w:abstractNumId w:val="36"/>
  </w:num>
  <w:num w:numId="39" w16cid:durableId="730424808">
    <w:abstractNumId w:val="8"/>
  </w:num>
  <w:num w:numId="40" w16cid:durableId="1749813199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6B"/>
    <w:rsid w:val="00005A62"/>
    <w:rsid w:val="00013889"/>
    <w:rsid w:val="00014888"/>
    <w:rsid w:val="00026CA3"/>
    <w:rsid w:val="00046F3B"/>
    <w:rsid w:val="00054EFB"/>
    <w:rsid w:val="00061DA9"/>
    <w:rsid w:val="00073A6B"/>
    <w:rsid w:val="0007644B"/>
    <w:rsid w:val="000A2CAD"/>
    <w:rsid w:val="000B188E"/>
    <w:rsid w:val="000B246A"/>
    <w:rsid w:val="000B462E"/>
    <w:rsid w:val="000B5C09"/>
    <w:rsid w:val="000C3A5A"/>
    <w:rsid w:val="000D4586"/>
    <w:rsid w:val="000F3A0C"/>
    <w:rsid w:val="000F4220"/>
    <w:rsid w:val="001050B7"/>
    <w:rsid w:val="00120E00"/>
    <w:rsid w:val="001224EE"/>
    <w:rsid w:val="00124E70"/>
    <w:rsid w:val="00134679"/>
    <w:rsid w:val="00134E10"/>
    <w:rsid w:val="001360C7"/>
    <w:rsid w:val="001531E6"/>
    <w:rsid w:val="001559DE"/>
    <w:rsid w:val="001629F0"/>
    <w:rsid w:val="0017461E"/>
    <w:rsid w:val="00191C36"/>
    <w:rsid w:val="00192A21"/>
    <w:rsid w:val="001977CF"/>
    <w:rsid w:val="001B1646"/>
    <w:rsid w:val="001C3383"/>
    <w:rsid w:val="001C48D9"/>
    <w:rsid w:val="001C7FA6"/>
    <w:rsid w:val="001D0986"/>
    <w:rsid w:val="001D67CC"/>
    <w:rsid w:val="001E09F2"/>
    <w:rsid w:val="001E3A13"/>
    <w:rsid w:val="001F3707"/>
    <w:rsid w:val="001F6E93"/>
    <w:rsid w:val="00204F2C"/>
    <w:rsid w:val="00206A3F"/>
    <w:rsid w:val="00206B51"/>
    <w:rsid w:val="00220B7C"/>
    <w:rsid w:val="002243BD"/>
    <w:rsid w:val="00253CB5"/>
    <w:rsid w:val="002556B8"/>
    <w:rsid w:val="00264EA0"/>
    <w:rsid w:val="00266E83"/>
    <w:rsid w:val="002907E7"/>
    <w:rsid w:val="00292273"/>
    <w:rsid w:val="00293D48"/>
    <w:rsid w:val="0029653D"/>
    <w:rsid w:val="002B1E81"/>
    <w:rsid w:val="002B3149"/>
    <w:rsid w:val="002C6BAB"/>
    <w:rsid w:val="002C738C"/>
    <w:rsid w:val="002C73D1"/>
    <w:rsid w:val="002D6547"/>
    <w:rsid w:val="002F0EAE"/>
    <w:rsid w:val="002F6FEA"/>
    <w:rsid w:val="00302C1F"/>
    <w:rsid w:val="00317235"/>
    <w:rsid w:val="0033252B"/>
    <w:rsid w:val="00342062"/>
    <w:rsid w:val="00351BD5"/>
    <w:rsid w:val="00363D96"/>
    <w:rsid w:val="003659B1"/>
    <w:rsid w:val="003714B1"/>
    <w:rsid w:val="003827E1"/>
    <w:rsid w:val="00390536"/>
    <w:rsid w:val="00390A0C"/>
    <w:rsid w:val="00395EDF"/>
    <w:rsid w:val="003C27AB"/>
    <w:rsid w:val="003C7C58"/>
    <w:rsid w:val="003D7564"/>
    <w:rsid w:val="003E789F"/>
    <w:rsid w:val="0041131D"/>
    <w:rsid w:val="00414323"/>
    <w:rsid w:val="00415354"/>
    <w:rsid w:val="00423A64"/>
    <w:rsid w:val="00430E88"/>
    <w:rsid w:val="00433613"/>
    <w:rsid w:val="00444521"/>
    <w:rsid w:val="00452A7B"/>
    <w:rsid w:val="0046123E"/>
    <w:rsid w:val="00461B3E"/>
    <w:rsid w:val="0046668C"/>
    <w:rsid w:val="004700C4"/>
    <w:rsid w:val="00473C99"/>
    <w:rsid w:val="00477F92"/>
    <w:rsid w:val="004855F6"/>
    <w:rsid w:val="004A2E79"/>
    <w:rsid w:val="004A47A1"/>
    <w:rsid w:val="004A5875"/>
    <w:rsid w:val="004B4A67"/>
    <w:rsid w:val="004B71CD"/>
    <w:rsid w:val="004C716A"/>
    <w:rsid w:val="004D1C7B"/>
    <w:rsid w:val="004F0EBB"/>
    <w:rsid w:val="004F33DF"/>
    <w:rsid w:val="00511999"/>
    <w:rsid w:val="0051334F"/>
    <w:rsid w:val="00517296"/>
    <w:rsid w:val="00517D52"/>
    <w:rsid w:val="00530F35"/>
    <w:rsid w:val="0053776C"/>
    <w:rsid w:val="005378AF"/>
    <w:rsid w:val="00537B74"/>
    <w:rsid w:val="005612D8"/>
    <w:rsid w:val="00566B3E"/>
    <w:rsid w:val="00567DE3"/>
    <w:rsid w:val="005737D8"/>
    <w:rsid w:val="005A33A3"/>
    <w:rsid w:val="005C4D8E"/>
    <w:rsid w:val="005C6178"/>
    <w:rsid w:val="005C76B2"/>
    <w:rsid w:val="005D4889"/>
    <w:rsid w:val="005E2312"/>
    <w:rsid w:val="005E776A"/>
    <w:rsid w:val="005F3659"/>
    <w:rsid w:val="00601106"/>
    <w:rsid w:val="006075F6"/>
    <w:rsid w:val="00627CCD"/>
    <w:rsid w:val="006374C5"/>
    <w:rsid w:val="006407C9"/>
    <w:rsid w:val="00645784"/>
    <w:rsid w:val="00656491"/>
    <w:rsid w:val="00665B24"/>
    <w:rsid w:val="00675D70"/>
    <w:rsid w:val="00677244"/>
    <w:rsid w:val="00677976"/>
    <w:rsid w:val="0068015B"/>
    <w:rsid w:val="006831E4"/>
    <w:rsid w:val="00683F80"/>
    <w:rsid w:val="00690C26"/>
    <w:rsid w:val="006A10AA"/>
    <w:rsid w:val="006A1E10"/>
    <w:rsid w:val="006A21A1"/>
    <w:rsid w:val="006A3FA5"/>
    <w:rsid w:val="006A63C0"/>
    <w:rsid w:val="006B27C4"/>
    <w:rsid w:val="006D2B42"/>
    <w:rsid w:val="006D451C"/>
    <w:rsid w:val="006D7392"/>
    <w:rsid w:val="006E0ACC"/>
    <w:rsid w:val="006E2B77"/>
    <w:rsid w:val="0070019F"/>
    <w:rsid w:val="00704131"/>
    <w:rsid w:val="00717325"/>
    <w:rsid w:val="00721C3D"/>
    <w:rsid w:val="0072216B"/>
    <w:rsid w:val="0072445E"/>
    <w:rsid w:val="00735158"/>
    <w:rsid w:val="00742F11"/>
    <w:rsid w:val="00743892"/>
    <w:rsid w:val="00751716"/>
    <w:rsid w:val="00752B61"/>
    <w:rsid w:val="007533D3"/>
    <w:rsid w:val="0076758B"/>
    <w:rsid w:val="00773662"/>
    <w:rsid w:val="00773C9A"/>
    <w:rsid w:val="0078204B"/>
    <w:rsid w:val="0078214B"/>
    <w:rsid w:val="0078500D"/>
    <w:rsid w:val="007B5D32"/>
    <w:rsid w:val="007D522F"/>
    <w:rsid w:val="007D686B"/>
    <w:rsid w:val="007E230D"/>
    <w:rsid w:val="0081766D"/>
    <w:rsid w:val="008212B1"/>
    <w:rsid w:val="00822B31"/>
    <w:rsid w:val="00832A46"/>
    <w:rsid w:val="008332B5"/>
    <w:rsid w:val="00837BB7"/>
    <w:rsid w:val="00841A6F"/>
    <w:rsid w:val="00843844"/>
    <w:rsid w:val="008442FB"/>
    <w:rsid w:val="0084725E"/>
    <w:rsid w:val="00857047"/>
    <w:rsid w:val="00864C35"/>
    <w:rsid w:val="00871F52"/>
    <w:rsid w:val="008745EB"/>
    <w:rsid w:val="008776AC"/>
    <w:rsid w:val="00881C39"/>
    <w:rsid w:val="00886A20"/>
    <w:rsid w:val="00897F08"/>
    <w:rsid w:val="008A2118"/>
    <w:rsid w:val="008D1DCB"/>
    <w:rsid w:val="008F2492"/>
    <w:rsid w:val="0093045A"/>
    <w:rsid w:val="00930F13"/>
    <w:rsid w:val="009321E4"/>
    <w:rsid w:val="00932690"/>
    <w:rsid w:val="0095382E"/>
    <w:rsid w:val="0095484A"/>
    <w:rsid w:val="0096014E"/>
    <w:rsid w:val="00965613"/>
    <w:rsid w:val="00971503"/>
    <w:rsid w:val="00981CD5"/>
    <w:rsid w:val="00987666"/>
    <w:rsid w:val="0099437F"/>
    <w:rsid w:val="009973E6"/>
    <w:rsid w:val="009C2BB4"/>
    <w:rsid w:val="009D3457"/>
    <w:rsid w:val="009D6CF7"/>
    <w:rsid w:val="009D7968"/>
    <w:rsid w:val="009E2E46"/>
    <w:rsid w:val="009E323C"/>
    <w:rsid w:val="009E53D6"/>
    <w:rsid w:val="009F0C60"/>
    <w:rsid w:val="00A0470E"/>
    <w:rsid w:val="00A212C5"/>
    <w:rsid w:val="00A24DA1"/>
    <w:rsid w:val="00A37B22"/>
    <w:rsid w:val="00A41836"/>
    <w:rsid w:val="00A43B30"/>
    <w:rsid w:val="00A47220"/>
    <w:rsid w:val="00A50030"/>
    <w:rsid w:val="00A52B67"/>
    <w:rsid w:val="00A53F39"/>
    <w:rsid w:val="00A556B5"/>
    <w:rsid w:val="00A56701"/>
    <w:rsid w:val="00A62A6D"/>
    <w:rsid w:val="00A666A9"/>
    <w:rsid w:val="00A70F6A"/>
    <w:rsid w:val="00A7247A"/>
    <w:rsid w:val="00A751E9"/>
    <w:rsid w:val="00A7780A"/>
    <w:rsid w:val="00A863EA"/>
    <w:rsid w:val="00AB4137"/>
    <w:rsid w:val="00AC3183"/>
    <w:rsid w:val="00AC47E7"/>
    <w:rsid w:val="00AE1B9B"/>
    <w:rsid w:val="00AE4167"/>
    <w:rsid w:val="00B06F60"/>
    <w:rsid w:val="00B12271"/>
    <w:rsid w:val="00B13B01"/>
    <w:rsid w:val="00B15C3A"/>
    <w:rsid w:val="00B20F6B"/>
    <w:rsid w:val="00B24870"/>
    <w:rsid w:val="00B34E50"/>
    <w:rsid w:val="00B433D3"/>
    <w:rsid w:val="00B60EE2"/>
    <w:rsid w:val="00B724BA"/>
    <w:rsid w:val="00B751D3"/>
    <w:rsid w:val="00B9492C"/>
    <w:rsid w:val="00BC1294"/>
    <w:rsid w:val="00BC1E85"/>
    <w:rsid w:val="00BD12B1"/>
    <w:rsid w:val="00BE72AA"/>
    <w:rsid w:val="00BE7A09"/>
    <w:rsid w:val="00BF10F0"/>
    <w:rsid w:val="00BF4FC4"/>
    <w:rsid w:val="00C01422"/>
    <w:rsid w:val="00C15400"/>
    <w:rsid w:val="00C3714B"/>
    <w:rsid w:val="00C41BF1"/>
    <w:rsid w:val="00C41D88"/>
    <w:rsid w:val="00C446A1"/>
    <w:rsid w:val="00C55CAB"/>
    <w:rsid w:val="00C566FD"/>
    <w:rsid w:val="00C636C0"/>
    <w:rsid w:val="00C86B65"/>
    <w:rsid w:val="00C923A7"/>
    <w:rsid w:val="00C93D2D"/>
    <w:rsid w:val="00C94932"/>
    <w:rsid w:val="00CA1B4F"/>
    <w:rsid w:val="00CB25FF"/>
    <w:rsid w:val="00CB647A"/>
    <w:rsid w:val="00CC24E7"/>
    <w:rsid w:val="00CD009A"/>
    <w:rsid w:val="00CD00F7"/>
    <w:rsid w:val="00CD0CC8"/>
    <w:rsid w:val="00CE35FB"/>
    <w:rsid w:val="00CE4C47"/>
    <w:rsid w:val="00CF7464"/>
    <w:rsid w:val="00D17252"/>
    <w:rsid w:val="00D34933"/>
    <w:rsid w:val="00D404B4"/>
    <w:rsid w:val="00D42088"/>
    <w:rsid w:val="00D4382C"/>
    <w:rsid w:val="00D73947"/>
    <w:rsid w:val="00D760DC"/>
    <w:rsid w:val="00D813C6"/>
    <w:rsid w:val="00D818CF"/>
    <w:rsid w:val="00DA1E91"/>
    <w:rsid w:val="00DA5658"/>
    <w:rsid w:val="00DB7CF1"/>
    <w:rsid w:val="00DC0386"/>
    <w:rsid w:val="00DF19D1"/>
    <w:rsid w:val="00E00117"/>
    <w:rsid w:val="00E00C4E"/>
    <w:rsid w:val="00E0371C"/>
    <w:rsid w:val="00E05F25"/>
    <w:rsid w:val="00E06FE8"/>
    <w:rsid w:val="00E1142A"/>
    <w:rsid w:val="00E21CC9"/>
    <w:rsid w:val="00E27F60"/>
    <w:rsid w:val="00E3170A"/>
    <w:rsid w:val="00E42278"/>
    <w:rsid w:val="00E5061D"/>
    <w:rsid w:val="00E51F27"/>
    <w:rsid w:val="00E621F0"/>
    <w:rsid w:val="00E63889"/>
    <w:rsid w:val="00E72BFB"/>
    <w:rsid w:val="00E7760F"/>
    <w:rsid w:val="00E82A17"/>
    <w:rsid w:val="00E83D88"/>
    <w:rsid w:val="00E84AF9"/>
    <w:rsid w:val="00E864D7"/>
    <w:rsid w:val="00EA3F12"/>
    <w:rsid w:val="00EA528A"/>
    <w:rsid w:val="00EB3DCA"/>
    <w:rsid w:val="00EC044F"/>
    <w:rsid w:val="00EC0D2C"/>
    <w:rsid w:val="00EC5D8D"/>
    <w:rsid w:val="00EE7EB0"/>
    <w:rsid w:val="00F00596"/>
    <w:rsid w:val="00F03EF5"/>
    <w:rsid w:val="00F047B7"/>
    <w:rsid w:val="00F07EE7"/>
    <w:rsid w:val="00F350CA"/>
    <w:rsid w:val="00F418C5"/>
    <w:rsid w:val="00F466BD"/>
    <w:rsid w:val="00F46CEC"/>
    <w:rsid w:val="00F50EFD"/>
    <w:rsid w:val="00F51B9A"/>
    <w:rsid w:val="00F52E66"/>
    <w:rsid w:val="00F7403D"/>
    <w:rsid w:val="00F84B9C"/>
    <w:rsid w:val="00F915C2"/>
    <w:rsid w:val="00F9246A"/>
    <w:rsid w:val="00FC0DCA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20E20"/>
  <w15:docId w15:val="{D740FDCF-CCA2-4357-8AE0-65C4AA96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33AF"/>
    <w:pPr>
      <w:widowControl w:val="0"/>
      <w:textAlignment w:val="baseline"/>
    </w:pPr>
    <w:rPr>
      <w:rFonts w:ascii="Liberation Serif" w:eastAsia="Droid Sans Fallback" w:hAnsi="Liberation Serif" w:cs="Lohit Marathi"/>
      <w:kern w:val="2"/>
      <w:sz w:val="24"/>
      <w:szCs w:val="24"/>
      <w:lang w:eastAsia="zh-CN" w:bidi="hi-IN"/>
    </w:rPr>
  </w:style>
  <w:style w:type="paragraph" w:styleId="Nadpis1">
    <w:name w:val="heading 1"/>
    <w:basedOn w:val="Odstavecseseznamem"/>
    <w:next w:val="Normln"/>
    <w:link w:val="Nadpis1Char"/>
    <w:qFormat/>
    <w:rsid w:val="00195669"/>
    <w:pPr>
      <w:keepNext/>
      <w:keepLines/>
      <w:numPr>
        <w:numId w:val="1"/>
      </w:numPr>
      <w:suppressAutoHyphens w:val="0"/>
      <w:spacing w:before="240" w:after="0" w:line="240" w:lineRule="auto"/>
      <w:ind w:left="0" w:firstLine="0"/>
      <w:jc w:val="center"/>
      <w:textAlignment w:val="auto"/>
      <w:outlineLvl w:val="0"/>
    </w:pPr>
    <w:rPr>
      <w:rFonts w:eastAsia="Times New Roman" w:cs="Times New Roman"/>
      <w:b/>
      <w:color w:val="auto"/>
      <w:kern w:val="0"/>
      <w:sz w:val="22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4E4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0E00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qFormat/>
    <w:rsid w:val="004433AF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038BD"/>
    <w:rPr>
      <w:rFonts w:ascii="Segoe UI" w:eastAsia="Droid Sans Fallback" w:hAnsi="Segoe UI" w:cs="Mangal"/>
      <w:kern w:val="2"/>
      <w:sz w:val="18"/>
      <w:szCs w:val="16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843758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843758"/>
    <w:rPr>
      <w:rFonts w:ascii="Liberation Serif" w:eastAsia="Droid Sans Fallback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843758"/>
    <w:rPr>
      <w:rFonts w:ascii="Liberation Serif" w:eastAsia="Droid Sans Fallback" w:hAnsi="Liberation Serif" w:cs="Mangal"/>
      <w:b/>
      <w:bCs/>
      <w:kern w:val="2"/>
      <w:szCs w:val="18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FC4848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FC4848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"/>
    <w:link w:val="Odstavecseseznamem"/>
    <w:uiPriority w:val="34"/>
    <w:qFormat/>
    <w:locked/>
    <w:rsid w:val="0064093C"/>
    <w:rPr>
      <w:rFonts w:ascii="Calibri" w:eastAsia="Calibri" w:hAnsi="Calibri" w:cs="Calibri"/>
      <w:color w:val="00000A"/>
      <w:kern w:val="2"/>
      <w:sz w:val="24"/>
      <w:lang w:eastAsia="zh-CN"/>
    </w:rPr>
  </w:style>
  <w:style w:type="character" w:customStyle="1" w:styleId="Nadpis1Char">
    <w:name w:val="Nadpis 1 Char"/>
    <w:basedOn w:val="Standardnpsmoodstavce"/>
    <w:link w:val="Nadpis1"/>
    <w:qFormat/>
    <w:rsid w:val="00195669"/>
    <w:rPr>
      <w:rFonts w:ascii="Calibri" w:eastAsia="Times New Roman" w:hAnsi="Calibri" w:cs="Times New Roman"/>
      <w:b/>
      <w:sz w:val="22"/>
      <w:szCs w:val="20"/>
      <w:lang w:eastAsia="ar-SA"/>
    </w:rPr>
  </w:style>
  <w:style w:type="character" w:styleId="slostrnky">
    <w:name w:val="page number"/>
    <w:basedOn w:val="Standardnpsmoodstavce"/>
    <w:uiPriority w:val="99"/>
    <w:semiHidden/>
    <w:unhideWhenUsed/>
    <w:qFormat/>
    <w:rsid w:val="00B6765C"/>
  </w:style>
  <w:style w:type="character" w:customStyle="1" w:styleId="h1a">
    <w:name w:val="h1a"/>
    <w:basedOn w:val="Standardnpsmoodstavce"/>
    <w:qFormat/>
    <w:rsid w:val="008A49F7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484E4F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sid w:val="007D3C23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rsid w:val="004433AF"/>
    <w:pPr>
      <w:spacing w:after="120"/>
    </w:pPr>
    <w:rPr>
      <w:rFonts w:cs="Mangal"/>
      <w:szCs w:val="21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Standard">
    <w:name w:val="Standard"/>
    <w:qFormat/>
    <w:rsid w:val="004433AF"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4"/>
      <w:lang w:eastAsia="zh-CN"/>
    </w:rPr>
  </w:style>
  <w:style w:type="paragraph" w:customStyle="1" w:styleId="Textbody">
    <w:name w:val="Text body"/>
    <w:basedOn w:val="Standard"/>
    <w:qFormat/>
    <w:rsid w:val="004433AF"/>
    <w:pPr>
      <w:spacing w:after="0" w:line="100" w:lineRule="atLeast"/>
    </w:pPr>
    <w:rPr>
      <w:rFonts w:ascii="Times New Roman" w:eastAsia="Times New Roman" w:hAnsi="Times New Roman" w:cs="Times New Roman"/>
      <w:szCs w:val="24"/>
    </w:rPr>
  </w:style>
  <w:style w:type="paragraph" w:customStyle="1" w:styleId="Nadpis11">
    <w:name w:val="Nadpis 11"/>
    <w:basedOn w:val="Standard"/>
    <w:qFormat/>
    <w:rsid w:val="004433AF"/>
    <w:pPr>
      <w:keepNext/>
      <w:spacing w:before="240" w:after="60"/>
    </w:pPr>
    <w:rPr>
      <w:rFonts w:ascii="Cambria" w:eastAsia="Times New Roman" w:hAnsi="Cambria" w:cs="Cambria"/>
      <w:b/>
      <w:bCs/>
      <w:sz w:val="32"/>
      <w:szCs w:val="32"/>
    </w:rPr>
  </w:style>
  <w:style w:type="paragraph" w:customStyle="1" w:styleId="Nadpis21">
    <w:name w:val="Nadpis 21"/>
    <w:basedOn w:val="Standard"/>
    <w:qFormat/>
    <w:rsid w:val="004433AF"/>
    <w:pPr>
      <w:keepNext/>
      <w:keepLines/>
      <w:spacing w:before="200" w:after="0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customStyle="1" w:styleId="Nadpis51">
    <w:name w:val="Nadpis 51"/>
    <w:basedOn w:val="Standard"/>
    <w:qFormat/>
    <w:rsid w:val="004433AF"/>
    <w:pPr>
      <w:keepNext/>
      <w:keepLines/>
      <w:spacing w:before="200" w:after="0"/>
    </w:pPr>
    <w:rPr>
      <w:rFonts w:ascii="Cambria" w:eastAsia="Times New Roman" w:hAnsi="Cambria" w:cs="Cambria"/>
      <w:color w:val="243F60"/>
    </w:rPr>
  </w:style>
  <w:style w:type="paragraph" w:customStyle="1" w:styleId="Nadpis61">
    <w:name w:val="Nadpis 61"/>
    <w:basedOn w:val="Standard"/>
    <w:qFormat/>
    <w:rsid w:val="004433AF"/>
    <w:pPr>
      <w:keepNext/>
      <w:keepLines/>
      <w:spacing w:before="200" w:after="0"/>
    </w:pPr>
    <w:rPr>
      <w:rFonts w:ascii="Cambria" w:eastAsia="Times New Roman" w:hAnsi="Cambria" w:cs="Cambria"/>
      <w:i/>
      <w:iCs/>
      <w:color w:val="243F60"/>
    </w:rPr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"/>
    <w:basedOn w:val="Standard"/>
    <w:link w:val="OdstavecseseznamemChar"/>
    <w:uiPriority w:val="34"/>
    <w:qFormat/>
    <w:rsid w:val="004433AF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038BD"/>
    <w:rPr>
      <w:rFonts w:ascii="Segoe UI" w:hAnsi="Segoe UI" w:cs="Mang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843758"/>
    <w:rPr>
      <w:rFonts w:cs="Mangal"/>
      <w:sz w:val="20"/>
      <w:szCs w:val="18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843758"/>
    <w:rPr>
      <w:b/>
      <w:bCs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C4848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FC4848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Default">
    <w:name w:val="Default"/>
    <w:qFormat/>
    <w:rsid w:val="00B3459F"/>
    <w:rPr>
      <w:rFonts w:ascii="Calibri" w:eastAsia="Calibri" w:hAnsi="Calibri" w:cs="Calibri"/>
      <w:color w:val="000000"/>
      <w:sz w:val="24"/>
      <w:szCs w:val="24"/>
    </w:rPr>
  </w:style>
  <w:style w:type="paragraph" w:customStyle="1" w:styleId="BodyText21">
    <w:name w:val="Body Text 21"/>
    <w:basedOn w:val="Normln"/>
    <w:uiPriority w:val="99"/>
    <w:qFormat/>
    <w:rsid w:val="005564D2"/>
    <w:pPr>
      <w:jc w:val="both"/>
      <w:textAlignment w:val="auto"/>
    </w:pPr>
    <w:rPr>
      <w:rFonts w:ascii="Times New Roman" w:eastAsia="Times New Roman" w:hAnsi="Times New Roman" w:cs="Times New Roman"/>
      <w:kern w:val="0"/>
      <w:sz w:val="22"/>
      <w:szCs w:val="20"/>
      <w:lang w:bidi="ar-SA"/>
    </w:rPr>
  </w:style>
  <w:style w:type="paragraph" w:styleId="Revize">
    <w:name w:val="Revision"/>
    <w:uiPriority w:val="99"/>
    <w:semiHidden/>
    <w:qFormat/>
    <w:rsid w:val="00F477A9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customStyle="1" w:styleId="StylNadpis2Zarovnatdobloku">
    <w:name w:val="Styl Nadpis 2 + Zarovnat do bloku"/>
    <w:basedOn w:val="Nadpis2"/>
    <w:qFormat/>
    <w:rsid w:val="00484E4F"/>
    <w:pPr>
      <w:keepNext w:val="0"/>
      <w:keepLines w:val="0"/>
      <w:suppressAutoHyphens w:val="0"/>
      <w:spacing w:before="120" w:after="120"/>
      <w:ind w:left="576" w:hanging="576"/>
      <w:textAlignment w:val="auto"/>
      <w:outlineLvl w:val="9"/>
    </w:pPr>
    <w:rPr>
      <w:rFonts w:ascii="Times New Roman" w:eastAsia="Times New Roman" w:hAnsi="Times New Roman" w:cs="Times New Roman"/>
      <w:b/>
      <w:color w:val="auto"/>
      <w:kern w:val="0"/>
      <w:sz w:val="22"/>
      <w:szCs w:val="22"/>
      <w:lang w:eastAsia="cs-CZ" w:bidi="ar-SA"/>
    </w:rPr>
  </w:style>
  <w:style w:type="paragraph" w:customStyle="1" w:styleId="ANadpis2">
    <w:name w:val="A_Nadpis2"/>
    <w:basedOn w:val="Normln"/>
    <w:uiPriority w:val="99"/>
    <w:qFormat/>
    <w:rsid w:val="007819B1"/>
    <w:pPr>
      <w:widowControl/>
      <w:tabs>
        <w:tab w:val="left" w:pos="567"/>
      </w:tabs>
      <w:suppressAutoHyphens w:val="0"/>
      <w:spacing w:before="120"/>
      <w:ind w:left="567" w:hanging="567"/>
      <w:textAlignment w:val="auto"/>
    </w:pPr>
    <w:rPr>
      <w:rFonts w:ascii="Times New Roman" w:eastAsia="Times New Roman" w:hAnsi="Times New Roman" w:cs="Times New Roman"/>
      <w:b/>
      <w:bCs/>
      <w:kern w:val="0"/>
      <w:lang w:eastAsia="cs-CZ" w:bidi="ar-SA"/>
    </w:rPr>
  </w:style>
  <w:style w:type="paragraph" w:styleId="Zkladntextodsazen3">
    <w:name w:val="Body Text Indent 3"/>
    <w:basedOn w:val="Normln"/>
    <w:link w:val="Zkladntextodsazen3Char"/>
    <w:uiPriority w:val="99"/>
    <w:qFormat/>
    <w:rsid w:val="007D3C23"/>
    <w:pPr>
      <w:widowControl/>
      <w:suppressAutoHyphens w:val="0"/>
      <w:spacing w:after="120"/>
      <w:ind w:left="283"/>
      <w:textAlignment w:val="auto"/>
    </w:pPr>
    <w:rPr>
      <w:rFonts w:ascii="Times New Roman" w:eastAsia="MS Mincho" w:hAnsi="Times New Roman" w:cs="Times New Roman"/>
      <w:kern w:val="0"/>
      <w:sz w:val="16"/>
      <w:szCs w:val="16"/>
      <w:lang w:val="x-none" w:eastAsia="x-none" w:bidi="ar-SA"/>
    </w:rPr>
  </w:style>
  <w:style w:type="paragraph" w:customStyle="1" w:styleId="Stednmka1zvraznn21">
    <w:name w:val="Střední mřížka 1 – zvýraznění 21"/>
    <w:basedOn w:val="Normln"/>
    <w:uiPriority w:val="34"/>
    <w:qFormat/>
    <w:rsid w:val="009403E0"/>
    <w:pPr>
      <w:widowControl/>
      <w:suppressAutoHyphens w:val="0"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styleId="Siln">
    <w:name w:val="Strong"/>
    <w:basedOn w:val="Standardnpsmoodstavce"/>
    <w:qFormat/>
    <w:rsid w:val="00677976"/>
    <w:rPr>
      <w:b/>
      <w:bCs/>
    </w:rPr>
  </w:style>
  <w:style w:type="paragraph" w:customStyle="1" w:styleId="CGNadpis1slovan">
    <w:name w:val="CG: Nadpis 1: Číslovaný"/>
    <w:basedOn w:val="Normln"/>
    <w:next w:val="Normln"/>
    <w:qFormat/>
    <w:rsid w:val="00D760DC"/>
    <w:pPr>
      <w:widowControl/>
      <w:numPr>
        <w:numId w:val="2"/>
      </w:numPr>
      <w:spacing w:before="600" w:after="120" w:line="276" w:lineRule="auto"/>
      <w:textAlignment w:val="auto"/>
      <w:outlineLvl w:val="0"/>
    </w:pPr>
    <w:rPr>
      <w:rFonts w:ascii="Cambria" w:eastAsia="Calibri" w:hAnsi="Cambria" w:cs="Times New Roman"/>
      <w:b/>
      <w:kern w:val="0"/>
      <w:sz w:val="32"/>
      <w:szCs w:val="20"/>
      <w:lang w:eastAsia="cs-CZ" w:bidi="ar-SA"/>
    </w:rPr>
  </w:style>
  <w:style w:type="paragraph" w:customStyle="1" w:styleId="CGNadpis2slovan">
    <w:name w:val="CG: Nadpis 2: Číslovaný"/>
    <w:basedOn w:val="Normln"/>
    <w:next w:val="Normln"/>
    <w:qFormat/>
    <w:rsid w:val="00D760DC"/>
    <w:pPr>
      <w:keepNext/>
      <w:keepLines/>
      <w:widowControl/>
      <w:numPr>
        <w:ilvl w:val="1"/>
        <w:numId w:val="2"/>
      </w:numPr>
      <w:suppressAutoHyphens w:val="0"/>
      <w:spacing w:before="360" w:line="480" w:lineRule="exact"/>
      <w:jc w:val="both"/>
      <w:textAlignment w:val="auto"/>
      <w:outlineLvl w:val="1"/>
    </w:pPr>
    <w:rPr>
      <w:rFonts w:ascii="Cambria" w:eastAsia="Calibri" w:hAnsi="Cambria" w:cs="Times New Roman"/>
      <w:b/>
      <w:kern w:val="0"/>
      <w:sz w:val="28"/>
      <w:szCs w:val="20"/>
      <w:lang w:eastAsia="cs-CZ" w:bidi="ar-SA"/>
    </w:rPr>
  </w:style>
  <w:style w:type="paragraph" w:customStyle="1" w:styleId="CGNadpis3slovan">
    <w:name w:val="CG: Nadpis 3: Číslovaný"/>
    <w:basedOn w:val="Normln"/>
    <w:next w:val="Normln"/>
    <w:qFormat/>
    <w:rsid w:val="00D760DC"/>
    <w:pPr>
      <w:widowControl/>
      <w:numPr>
        <w:ilvl w:val="2"/>
        <w:numId w:val="2"/>
      </w:numPr>
      <w:suppressAutoHyphens w:val="0"/>
      <w:spacing w:before="180" w:line="276" w:lineRule="auto"/>
      <w:ind w:left="680" w:hanging="567"/>
      <w:jc w:val="both"/>
      <w:textAlignment w:val="auto"/>
      <w:outlineLvl w:val="2"/>
    </w:pPr>
    <w:rPr>
      <w:rFonts w:ascii="Cambria" w:eastAsia="Calibri" w:hAnsi="Cambria" w:cs="Times New Roman"/>
      <w:kern w:val="0"/>
      <w:sz w:val="22"/>
      <w:szCs w:val="20"/>
      <w:lang w:eastAsia="cs-CZ" w:bidi="ar-SA"/>
    </w:rPr>
  </w:style>
  <w:style w:type="character" w:styleId="Hypertextovodkaz">
    <w:name w:val="Hyperlink"/>
    <w:aliases w:val="FM VŠE: Hypertextový odkaz"/>
    <w:uiPriority w:val="99"/>
    <w:rsid w:val="00D760DC"/>
    <w:rPr>
      <w:color w:val="2F5496" w:themeColor="accent5" w:themeShade="BF"/>
      <w:u w:val="single"/>
    </w:rPr>
  </w:style>
  <w:style w:type="paragraph" w:customStyle="1" w:styleId="CGSeznamrovn1">
    <w:name w:val="CG: Seznam úrovně 1"/>
    <w:basedOn w:val="Normln"/>
    <w:qFormat/>
    <w:rsid w:val="00D760DC"/>
    <w:pPr>
      <w:widowControl/>
      <w:numPr>
        <w:numId w:val="3"/>
      </w:numPr>
      <w:suppressAutoHyphens w:val="0"/>
      <w:spacing w:before="120" w:line="276" w:lineRule="auto"/>
      <w:jc w:val="both"/>
      <w:textAlignment w:val="auto"/>
    </w:pPr>
    <w:rPr>
      <w:rFonts w:ascii="Cambria" w:eastAsia="Calibri" w:hAnsi="Cambria" w:cs="Times New Roman"/>
      <w:kern w:val="0"/>
      <w:sz w:val="22"/>
      <w:szCs w:val="20"/>
      <w:lang w:eastAsia="cs-CZ" w:bidi="ar-SA"/>
    </w:rPr>
  </w:style>
  <w:style w:type="paragraph" w:customStyle="1" w:styleId="CGNormlnslovan">
    <w:name w:val="CG Normální: Číslovaný"/>
    <w:basedOn w:val="CGNadpis2slovan"/>
    <w:next w:val="Normln"/>
    <w:qFormat/>
    <w:rsid w:val="00D760DC"/>
    <w:pPr>
      <w:keepNext w:val="0"/>
      <w:keepLines w:val="0"/>
      <w:spacing w:before="180" w:line="276" w:lineRule="auto"/>
    </w:pPr>
    <w:rPr>
      <w:b w:val="0"/>
      <w:sz w:val="22"/>
    </w:rPr>
  </w:style>
  <w:style w:type="paragraph" w:customStyle="1" w:styleId="CGOdrkyrovn1">
    <w:name w:val="CG: Odrážky úrovně 1"/>
    <w:basedOn w:val="CGSeznamrovn1"/>
    <w:qFormat/>
    <w:rsid w:val="00D760DC"/>
    <w:pPr>
      <w:numPr>
        <w:numId w:val="4"/>
      </w:numPr>
      <w:ind w:left="811" w:hanging="357"/>
      <w:outlineLvl w:val="0"/>
    </w:pPr>
  </w:style>
  <w:style w:type="character" w:styleId="Nevyeenzmnka">
    <w:name w:val="Unresolved Mention"/>
    <w:basedOn w:val="Standardnpsmoodstavce"/>
    <w:uiPriority w:val="99"/>
    <w:semiHidden/>
    <w:unhideWhenUsed/>
    <w:rsid w:val="005378A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DF19D1"/>
    <w:pPr>
      <w:suppressAutoHyphens w:val="0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120E00"/>
    <w:rPr>
      <w:rFonts w:asciiTheme="majorHAnsi" w:eastAsiaTheme="majorEastAsia" w:hAnsiTheme="majorHAnsi" w:cs="Mangal"/>
      <w:color w:val="1F4D78" w:themeColor="accent1" w:themeShade="7F"/>
      <w:kern w:val="2"/>
      <w:sz w:val="24"/>
      <w:szCs w:val="21"/>
      <w:lang w:eastAsia="zh-CN" w:bidi="hi-IN"/>
    </w:rPr>
  </w:style>
  <w:style w:type="paragraph" w:customStyle="1" w:styleId="paragraph">
    <w:name w:val="paragraph"/>
    <w:basedOn w:val="Normln"/>
    <w:link w:val="paragraphChar"/>
    <w:qFormat/>
    <w:rsid w:val="00120E00"/>
    <w:pPr>
      <w:widowControl/>
      <w:spacing w:before="240" w:after="240" w:line="276" w:lineRule="auto"/>
      <w:ind w:left="574"/>
      <w:jc w:val="both"/>
      <w:textAlignment w:val="auto"/>
    </w:pPr>
    <w:rPr>
      <w:rFonts w:ascii="Arial" w:eastAsia="MS Gothic" w:hAnsi="Arial" w:cs="Arial"/>
      <w:kern w:val="0"/>
      <w:sz w:val="20"/>
      <w:szCs w:val="20"/>
      <w:lang w:eastAsia="ar-SA" w:bidi="ar-SA"/>
    </w:rPr>
  </w:style>
  <w:style w:type="character" w:customStyle="1" w:styleId="paragraphChar">
    <w:name w:val="paragraph Char"/>
    <w:basedOn w:val="Standardnpsmoodstavce"/>
    <w:link w:val="paragraph"/>
    <w:rsid w:val="00120E00"/>
    <w:rPr>
      <w:rFonts w:ascii="Arial" w:eastAsia="MS Gothic" w:hAnsi="Arial" w:cs="Arial"/>
      <w:szCs w:val="20"/>
      <w:lang w:eastAsia="ar-SA"/>
    </w:rPr>
  </w:style>
  <w:style w:type="paragraph" w:customStyle="1" w:styleId="Bezmezer1">
    <w:name w:val="Bez mezer1"/>
    <w:aliases w:val="Text 1"/>
    <w:link w:val="NoSpacingChar"/>
    <w:rsid w:val="00A56701"/>
    <w:pPr>
      <w:suppressAutoHyphens w:val="0"/>
      <w:jc w:val="both"/>
    </w:pPr>
    <w:rPr>
      <w:rFonts w:ascii="Calibri" w:eastAsia="Times New Roman" w:hAnsi="Calibri" w:cs="Times New Roman"/>
      <w:sz w:val="24"/>
      <w:lang w:eastAsia="cs-CZ"/>
    </w:rPr>
  </w:style>
  <w:style w:type="character" w:customStyle="1" w:styleId="NoSpacingChar">
    <w:name w:val="No Spacing Char"/>
    <w:aliases w:val="Text 1 Char"/>
    <w:link w:val="Bezmezer1"/>
    <w:rsid w:val="00A56701"/>
    <w:rPr>
      <w:rFonts w:ascii="Calibri" w:eastAsia="Times New Roman" w:hAnsi="Calibri" w:cs="Times New Roman"/>
      <w:sz w:val="24"/>
      <w:lang w:eastAsia="cs-CZ"/>
    </w:rPr>
  </w:style>
  <w:style w:type="paragraph" w:styleId="Bezmezer">
    <w:name w:val="No Spacing"/>
    <w:uiPriority w:val="1"/>
    <w:qFormat/>
    <w:rsid w:val="006A63C0"/>
    <w:pPr>
      <w:widowControl w:val="0"/>
      <w:textAlignment w:val="baseline"/>
    </w:pPr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files/documents/storage/2023/12/20/1703091922_RES_3_2024_151223.pdf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bec@hornikozolupy.cz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25</Pages>
  <Words>7396</Words>
  <Characters>43639</Characters>
  <Application>Microsoft Office Word</Application>
  <DocSecurity>0</DocSecurity>
  <Lines>363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Office 2</cp:lastModifiedBy>
  <cp:revision>164</cp:revision>
  <cp:lastPrinted>2019-08-30T07:44:00Z</cp:lastPrinted>
  <dcterms:created xsi:type="dcterms:W3CDTF">2024-01-22T18:07:00Z</dcterms:created>
  <dcterms:modified xsi:type="dcterms:W3CDTF">2025-03-31T07:44:00Z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